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22B89" w14:textId="77777777" w:rsidR="002C399C" w:rsidRPr="002D127A" w:rsidRDefault="002C399C" w:rsidP="002D127A">
      <w:pPr>
        <w:jc w:val="center"/>
        <w:rPr>
          <w:rFonts w:asciiTheme="minorHAnsi" w:hAnsiTheme="minorHAnsi" w:cstheme="minorHAnsi"/>
          <w:b/>
          <w:bCs/>
        </w:rPr>
      </w:pPr>
    </w:p>
    <w:p w14:paraId="1E6CE8DC" w14:textId="77777777" w:rsidR="002C399C" w:rsidRPr="002D127A" w:rsidRDefault="002D127A" w:rsidP="002D127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D127A">
        <w:rPr>
          <w:rFonts w:asciiTheme="minorHAnsi" w:hAnsiTheme="minorHAnsi" w:cstheme="minorHAnsi"/>
          <w:b/>
          <w:bCs/>
          <w:sz w:val="28"/>
          <w:u w:val="single"/>
        </w:rPr>
        <w:t>Attachment</w:t>
      </w:r>
      <w:r w:rsidRPr="002D127A">
        <w:rPr>
          <w:rFonts w:asciiTheme="minorHAnsi" w:hAnsiTheme="minorHAnsi" w:cstheme="minorHAnsi"/>
          <w:b/>
          <w:bCs/>
          <w:spacing w:val="-2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E</w:t>
      </w:r>
    </w:p>
    <w:p w14:paraId="532DFB57" w14:textId="77777777" w:rsidR="002C399C" w:rsidRPr="002D127A" w:rsidRDefault="002C399C" w:rsidP="002D127A">
      <w:pPr>
        <w:jc w:val="center"/>
        <w:rPr>
          <w:rFonts w:asciiTheme="minorHAnsi" w:hAnsiTheme="minorHAnsi" w:cstheme="minorHAnsi"/>
          <w:b/>
          <w:bCs/>
          <w:sz w:val="18"/>
        </w:rPr>
      </w:pPr>
    </w:p>
    <w:p w14:paraId="26101405" w14:textId="77777777" w:rsidR="002C399C" w:rsidRPr="002D127A" w:rsidRDefault="002D127A" w:rsidP="002D127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2D127A">
        <w:rPr>
          <w:rFonts w:asciiTheme="minorHAnsi" w:hAnsiTheme="minorHAnsi" w:cstheme="minorHAnsi"/>
          <w:b/>
          <w:bCs/>
          <w:sz w:val="28"/>
          <w:u w:val="single"/>
        </w:rPr>
        <w:t>Letter to</w:t>
      </w:r>
      <w:r w:rsidRPr="002D127A">
        <w:rPr>
          <w:rFonts w:asciiTheme="minorHAnsi" w:hAnsiTheme="minorHAnsi" w:cstheme="minorHAnsi"/>
          <w:b/>
          <w:bCs/>
          <w:spacing w:val="-1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Individual</w:t>
      </w:r>
      <w:r w:rsidRPr="002D127A">
        <w:rPr>
          <w:rFonts w:asciiTheme="minorHAnsi" w:hAnsiTheme="minorHAnsi" w:cstheme="minorHAnsi"/>
          <w:b/>
          <w:bCs/>
          <w:spacing w:val="-2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from</w:t>
      </w:r>
      <w:r w:rsidRPr="002D127A">
        <w:rPr>
          <w:rFonts w:asciiTheme="minorHAnsi" w:hAnsiTheme="minorHAnsi" w:cstheme="minorHAnsi"/>
          <w:b/>
          <w:bCs/>
          <w:spacing w:val="-3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the</w:t>
      </w:r>
      <w:r w:rsidRPr="002D127A">
        <w:rPr>
          <w:rFonts w:asciiTheme="minorHAnsi" w:hAnsiTheme="minorHAnsi" w:cstheme="minorHAnsi"/>
          <w:b/>
          <w:bCs/>
          <w:spacing w:val="-2"/>
          <w:sz w:val="28"/>
          <w:u w:val="single"/>
        </w:rPr>
        <w:t xml:space="preserve"> </w:t>
      </w:r>
      <w:r w:rsidRPr="002D127A">
        <w:rPr>
          <w:rFonts w:asciiTheme="minorHAnsi" w:hAnsiTheme="minorHAnsi" w:cstheme="minorHAnsi"/>
          <w:b/>
          <w:bCs/>
          <w:sz w:val="28"/>
          <w:u w:val="single"/>
        </w:rPr>
        <w:t>LME-MCO</w:t>
      </w:r>
    </w:p>
    <w:p w14:paraId="51DCCE5F" w14:textId="77777777" w:rsidR="002C399C" w:rsidRPr="002D127A" w:rsidRDefault="002C399C">
      <w:pPr>
        <w:pStyle w:val="BodyText"/>
        <w:rPr>
          <w:rFonts w:asciiTheme="minorHAnsi" w:hAnsiTheme="minorHAnsi" w:cstheme="minorHAnsi"/>
          <w:b/>
          <w:sz w:val="20"/>
        </w:rPr>
      </w:pPr>
    </w:p>
    <w:p w14:paraId="1EE5E217" w14:textId="77777777" w:rsidR="002C399C" w:rsidRPr="002D127A" w:rsidRDefault="002C399C">
      <w:pPr>
        <w:pStyle w:val="BodyText"/>
        <w:rPr>
          <w:rFonts w:asciiTheme="minorHAnsi" w:hAnsiTheme="minorHAnsi" w:cstheme="minorHAnsi"/>
          <w:b/>
          <w:sz w:val="20"/>
        </w:rPr>
      </w:pPr>
    </w:p>
    <w:p w14:paraId="741F3C15" w14:textId="77777777" w:rsidR="002C399C" w:rsidRPr="002D127A" w:rsidRDefault="002C399C">
      <w:pPr>
        <w:pStyle w:val="BodyText"/>
        <w:spacing w:before="2"/>
        <w:rPr>
          <w:rFonts w:asciiTheme="minorHAnsi" w:hAnsiTheme="minorHAnsi" w:cstheme="minorHAnsi"/>
          <w:b/>
        </w:rPr>
      </w:pPr>
    </w:p>
    <w:p w14:paraId="6D50E684" w14:textId="46A969B8" w:rsidR="002C399C" w:rsidRPr="002D127A" w:rsidRDefault="002D127A" w:rsidP="002D127A">
      <w:pPr>
        <w:pStyle w:val="BodyText"/>
        <w:spacing w:before="240"/>
        <w:ind w:left="100" w:right="486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 xml:space="preserve">My name is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name).</w:t>
      </w:r>
      <w:r w:rsidRPr="002D127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2D127A">
        <w:rPr>
          <w:rFonts w:asciiTheme="minorHAnsi" w:hAnsiTheme="minorHAnsi" w:cstheme="minorHAnsi"/>
          <w:color w:val="000000"/>
        </w:rPr>
        <w:t xml:space="preserve">I work as a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name of position)</w:t>
      </w:r>
      <w:r w:rsidRPr="002D127A">
        <w:rPr>
          <w:rFonts w:asciiTheme="minorHAnsi" w:hAnsiTheme="minorHAnsi" w:cstheme="minorHAnsi"/>
          <w:color w:val="000000"/>
        </w:rPr>
        <w:t xml:space="preserve"> at the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name of</w:t>
      </w:r>
      <w:r>
        <w:rPr>
          <w:rFonts w:asciiTheme="minorHAnsi" w:hAnsiTheme="minorHAnsi" w:cstheme="minorHAnsi"/>
          <w:color w:val="000000"/>
          <w:shd w:val="clear" w:color="auto" w:fill="C0C0C0"/>
        </w:rPr>
        <w:t xml:space="preserve"> </w:t>
      </w:r>
      <w:r w:rsidRPr="002D127A">
        <w:rPr>
          <w:rFonts w:asciiTheme="minorHAnsi" w:hAnsiTheme="minorHAnsi" w:cstheme="minorHAnsi"/>
          <w:color w:val="000000"/>
          <w:spacing w:val="-57"/>
        </w:rPr>
        <w:t xml:space="preserve">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LME-MCO</w:t>
      </w:r>
      <w:r>
        <w:rPr>
          <w:rFonts w:asciiTheme="minorHAnsi" w:hAnsiTheme="minorHAnsi" w:cstheme="minorHAnsi"/>
          <w:color w:val="000000"/>
          <w:shd w:val="clear" w:color="auto" w:fill="C0C0C0"/>
        </w:rPr>
        <w:t>)</w:t>
      </w:r>
      <w:r w:rsidRPr="002D127A">
        <w:rPr>
          <w:rFonts w:asciiTheme="minorHAnsi" w:hAnsiTheme="minorHAnsi" w:cstheme="minorHAnsi"/>
          <w:color w:val="000000"/>
        </w:rPr>
        <w:t>.</w:t>
      </w:r>
    </w:p>
    <w:p w14:paraId="53A83D94" w14:textId="77777777" w:rsidR="002C399C" w:rsidRPr="002D127A" w:rsidRDefault="002C399C">
      <w:pPr>
        <w:pStyle w:val="BodyText"/>
        <w:rPr>
          <w:rFonts w:asciiTheme="minorHAnsi" w:hAnsiTheme="minorHAnsi" w:cstheme="minorHAnsi"/>
        </w:rPr>
      </w:pPr>
    </w:p>
    <w:p w14:paraId="784F38B2" w14:textId="2E9FF303" w:rsidR="002C399C" w:rsidRPr="002D127A" w:rsidRDefault="002D127A">
      <w:pPr>
        <w:pStyle w:val="BodyText"/>
        <w:ind w:left="100" w:right="187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 xml:space="preserve">The State of North Carolina has </w:t>
      </w:r>
      <w:r w:rsidR="00144F2B">
        <w:rPr>
          <w:rFonts w:asciiTheme="minorHAnsi" w:hAnsiTheme="minorHAnsi" w:cstheme="minorHAnsi"/>
        </w:rPr>
        <w:t xml:space="preserve">an eligibility criterion which </w:t>
      </w:r>
      <w:r w:rsidRPr="002D127A">
        <w:rPr>
          <w:rFonts w:asciiTheme="minorHAnsi" w:hAnsiTheme="minorHAnsi" w:cstheme="minorHAnsi"/>
        </w:rPr>
        <w:t>provide</w:t>
      </w:r>
      <w:r w:rsidR="00144F2B">
        <w:rPr>
          <w:rFonts w:asciiTheme="minorHAnsi" w:hAnsiTheme="minorHAnsi" w:cstheme="minorHAnsi"/>
        </w:rPr>
        <w:t>s</w:t>
      </w:r>
      <w:r w:rsidRPr="002D127A">
        <w:rPr>
          <w:rFonts w:asciiTheme="minorHAnsi" w:hAnsiTheme="minorHAnsi" w:cstheme="minorHAnsi"/>
        </w:rPr>
        <w:t xml:space="preserve"> alternative housing for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individuals with serious mental illnesses.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="00144F2B">
        <w:rPr>
          <w:rFonts w:asciiTheme="minorHAnsi" w:hAnsiTheme="minorHAnsi" w:cstheme="minorHAnsi"/>
          <w:spacing w:val="1"/>
        </w:rPr>
        <w:t xml:space="preserve"> This criterion is known as Transitions to Community Living (TCL), formerly TCLI.  </w:t>
      </w:r>
      <w:r w:rsidRPr="002D127A">
        <w:rPr>
          <w:rFonts w:asciiTheme="minorHAnsi" w:hAnsiTheme="minorHAnsi" w:cstheme="minorHAnsi"/>
        </w:rPr>
        <w:t xml:space="preserve">As part of </w:t>
      </w:r>
      <w:r w:rsidR="00144F2B">
        <w:rPr>
          <w:rFonts w:asciiTheme="minorHAnsi" w:hAnsiTheme="minorHAnsi" w:cstheme="minorHAnsi"/>
        </w:rPr>
        <w:t>TCL</w:t>
      </w:r>
      <w:r w:rsidRPr="002D127A">
        <w:rPr>
          <w:rFonts w:asciiTheme="minorHAnsi" w:hAnsiTheme="minorHAnsi" w:cstheme="minorHAnsi"/>
        </w:rPr>
        <w:t>, LME-MCOs across</w:t>
      </w:r>
      <w:r w:rsidR="007A4555">
        <w:rPr>
          <w:rFonts w:asciiTheme="minorHAnsi" w:hAnsiTheme="minorHAnsi" w:cstheme="minorHAnsi"/>
        </w:rPr>
        <w:t xml:space="preserve"> </w:t>
      </w:r>
      <w:r w:rsidRPr="002D127A">
        <w:rPr>
          <w:rFonts w:asciiTheme="minorHAnsi" w:hAnsiTheme="minorHAnsi" w:cstheme="minorHAnsi"/>
          <w:spacing w:val="-57"/>
        </w:rPr>
        <w:t xml:space="preserve"> </w:t>
      </w:r>
      <w:r w:rsidRPr="002D127A">
        <w:rPr>
          <w:rFonts w:asciiTheme="minorHAnsi" w:hAnsiTheme="minorHAnsi" w:cstheme="minorHAnsi"/>
        </w:rPr>
        <w:t>the state are providing In-Reach services to those individuals.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You currently meet the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criterion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 receive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In-Reach.</w:t>
      </w:r>
    </w:p>
    <w:p w14:paraId="123EEE04" w14:textId="77777777" w:rsidR="002C399C" w:rsidRPr="002D127A" w:rsidRDefault="002C399C">
      <w:pPr>
        <w:pStyle w:val="BodyText"/>
        <w:spacing w:before="1"/>
        <w:rPr>
          <w:rFonts w:asciiTheme="minorHAnsi" w:hAnsiTheme="minorHAnsi" w:cstheme="minorHAnsi"/>
        </w:rPr>
      </w:pPr>
    </w:p>
    <w:p w14:paraId="133DD1EB" w14:textId="6C49A430" w:rsidR="002C399C" w:rsidRPr="002D127A" w:rsidRDefault="002D127A">
      <w:pPr>
        <w:pStyle w:val="BodyText"/>
        <w:tabs>
          <w:tab w:val="left" w:pos="4013"/>
        </w:tabs>
        <w:ind w:left="100" w:right="127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In-Reach involves providing you with information about the benefits of living in other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housing,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including</w:t>
      </w:r>
      <w:r w:rsidRPr="002D127A">
        <w:rPr>
          <w:rFonts w:asciiTheme="minorHAnsi" w:hAnsiTheme="minorHAnsi" w:cstheme="minorHAnsi"/>
          <w:spacing w:val="-3"/>
        </w:rPr>
        <w:t xml:space="preserve"> </w:t>
      </w:r>
      <w:r w:rsidRPr="002D127A">
        <w:rPr>
          <w:rFonts w:asciiTheme="minorHAnsi" w:hAnsiTheme="minorHAnsi" w:cstheme="minorHAnsi"/>
        </w:rPr>
        <w:t>supported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housing.</w:t>
      </w:r>
      <w:r w:rsidRPr="002D127A">
        <w:rPr>
          <w:rFonts w:asciiTheme="minorHAnsi" w:hAnsiTheme="minorHAnsi" w:cstheme="minorHAnsi"/>
        </w:rPr>
        <w:tab/>
        <w:t>I would like to meet with you to talk about the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options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available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you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and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the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array</w:t>
      </w:r>
      <w:r w:rsidRPr="002D127A">
        <w:rPr>
          <w:rFonts w:asciiTheme="minorHAnsi" w:hAnsiTheme="minorHAnsi" w:cstheme="minorHAnsi"/>
          <w:spacing w:val="-6"/>
        </w:rPr>
        <w:t xml:space="preserve"> </w:t>
      </w:r>
      <w:r w:rsidRPr="002D127A">
        <w:rPr>
          <w:rFonts w:asciiTheme="minorHAnsi" w:hAnsiTheme="minorHAnsi" w:cstheme="minorHAnsi"/>
        </w:rPr>
        <w:t>of services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and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supports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available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those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living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Pr="002D127A">
        <w:rPr>
          <w:rFonts w:asciiTheme="minorHAnsi" w:hAnsiTheme="minorHAnsi" w:cstheme="minorHAnsi"/>
          <w:spacing w:val="-57"/>
        </w:rPr>
        <w:t xml:space="preserve"> </w:t>
      </w:r>
      <w:r w:rsidRPr="002D127A">
        <w:rPr>
          <w:rFonts w:asciiTheme="minorHAnsi" w:hAnsiTheme="minorHAnsi" w:cstheme="minorHAnsi"/>
        </w:rPr>
        <w:t>supported housing to include rental subsidy and other assistance needed to live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successfully in the community.</w:t>
      </w:r>
      <w:r w:rsidRPr="002D127A">
        <w:rPr>
          <w:rFonts w:asciiTheme="minorHAnsi" w:hAnsiTheme="minorHAnsi" w:cstheme="minorHAnsi"/>
          <w:spacing w:val="60"/>
        </w:rPr>
        <w:t xml:space="preserve"> </w:t>
      </w:r>
      <w:r w:rsidRPr="002D127A">
        <w:rPr>
          <w:rFonts w:asciiTheme="minorHAnsi" w:hAnsiTheme="minorHAnsi" w:cstheme="minorHAnsi"/>
        </w:rPr>
        <w:t>If you choose, you can also invite another person or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friend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for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support.</w:t>
      </w:r>
      <w:r w:rsidRPr="002D127A">
        <w:rPr>
          <w:rFonts w:asciiTheme="minorHAnsi" w:hAnsiTheme="minorHAnsi" w:cstheme="minorHAnsi"/>
          <w:spacing w:val="1"/>
        </w:rPr>
        <w:t xml:space="preserve"> </w:t>
      </w:r>
      <w:r w:rsidRPr="002D127A">
        <w:rPr>
          <w:rFonts w:asciiTheme="minorHAnsi" w:hAnsiTheme="minorHAnsi" w:cstheme="minorHAnsi"/>
        </w:rPr>
        <w:t>I</w:t>
      </w:r>
      <w:r w:rsidRPr="002D127A">
        <w:rPr>
          <w:rFonts w:asciiTheme="minorHAnsi" w:hAnsiTheme="minorHAnsi" w:cstheme="minorHAnsi"/>
          <w:spacing w:val="-5"/>
        </w:rPr>
        <w:t xml:space="preserve"> </w:t>
      </w:r>
      <w:r w:rsidRPr="002D127A">
        <w:rPr>
          <w:rFonts w:asciiTheme="minorHAnsi" w:hAnsiTheme="minorHAnsi" w:cstheme="minorHAnsi"/>
        </w:rPr>
        <w:t>will need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 have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your written permission</w:t>
      </w:r>
      <w:r w:rsidRPr="002D127A">
        <w:rPr>
          <w:rFonts w:asciiTheme="minorHAnsi" w:hAnsiTheme="minorHAnsi" w:cstheme="minorHAnsi"/>
          <w:spacing w:val="59"/>
        </w:rPr>
        <w:t xml:space="preserve"> </w:t>
      </w:r>
      <w:r w:rsidRPr="002D127A">
        <w:rPr>
          <w:rFonts w:asciiTheme="minorHAnsi" w:hAnsiTheme="minorHAnsi" w:cstheme="minorHAnsi"/>
        </w:rPr>
        <w:t>for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others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to attend.</w:t>
      </w:r>
    </w:p>
    <w:p w14:paraId="45AADC45" w14:textId="77777777" w:rsidR="002C399C" w:rsidRPr="002D127A" w:rsidRDefault="002C399C">
      <w:pPr>
        <w:pStyle w:val="BodyText"/>
        <w:rPr>
          <w:rFonts w:asciiTheme="minorHAnsi" w:hAnsiTheme="minorHAnsi" w:cstheme="minorHAnsi"/>
        </w:rPr>
      </w:pPr>
    </w:p>
    <w:p w14:paraId="46D109E0" w14:textId="34A1029A" w:rsidR="002C399C" w:rsidRPr="002D127A" w:rsidRDefault="002D127A">
      <w:pPr>
        <w:pStyle w:val="BodyText"/>
        <w:ind w:left="100" w:right="187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I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will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call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the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="006542F7">
        <w:rPr>
          <w:rFonts w:asciiTheme="minorHAnsi" w:hAnsiTheme="minorHAnsi" w:cstheme="minorHAnsi"/>
          <w:spacing w:val="-1"/>
        </w:rPr>
        <w:t>Adult Care Home (</w:t>
      </w:r>
      <w:r w:rsidRPr="002D127A">
        <w:rPr>
          <w:rFonts w:asciiTheme="minorHAnsi" w:hAnsiTheme="minorHAnsi" w:cstheme="minorHAnsi"/>
        </w:rPr>
        <w:t>ACH</w:t>
      </w:r>
      <w:r w:rsidR="006542F7">
        <w:rPr>
          <w:rFonts w:asciiTheme="minorHAnsi" w:hAnsiTheme="minorHAnsi" w:cstheme="minorHAnsi"/>
        </w:rPr>
        <w:t>)</w:t>
      </w:r>
      <w:r w:rsidRPr="002D127A">
        <w:rPr>
          <w:rFonts w:asciiTheme="minorHAnsi" w:hAnsiTheme="minorHAnsi" w:cstheme="minorHAnsi"/>
        </w:rPr>
        <w:t xml:space="preserve"> to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schedule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a</w:t>
      </w:r>
      <w:r w:rsidRPr="002D127A">
        <w:rPr>
          <w:rFonts w:asciiTheme="minorHAnsi" w:hAnsiTheme="minorHAnsi" w:cstheme="minorHAnsi"/>
          <w:spacing w:val="-3"/>
        </w:rPr>
        <w:t xml:space="preserve"> </w:t>
      </w:r>
      <w:r w:rsidRPr="002D127A">
        <w:rPr>
          <w:rFonts w:asciiTheme="minorHAnsi" w:hAnsiTheme="minorHAnsi" w:cstheme="minorHAnsi"/>
        </w:rPr>
        <w:t>date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for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the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meeting</w:t>
      </w:r>
      <w:r w:rsidRPr="002D127A">
        <w:rPr>
          <w:rFonts w:asciiTheme="minorHAnsi" w:hAnsiTheme="minorHAnsi" w:cstheme="minorHAnsi"/>
          <w:spacing w:val="-4"/>
        </w:rPr>
        <w:t xml:space="preserve"> </w:t>
      </w:r>
      <w:r w:rsidRPr="002D127A">
        <w:rPr>
          <w:rFonts w:asciiTheme="minorHAnsi" w:hAnsiTheme="minorHAnsi" w:cstheme="minorHAnsi"/>
        </w:rPr>
        <w:t>that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is convenient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for you.</w:t>
      </w:r>
      <w:r w:rsidRPr="002D127A">
        <w:rPr>
          <w:rFonts w:asciiTheme="minorHAnsi" w:hAnsiTheme="minorHAnsi" w:cstheme="minorHAnsi"/>
          <w:spacing w:val="4"/>
        </w:rPr>
        <w:t xml:space="preserve"> </w:t>
      </w:r>
      <w:r w:rsidRPr="002D127A">
        <w:rPr>
          <w:rFonts w:asciiTheme="minorHAnsi" w:hAnsiTheme="minorHAnsi" w:cstheme="minorHAnsi"/>
        </w:rPr>
        <w:t>If</w:t>
      </w:r>
      <w:r w:rsidRPr="002D127A">
        <w:rPr>
          <w:rFonts w:asciiTheme="minorHAnsi" w:hAnsiTheme="minorHAnsi" w:cstheme="minorHAnsi"/>
          <w:spacing w:val="2"/>
        </w:rPr>
        <w:t xml:space="preserve"> </w:t>
      </w:r>
      <w:r w:rsidRPr="002D127A">
        <w:rPr>
          <w:rFonts w:asciiTheme="minorHAnsi" w:hAnsiTheme="minorHAnsi" w:cstheme="minorHAnsi"/>
        </w:rPr>
        <w:t>you</w:t>
      </w:r>
      <w:r w:rsidRPr="002D127A">
        <w:rPr>
          <w:rFonts w:asciiTheme="minorHAnsi" w:hAnsiTheme="minorHAnsi" w:cstheme="minorHAnsi"/>
          <w:spacing w:val="-57"/>
        </w:rPr>
        <w:t xml:space="preserve"> </w:t>
      </w:r>
      <w:r w:rsidRPr="002D127A">
        <w:rPr>
          <w:rFonts w:asciiTheme="minorHAnsi" w:hAnsiTheme="minorHAnsi" w:cstheme="minorHAnsi"/>
        </w:rPr>
        <w:t xml:space="preserve">have any questions before I call you, I may be contacted at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telephone number)</w:t>
      </w:r>
      <w:r w:rsidRPr="002D127A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2D127A">
        <w:rPr>
          <w:rFonts w:asciiTheme="minorHAnsi" w:hAnsiTheme="minorHAnsi" w:cstheme="minorHAnsi"/>
          <w:color w:val="000000"/>
        </w:rPr>
        <w:t>between</w:t>
      </w:r>
      <w:r w:rsidRPr="002D127A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2D127A">
        <w:rPr>
          <w:rFonts w:asciiTheme="minorHAnsi" w:hAnsiTheme="minorHAnsi" w:cstheme="minorHAnsi"/>
          <w:color w:val="000000"/>
        </w:rPr>
        <w:t>the hours of</w:t>
      </w:r>
      <w:r w:rsidRPr="002D127A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2D127A">
        <w:rPr>
          <w:rFonts w:asciiTheme="minorHAnsi" w:hAnsiTheme="minorHAnsi" w:cstheme="minorHAnsi"/>
          <w:color w:val="000000"/>
          <w:shd w:val="clear" w:color="auto" w:fill="C0C0C0"/>
        </w:rPr>
        <w:t>(insert time).</w:t>
      </w:r>
    </w:p>
    <w:p w14:paraId="5C74A2CD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019676CE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045878A2" w14:textId="77777777" w:rsidR="002C399C" w:rsidRPr="002D127A" w:rsidRDefault="002D127A">
      <w:pPr>
        <w:pStyle w:val="BodyText"/>
        <w:spacing w:before="231"/>
        <w:ind w:left="100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Sincerely,</w:t>
      </w:r>
    </w:p>
    <w:p w14:paraId="51189061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3667C10C" w14:textId="77777777" w:rsidR="002C399C" w:rsidRPr="002D127A" w:rsidRDefault="002C399C">
      <w:pPr>
        <w:pStyle w:val="BodyText"/>
        <w:rPr>
          <w:rFonts w:asciiTheme="minorHAnsi" w:hAnsiTheme="minorHAnsi" w:cstheme="minorHAnsi"/>
          <w:sz w:val="26"/>
        </w:rPr>
      </w:pPr>
    </w:p>
    <w:p w14:paraId="4565C1DA" w14:textId="77777777" w:rsidR="002C399C" w:rsidRPr="002D127A" w:rsidRDefault="002D127A">
      <w:pPr>
        <w:pStyle w:val="BodyText"/>
        <w:spacing w:before="230"/>
        <w:ind w:left="100"/>
        <w:rPr>
          <w:rFonts w:asciiTheme="minorHAnsi" w:hAnsiTheme="minorHAnsi" w:cstheme="minorHAnsi"/>
          <w:color w:val="000000"/>
          <w:shd w:val="clear" w:color="auto" w:fill="C0C0C0"/>
        </w:rPr>
      </w:pPr>
      <w:r w:rsidRPr="002D127A">
        <w:rPr>
          <w:rFonts w:asciiTheme="minorHAnsi" w:hAnsiTheme="minorHAnsi" w:cstheme="minorHAnsi"/>
          <w:color w:val="000000"/>
          <w:shd w:val="clear" w:color="auto" w:fill="C0C0C0"/>
        </w:rPr>
        <w:t>Insert Name, Title, Agency</w:t>
      </w:r>
    </w:p>
    <w:p w14:paraId="6BCA8F86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54F104E2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3D554006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0A85EB91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4EAAD4CB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0AB255A7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768C9C57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0B56AA0C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16C64C54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506AEE4F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31452497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4499912B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5262F011" w14:textId="77777777" w:rsidR="002C399C" w:rsidRPr="002D127A" w:rsidRDefault="002C399C">
      <w:pPr>
        <w:pStyle w:val="BodyText"/>
        <w:rPr>
          <w:rFonts w:asciiTheme="minorHAnsi" w:hAnsiTheme="minorHAnsi" w:cstheme="minorHAnsi"/>
          <w:sz w:val="20"/>
        </w:rPr>
      </w:pPr>
    </w:p>
    <w:p w14:paraId="7AE95CB9" w14:textId="77777777" w:rsidR="002C399C" w:rsidRPr="002D127A" w:rsidRDefault="002C399C">
      <w:pPr>
        <w:pStyle w:val="BodyText"/>
        <w:spacing w:before="9"/>
        <w:rPr>
          <w:rFonts w:asciiTheme="minorHAnsi" w:hAnsiTheme="minorHAnsi" w:cstheme="minorHAnsi"/>
          <w:sz w:val="25"/>
        </w:rPr>
      </w:pPr>
    </w:p>
    <w:p w14:paraId="65971A78" w14:textId="126ECC64" w:rsidR="002C399C" w:rsidRPr="002D127A" w:rsidRDefault="002D127A">
      <w:pPr>
        <w:pStyle w:val="BodyText"/>
        <w:spacing w:before="90"/>
        <w:ind w:left="100"/>
        <w:rPr>
          <w:rFonts w:asciiTheme="minorHAnsi" w:hAnsiTheme="minorHAnsi" w:cstheme="minorHAnsi"/>
        </w:rPr>
      </w:pPr>
      <w:r w:rsidRPr="002D127A">
        <w:rPr>
          <w:rFonts w:asciiTheme="minorHAnsi" w:hAnsiTheme="minorHAnsi" w:cstheme="minorHAnsi"/>
        </w:rPr>
        <w:t>LME-MCO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Letter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to</w:t>
      </w:r>
      <w:r w:rsidRPr="002D127A">
        <w:rPr>
          <w:rFonts w:asciiTheme="minorHAnsi" w:hAnsiTheme="minorHAnsi" w:cstheme="minorHAnsi"/>
          <w:spacing w:val="-1"/>
        </w:rPr>
        <w:t xml:space="preserve"> </w:t>
      </w:r>
      <w:r w:rsidRPr="002D127A">
        <w:rPr>
          <w:rFonts w:asciiTheme="minorHAnsi" w:hAnsiTheme="minorHAnsi" w:cstheme="minorHAnsi"/>
        </w:rPr>
        <w:t>Individual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Pr="002D127A">
        <w:rPr>
          <w:rFonts w:asciiTheme="minorHAnsi" w:hAnsiTheme="minorHAnsi" w:cstheme="minorHAnsi"/>
        </w:rPr>
        <w:t>Revised</w:t>
      </w:r>
      <w:r w:rsidRPr="002D127A">
        <w:rPr>
          <w:rFonts w:asciiTheme="minorHAnsi" w:hAnsiTheme="minorHAnsi" w:cstheme="minorHAnsi"/>
          <w:spacing w:val="-2"/>
        </w:rPr>
        <w:t xml:space="preserve"> </w:t>
      </w:r>
      <w:r w:rsidR="006542F7">
        <w:rPr>
          <w:rFonts w:asciiTheme="minorHAnsi" w:hAnsiTheme="minorHAnsi" w:cstheme="minorHAnsi"/>
          <w:spacing w:val="-2"/>
        </w:rPr>
        <w:t>6</w:t>
      </w:r>
      <w:r w:rsidR="0020799B">
        <w:rPr>
          <w:rFonts w:asciiTheme="minorHAnsi" w:hAnsiTheme="minorHAnsi" w:cstheme="minorHAnsi"/>
          <w:spacing w:val="-2"/>
        </w:rPr>
        <w:t>-30-</w:t>
      </w:r>
      <w:r>
        <w:rPr>
          <w:rFonts w:asciiTheme="minorHAnsi" w:hAnsiTheme="minorHAnsi" w:cstheme="minorHAnsi"/>
        </w:rPr>
        <w:t>2021</w:t>
      </w:r>
    </w:p>
    <w:sectPr w:rsidR="002C399C" w:rsidRPr="002D127A">
      <w:type w:val="continuous"/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C"/>
    <w:rsid w:val="00144F2B"/>
    <w:rsid w:val="0020799B"/>
    <w:rsid w:val="002C399C"/>
    <w:rsid w:val="002D127A"/>
    <w:rsid w:val="006542F7"/>
    <w:rsid w:val="007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ED26"/>
  <w15:docId w15:val="{42CF741E-259B-424A-9CE8-613707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278" w:right="225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Individual from the LME</dc:title>
  <dc:creator>BBell</dc:creator>
  <cp:lastModifiedBy>Smith, Tamara</cp:lastModifiedBy>
  <cp:revision>3</cp:revision>
  <dcterms:created xsi:type="dcterms:W3CDTF">2021-07-14T13:17:00Z</dcterms:created>
  <dcterms:modified xsi:type="dcterms:W3CDTF">2021-07-14T13:33:00Z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