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22C2A6" w14:textId="77777777" w:rsidR="00FF24F6" w:rsidRDefault="00EA0449">
      <w:pPr>
        <w:pStyle w:val="Heading1"/>
        <w:spacing w:before="182"/>
        <w:ind w:left="119" w:right="458"/>
        <w:rPr>
          <w:b w:val="0"/>
          <w:bCs w:val="0"/>
        </w:rPr>
      </w:pPr>
      <w:r>
        <w:rPr>
          <w:spacing w:val="-1"/>
        </w:rPr>
        <w:t>Purpose</w:t>
      </w:r>
    </w:p>
    <w:p w14:paraId="69923989" w14:textId="77777777" w:rsidR="00FF24F6" w:rsidRDefault="00EA0449">
      <w:pPr>
        <w:pStyle w:val="BodyText"/>
        <w:numPr>
          <w:ilvl w:val="0"/>
          <w:numId w:val="2"/>
        </w:numPr>
        <w:tabs>
          <w:tab w:val="left" w:pos="841"/>
        </w:tabs>
        <w:spacing w:before="182" w:line="259" w:lineRule="auto"/>
        <w:ind w:right="458" w:hanging="360"/>
      </w:pPr>
      <w:r>
        <w:rPr>
          <w:spacing w:val="-1"/>
        </w:rPr>
        <w:t>Focus</w:t>
      </w:r>
      <w:r>
        <w:t xml:space="preserve"> </w:t>
      </w:r>
      <w:r>
        <w:rPr>
          <w:spacing w:val="-1"/>
        </w:rPr>
        <w:t>discussion</w:t>
      </w:r>
      <w:r>
        <w:t xml:space="preserve"> </w:t>
      </w:r>
      <w:r>
        <w:rPr>
          <w:spacing w:val="-1"/>
        </w:rPr>
        <w:t>and</w:t>
      </w:r>
      <w:r>
        <w:rPr>
          <w:spacing w:val="-2"/>
        </w:rPr>
        <w:t xml:space="preserve"> </w:t>
      </w:r>
      <w:r>
        <w:rPr>
          <w:spacing w:val="-1"/>
        </w:rPr>
        <w:t>attention</w:t>
      </w:r>
      <w:r>
        <w:t xml:space="preserve"> on </w:t>
      </w:r>
      <w:r>
        <w:rPr>
          <w:spacing w:val="-1"/>
        </w:rPr>
        <w:t>safety</w:t>
      </w:r>
      <w:r>
        <w:rPr>
          <w:spacing w:val="-2"/>
        </w:rPr>
        <w:t xml:space="preserve"> </w:t>
      </w:r>
      <w:r>
        <w:rPr>
          <w:spacing w:val="-1"/>
        </w:rPr>
        <w:t>and</w:t>
      </w:r>
      <w:r>
        <w:t xml:space="preserve"> </w:t>
      </w:r>
      <w:r>
        <w:rPr>
          <w:spacing w:val="-1"/>
        </w:rPr>
        <w:t>well-being</w:t>
      </w:r>
      <w:r>
        <w:rPr>
          <w:spacing w:val="-2"/>
        </w:rPr>
        <w:t xml:space="preserve"> </w:t>
      </w:r>
      <w:r>
        <w:t>for</w:t>
      </w:r>
      <w:r>
        <w:rPr>
          <w:spacing w:val="1"/>
        </w:rPr>
        <w:t xml:space="preserve"> </w:t>
      </w:r>
      <w:r>
        <w:rPr>
          <w:spacing w:val="-1"/>
        </w:rPr>
        <w:t>children</w:t>
      </w:r>
      <w:r>
        <w:rPr>
          <w:spacing w:val="-2"/>
        </w:rPr>
        <w:t xml:space="preserve"> </w:t>
      </w:r>
      <w:r>
        <w:rPr>
          <w:spacing w:val="-1"/>
        </w:rPr>
        <w:t>in</w:t>
      </w:r>
      <w:r>
        <w:rPr>
          <w:spacing w:val="-2"/>
        </w:rPr>
        <w:t xml:space="preserve"> </w:t>
      </w:r>
      <w:r>
        <w:rPr>
          <w:spacing w:val="-1"/>
        </w:rPr>
        <w:t>foster</w:t>
      </w:r>
      <w:r>
        <w:rPr>
          <w:spacing w:val="1"/>
        </w:rPr>
        <w:t xml:space="preserve"> </w:t>
      </w:r>
      <w:r>
        <w:rPr>
          <w:spacing w:val="-1"/>
        </w:rPr>
        <w:t>care</w:t>
      </w:r>
      <w:r>
        <w:t xml:space="preserve"> and</w:t>
      </w:r>
      <w:r>
        <w:rPr>
          <w:spacing w:val="-4"/>
        </w:rPr>
        <w:t xml:space="preserve"> </w:t>
      </w:r>
      <w:r w:rsidR="00DC3C22">
        <w:rPr>
          <w:spacing w:val="-1"/>
        </w:rPr>
        <w:t>placement provider(s) who are caring for them</w:t>
      </w:r>
      <w:r>
        <w:rPr>
          <w:spacing w:val="-1"/>
        </w:rPr>
        <w:t>;</w:t>
      </w:r>
    </w:p>
    <w:p w14:paraId="29B637E1" w14:textId="77777777" w:rsidR="00FF24F6" w:rsidRDefault="00EA0449">
      <w:pPr>
        <w:pStyle w:val="BodyText"/>
        <w:numPr>
          <w:ilvl w:val="0"/>
          <w:numId w:val="2"/>
        </w:numPr>
        <w:tabs>
          <w:tab w:val="left" w:pos="841"/>
        </w:tabs>
        <w:spacing w:before="0"/>
        <w:ind w:hanging="360"/>
      </w:pPr>
      <w:r>
        <w:rPr>
          <w:spacing w:val="-1"/>
        </w:rPr>
        <w:t>Facilitate</w:t>
      </w:r>
      <w:r>
        <w:rPr>
          <w:spacing w:val="1"/>
        </w:rPr>
        <w:t xml:space="preserve"> </w:t>
      </w:r>
      <w:r>
        <w:rPr>
          <w:spacing w:val="-1"/>
        </w:rPr>
        <w:t>timely</w:t>
      </w:r>
      <w:r>
        <w:rPr>
          <w:spacing w:val="-2"/>
        </w:rPr>
        <w:t xml:space="preserve"> </w:t>
      </w:r>
      <w:r>
        <w:rPr>
          <w:spacing w:val="-1"/>
        </w:rPr>
        <w:t>documentation</w:t>
      </w:r>
      <w:r>
        <w:t xml:space="preserve"> </w:t>
      </w:r>
      <w:r>
        <w:rPr>
          <w:spacing w:val="-1"/>
        </w:rPr>
        <w:t>and</w:t>
      </w:r>
      <w:r>
        <w:rPr>
          <w:spacing w:val="-4"/>
        </w:rPr>
        <w:t xml:space="preserve"> </w:t>
      </w:r>
      <w:r>
        <w:rPr>
          <w:spacing w:val="-1"/>
        </w:rPr>
        <w:t>follow-up</w:t>
      </w:r>
      <w:r>
        <w:t xml:space="preserve"> on </w:t>
      </w:r>
      <w:r>
        <w:rPr>
          <w:spacing w:val="-1"/>
        </w:rPr>
        <w:t>identified</w:t>
      </w:r>
      <w:r>
        <w:t xml:space="preserve"> </w:t>
      </w:r>
      <w:r>
        <w:rPr>
          <w:spacing w:val="-1"/>
        </w:rPr>
        <w:t>needs;</w:t>
      </w:r>
      <w:r>
        <w:rPr>
          <w:spacing w:val="2"/>
        </w:rPr>
        <w:t xml:space="preserve"> </w:t>
      </w:r>
      <w:r>
        <w:rPr>
          <w:spacing w:val="-1"/>
        </w:rPr>
        <w:t>and</w:t>
      </w:r>
    </w:p>
    <w:p w14:paraId="4E8A76EC" w14:textId="77777777" w:rsidR="00FF24F6" w:rsidRDefault="00EA0449">
      <w:pPr>
        <w:pStyle w:val="BodyText"/>
        <w:numPr>
          <w:ilvl w:val="0"/>
          <w:numId w:val="2"/>
        </w:numPr>
        <w:tabs>
          <w:tab w:val="left" w:pos="841"/>
        </w:tabs>
        <w:spacing w:before="18"/>
        <w:ind w:hanging="360"/>
      </w:pPr>
      <w:r>
        <w:rPr>
          <w:spacing w:val="-1"/>
        </w:rPr>
        <w:t>Support movement</w:t>
      </w:r>
      <w:r>
        <w:rPr>
          <w:spacing w:val="-3"/>
        </w:rPr>
        <w:t xml:space="preserve"> </w:t>
      </w:r>
      <w:r>
        <w:rPr>
          <w:spacing w:val="-1"/>
        </w:rPr>
        <w:t>toward</w:t>
      </w:r>
      <w:r>
        <w:rPr>
          <w:spacing w:val="-2"/>
        </w:rPr>
        <w:t xml:space="preserve"> </w:t>
      </w:r>
      <w:r>
        <w:t xml:space="preserve">the </w:t>
      </w:r>
      <w:r>
        <w:rPr>
          <w:spacing w:val="-1"/>
        </w:rPr>
        <w:t>intended</w:t>
      </w:r>
      <w:r>
        <w:rPr>
          <w:spacing w:val="-2"/>
        </w:rPr>
        <w:t xml:space="preserve"> </w:t>
      </w:r>
      <w:r>
        <w:rPr>
          <w:spacing w:val="-1"/>
        </w:rPr>
        <w:t>outcomes</w:t>
      </w:r>
      <w:r>
        <w:rPr>
          <w:spacing w:val="1"/>
        </w:rPr>
        <w:t xml:space="preserve"> </w:t>
      </w:r>
      <w:r>
        <w:rPr>
          <w:spacing w:val="-1"/>
        </w:rPr>
        <w:t>(e.g. permanency</w:t>
      </w:r>
      <w:r>
        <w:rPr>
          <w:spacing w:val="-2"/>
        </w:rPr>
        <w:t xml:space="preserve"> </w:t>
      </w:r>
      <w:r>
        <w:rPr>
          <w:spacing w:val="-1"/>
        </w:rPr>
        <w:t>plan)</w:t>
      </w:r>
      <w:r>
        <w:rPr>
          <w:spacing w:val="-3"/>
        </w:rPr>
        <w:t xml:space="preserve"> </w:t>
      </w:r>
      <w:r>
        <w:t>for</w:t>
      </w:r>
      <w:r>
        <w:rPr>
          <w:spacing w:val="-1"/>
        </w:rPr>
        <w:t xml:space="preserve"> </w:t>
      </w:r>
      <w:r>
        <w:t xml:space="preserve">the </w:t>
      </w:r>
      <w:r>
        <w:rPr>
          <w:spacing w:val="-1"/>
        </w:rPr>
        <w:t>children</w:t>
      </w:r>
      <w:r>
        <w:rPr>
          <w:spacing w:val="-2"/>
        </w:rPr>
        <w:t xml:space="preserve"> </w:t>
      </w:r>
      <w:r>
        <w:rPr>
          <w:spacing w:val="-1"/>
        </w:rPr>
        <w:t>being</w:t>
      </w:r>
      <w:r>
        <w:t xml:space="preserve"> </w:t>
      </w:r>
      <w:r>
        <w:rPr>
          <w:spacing w:val="-1"/>
        </w:rPr>
        <w:t>visited.</w:t>
      </w:r>
    </w:p>
    <w:p w14:paraId="310120D0" w14:textId="77777777" w:rsidR="00EB4056" w:rsidRPr="00EB4056" w:rsidRDefault="00EB4056" w:rsidP="00EB4056">
      <w:pPr>
        <w:widowControl/>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5004"/>
        <w:gridCol w:w="5004"/>
      </w:tblGrid>
      <w:tr w:rsidR="00EB4056" w:rsidRPr="00EB4056" w14:paraId="318B0FE4" w14:textId="77777777">
        <w:trPr>
          <w:trHeight w:val="106"/>
        </w:trPr>
        <w:tc>
          <w:tcPr>
            <w:tcW w:w="10008" w:type="dxa"/>
            <w:gridSpan w:val="2"/>
          </w:tcPr>
          <w:p w14:paraId="1354A6AE" w14:textId="49A19B62" w:rsidR="00EB4056" w:rsidRPr="00EB4056" w:rsidRDefault="00EB4056" w:rsidP="00EB4056">
            <w:pPr>
              <w:widowControl/>
              <w:autoSpaceDE w:val="0"/>
              <w:autoSpaceDN w:val="0"/>
              <w:adjustRightInd w:val="0"/>
              <w:rPr>
                <w:rFonts w:ascii="Arial" w:hAnsi="Arial" w:cs="Arial"/>
                <w:color w:val="000000"/>
              </w:rPr>
            </w:pPr>
            <w:r w:rsidRPr="00EB4056">
              <w:rPr>
                <w:rFonts w:ascii="Arial" w:hAnsi="Arial" w:cs="Arial"/>
                <w:color w:val="000000"/>
                <w:sz w:val="24"/>
                <w:szCs w:val="24"/>
              </w:rPr>
              <w:t xml:space="preserve"> </w:t>
            </w:r>
            <w:r w:rsidR="00822788">
              <w:rPr>
                <w:rFonts w:ascii="Arial" w:hAnsi="Arial" w:cs="Arial"/>
                <w:b/>
                <w:bCs/>
                <w:color w:val="000000"/>
              </w:rPr>
              <w:t>Items to Cover</w:t>
            </w:r>
            <w:r w:rsidRPr="00EB4056">
              <w:rPr>
                <w:rFonts w:ascii="Arial" w:hAnsi="Arial" w:cs="Arial"/>
                <w:b/>
                <w:bCs/>
                <w:color w:val="000000"/>
              </w:rPr>
              <w:t xml:space="preserve"> </w:t>
            </w:r>
          </w:p>
        </w:tc>
      </w:tr>
      <w:tr w:rsidR="00EB4056" w:rsidRPr="00EB4056" w14:paraId="796C7CEF" w14:textId="77777777">
        <w:trPr>
          <w:trHeight w:val="1710"/>
        </w:trPr>
        <w:tc>
          <w:tcPr>
            <w:tcW w:w="5004" w:type="dxa"/>
          </w:tcPr>
          <w:p w14:paraId="3EED7DE3" w14:textId="77777777" w:rsidR="00EB4056" w:rsidRPr="00EB4056" w:rsidRDefault="00EB4056" w:rsidP="00EB4056">
            <w:pPr>
              <w:widowControl/>
              <w:autoSpaceDE w:val="0"/>
              <w:autoSpaceDN w:val="0"/>
              <w:adjustRightInd w:val="0"/>
              <w:rPr>
                <w:rFonts w:ascii="Arial" w:hAnsi="Arial" w:cs="Arial"/>
                <w:szCs w:val="24"/>
              </w:rPr>
            </w:pPr>
          </w:p>
          <w:p w14:paraId="3803420F"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 xml:space="preserve">Changes in the household </w:t>
            </w:r>
          </w:p>
          <w:p w14:paraId="700A160F"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Relationships between the child and the placement provider(s)</w:t>
            </w:r>
          </w:p>
          <w:p w14:paraId="045EA202"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Social support and respite</w:t>
            </w:r>
          </w:p>
          <w:p w14:paraId="3D79E36B"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Services and training</w:t>
            </w:r>
          </w:p>
          <w:p w14:paraId="08165EA9"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Shared Parenting</w:t>
            </w:r>
          </w:p>
          <w:p w14:paraId="5D3A2441" w14:textId="77777777" w:rsidR="00EB4056" w:rsidRP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Physical and mental health needs of placement provider(s)</w:t>
            </w:r>
            <w:r w:rsidR="006A1CB7">
              <w:rPr>
                <w:rFonts w:ascii="Arial" w:hAnsi="Arial" w:cs="Arial"/>
                <w:color w:val="000000"/>
                <w:szCs w:val="20"/>
              </w:rPr>
              <w:t xml:space="preserve"> and other members of the household</w:t>
            </w:r>
          </w:p>
          <w:p w14:paraId="1A8DA78F" w14:textId="77777777" w:rsidR="00102CC8" w:rsidRPr="00102CC8" w:rsidRDefault="00EB4056" w:rsidP="00102CC8">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Relationship with the agency, court process</w:t>
            </w:r>
            <w:r>
              <w:rPr>
                <w:rFonts w:ascii="Arial" w:hAnsi="Arial" w:cs="Arial"/>
                <w:color w:val="000000"/>
                <w:szCs w:val="20"/>
              </w:rPr>
              <w:t>, child’s plan, upcoming events</w:t>
            </w:r>
          </w:p>
        </w:tc>
        <w:tc>
          <w:tcPr>
            <w:tcW w:w="5004" w:type="dxa"/>
          </w:tcPr>
          <w:p w14:paraId="4761D98A" w14:textId="77777777" w:rsidR="00EB4056" w:rsidRPr="00EB4056" w:rsidRDefault="00EB4056" w:rsidP="00EB4056">
            <w:pPr>
              <w:widowControl/>
              <w:autoSpaceDE w:val="0"/>
              <w:autoSpaceDN w:val="0"/>
              <w:adjustRightInd w:val="0"/>
              <w:rPr>
                <w:rFonts w:ascii="Arial" w:hAnsi="Arial" w:cs="Arial"/>
                <w:szCs w:val="24"/>
              </w:rPr>
            </w:pPr>
          </w:p>
          <w:p w14:paraId="0FE34CA4" w14:textId="77777777" w:rsidR="006A1CB7" w:rsidRPr="006A1CB7" w:rsidRDefault="006A1CB7" w:rsidP="006A1CB7">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 xml:space="preserve">Safety and supervision in the </w:t>
            </w:r>
            <w:r>
              <w:rPr>
                <w:rFonts w:ascii="Arial" w:hAnsi="Arial" w:cs="Arial"/>
                <w:color w:val="000000"/>
                <w:szCs w:val="20"/>
              </w:rPr>
              <w:t>placement</w:t>
            </w:r>
            <w:r w:rsidRPr="00EB4056">
              <w:rPr>
                <w:rFonts w:ascii="Arial" w:hAnsi="Arial" w:cs="Arial"/>
                <w:color w:val="000000"/>
                <w:szCs w:val="20"/>
              </w:rPr>
              <w:t xml:space="preserve"> </w:t>
            </w:r>
          </w:p>
          <w:p w14:paraId="1DFFEA53" w14:textId="77777777" w:rsidR="00EB4056" w:rsidRP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 xml:space="preserve">Child behaviors </w:t>
            </w:r>
          </w:p>
          <w:p w14:paraId="7DCD3536" w14:textId="77777777" w:rsidR="00EB4056" w:rsidRP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 xml:space="preserve">Schooling/education of child </w:t>
            </w:r>
          </w:p>
          <w:p w14:paraId="447F4843" w14:textId="1D651CFE" w:rsidR="00EB4056" w:rsidRDefault="006A1CB7"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 xml:space="preserve">Physical, dental, </w:t>
            </w:r>
            <w:r w:rsidR="00EB4056" w:rsidRPr="00EB4056">
              <w:rPr>
                <w:rFonts w:ascii="Arial" w:hAnsi="Arial" w:cs="Arial"/>
                <w:color w:val="000000"/>
                <w:szCs w:val="20"/>
              </w:rPr>
              <w:t xml:space="preserve">and mental health </w:t>
            </w:r>
            <w:r>
              <w:rPr>
                <w:rFonts w:ascii="Arial" w:hAnsi="Arial" w:cs="Arial"/>
                <w:color w:val="000000"/>
                <w:szCs w:val="20"/>
              </w:rPr>
              <w:t xml:space="preserve">needs </w:t>
            </w:r>
            <w:r w:rsidR="00EB4056" w:rsidRPr="00EB4056">
              <w:rPr>
                <w:rFonts w:ascii="Arial" w:hAnsi="Arial" w:cs="Arial"/>
                <w:color w:val="000000"/>
                <w:szCs w:val="20"/>
              </w:rPr>
              <w:t xml:space="preserve">of child  </w:t>
            </w:r>
          </w:p>
          <w:p w14:paraId="4B15F73E" w14:textId="2C65D7B8" w:rsidR="00FC51AA" w:rsidRPr="00587484" w:rsidRDefault="00FC51AA" w:rsidP="00EB4056">
            <w:pPr>
              <w:pStyle w:val="ListParagraph"/>
              <w:widowControl/>
              <w:numPr>
                <w:ilvl w:val="0"/>
                <w:numId w:val="3"/>
              </w:numPr>
              <w:autoSpaceDE w:val="0"/>
              <w:autoSpaceDN w:val="0"/>
              <w:adjustRightInd w:val="0"/>
              <w:rPr>
                <w:rFonts w:ascii="Arial" w:hAnsi="Arial" w:cs="Arial"/>
                <w:szCs w:val="20"/>
              </w:rPr>
            </w:pPr>
            <w:r w:rsidRPr="00587484">
              <w:rPr>
                <w:rFonts w:ascii="Arial" w:hAnsi="Arial" w:cs="Arial"/>
                <w:szCs w:val="20"/>
              </w:rPr>
              <w:t>Psychotropic Medications</w:t>
            </w:r>
          </w:p>
          <w:p w14:paraId="6203FEB1"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 xml:space="preserve">Child’s access to and participation in age or developmentally-appropriate activities. </w:t>
            </w:r>
          </w:p>
          <w:p w14:paraId="4E4EA9A9" w14:textId="77777777" w:rsidR="006A1CB7" w:rsidRDefault="006A1CB7"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Maintaining connections</w:t>
            </w:r>
          </w:p>
          <w:p w14:paraId="3ACF9EAC" w14:textId="77777777" w:rsidR="00EB4056" w:rsidRPr="006A1CB7" w:rsidRDefault="006A1CB7" w:rsidP="006A1CB7">
            <w:pPr>
              <w:pStyle w:val="ListParagraph"/>
              <w:widowControl/>
              <w:numPr>
                <w:ilvl w:val="0"/>
                <w:numId w:val="3"/>
              </w:numPr>
              <w:autoSpaceDE w:val="0"/>
              <w:autoSpaceDN w:val="0"/>
              <w:adjustRightInd w:val="0"/>
              <w:rPr>
                <w:rFonts w:ascii="Arial" w:hAnsi="Arial" w:cs="Arial"/>
                <w:color w:val="000000"/>
                <w:szCs w:val="20"/>
              </w:rPr>
            </w:pPr>
            <w:proofErr w:type="spellStart"/>
            <w:r>
              <w:rPr>
                <w:rFonts w:ascii="Arial" w:hAnsi="Arial" w:cs="Arial"/>
                <w:color w:val="000000"/>
                <w:szCs w:val="20"/>
              </w:rPr>
              <w:t>Lifebooks</w:t>
            </w:r>
            <w:proofErr w:type="spellEnd"/>
            <w:r w:rsidR="00EB4056" w:rsidRPr="00EB4056">
              <w:rPr>
                <w:rFonts w:ascii="Arial" w:hAnsi="Arial" w:cs="Arial"/>
                <w:color w:val="000000"/>
                <w:szCs w:val="20"/>
              </w:rPr>
              <w:t xml:space="preserve"> </w:t>
            </w:r>
          </w:p>
          <w:p w14:paraId="4A070400" w14:textId="77777777" w:rsidR="00EB4056" w:rsidRDefault="00EB4056" w:rsidP="00EB4056">
            <w:pPr>
              <w:pStyle w:val="ListParagraph"/>
              <w:widowControl/>
              <w:numPr>
                <w:ilvl w:val="0"/>
                <w:numId w:val="3"/>
              </w:numPr>
              <w:autoSpaceDE w:val="0"/>
              <w:autoSpaceDN w:val="0"/>
              <w:adjustRightInd w:val="0"/>
              <w:rPr>
                <w:rFonts w:ascii="Arial" w:hAnsi="Arial" w:cs="Arial"/>
                <w:color w:val="000000"/>
                <w:szCs w:val="20"/>
              </w:rPr>
            </w:pPr>
            <w:r w:rsidRPr="00EB4056">
              <w:rPr>
                <w:rFonts w:ascii="Arial" w:hAnsi="Arial" w:cs="Arial"/>
                <w:color w:val="000000"/>
                <w:szCs w:val="20"/>
              </w:rPr>
              <w:t xml:space="preserve">General narrative comments </w:t>
            </w:r>
          </w:p>
          <w:p w14:paraId="0A3153D6" w14:textId="77777777" w:rsidR="006A1CB7" w:rsidRPr="00EB4056" w:rsidRDefault="006A1CB7" w:rsidP="00EB4056">
            <w:pPr>
              <w:pStyle w:val="ListParagraph"/>
              <w:widowControl/>
              <w:numPr>
                <w:ilvl w:val="0"/>
                <w:numId w:val="3"/>
              </w:numPr>
              <w:autoSpaceDE w:val="0"/>
              <w:autoSpaceDN w:val="0"/>
              <w:adjustRightInd w:val="0"/>
              <w:rPr>
                <w:rFonts w:ascii="Arial" w:hAnsi="Arial" w:cs="Arial"/>
                <w:color w:val="000000"/>
                <w:szCs w:val="20"/>
              </w:rPr>
            </w:pPr>
            <w:r>
              <w:rPr>
                <w:rFonts w:ascii="Arial" w:hAnsi="Arial" w:cs="Arial"/>
                <w:color w:val="000000"/>
                <w:szCs w:val="20"/>
              </w:rPr>
              <w:t>Follow Up Activities</w:t>
            </w:r>
          </w:p>
          <w:p w14:paraId="2169F86F" w14:textId="77777777" w:rsidR="00EB4056" w:rsidRPr="00EB4056" w:rsidRDefault="00EB4056" w:rsidP="00EB4056">
            <w:pPr>
              <w:widowControl/>
              <w:autoSpaceDE w:val="0"/>
              <w:autoSpaceDN w:val="0"/>
              <w:adjustRightInd w:val="0"/>
              <w:rPr>
                <w:rFonts w:ascii="Arial" w:hAnsi="Arial" w:cs="Arial"/>
                <w:color w:val="000000"/>
                <w:szCs w:val="20"/>
              </w:rPr>
            </w:pPr>
          </w:p>
        </w:tc>
      </w:tr>
    </w:tbl>
    <w:p w14:paraId="2989A9BF" w14:textId="77777777" w:rsidR="00EB4056" w:rsidRDefault="006A1CB7">
      <w:pPr>
        <w:pStyle w:val="Heading1"/>
        <w:spacing w:before="179"/>
        <w:ind w:left="119" w:right="458"/>
        <w:rPr>
          <w:spacing w:val="-2"/>
        </w:rPr>
      </w:pPr>
      <w:r>
        <w:rPr>
          <w:spacing w:val="-2"/>
        </w:rPr>
        <w:t>When to Use</w:t>
      </w:r>
    </w:p>
    <w:p w14:paraId="2141D191" w14:textId="77777777" w:rsidR="006A1CB7" w:rsidRPr="006A1CB7" w:rsidRDefault="006A1CB7" w:rsidP="00102CC8">
      <w:pPr>
        <w:pStyle w:val="Default"/>
        <w:numPr>
          <w:ilvl w:val="0"/>
          <w:numId w:val="7"/>
        </w:numPr>
        <w:ind w:left="835"/>
        <w:rPr>
          <w:sz w:val="22"/>
        </w:rPr>
      </w:pPr>
      <w:r w:rsidRPr="00460387">
        <w:rPr>
          <w:sz w:val="22"/>
        </w:rPr>
        <w:t xml:space="preserve">County child welfare Permanency Planning workers must complete this tool during monthly face-to-face contacts with children in foster care. The entire form must be completed each month. </w:t>
      </w:r>
      <w:r w:rsidRPr="006A1CB7">
        <w:rPr>
          <w:sz w:val="22"/>
        </w:rPr>
        <w:t xml:space="preserve">If there are multiple visits to the home during the same month, completion of the form can be distributed over those visits, or completed during one visit. </w:t>
      </w:r>
    </w:p>
    <w:p w14:paraId="75115E98" w14:textId="77777777" w:rsidR="006A1CB7" w:rsidRPr="006A1CB7" w:rsidRDefault="006A1CB7" w:rsidP="00102CC8">
      <w:pPr>
        <w:pStyle w:val="ListParagraph"/>
        <w:widowControl/>
        <w:numPr>
          <w:ilvl w:val="0"/>
          <w:numId w:val="5"/>
        </w:numPr>
        <w:autoSpaceDE w:val="0"/>
        <w:autoSpaceDN w:val="0"/>
        <w:adjustRightInd w:val="0"/>
        <w:ind w:left="835"/>
        <w:rPr>
          <w:rFonts w:ascii="Courier New" w:hAnsi="Courier New" w:cs="Courier New"/>
          <w:color w:val="000000"/>
          <w:sz w:val="24"/>
          <w:szCs w:val="24"/>
        </w:rPr>
      </w:pPr>
      <w:r>
        <w:rPr>
          <w:rFonts w:ascii="Arial" w:hAnsi="Arial" w:cs="Arial"/>
          <w:color w:val="000000"/>
        </w:rPr>
        <w:t>A</w:t>
      </w:r>
      <w:r w:rsidRPr="006A1CB7">
        <w:rPr>
          <w:rFonts w:ascii="Arial" w:hAnsi="Arial" w:cs="Arial"/>
          <w:color w:val="000000"/>
        </w:rPr>
        <w:t xml:space="preserve">t least </w:t>
      </w:r>
      <w:r>
        <w:rPr>
          <w:rFonts w:ascii="Arial" w:hAnsi="Arial" w:cs="Arial"/>
          <w:color w:val="000000"/>
        </w:rPr>
        <w:t xml:space="preserve">four out of every six visits must occur </w:t>
      </w:r>
      <w:r w:rsidRPr="006A1CB7">
        <w:rPr>
          <w:rFonts w:ascii="Arial" w:hAnsi="Arial" w:cs="Arial"/>
          <w:color w:val="000000"/>
        </w:rPr>
        <w:t>in the plac</w:t>
      </w:r>
      <w:r>
        <w:rPr>
          <w:rFonts w:ascii="Arial" w:hAnsi="Arial" w:cs="Arial"/>
          <w:color w:val="000000"/>
        </w:rPr>
        <w:t xml:space="preserve">e where the child lives. </w:t>
      </w:r>
    </w:p>
    <w:p w14:paraId="62683199" w14:textId="77777777" w:rsidR="00822788" w:rsidRDefault="00822788">
      <w:pPr>
        <w:pStyle w:val="Heading1"/>
        <w:spacing w:before="179"/>
        <w:ind w:left="119" w:right="458"/>
        <w:rPr>
          <w:spacing w:val="-2"/>
        </w:rPr>
      </w:pPr>
    </w:p>
    <w:p w14:paraId="3666F2E4" w14:textId="361518E1" w:rsidR="00FF24F6" w:rsidRDefault="00A35CEC">
      <w:pPr>
        <w:pStyle w:val="Heading1"/>
        <w:spacing w:before="179"/>
        <w:ind w:left="119" w:right="458"/>
        <w:rPr>
          <w:b w:val="0"/>
          <w:bCs w:val="0"/>
        </w:rPr>
      </w:pPr>
      <w:r>
        <w:rPr>
          <w:spacing w:val="-2"/>
        </w:rPr>
        <w:t>How to Use</w:t>
      </w:r>
    </w:p>
    <w:p w14:paraId="2680F078" w14:textId="77777777" w:rsidR="00FF24F6" w:rsidRDefault="00EA0449" w:rsidP="00DC2E01">
      <w:pPr>
        <w:pStyle w:val="BodyText"/>
        <w:numPr>
          <w:ilvl w:val="0"/>
          <w:numId w:val="1"/>
        </w:numPr>
        <w:tabs>
          <w:tab w:val="left" w:pos="841"/>
        </w:tabs>
        <w:spacing w:before="18" w:line="256" w:lineRule="auto"/>
        <w:ind w:right="304" w:hanging="360"/>
      </w:pPr>
      <w:r>
        <w:rPr>
          <w:spacing w:val="-1"/>
        </w:rPr>
        <w:t>Review</w:t>
      </w:r>
      <w:r>
        <w:rPr>
          <w:spacing w:val="-3"/>
        </w:rPr>
        <w:t xml:space="preserve"> </w:t>
      </w:r>
      <w:r>
        <w:rPr>
          <w:spacing w:val="-1"/>
        </w:rPr>
        <w:t>each</w:t>
      </w:r>
      <w:r>
        <w:t xml:space="preserve"> item</w:t>
      </w:r>
      <w:r>
        <w:rPr>
          <w:spacing w:val="2"/>
        </w:rPr>
        <w:t xml:space="preserve"> </w:t>
      </w:r>
      <w:r>
        <w:t>on</w:t>
      </w:r>
      <w:r>
        <w:rPr>
          <w:spacing w:val="-2"/>
        </w:rPr>
        <w:t xml:space="preserve"> </w:t>
      </w:r>
      <w:r>
        <w:rPr>
          <w:spacing w:val="-1"/>
        </w:rPr>
        <w:t>this</w:t>
      </w:r>
      <w:r>
        <w:rPr>
          <w:spacing w:val="-2"/>
        </w:rPr>
        <w:t xml:space="preserve"> </w:t>
      </w:r>
      <w:r>
        <w:rPr>
          <w:spacing w:val="-1"/>
        </w:rPr>
        <w:t>tool. Exactly</w:t>
      </w:r>
      <w:r>
        <w:rPr>
          <w:spacing w:val="-2"/>
        </w:rPr>
        <w:t xml:space="preserve"> </w:t>
      </w:r>
      <w:r>
        <w:rPr>
          <w:spacing w:val="-1"/>
        </w:rPr>
        <w:t>how</w:t>
      </w:r>
      <w:r>
        <w:rPr>
          <w:spacing w:val="-3"/>
        </w:rPr>
        <w:t xml:space="preserve"> </w:t>
      </w:r>
      <w:r>
        <w:rPr>
          <w:spacing w:val="-1"/>
        </w:rPr>
        <w:t>each</w:t>
      </w:r>
      <w:r>
        <w:t xml:space="preserve"> item</w:t>
      </w:r>
      <w:r>
        <w:rPr>
          <w:spacing w:val="2"/>
        </w:rPr>
        <w:t xml:space="preserve"> </w:t>
      </w:r>
      <w:r>
        <w:rPr>
          <w:spacing w:val="-1"/>
        </w:rPr>
        <w:t>is</w:t>
      </w:r>
      <w:r>
        <w:rPr>
          <w:spacing w:val="-2"/>
        </w:rPr>
        <w:t xml:space="preserve"> </w:t>
      </w:r>
      <w:r>
        <w:rPr>
          <w:spacing w:val="-1"/>
        </w:rPr>
        <w:t>add</w:t>
      </w:r>
      <w:r w:rsidRPr="00DC2E01">
        <w:rPr>
          <w:spacing w:val="-1"/>
        </w:rPr>
        <w:t>ressed</w:t>
      </w:r>
      <w:r w:rsidRPr="00DC2E01">
        <w:rPr>
          <w:spacing w:val="-2"/>
        </w:rPr>
        <w:t xml:space="preserve"> </w:t>
      </w:r>
      <w:r>
        <w:t>or</w:t>
      </w:r>
      <w:r w:rsidRPr="00DC2E01">
        <w:rPr>
          <w:spacing w:val="-1"/>
        </w:rPr>
        <w:t xml:space="preserve"> assessed</w:t>
      </w:r>
      <w:r>
        <w:t xml:space="preserve"> </w:t>
      </w:r>
      <w:r w:rsidRPr="00DC2E01">
        <w:rPr>
          <w:spacing w:val="-1"/>
        </w:rPr>
        <w:t>should</w:t>
      </w:r>
      <w:r>
        <w:t xml:space="preserve"> be</w:t>
      </w:r>
      <w:r w:rsidRPr="00DC2E01">
        <w:rPr>
          <w:spacing w:val="-2"/>
        </w:rPr>
        <w:t xml:space="preserve"> </w:t>
      </w:r>
      <w:r>
        <w:t>decided</w:t>
      </w:r>
      <w:r w:rsidRPr="00DC2E01">
        <w:rPr>
          <w:spacing w:val="-2"/>
        </w:rPr>
        <w:t xml:space="preserve"> </w:t>
      </w:r>
      <w:r>
        <w:t>by</w:t>
      </w:r>
      <w:r w:rsidRPr="00DC2E01">
        <w:rPr>
          <w:spacing w:val="63"/>
        </w:rPr>
        <w:t xml:space="preserve"> </w:t>
      </w:r>
      <w:r>
        <w:t xml:space="preserve">the </w:t>
      </w:r>
      <w:r w:rsidRPr="00DC2E01">
        <w:rPr>
          <w:spacing w:val="-1"/>
        </w:rPr>
        <w:t xml:space="preserve">worker </w:t>
      </w:r>
      <w:r>
        <w:t>on a</w:t>
      </w:r>
      <w:r w:rsidRPr="00DC2E01">
        <w:rPr>
          <w:spacing w:val="-2"/>
        </w:rPr>
        <w:t xml:space="preserve"> </w:t>
      </w:r>
      <w:r w:rsidRPr="00DC2E01">
        <w:rPr>
          <w:spacing w:val="-1"/>
        </w:rPr>
        <w:t>case-by-case</w:t>
      </w:r>
      <w:r w:rsidRPr="00DC2E01">
        <w:rPr>
          <w:spacing w:val="1"/>
        </w:rPr>
        <w:t xml:space="preserve"> </w:t>
      </w:r>
      <w:r w:rsidRPr="00DC2E01">
        <w:rPr>
          <w:spacing w:val="-1"/>
        </w:rPr>
        <w:t>basis.</w:t>
      </w:r>
    </w:p>
    <w:p w14:paraId="3B95E4B1" w14:textId="77777777" w:rsidR="00A35CEC" w:rsidRPr="004A2C96" w:rsidRDefault="00EA0449" w:rsidP="004A2C96">
      <w:pPr>
        <w:pStyle w:val="BodyText"/>
        <w:numPr>
          <w:ilvl w:val="0"/>
          <w:numId w:val="1"/>
        </w:numPr>
        <w:tabs>
          <w:tab w:val="left" w:pos="841"/>
        </w:tabs>
        <w:spacing w:line="257" w:lineRule="auto"/>
        <w:ind w:right="239"/>
        <w:rPr>
          <w:spacing w:val="-2"/>
        </w:rPr>
      </w:pPr>
      <w:r>
        <w:t>To</w:t>
      </w:r>
      <w:r w:rsidRPr="004A2C96">
        <w:rPr>
          <w:spacing w:val="-4"/>
        </w:rPr>
        <w:t xml:space="preserve"> </w:t>
      </w:r>
      <w:r w:rsidRPr="004A2C96">
        <w:rPr>
          <w:spacing w:val="-1"/>
        </w:rPr>
        <w:t>gain</w:t>
      </w:r>
      <w:r>
        <w:t xml:space="preserve"> an </w:t>
      </w:r>
      <w:r w:rsidRPr="004A2C96">
        <w:rPr>
          <w:spacing w:val="-1"/>
        </w:rPr>
        <w:t>accurate</w:t>
      </w:r>
      <w:r>
        <w:t xml:space="preserve"> </w:t>
      </w:r>
      <w:r w:rsidRPr="004A2C96">
        <w:rPr>
          <w:spacing w:val="-1"/>
        </w:rPr>
        <w:t xml:space="preserve">picture, </w:t>
      </w:r>
      <w:r>
        <w:t>spend</w:t>
      </w:r>
      <w:r w:rsidRPr="004A2C96">
        <w:rPr>
          <w:spacing w:val="-3"/>
        </w:rPr>
        <w:t xml:space="preserve"> </w:t>
      </w:r>
      <w:r w:rsidRPr="004A2C96">
        <w:rPr>
          <w:spacing w:val="-1"/>
        </w:rPr>
        <w:t>time</w:t>
      </w:r>
      <w:r w:rsidRPr="004A2C96">
        <w:rPr>
          <w:spacing w:val="-2"/>
        </w:rPr>
        <w:t xml:space="preserve"> </w:t>
      </w:r>
      <w:r w:rsidRPr="004A2C96">
        <w:rPr>
          <w:spacing w:val="-1"/>
        </w:rPr>
        <w:t>speaking</w:t>
      </w:r>
      <w:r w:rsidRPr="004A2C96">
        <w:rPr>
          <w:spacing w:val="2"/>
        </w:rPr>
        <w:t xml:space="preserve"> </w:t>
      </w:r>
      <w:r w:rsidRPr="004A2C96">
        <w:rPr>
          <w:spacing w:val="-1"/>
        </w:rPr>
        <w:t>privately</w:t>
      </w:r>
      <w:r>
        <w:t xml:space="preserve"> </w:t>
      </w:r>
      <w:r w:rsidRPr="004A2C96">
        <w:rPr>
          <w:spacing w:val="-2"/>
        </w:rPr>
        <w:t>with</w:t>
      </w:r>
      <w:r>
        <w:t xml:space="preserve"> the </w:t>
      </w:r>
      <w:r w:rsidRPr="004A2C96">
        <w:rPr>
          <w:spacing w:val="-2"/>
        </w:rPr>
        <w:t>child</w:t>
      </w:r>
      <w:r w:rsidR="00DC3C22" w:rsidRPr="004A2C96">
        <w:rPr>
          <w:spacing w:val="-2"/>
        </w:rPr>
        <w:t xml:space="preserve">, </w:t>
      </w:r>
      <w:r w:rsidR="004A2C96" w:rsidRPr="004A2C96">
        <w:rPr>
          <w:spacing w:val="-2"/>
        </w:rPr>
        <w:t xml:space="preserve">and observe interactions between the child and </w:t>
      </w:r>
      <w:r w:rsidR="004A2C96">
        <w:rPr>
          <w:spacing w:val="-2"/>
        </w:rPr>
        <w:t>placement provider(s);</w:t>
      </w:r>
      <w:r w:rsidR="004A2C96" w:rsidRPr="004A2C96">
        <w:rPr>
          <w:spacing w:val="-2"/>
        </w:rPr>
        <w:t xml:space="preserve"> when and how this is done should be decided by the worker on a case-by-case basis. </w:t>
      </w:r>
    </w:p>
    <w:p w14:paraId="00731D84" w14:textId="77777777" w:rsidR="00FF24F6" w:rsidRDefault="00EA0449">
      <w:pPr>
        <w:pStyle w:val="BodyText"/>
        <w:numPr>
          <w:ilvl w:val="0"/>
          <w:numId w:val="1"/>
        </w:numPr>
        <w:tabs>
          <w:tab w:val="left" w:pos="841"/>
        </w:tabs>
        <w:spacing w:before="2" w:line="256" w:lineRule="auto"/>
        <w:ind w:right="101" w:hanging="360"/>
      </w:pPr>
      <w:r>
        <w:rPr>
          <w:spacing w:val="-1"/>
        </w:rPr>
        <w:t>If</w:t>
      </w:r>
      <w:r>
        <w:rPr>
          <w:spacing w:val="2"/>
        </w:rPr>
        <w:t xml:space="preserve"> </w:t>
      </w:r>
      <w:r>
        <w:t>the</w:t>
      </w:r>
      <w:r>
        <w:rPr>
          <w:spacing w:val="-5"/>
        </w:rPr>
        <w:t xml:space="preserve"> </w:t>
      </w:r>
      <w:r w:rsidR="00A35CEC">
        <w:rPr>
          <w:spacing w:val="-1"/>
        </w:rPr>
        <w:t>placement provider</w:t>
      </w:r>
      <w:r>
        <w:rPr>
          <w:spacing w:val="-1"/>
        </w:rPr>
        <w:t>,</w:t>
      </w:r>
      <w:r>
        <w:rPr>
          <w:spacing w:val="2"/>
        </w:rPr>
        <w:t xml:space="preserve"> </w:t>
      </w:r>
      <w:r>
        <w:rPr>
          <w:spacing w:val="-1"/>
        </w:rPr>
        <w:t>child,</w:t>
      </w:r>
      <w:r>
        <w:rPr>
          <w:spacing w:val="1"/>
        </w:rPr>
        <w:t xml:space="preserve"> </w:t>
      </w:r>
      <w:r>
        <w:t>or</w:t>
      </w:r>
      <w:r>
        <w:rPr>
          <w:spacing w:val="-1"/>
        </w:rPr>
        <w:t xml:space="preserve"> worker</w:t>
      </w:r>
      <w:r>
        <w:rPr>
          <w:spacing w:val="1"/>
        </w:rPr>
        <w:t xml:space="preserve"> </w:t>
      </w:r>
      <w:r>
        <w:rPr>
          <w:spacing w:val="-1"/>
        </w:rPr>
        <w:t>has</w:t>
      </w:r>
      <w:r>
        <w:rPr>
          <w:spacing w:val="-2"/>
        </w:rPr>
        <w:t xml:space="preserve"> </w:t>
      </w:r>
      <w:r>
        <w:t>a</w:t>
      </w:r>
      <w:r>
        <w:rPr>
          <w:spacing w:val="-2"/>
        </w:rPr>
        <w:t xml:space="preserve"> </w:t>
      </w:r>
      <w:r>
        <w:rPr>
          <w:spacing w:val="-1"/>
        </w:rPr>
        <w:t>question, concern,</w:t>
      </w:r>
      <w:r>
        <w:rPr>
          <w:spacing w:val="2"/>
        </w:rPr>
        <w:t xml:space="preserve"> </w:t>
      </w:r>
      <w:r>
        <w:rPr>
          <w:spacing w:val="-2"/>
        </w:rPr>
        <w:t>or</w:t>
      </w:r>
      <w:r>
        <w:rPr>
          <w:spacing w:val="1"/>
        </w:rPr>
        <w:t xml:space="preserve"> </w:t>
      </w:r>
      <w:r>
        <w:rPr>
          <w:spacing w:val="-1"/>
        </w:rPr>
        <w:t>need</w:t>
      </w:r>
      <w:r>
        <w:t xml:space="preserve"> </w:t>
      </w:r>
      <w:r>
        <w:rPr>
          <w:spacing w:val="-1"/>
        </w:rPr>
        <w:t>related</w:t>
      </w:r>
      <w:r>
        <w:rPr>
          <w:spacing w:val="-2"/>
        </w:rPr>
        <w:t xml:space="preserve"> </w:t>
      </w:r>
      <w:r>
        <w:t>to</w:t>
      </w:r>
      <w:r>
        <w:rPr>
          <w:spacing w:val="-2"/>
        </w:rPr>
        <w:t xml:space="preserve"> </w:t>
      </w:r>
      <w:r>
        <w:t xml:space="preserve">an </w:t>
      </w:r>
      <w:r>
        <w:rPr>
          <w:spacing w:val="-2"/>
        </w:rPr>
        <w:t>item,</w:t>
      </w:r>
      <w:r>
        <w:rPr>
          <w:spacing w:val="2"/>
        </w:rPr>
        <w:t xml:space="preserve"> </w:t>
      </w:r>
      <w:r>
        <w:rPr>
          <w:spacing w:val="-1"/>
        </w:rPr>
        <w:t>describe</w:t>
      </w:r>
      <w:r>
        <w:rPr>
          <w:spacing w:val="65"/>
        </w:rPr>
        <w:t xml:space="preserve"> </w:t>
      </w:r>
      <w:r>
        <w:rPr>
          <w:spacing w:val="-1"/>
        </w:rPr>
        <w:t>it</w:t>
      </w:r>
      <w:r>
        <w:rPr>
          <w:spacing w:val="2"/>
        </w:rPr>
        <w:t xml:space="preserve"> </w:t>
      </w:r>
      <w:r>
        <w:rPr>
          <w:spacing w:val="-1"/>
        </w:rPr>
        <w:t>in</w:t>
      </w:r>
      <w:r>
        <w:t xml:space="preserve"> the</w:t>
      </w:r>
      <w:r>
        <w:rPr>
          <w:spacing w:val="-2"/>
        </w:rPr>
        <w:t xml:space="preserve"> </w:t>
      </w:r>
      <w:r>
        <w:rPr>
          <w:spacing w:val="-1"/>
        </w:rPr>
        <w:t>space</w:t>
      </w:r>
      <w:r>
        <w:rPr>
          <w:spacing w:val="-2"/>
        </w:rPr>
        <w:t xml:space="preserve"> </w:t>
      </w:r>
      <w:r>
        <w:rPr>
          <w:spacing w:val="-1"/>
        </w:rPr>
        <w:t>provided.</w:t>
      </w:r>
    </w:p>
    <w:p w14:paraId="5B4001CE" w14:textId="77777777" w:rsidR="00FF24F6" w:rsidRDefault="00EA0449">
      <w:pPr>
        <w:pStyle w:val="BodyText"/>
        <w:numPr>
          <w:ilvl w:val="0"/>
          <w:numId w:val="1"/>
        </w:numPr>
        <w:tabs>
          <w:tab w:val="left" w:pos="841"/>
        </w:tabs>
        <w:spacing w:line="256" w:lineRule="auto"/>
        <w:ind w:right="239" w:hanging="360"/>
      </w:pPr>
      <w:r>
        <w:rPr>
          <w:spacing w:val="-1"/>
        </w:rPr>
        <w:t>Indicate</w:t>
      </w:r>
      <w:r>
        <w:rPr>
          <w:spacing w:val="1"/>
        </w:rPr>
        <w:t xml:space="preserve"> </w:t>
      </w:r>
      <w:r>
        <w:rPr>
          <w:spacing w:val="-1"/>
        </w:rPr>
        <w:t>any</w:t>
      </w:r>
      <w:r>
        <w:rPr>
          <w:spacing w:val="-4"/>
        </w:rPr>
        <w:t xml:space="preserve"> </w:t>
      </w:r>
      <w:r>
        <w:rPr>
          <w:spacing w:val="-1"/>
        </w:rPr>
        <w:t>follow-up</w:t>
      </w:r>
      <w:r>
        <w:t xml:space="preserve"> </w:t>
      </w:r>
      <w:r w:rsidR="00DC3C22">
        <w:t xml:space="preserve">activities </w:t>
      </w:r>
      <w:r w:rsidR="00A35CEC">
        <w:rPr>
          <w:spacing w:val="1"/>
        </w:rPr>
        <w:t>in the appropriate section</w:t>
      </w:r>
      <w:r w:rsidR="00DC3C22">
        <w:rPr>
          <w:spacing w:val="1"/>
        </w:rPr>
        <w:t>, and record any narrative in the space provided</w:t>
      </w:r>
      <w:r>
        <w:rPr>
          <w:spacing w:val="-2"/>
        </w:rPr>
        <w:t>.</w:t>
      </w:r>
      <w:r>
        <w:rPr>
          <w:spacing w:val="2"/>
        </w:rPr>
        <w:t xml:space="preserve"> </w:t>
      </w:r>
      <w:r>
        <w:rPr>
          <w:spacing w:val="-1"/>
        </w:rPr>
        <w:t>A</w:t>
      </w:r>
      <w:r w:rsidR="00A35CEC">
        <w:rPr>
          <w:spacing w:val="-1"/>
        </w:rPr>
        <w:t xml:space="preserve">ttach </w:t>
      </w:r>
      <w:r>
        <w:rPr>
          <w:spacing w:val="-1"/>
        </w:rPr>
        <w:t>additional</w:t>
      </w:r>
      <w:r>
        <w:rPr>
          <w:spacing w:val="69"/>
        </w:rPr>
        <w:t xml:space="preserve"> </w:t>
      </w:r>
      <w:r>
        <w:t>pages</w:t>
      </w:r>
      <w:r>
        <w:rPr>
          <w:spacing w:val="-4"/>
        </w:rPr>
        <w:t xml:space="preserve"> </w:t>
      </w:r>
      <w:r>
        <w:t>for</w:t>
      </w:r>
      <w:r>
        <w:rPr>
          <w:spacing w:val="1"/>
        </w:rPr>
        <w:t xml:space="preserve"> </w:t>
      </w:r>
      <w:r>
        <w:rPr>
          <w:spacing w:val="-2"/>
        </w:rPr>
        <w:t>narrative</w:t>
      </w:r>
      <w:r>
        <w:t xml:space="preserve"> as</w:t>
      </w:r>
      <w:r>
        <w:rPr>
          <w:spacing w:val="1"/>
        </w:rPr>
        <w:t xml:space="preserve"> </w:t>
      </w:r>
      <w:r>
        <w:rPr>
          <w:spacing w:val="-1"/>
        </w:rPr>
        <w:t>needed.</w:t>
      </w:r>
    </w:p>
    <w:p w14:paraId="41922629" w14:textId="77777777" w:rsidR="00FF24F6" w:rsidRDefault="00EA0449">
      <w:pPr>
        <w:pStyle w:val="BodyText"/>
        <w:numPr>
          <w:ilvl w:val="0"/>
          <w:numId w:val="1"/>
        </w:numPr>
        <w:tabs>
          <w:tab w:val="left" w:pos="841"/>
        </w:tabs>
        <w:spacing w:before="0" w:line="256" w:lineRule="auto"/>
        <w:ind w:right="593" w:hanging="360"/>
      </w:pPr>
      <w:r>
        <w:rPr>
          <w:spacing w:val="-1"/>
        </w:rPr>
        <w:t>This</w:t>
      </w:r>
      <w:r>
        <w:rPr>
          <w:spacing w:val="-2"/>
        </w:rPr>
        <w:t xml:space="preserve"> </w:t>
      </w:r>
      <w:r>
        <w:rPr>
          <w:spacing w:val="-1"/>
        </w:rPr>
        <w:t>tool</w:t>
      </w:r>
      <w:r>
        <w:t xml:space="preserve"> can</w:t>
      </w:r>
      <w:r>
        <w:rPr>
          <w:spacing w:val="-2"/>
        </w:rPr>
        <w:t xml:space="preserve"> </w:t>
      </w:r>
      <w:r>
        <w:rPr>
          <w:spacing w:val="-1"/>
        </w:rPr>
        <w:t>also</w:t>
      </w:r>
      <w:r>
        <w:t xml:space="preserve"> be</w:t>
      </w:r>
      <w:r>
        <w:rPr>
          <w:spacing w:val="-2"/>
        </w:rPr>
        <w:t xml:space="preserve"> </w:t>
      </w:r>
      <w:r>
        <w:rPr>
          <w:spacing w:val="-1"/>
        </w:rPr>
        <w:t>used</w:t>
      </w:r>
      <w:r>
        <w:t xml:space="preserve"> to</w:t>
      </w:r>
      <w:r>
        <w:rPr>
          <w:spacing w:val="-2"/>
        </w:rPr>
        <w:t xml:space="preserve"> </w:t>
      </w:r>
      <w:r>
        <w:rPr>
          <w:spacing w:val="-1"/>
        </w:rPr>
        <w:t>provide</w:t>
      </w:r>
      <w:r>
        <w:t xml:space="preserve"> </w:t>
      </w:r>
      <w:r>
        <w:rPr>
          <w:spacing w:val="-1"/>
        </w:rPr>
        <w:t>examples</w:t>
      </w:r>
      <w:r>
        <w:t xml:space="preserve"> or</w:t>
      </w:r>
      <w:r>
        <w:rPr>
          <w:spacing w:val="-1"/>
        </w:rPr>
        <w:t xml:space="preserve"> descriptions</w:t>
      </w:r>
      <w:r>
        <w:rPr>
          <w:spacing w:val="1"/>
        </w:rPr>
        <w:t xml:space="preserve"> </w:t>
      </w:r>
      <w:r>
        <w:rPr>
          <w:spacing w:val="-2"/>
        </w:rPr>
        <w:t>of</w:t>
      </w:r>
      <w:r>
        <w:rPr>
          <w:spacing w:val="2"/>
        </w:rPr>
        <w:t xml:space="preserve"> </w:t>
      </w:r>
      <w:r>
        <w:rPr>
          <w:spacing w:val="-1"/>
        </w:rPr>
        <w:t>strengths</w:t>
      </w:r>
      <w:r>
        <w:rPr>
          <w:spacing w:val="-2"/>
        </w:rPr>
        <w:t xml:space="preserve"> </w:t>
      </w:r>
      <w:r>
        <w:t>or</w:t>
      </w:r>
      <w:r>
        <w:rPr>
          <w:spacing w:val="-1"/>
        </w:rPr>
        <w:t xml:space="preserve"> resources</w:t>
      </w:r>
      <w:r>
        <w:rPr>
          <w:spacing w:val="-2"/>
        </w:rPr>
        <w:t xml:space="preserve"> </w:t>
      </w:r>
      <w:r>
        <w:rPr>
          <w:spacing w:val="-1"/>
        </w:rPr>
        <w:t>already</w:t>
      </w:r>
      <w:r>
        <w:rPr>
          <w:spacing w:val="-2"/>
        </w:rPr>
        <w:t xml:space="preserve"> </w:t>
      </w:r>
      <w:r>
        <w:rPr>
          <w:spacing w:val="-1"/>
        </w:rPr>
        <w:t>in</w:t>
      </w:r>
      <w:r>
        <w:rPr>
          <w:spacing w:val="61"/>
        </w:rPr>
        <w:t xml:space="preserve"> </w:t>
      </w:r>
      <w:r>
        <w:rPr>
          <w:spacing w:val="-1"/>
        </w:rPr>
        <w:t>place.</w:t>
      </w:r>
    </w:p>
    <w:p w14:paraId="09703912" w14:textId="77777777" w:rsidR="00822788" w:rsidRDefault="00822788" w:rsidP="00460387">
      <w:pPr>
        <w:pStyle w:val="Heading1"/>
        <w:spacing w:before="162"/>
        <w:ind w:left="115"/>
        <w:rPr>
          <w:spacing w:val="-1"/>
        </w:rPr>
      </w:pPr>
    </w:p>
    <w:p w14:paraId="1ECECE89" w14:textId="5243ADD2" w:rsidR="004A2C96" w:rsidRPr="004A2C96" w:rsidRDefault="004A2C96" w:rsidP="00460387">
      <w:pPr>
        <w:pStyle w:val="Heading1"/>
        <w:spacing w:before="162"/>
        <w:ind w:left="115"/>
        <w:rPr>
          <w:spacing w:val="-1"/>
        </w:rPr>
      </w:pPr>
      <w:r w:rsidRPr="004A2C96">
        <w:rPr>
          <w:spacing w:val="-1"/>
        </w:rPr>
        <w:t>Questions to Discuss for Each Item</w:t>
      </w:r>
    </w:p>
    <w:p w14:paraId="7ED616DD" w14:textId="77777777" w:rsidR="004A2C96" w:rsidRPr="004A2C96" w:rsidRDefault="004A2C96" w:rsidP="00460387">
      <w:pPr>
        <w:pStyle w:val="Heading1"/>
        <w:spacing w:before="162"/>
        <w:ind w:left="115"/>
        <w:rPr>
          <w:b w:val="0"/>
          <w:spacing w:val="-1"/>
        </w:rPr>
      </w:pPr>
      <w:r w:rsidRPr="004A2C96">
        <w:rPr>
          <w:b w:val="0"/>
          <w:spacing w:val="-1"/>
        </w:rPr>
        <w:t xml:space="preserve">Below each numbered item are questions child welfare workers may wish to use to inquire about each item. These are merely a sample – this is not a comprehensive list, nor is it a script. Ideally, each person will discuss with the </w:t>
      </w:r>
      <w:r>
        <w:rPr>
          <w:b w:val="0"/>
          <w:spacing w:val="-1"/>
        </w:rPr>
        <w:t>placement provider(s)</w:t>
      </w:r>
      <w:r w:rsidRPr="004A2C96">
        <w:rPr>
          <w:b w:val="0"/>
          <w:spacing w:val="-1"/>
        </w:rPr>
        <w:t xml:space="preserve"> and child the items on this tool in a way that is natural and conversational.</w:t>
      </w:r>
    </w:p>
    <w:p w14:paraId="7733A31C" w14:textId="77777777" w:rsidR="00DE00F5" w:rsidRDefault="00DE00F5">
      <w:pPr>
        <w:rPr>
          <w:rFonts w:ascii="Arial" w:eastAsia="Arial" w:hAnsi="Arial"/>
          <w:b/>
          <w:bCs/>
          <w:spacing w:val="-1"/>
        </w:rPr>
      </w:pPr>
      <w:r>
        <w:rPr>
          <w:spacing w:val="-1"/>
        </w:rPr>
        <w:lastRenderedPageBreak/>
        <w:br w:type="page"/>
      </w:r>
    </w:p>
    <w:p w14:paraId="4D97C870" w14:textId="77777777" w:rsidR="00DE00F5" w:rsidRDefault="00DE00F5" w:rsidP="00460387">
      <w:pPr>
        <w:pStyle w:val="Heading1"/>
        <w:ind w:left="115"/>
        <w:rPr>
          <w:spacing w:val="-1"/>
        </w:rPr>
      </w:pPr>
    </w:p>
    <w:p w14:paraId="763805DB" w14:textId="13054E41" w:rsidR="00FF24F6" w:rsidRDefault="00EA0449" w:rsidP="00460387">
      <w:pPr>
        <w:pStyle w:val="Heading1"/>
        <w:ind w:left="115"/>
        <w:rPr>
          <w:b w:val="0"/>
          <w:bCs w:val="0"/>
        </w:rPr>
      </w:pPr>
      <w:r>
        <w:rPr>
          <w:spacing w:val="-1"/>
        </w:rPr>
        <w:t>Follow-up</w:t>
      </w:r>
      <w:r>
        <w:t xml:space="preserve"> </w:t>
      </w:r>
      <w:r>
        <w:rPr>
          <w:spacing w:val="-2"/>
        </w:rPr>
        <w:t>Activities</w:t>
      </w:r>
      <w:r>
        <w:t xml:space="preserve"> </w:t>
      </w:r>
      <w:r>
        <w:rPr>
          <w:spacing w:val="-1"/>
        </w:rPr>
        <w:t>Identified</w:t>
      </w:r>
      <w:r>
        <w:rPr>
          <w:spacing w:val="-3"/>
        </w:rPr>
        <w:t xml:space="preserve"> </w:t>
      </w:r>
      <w:r>
        <w:rPr>
          <w:spacing w:val="-1"/>
        </w:rPr>
        <w:t>During</w:t>
      </w:r>
      <w:r>
        <w:rPr>
          <w:spacing w:val="-3"/>
        </w:rPr>
        <w:t xml:space="preserve"> </w:t>
      </w:r>
      <w:r>
        <w:rPr>
          <w:spacing w:val="-1"/>
        </w:rPr>
        <w:t>Visit</w:t>
      </w:r>
    </w:p>
    <w:p w14:paraId="5E45A036" w14:textId="77777777" w:rsidR="00FF24F6" w:rsidRDefault="004A2C96" w:rsidP="00460387">
      <w:pPr>
        <w:pStyle w:val="BodyText"/>
        <w:spacing w:before="184" w:line="259" w:lineRule="auto"/>
        <w:ind w:left="115" w:right="593" w:firstLine="0"/>
      </w:pPr>
      <w:r>
        <w:rPr>
          <w:spacing w:val="-1"/>
        </w:rPr>
        <w:t>Re</w:t>
      </w:r>
      <w:r w:rsidR="00EA0449">
        <w:rPr>
          <w:spacing w:val="-1"/>
        </w:rPr>
        <w:t>cord</w:t>
      </w:r>
      <w:r w:rsidR="00EA0449">
        <w:rPr>
          <w:spacing w:val="-2"/>
        </w:rPr>
        <w:t xml:space="preserve"> </w:t>
      </w:r>
      <w:r w:rsidR="00EA0449">
        <w:rPr>
          <w:spacing w:val="-1"/>
        </w:rPr>
        <w:t>follow-up</w:t>
      </w:r>
      <w:r w:rsidR="00EA0449">
        <w:t xml:space="preserve"> </w:t>
      </w:r>
      <w:r w:rsidR="00EA0449">
        <w:rPr>
          <w:spacing w:val="-1"/>
        </w:rPr>
        <w:t>activities</w:t>
      </w:r>
      <w:r w:rsidR="00EA0449">
        <w:t xml:space="preserve"> </w:t>
      </w:r>
      <w:r w:rsidR="00EA0449">
        <w:rPr>
          <w:spacing w:val="-1"/>
        </w:rPr>
        <w:t>identified</w:t>
      </w:r>
      <w:r w:rsidR="00EA0449">
        <w:t xml:space="preserve"> </w:t>
      </w:r>
      <w:r w:rsidR="00EA0449">
        <w:rPr>
          <w:spacing w:val="-2"/>
        </w:rPr>
        <w:t>during</w:t>
      </w:r>
      <w:r w:rsidR="00EA0449">
        <w:t xml:space="preserve"> </w:t>
      </w:r>
      <w:r w:rsidR="00EA0449">
        <w:rPr>
          <w:spacing w:val="-1"/>
        </w:rPr>
        <w:t>the</w:t>
      </w:r>
      <w:r w:rsidR="00EA0449">
        <w:t xml:space="preserve"> </w:t>
      </w:r>
      <w:r w:rsidR="00EA0449">
        <w:rPr>
          <w:spacing w:val="-2"/>
        </w:rPr>
        <w:t>visit,</w:t>
      </w:r>
      <w:r w:rsidR="00EA0449">
        <w:rPr>
          <w:spacing w:val="2"/>
        </w:rPr>
        <w:t xml:space="preserve"> </w:t>
      </w:r>
      <w:r w:rsidR="00EA0449">
        <w:t>the</w:t>
      </w:r>
      <w:r w:rsidR="00EA0449">
        <w:rPr>
          <w:spacing w:val="-2"/>
        </w:rPr>
        <w:t xml:space="preserve"> </w:t>
      </w:r>
      <w:r w:rsidR="00EA0449">
        <w:rPr>
          <w:spacing w:val="-1"/>
        </w:rPr>
        <w:t>primary parties</w:t>
      </w:r>
      <w:r w:rsidR="003E5DEB">
        <w:rPr>
          <w:spacing w:val="73"/>
        </w:rPr>
        <w:t xml:space="preserve"> </w:t>
      </w:r>
      <w:r w:rsidR="00EA0449">
        <w:rPr>
          <w:spacing w:val="-1"/>
        </w:rPr>
        <w:t>responsible</w:t>
      </w:r>
      <w:r w:rsidR="00EA0449">
        <w:rPr>
          <w:spacing w:val="-2"/>
        </w:rPr>
        <w:t xml:space="preserve"> </w:t>
      </w:r>
      <w:r w:rsidR="00EA0449">
        <w:t>for</w:t>
      </w:r>
      <w:r w:rsidR="00EA0449">
        <w:rPr>
          <w:spacing w:val="1"/>
        </w:rPr>
        <w:t xml:space="preserve"> </w:t>
      </w:r>
      <w:r w:rsidR="00EA0449">
        <w:rPr>
          <w:spacing w:val="-1"/>
        </w:rPr>
        <w:t>carrying</w:t>
      </w:r>
      <w:r w:rsidR="00EA0449">
        <w:rPr>
          <w:spacing w:val="-2"/>
        </w:rPr>
        <w:t xml:space="preserve"> </w:t>
      </w:r>
      <w:r w:rsidR="00EA0449">
        <w:rPr>
          <w:spacing w:val="-1"/>
        </w:rPr>
        <w:t>out these</w:t>
      </w:r>
      <w:r w:rsidR="00EA0449">
        <w:t xml:space="preserve"> </w:t>
      </w:r>
      <w:r w:rsidR="00EA0449">
        <w:rPr>
          <w:spacing w:val="-2"/>
        </w:rPr>
        <w:t>activities,</w:t>
      </w:r>
      <w:r w:rsidR="00EA0449">
        <w:rPr>
          <w:spacing w:val="1"/>
        </w:rPr>
        <w:t xml:space="preserve"> </w:t>
      </w:r>
      <w:r w:rsidR="00EA0449">
        <w:rPr>
          <w:spacing w:val="-1"/>
        </w:rPr>
        <w:t>and</w:t>
      </w:r>
      <w:r w:rsidR="00EA0449">
        <w:rPr>
          <w:spacing w:val="-2"/>
        </w:rPr>
        <w:t xml:space="preserve"> </w:t>
      </w:r>
      <w:r w:rsidR="00EA0449">
        <w:rPr>
          <w:spacing w:val="-1"/>
        </w:rPr>
        <w:t>the</w:t>
      </w:r>
      <w:r w:rsidR="00EA0449">
        <w:t xml:space="preserve"> </w:t>
      </w:r>
      <w:r w:rsidR="00EA0449">
        <w:rPr>
          <w:spacing w:val="-1"/>
        </w:rPr>
        <w:t>timeframe</w:t>
      </w:r>
      <w:r w:rsidR="00EA0449">
        <w:rPr>
          <w:spacing w:val="-4"/>
        </w:rPr>
        <w:t xml:space="preserve"> </w:t>
      </w:r>
      <w:r w:rsidR="00EA0449">
        <w:t>for</w:t>
      </w:r>
      <w:r w:rsidR="00EA0449">
        <w:rPr>
          <w:spacing w:val="1"/>
        </w:rPr>
        <w:t xml:space="preserve"> </w:t>
      </w:r>
      <w:r w:rsidR="00EA0449">
        <w:rPr>
          <w:spacing w:val="-1"/>
        </w:rPr>
        <w:t>completing</w:t>
      </w:r>
      <w:r w:rsidR="00EA0449">
        <w:t xml:space="preserve"> the </w:t>
      </w:r>
      <w:r w:rsidR="00EA0449">
        <w:rPr>
          <w:spacing w:val="-2"/>
        </w:rPr>
        <w:t>activities.</w:t>
      </w:r>
      <w:r>
        <w:rPr>
          <w:spacing w:val="-2"/>
        </w:rPr>
        <w:t xml:space="preserve"> These activities should be reviewed at the next monthly visit. </w:t>
      </w:r>
    </w:p>
    <w:p w14:paraId="302028FC" w14:textId="77777777" w:rsidR="004A2C96" w:rsidRPr="004A2C96" w:rsidRDefault="004A2C96" w:rsidP="00460387">
      <w:pPr>
        <w:pStyle w:val="Heading1"/>
        <w:spacing w:before="162"/>
        <w:ind w:left="115"/>
        <w:rPr>
          <w:spacing w:val="-1"/>
        </w:rPr>
      </w:pPr>
      <w:r w:rsidRPr="004A2C96">
        <w:rPr>
          <w:spacing w:val="-1"/>
        </w:rPr>
        <w:t>Signatures</w:t>
      </w:r>
    </w:p>
    <w:p w14:paraId="5CD11E91" w14:textId="77777777" w:rsidR="004A2C96" w:rsidRPr="004A2C96" w:rsidRDefault="004A2C96" w:rsidP="00460387">
      <w:pPr>
        <w:pStyle w:val="Heading1"/>
        <w:spacing w:before="162"/>
        <w:ind w:left="115"/>
        <w:rPr>
          <w:b w:val="0"/>
          <w:bCs w:val="0"/>
        </w:rPr>
      </w:pPr>
      <w:r w:rsidRPr="004A2C96">
        <w:rPr>
          <w:b w:val="0"/>
          <w:spacing w:val="-1"/>
        </w:rPr>
        <w:t>The county child welfare worker must sign the form once it has been completed each month. The form must then be provided to the supervisor for review and approval (indicated by signature). Significant issues identified should be discussed during case staffing.</w:t>
      </w:r>
    </w:p>
    <w:p w14:paraId="5D8E8467" w14:textId="77777777" w:rsidR="00FF24F6" w:rsidRDefault="00EA0449" w:rsidP="00460387">
      <w:pPr>
        <w:pStyle w:val="Heading1"/>
        <w:ind w:left="115"/>
        <w:rPr>
          <w:b w:val="0"/>
          <w:bCs w:val="0"/>
        </w:rPr>
      </w:pPr>
      <w:r>
        <w:rPr>
          <w:spacing w:val="-1"/>
        </w:rPr>
        <w:t>Distribution</w:t>
      </w:r>
    </w:p>
    <w:p w14:paraId="3F7A5A8E" w14:textId="77777777" w:rsidR="00FF24F6" w:rsidRDefault="004A2C96" w:rsidP="00460387">
      <w:pPr>
        <w:pStyle w:val="BodyText"/>
        <w:spacing w:before="182" w:line="259" w:lineRule="auto"/>
        <w:ind w:left="115" w:right="255" w:firstLine="0"/>
      </w:pPr>
      <w:r>
        <w:rPr>
          <w:spacing w:val="-1"/>
        </w:rPr>
        <w:t xml:space="preserve">After the form has been approved and signed by the supervisor, </w:t>
      </w:r>
      <w:r w:rsidR="00DC3C22">
        <w:t xml:space="preserve">child welfare </w:t>
      </w:r>
      <w:r w:rsidR="00EA0449">
        <w:rPr>
          <w:spacing w:val="-1"/>
        </w:rPr>
        <w:t>workers</w:t>
      </w:r>
      <w:r w:rsidR="00EA0449">
        <w:rPr>
          <w:spacing w:val="-2"/>
        </w:rPr>
        <w:t xml:space="preserve"> </w:t>
      </w:r>
      <w:r w:rsidR="00EA0449">
        <w:t>must</w:t>
      </w:r>
      <w:r>
        <w:rPr>
          <w:spacing w:val="-1"/>
        </w:rPr>
        <w:t xml:space="preserve"> distribute the completed form to </w:t>
      </w:r>
      <w:r w:rsidR="00EA0449">
        <w:rPr>
          <w:spacing w:val="-1"/>
        </w:rPr>
        <w:t>relevant members</w:t>
      </w:r>
      <w:r w:rsidR="00EA0449">
        <w:rPr>
          <w:spacing w:val="1"/>
        </w:rPr>
        <w:t xml:space="preserve"> </w:t>
      </w:r>
      <w:r w:rsidR="00EA0449">
        <w:rPr>
          <w:spacing w:val="-2"/>
        </w:rPr>
        <w:t>of</w:t>
      </w:r>
      <w:r w:rsidR="00EA0449">
        <w:rPr>
          <w:spacing w:val="-1"/>
        </w:rPr>
        <w:t xml:space="preserve"> </w:t>
      </w:r>
      <w:r w:rsidR="00EA0449">
        <w:t>the</w:t>
      </w:r>
      <w:r w:rsidR="00EA0449">
        <w:rPr>
          <w:spacing w:val="-2"/>
        </w:rPr>
        <w:t xml:space="preserve"> </w:t>
      </w:r>
      <w:r w:rsidR="00EA0449">
        <w:rPr>
          <w:spacing w:val="-1"/>
        </w:rPr>
        <w:t>team serving</w:t>
      </w:r>
      <w:r w:rsidR="00EA0449">
        <w:rPr>
          <w:spacing w:val="2"/>
        </w:rPr>
        <w:t xml:space="preserve"> </w:t>
      </w:r>
      <w:r w:rsidR="00EA0449">
        <w:t>the</w:t>
      </w:r>
      <w:r w:rsidR="00EA0449">
        <w:rPr>
          <w:spacing w:val="43"/>
        </w:rPr>
        <w:t xml:space="preserve"> </w:t>
      </w:r>
      <w:r w:rsidR="00EA0449">
        <w:rPr>
          <w:rFonts w:cs="Arial"/>
          <w:spacing w:val="-1"/>
        </w:rPr>
        <w:t>child,</w:t>
      </w:r>
      <w:r w:rsidR="00EA0449">
        <w:rPr>
          <w:rFonts w:cs="Arial"/>
          <w:spacing w:val="1"/>
        </w:rPr>
        <w:t xml:space="preserve"> </w:t>
      </w:r>
      <w:r w:rsidR="00EA0449">
        <w:rPr>
          <w:rFonts w:cs="Arial"/>
          <w:spacing w:val="-1"/>
        </w:rPr>
        <w:t>including</w:t>
      </w:r>
      <w:r w:rsidR="00EA0449">
        <w:rPr>
          <w:rFonts w:cs="Arial"/>
        </w:rPr>
        <w:t xml:space="preserve"> the </w:t>
      </w:r>
      <w:r w:rsidR="00EA0449">
        <w:rPr>
          <w:rFonts w:cs="Arial"/>
          <w:spacing w:val="-2"/>
        </w:rPr>
        <w:t>agency’s</w:t>
      </w:r>
      <w:r w:rsidR="00EA0449">
        <w:rPr>
          <w:rFonts w:cs="Arial"/>
          <w:spacing w:val="1"/>
        </w:rPr>
        <w:t xml:space="preserve"> </w:t>
      </w:r>
      <w:r w:rsidR="00EA0449">
        <w:rPr>
          <w:rFonts w:cs="Arial"/>
          <w:spacing w:val="-1"/>
        </w:rPr>
        <w:t>licensing</w:t>
      </w:r>
      <w:r w:rsidR="00EA0449">
        <w:rPr>
          <w:rFonts w:cs="Arial"/>
          <w:spacing w:val="2"/>
        </w:rPr>
        <w:t xml:space="preserve"> </w:t>
      </w:r>
      <w:r w:rsidR="00EA0449">
        <w:rPr>
          <w:rFonts w:cs="Arial"/>
          <w:spacing w:val="-1"/>
        </w:rPr>
        <w:t>worker,</w:t>
      </w:r>
      <w:r w:rsidR="00EA0449">
        <w:rPr>
          <w:rFonts w:cs="Arial"/>
          <w:spacing w:val="2"/>
        </w:rPr>
        <w:t xml:space="preserve"> </w:t>
      </w:r>
      <w:r w:rsidR="00DC3C22">
        <w:rPr>
          <w:rFonts w:cs="Arial"/>
          <w:spacing w:val="-2"/>
        </w:rPr>
        <w:t xml:space="preserve">assigned child welfare </w:t>
      </w:r>
      <w:r w:rsidR="00EA0449">
        <w:rPr>
          <w:rFonts w:cs="Arial"/>
          <w:spacing w:val="-1"/>
        </w:rPr>
        <w:t xml:space="preserve">worker, </w:t>
      </w:r>
      <w:r w:rsidR="00EA0449">
        <w:rPr>
          <w:rFonts w:cs="Arial"/>
          <w:spacing w:val="-2"/>
        </w:rPr>
        <w:t>and</w:t>
      </w:r>
      <w:r w:rsidR="00EA0449">
        <w:rPr>
          <w:rFonts w:cs="Arial"/>
        </w:rPr>
        <w:t xml:space="preserve"> the</w:t>
      </w:r>
      <w:r w:rsidR="00EA0449">
        <w:rPr>
          <w:rFonts w:cs="Arial"/>
          <w:spacing w:val="-5"/>
        </w:rPr>
        <w:t xml:space="preserve"> </w:t>
      </w:r>
      <w:r w:rsidR="00DC3C22">
        <w:rPr>
          <w:rFonts w:cs="Arial"/>
          <w:spacing w:val="-1"/>
        </w:rPr>
        <w:t xml:space="preserve">placement provider(s) </w:t>
      </w:r>
      <w:r w:rsidR="00EA0449">
        <w:rPr>
          <w:spacing w:val="-1"/>
        </w:rPr>
        <w:t>caring</w:t>
      </w:r>
      <w:r w:rsidR="00EA0449">
        <w:rPr>
          <w:spacing w:val="-2"/>
        </w:rPr>
        <w:t xml:space="preserve"> </w:t>
      </w:r>
      <w:r w:rsidR="00EA0449">
        <w:t>for</w:t>
      </w:r>
      <w:r w:rsidR="00EA0449">
        <w:rPr>
          <w:spacing w:val="-1"/>
        </w:rPr>
        <w:t xml:space="preserve"> </w:t>
      </w:r>
      <w:r w:rsidR="00EA0449">
        <w:t>the</w:t>
      </w:r>
      <w:r w:rsidR="00EA0449">
        <w:rPr>
          <w:spacing w:val="-2"/>
        </w:rPr>
        <w:t xml:space="preserve"> </w:t>
      </w:r>
      <w:r w:rsidR="00EA0449">
        <w:rPr>
          <w:spacing w:val="-1"/>
        </w:rPr>
        <w:t>child.</w:t>
      </w:r>
    </w:p>
    <w:p w14:paraId="53F0CC15" w14:textId="77777777" w:rsidR="00FF24F6" w:rsidRDefault="00FF24F6" w:rsidP="00460387">
      <w:pPr>
        <w:ind w:left="115"/>
        <w:rPr>
          <w:rFonts w:ascii="Arial" w:eastAsia="Arial" w:hAnsi="Arial" w:cs="Arial"/>
          <w:sz w:val="20"/>
          <w:szCs w:val="20"/>
        </w:rPr>
      </w:pPr>
    </w:p>
    <w:p w14:paraId="57D21AF1" w14:textId="77777777" w:rsidR="00FF24F6" w:rsidRDefault="00FF24F6">
      <w:pPr>
        <w:rPr>
          <w:rFonts w:ascii="Arial" w:eastAsia="Arial" w:hAnsi="Arial" w:cs="Arial"/>
          <w:sz w:val="20"/>
          <w:szCs w:val="20"/>
        </w:rPr>
      </w:pPr>
    </w:p>
    <w:p w14:paraId="32607D2C" w14:textId="77777777" w:rsidR="00FF24F6" w:rsidRDefault="00FF24F6">
      <w:pPr>
        <w:rPr>
          <w:rFonts w:ascii="Arial" w:eastAsia="Arial" w:hAnsi="Arial" w:cs="Arial"/>
          <w:sz w:val="20"/>
          <w:szCs w:val="20"/>
        </w:rPr>
      </w:pPr>
    </w:p>
    <w:p w14:paraId="3AAED0DC" w14:textId="77777777" w:rsidR="00FF24F6" w:rsidRDefault="00FF24F6">
      <w:pPr>
        <w:rPr>
          <w:rFonts w:ascii="Arial" w:eastAsia="Arial" w:hAnsi="Arial" w:cs="Arial"/>
          <w:sz w:val="20"/>
          <w:szCs w:val="20"/>
        </w:rPr>
      </w:pPr>
    </w:p>
    <w:p w14:paraId="5F8F5386" w14:textId="77777777" w:rsidR="004A2C96" w:rsidRDefault="004A2C96">
      <w:pPr>
        <w:rPr>
          <w:rFonts w:ascii="Arial" w:eastAsia="Arial" w:hAnsi="Arial" w:cs="Arial"/>
          <w:sz w:val="20"/>
          <w:szCs w:val="20"/>
        </w:rPr>
      </w:pPr>
    </w:p>
    <w:p w14:paraId="18842016" w14:textId="77777777" w:rsidR="004A2C96" w:rsidRDefault="004A2C96">
      <w:pPr>
        <w:rPr>
          <w:rFonts w:ascii="Arial" w:eastAsia="Arial" w:hAnsi="Arial" w:cs="Arial"/>
          <w:sz w:val="20"/>
          <w:szCs w:val="20"/>
        </w:rPr>
      </w:pPr>
    </w:p>
    <w:p w14:paraId="1FCFAEC1" w14:textId="77777777" w:rsidR="004A2C96" w:rsidRDefault="004A2C96">
      <w:pPr>
        <w:rPr>
          <w:rFonts w:ascii="Arial" w:eastAsia="Arial" w:hAnsi="Arial" w:cs="Arial"/>
          <w:sz w:val="20"/>
          <w:szCs w:val="20"/>
        </w:rPr>
      </w:pPr>
    </w:p>
    <w:p w14:paraId="7D6FF5E1" w14:textId="77777777" w:rsidR="004A2C96" w:rsidRDefault="004A2C96">
      <w:pPr>
        <w:rPr>
          <w:rFonts w:ascii="Arial" w:eastAsia="Arial" w:hAnsi="Arial" w:cs="Arial"/>
          <w:sz w:val="20"/>
          <w:szCs w:val="20"/>
        </w:rPr>
      </w:pPr>
    </w:p>
    <w:p w14:paraId="4B38BBCA" w14:textId="77777777" w:rsidR="004A2C96" w:rsidRDefault="004A2C96">
      <w:pPr>
        <w:rPr>
          <w:rFonts w:ascii="Arial" w:eastAsia="Arial" w:hAnsi="Arial" w:cs="Arial"/>
          <w:sz w:val="20"/>
          <w:szCs w:val="20"/>
        </w:rPr>
      </w:pPr>
    </w:p>
    <w:p w14:paraId="5A890262" w14:textId="77777777" w:rsidR="004A2C96" w:rsidRDefault="004A2C96">
      <w:pPr>
        <w:rPr>
          <w:rFonts w:ascii="Arial" w:eastAsia="Arial" w:hAnsi="Arial" w:cs="Arial"/>
          <w:sz w:val="20"/>
          <w:szCs w:val="20"/>
        </w:rPr>
      </w:pPr>
    </w:p>
    <w:p w14:paraId="552D46D0" w14:textId="77777777" w:rsidR="004A2C96" w:rsidRDefault="004A2C96">
      <w:pPr>
        <w:rPr>
          <w:rFonts w:ascii="Arial" w:eastAsia="Arial" w:hAnsi="Arial" w:cs="Arial"/>
          <w:sz w:val="20"/>
          <w:szCs w:val="20"/>
        </w:rPr>
      </w:pPr>
    </w:p>
    <w:p w14:paraId="450271E7" w14:textId="77777777" w:rsidR="004A2C96" w:rsidRDefault="004A2C96">
      <w:pPr>
        <w:rPr>
          <w:rFonts w:ascii="Arial" w:eastAsia="Arial" w:hAnsi="Arial" w:cs="Arial"/>
          <w:sz w:val="20"/>
          <w:szCs w:val="20"/>
        </w:rPr>
      </w:pPr>
    </w:p>
    <w:p w14:paraId="09D88AAE" w14:textId="77777777" w:rsidR="004A2C96" w:rsidRDefault="004A2C96">
      <w:pPr>
        <w:rPr>
          <w:rFonts w:ascii="Arial" w:eastAsia="Arial" w:hAnsi="Arial" w:cs="Arial"/>
          <w:sz w:val="20"/>
          <w:szCs w:val="20"/>
        </w:rPr>
      </w:pPr>
    </w:p>
    <w:p w14:paraId="534CEDEE" w14:textId="77777777" w:rsidR="004A2C96" w:rsidRDefault="004A2C96">
      <w:pPr>
        <w:rPr>
          <w:rFonts w:ascii="Arial" w:eastAsia="Arial" w:hAnsi="Arial" w:cs="Arial"/>
          <w:sz w:val="20"/>
          <w:szCs w:val="20"/>
        </w:rPr>
      </w:pPr>
    </w:p>
    <w:p w14:paraId="4950B08E" w14:textId="77777777" w:rsidR="004A2C96" w:rsidRDefault="004A2C96">
      <w:pPr>
        <w:rPr>
          <w:rFonts w:ascii="Arial" w:eastAsia="Arial" w:hAnsi="Arial" w:cs="Arial"/>
          <w:sz w:val="20"/>
          <w:szCs w:val="20"/>
        </w:rPr>
      </w:pPr>
    </w:p>
    <w:p w14:paraId="37922369" w14:textId="77777777" w:rsidR="004A2C96" w:rsidRDefault="004A2C96">
      <w:pPr>
        <w:rPr>
          <w:rFonts w:ascii="Arial" w:eastAsia="Arial" w:hAnsi="Arial" w:cs="Arial"/>
          <w:sz w:val="20"/>
          <w:szCs w:val="20"/>
        </w:rPr>
      </w:pPr>
    </w:p>
    <w:p w14:paraId="7C65353A" w14:textId="77777777" w:rsidR="004A2C96" w:rsidRDefault="004A2C96">
      <w:pPr>
        <w:rPr>
          <w:rFonts w:ascii="Arial" w:eastAsia="Arial" w:hAnsi="Arial" w:cs="Arial"/>
          <w:sz w:val="20"/>
          <w:szCs w:val="20"/>
        </w:rPr>
      </w:pPr>
    </w:p>
    <w:p w14:paraId="51B7FA37" w14:textId="77777777" w:rsidR="00FF24F6" w:rsidRDefault="00FF24F6">
      <w:pPr>
        <w:rPr>
          <w:rFonts w:ascii="Arial" w:eastAsia="Arial" w:hAnsi="Arial" w:cs="Arial"/>
          <w:sz w:val="24"/>
          <w:szCs w:val="24"/>
        </w:rPr>
        <w:sectPr w:rsidR="00FF24F6">
          <w:headerReference w:type="default" r:id="rId8"/>
          <w:footerReference w:type="default" r:id="rId9"/>
          <w:type w:val="continuous"/>
          <w:pgSz w:w="12240" w:h="15840"/>
          <w:pgMar w:top="820" w:right="620" w:bottom="280" w:left="600" w:header="720" w:footer="720" w:gutter="0"/>
          <w:cols w:space="720"/>
        </w:sectPr>
      </w:pPr>
    </w:p>
    <w:p w14:paraId="1A06EB78" w14:textId="77777777" w:rsidR="00FF24F6" w:rsidRDefault="00FF24F6" w:rsidP="003E5DEB">
      <w:pPr>
        <w:spacing w:before="77" w:line="207" w:lineRule="exact"/>
        <w:rPr>
          <w:rFonts w:ascii="Arial" w:eastAsia="Arial" w:hAnsi="Arial" w:cs="Arial"/>
          <w:sz w:val="18"/>
          <w:szCs w:val="18"/>
        </w:rPr>
      </w:pPr>
    </w:p>
    <w:sectPr w:rsidR="00FF24F6">
      <w:type w:val="continuous"/>
      <w:pgSz w:w="12240" w:h="15840"/>
      <w:pgMar w:top="820" w:right="620" w:bottom="280" w:left="600" w:header="720" w:footer="720" w:gutter="0"/>
      <w:cols w:num="2" w:space="720" w:equalWidth="0">
        <w:col w:w="2323" w:space="2617"/>
        <w:col w:w="608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E0357" w14:textId="77777777" w:rsidR="006F1205" w:rsidRDefault="006F1205" w:rsidP="004A2C96">
      <w:r>
        <w:separator/>
      </w:r>
    </w:p>
  </w:endnote>
  <w:endnote w:type="continuationSeparator" w:id="0">
    <w:p w14:paraId="400E42DC" w14:textId="77777777" w:rsidR="006F1205" w:rsidRDefault="006F1205" w:rsidP="004A2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DE348" w14:textId="4AF1FB69" w:rsidR="003E5DEB" w:rsidRPr="003E5DEB" w:rsidRDefault="00287E2A" w:rsidP="003E5DEB">
    <w:pPr>
      <w:pStyle w:val="Footer"/>
      <w:rPr>
        <w:rFonts w:ascii="Arial" w:hAnsi="Arial" w:cs="Arial"/>
        <w:sz w:val="18"/>
      </w:rPr>
    </w:pPr>
    <w:r>
      <w:rPr>
        <w:rFonts w:ascii="Arial" w:hAnsi="Arial" w:cs="Arial"/>
        <w:sz w:val="18"/>
      </w:rPr>
      <w:t>DSS-5295ins (Rev. 0</w:t>
    </w:r>
    <w:r w:rsidR="000E3EC9">
      <w:rPr>
        <w:rFonts w:ascii="Arial" w:hAnsi="Arial" w:cs="Arial"/>
        <w:sz w:val="18"/>
      </w:rPr>
      <w:t>8</w:t>
    </w:r>
    <w:r w:rsidR="003E5DEB" w:rsidRPr="003E5DEB">
      <w:rPr>
        <w:rFonts w:ascii="Arial" w:hAnsi="Arial" w:cs="Arial"/>
        <w:sz w:val="18"/>
      </w:rPr>
      <w:t>/201</w:t>
    </w:r>
    <w:r w:rsidR="00102CC8">
      <w:rPr>
        <w:rFonts w:ascii="Arial" w:hAnsi="Arial" w:cs="Arial"/>
        <w:sz w:val="18"/>
      </w:rPr>
      <w:t>9</w:t>
    </w:r>
    <w:r w:rsidR="003E5DEB" w:rsidRPr="003E5DEB">
      <w:rPr>
        <w:rFonts w:ascii="Arial" w:hAnsi="Arial" w:cs="Arial"/>
        <w:sz w:val="18"/>
      </w:rPr>
      <w:t>)</w:t>
    </w:r>
  </w:p>
  <w:p w14:paraId="01554A5B" w14:textId="77777777" w:rsidR="003E5DEB" w:rsidRDefault="003E5DEB" w:rsidP="003E5DEB">
    <w:pPr>
      <w:pStyle w:val="Footer"/>
    </w:pPr>
    <w:r w:rsidRPr="003E5DEB">
      <w:rPr>
        <w:rFonts w:ascii="Arial" w:hAnsi="Arial" w:cs="Arial"/>
        <w:sz w:val="18"/>
      </w:rPr>
      <w:t>Child Welfare Services</w:t>
    </w:r>
    <w:r w:rsidRPr="003E5DEB">
      <w:rPr>
        <w:sz w:val="18"/>
      </w:rPr>
      <w:t xml:space="preserve"> </w:t>
    </w:r>
    <w:r>
      <w:tab/>
    </w:r>
    <w:r>
      <w:tab/>
    </w:r>
    <w:sdt>
      <w:sdtPr>
        <w:rPr>
          <w:rFonts w:ascii="Arial" w:hAnsi="Arial" w:cs="Arial"/>
          <w:sz w:val="18"/>
          <w:szCs w:val="18"/>
        </w:rPr>
        <w:id w:val="-827668897"/>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18"/>
              <w:szCs w:val="18"/>
            </w:rPr>
            <w:id w:val="1728636285"/>
            <w:docPartObj>
              <w:docPartGallery w:val="Page Numbers (Top of Page)"/>
              <w:docPartUnique/>
            </w:docPartObj>
          </w:sdtPr>
          <w:sdtEndPr>
            <w:rPr>
              <w:rFonts w:asciiTheme="minorHAnsi" w:hAnsiTheme="minorHAnsi" w:cstheme="minorBidi"/>
              <w:sz w:val="22"/>
              <w:szCs w:val="22"/>
            </w:rPr>
          </w:sdtEndPr>
          <w:sdtContent>
            <w:r w:rsidRPr="003E5DEB">
              <w:rPr>
                <w:rFonts w:ascii="Arial" w:hAnsi="Arial" w:cs="Arial"/>
                <w:sz w:val="18"/>
                <w:szCs w:val="18"/>
              </w:rPr>
              <w:t xml:space="preserve">Page </w:t>
            </w:r>
            <w:r w:rsidRPr="003E5DEB">
              <w:rPr>
                <w:rFonts w:ascii="Arial" w:hAnsi="Arial" w:cs="Arial"/>
                <w:b/>
                <w:bCs/>
                <w:sz w:val="18"/>
                <w:szCs w:val="18"/>
              </w:rPr>
              <w:fldChar w:fldCharType="begin"/>
            </w:r>
            <w:r w:rsidRPr="003E5DEB">
              <w:rPr>
                <w:rFonts w:ascii="Arial" w:hAnsi="Arial" w:cs="Arial"/>
                <w:b/>
                <w:bCs/>
                <w:sz w:val="18"/>
                <w:szCs w:val="18"/>
              </w:rPr>
              <w:instrText xml:space="preserve"> PAGE </w:instrText>
            </w:r>
            <w:r w:rsidRPr="003E5DEB">
              <w:rPr>
                <w:rFonts w:ascii="Arial" w:hAnsi="Arial" w:cs="Arial"/>
                <w:b/>
                <w:bCs/>
                <w:sz w:val="18"/>
                <w:szCs w:val="18"/>
              </w:rPr>
              <w:fldChar w:fldCharType="separate"/>
            </w:r>
            <w:r w:rsidR="00287E2A">
              <w:rPr>
                <w:rFonts w:ascii="Arial" w:hAnsi="Arial" w:cs="Arial"/>
                <w:b/>
                <w:bCs/>
                <w:noProof/>
                <w:sz w:val="18"/>
                <w:szCs w:val="18"/>
              </w:rPr>
              <w:t>2</w:t>
            </w:r>
            <w:r w:rsidRPr="003E5DEB">
              <w:rPr>
                <w:rFonts w:ascii="Arial" w:hAnsi="Arial" w:cs="Arial"/>
                <w:b/>
                <w:bCs/>
                <w:sz w:val="18"/>
                <w:szCs w:val="18"/>
              </w:rPr>
              <w:fldChar w:fldCharType="end"/>
            </w:r>
            <w:r w:rsidRPr="003E5DEB">
              <w:rPr>
                <w:rFonts w:ascii="Arial" w:hAnsi="Arial" w:cs="Arial"/>
                <w:sz w:val="18"/>
                <w:szCs w:val="18"/>
              </w:rPr>
              <w:t xml:space="preserve"> of </w:t>
            </w:r>
            <w:r w:rsidRPr="003E5DEB">
              <w:rPr>
                <w:rFonts w:ascii="Arial" w:hAnsi="Arial" w:cs="Arial"/>
                <w:b/>
                <w:bCs/>
                <w:sz w:val="18"/>
                <w:szCs w:val="18"/>
              </w:rPr>
              <w:fldChar w:fldCharType="begin"/>
            </w:r>
            <w:r w:rsidRPr="003E5DEB">
              <w:rPr>
                <w:rFonts w:ascii="Arial" w:hAnsi="Arial" w:cs="Arial"/>
                <w:b/>
                <w:bCs/>
                <w:sz w:val="18"/>
                <w:szCs w:val="18"/>
              </w:rPr>
              <w:instrText xml:space="preserve"> NUMPAGES  </w:instrText>
            </w:r>
            <w:r w:rsidRPr="003E5DEB">
              <w:rPr>
                <w:rFonts w:ascii="Arial" w:hAnsi="Arial" w:cs="Arial"/>
                <w:b/>
                <w:bCs/>
                <w:sz w:val="18"/>
                <w:szCs w:val="18"/>
              </w:rPr>
              <w:fldChar w:fldCharType="separate"/>
            </w:r>
            <w:r w:rsidR="00287E2A">
              <w:rPr>
                <w:rFonts w:ascii="Arial" w:hAnsi="Arial" w:cs="Arial"/>
                <w:b/>
                <w:bCs/>
                <w:noProof/>
                <w:sz w:val="18"/>
                <w:szCs w:val="18"/>
              </w:rPr>
              <w:t>2</w:t>
            </w:r>
            <w:r w:rsidRPr="003E5DEB">
              <w:rPr>
                <w:rFonts w:ascii="Arial" w:hAnsi="Arial" w:cs="Arial"/>
                <w:b/>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99281" w14:textId="77777777" w:rsidR="006F1205" w:rsidRDefault="006F1205" w:rsidP="004A2C96">
      <w:r>
        <w:separator/>
      </w:r>
    </w:p>
  </w:footnote>
  <w:footnote w:type="continuationSeparator" w:id="0">
    <w:p w14:paraId="1A5FDCA8" w14:textId="77777777" w:rsidR="006F1205" w:rsidRDefault="006F1205" w:rsidP="004A2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D387" w14:textId="77777777" w:rsidR="003E5DEB" w:rsidRPr="003E5DEB" w:rsidRDefault="003E5DEB" w:rsidP="003E5DEB">
    <w:pPr>
      <w:spacing w:before="39"/>
      <w:rPr>
        <w:rFonts w:ascii="Arial" w:eastAsia="Arial" w:hAnsi="Arial" w:cs="Arial"/>
        <w:sz w:val="24"/>
        <w:szCs w:val="24"/>
      </w:rPr>
    </w:pPr>
    <w:r>
      <w:rPr>
        <w:rFonts w:ascii="Arial"/>
        <w:b/>
        <w:spacing w:val="-1"/>
        <w:sz w:val="24"/>
      </w:rPr>
      <w:t>NORTH</w:t>
    </w:r>
    <w:r>
      <w:rPr>
        <w:rFonts w:ascii="Arial"/>
        <w:b/>
        <w:sz w:val="24"/>
      </w:rPr>
      <w:t xml:space="preserve"> CAROLINA</w:t>
    </w:r>
    <w:r>
      <w:rPr>
        <w:rFonts w:ascii="Arial"/>
        <w:b/>
        <w:spacing w:val="-6"/>
        <w:sz w:val="24"/>
      </w:rPr>
      <w:t xml:space="preserve"> </w:t>
    </w:r>
    <w:r>
      <w:rPr>
        <w:rFonts w:ascii="Arial"/>
        <w:b/>
        <w:sz w:val="24"/>
      </w:rPr>
      <w:t>MONTHLY</w:t>
    </w:r>
    <w:r>
      <w:rPr>
        <w:rFonts w:ascii="Arial"/>
        <w:b/>
        <w:spacing w:val="-2"/>
        <w:sz w:val="24"/>
      </w:rPr>
      <w:t xml:space="preserve"> </w:t>
    </w:r>
    <w:r>
      <w:rPr>
        <w:rFonts w:ascii="Arial"/>
        <w:b/>
        <w:sz w:val="24"/>
      </w:rPr>
      <w:t xml:space="preserve">PERMANENCY PLANNING </w:t>
    </w:r>
    <w:r>
      <w:rPr>
        <w:rFonts w:ascii="Arial"/>
        <w:b/>
        <w:spacing w:val="-1"/>
        <w:sz w:val="24"/>
      </w:rPr>
      <w:t>CONTACT</w:t>
    </w:r>
    <w:r>
      <w:rPr>
        <w:rFonts w:ascii="Arial"/>
        <w:b/>
        <w:sz w:val="24"/>
      </w:rPr>
      <w:t xml:space="preserve"> RECORD </w:t>
    </w:r>
    <w:r>
      <w:rPr>
        <w:rFonts w:ascii="Arial"/>
        <w:b/>
        <w:spacing w:val="-1"/>
        <w:sz w:val="24"/>
      </w:rPr>
      <w:t>INSTRUCTIONS</w:t>
    </w:r>
  </w:p>
  <w:p w14:paraId="2CDD99A4" w14:textId="77777777" w:rsidR="003E5DEB" w:rsidRDefault="003E5D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C4316"/>
    <w:multiLevelType w:val="hybridMultilevel"/>
    <w:tmpl w:val="D630A474"/>
    <w:lvl w:ilvl="0" w:tplc="8A822F48">
      <w:start w:val="1"/>
      <w:numFmt w:val="bullet"/>
      <w:lvlText w:val=""/>
      <w:lvlJc w:val="left"/>
      <w:pPr>
        <w:ind w:left="840" w:hanging="361"/>
      </w:pPr>
      <w:rPr>
        <w:rFonts w:ascii="Symbol" w:eastAsia="Symbol" w:hAnsi="Symbol" w:hint="default"/>
        <w:sz w:val="22"/>
        <w:szCs w:val="22"/>
      </w:rPr>
    </w:lvl>
    <w:lvl w:ilvl="1" w:tplc="47CA9A32">
      <w:start w:val="1"/>
      <w:numFmt w:val="bullet"/>
      <w:lvlText w:val="•"/>
      <w:lvlJc w:val="left"/>
      <w:pPr>
        <w:ind w:left="1858" w:hanging="361"/>
      </w:pPr>
      <w:rPr>
        <w:rFonts w:hint="default"/>
      </w:rPr>
    </w:lvl>
    <w:lvl w:ilvl="2" w:tplc="EA52EE98">
      <w:start w:val="1"/>
      <w:numFmt w:val="bullet"/>
      <w:lvlText w:val="•"/>
      <w:lvlJc w:val="left"/>
      <w:pPr>
        <w:ind w:left="2876" w:hanging="361"/>
      </w:pPr>
      <w:rPr>
        <w:rFonts w:hint="default"/>
      </w:rPr>
    </w:lvl>
    <w:lvl w:ilvl="3" w:tplc="E8189288">
      <w:start w:val="1"/>
      <w:numFmt w:val="bullet"/>
      <w:lvlText w:val="•"/>
      <w:lvlJc w:val="left"/>
      <w:pPr>
        <w:ind w:left="3894" w:hanging="361"/>
      </w:pPr>
      <w:rPr>
        <w:rFonts w:hint="default"/>
      </w:rPr>
    </w:lvl>
    <w:lvl w:ilvl="4" w:tplc="0B3C60D8">
      <w:start w:val="1"/>
      <w:numFmt w:val="bullet"/>
      <w:lvlText w:val="•"/>
      <w:lvlJc w:val="left"/>
      <w:pPr>
        <w:ind w:left="4912" w:hanging="361"/>
      </w:pPr>
      <w:rPr>
        <w:rFonts w:hint="default"/>
      </w:rPr>
    </w:lvl>
    <w:lvl w:ilvl="5" w:tplc="A916587A">
      <w:start w:val="1"/>
      <w:numFmt w:val="bullet"/>
      <w:lvlText w:val="•"/>
      <w:lvlJc w:val="left"/>
      <w:pPr>
        <w:ind w:left="5930" w:hanging="361"/>
      </w:pPr>
      <w:rPr>
        <w:rFonts w:hint="default"/>
      </w:rPr>
    </w:lvl>
    <w:lvl w:ilvl="6" w:tplc="A9F24EEC">
      <w:start w:val="1"/>
      <w:numFmt w:val="bullet"/>
      <w:lvlText w:val="•"/>
      <w:lvlJc w:val="left"/>
      <w:pPr>
        <w:ind w:left="6948" w:hanging="361"/>
      </w:pPr>
      <w:rPr>
        <w:rFonts w:hint="default"/>
      </w:rPr>
    </w:lvl>
    <w:lvl w:ilvl="7" w:tplc="1C30B5EC">
      <w:start w:val="1"/>
      <w:numFmt w:val="bullet"/>
      <w:lvlText w:val="•"/>
      <w:lvlJc w:val="left"/>
      <w:pPr>
        <w:ind w:left="7966" w:hanging="361"/>
      </w:pPr>
      <w:rPr>
        <w:rFonts w:hint="default"/>
      </w:rPr>
    </w:lvl>
    <w:lvl w:ilvl="8" w:tplc="A558CF9C">
      <w:start w:val="1"/>
      <w:numFmt w:val="bullet"/>
      <w:lvlText w:val="•"/>
      <w:lvlJc w:val="left"/>
      <w:pPr>
        <w:ind w:left="8984" w:hanging="361"/>
      </w:pPr>
      <w:rPr>
        <w:rFonts w:hint="default"/>
      </w:rPr>
    </w:lvl>
  </w:abstractNum>
  <w:abstractNum w:abstractNumId="1" w15:restartNumberingAfterBreak="0">
    <w:nsid w:val="0C781610"/>
    <w:multiLevelType w:val="hybridMultilevel"/>
    <w:tmpl w:val="9645166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5F5479"/>
    <w:multiLevelType w:val="hybridMultilevel"/>
    <w:tmpl w:val="DB6F7F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F2B7F00"/>
    <w:multiLevelType w:val="hybridMultilevel"/>
    <w:tmpl w:val="E6389704"/>
    <w:lvl w:ilvl="0" w:tplc="185E0E50">
      <w:start w:val="1"/>
      <w:numFmt w:val="decimal"/>
      <w:lvlText w:val="%1."/>
      <w:lvlJc w:val="left"/>
      <w:pPr>
        <w:ind w:left="840" w:hanging="361"/>
      </w:pPr>
      <w:rPr>
        <w:rFonts w:ascii="Arial" w:eastAsia="Arial" w:hAnsi="Arial" w:hint="default"/>
        <w:spacing w:val="-1"/>
        <w:sz w:val="22"/>
        <w:szCs w:val="22"/>
      </w:rPr>
    </w:lvl>
    <w:lvl w:ilvl="1" w:tplc="5FE43BBC">
      <w:start w:val="1"/>
      <w:numFmt w:val="bullet"/>
      <w:lvlText w:val="•"/>
      <w:lvlJc w:val="left"/>
      <w:pPr>
        <w:ind w:left="1858" w:hanging="361"/>
      </w:pPr>
      <w:rPr>
        <w:rFonts w:hint="default"/>
      </w:rPr>
    </w:lvl>
    <w:lvl w:ilvl="2" w:tplc="1B9A3474">
      <w:start w:val="1"/>
      <w:numFmt w:val="bullet"/>
      <w:lvlText w:val="•"/>
      <w:lvlJc w:val="left"/>
      <w:pPr>
        <w:ind w:left="2876" w:hanging="361"/>
      </w:pPr>
      <w:rPr>
        <w:rFonts w:hint="default"/>
      </w:rPr>
    </w:lvl>
    <w:lvl w:ilvl="3" w:tplc="A20A0A2C">
      <w:start w:val="1"/>
      <w:numFmt w:val="bullet"/>
      <w:lvlText w:val="•"/>
      <w:lvlJc w:val="left"/>
      <w:pPr>
        <w:ind w:left="3894" w:hanging="361"/>
      </w:pPr>
      <w:rPr>
        <w:rFonts w:hint="default"/>
      </w:rPr>
    </w:lvl>
    <w:lvl w:ilvl="4" w:tplc="82BE2428">
      <w:start w:val="1"/>
      <w:numFmt w:val="bullet"/>
      <w:lvlText w:val="•"/>
      <w:lvlJc w:val="left"/>
      <w:pPr>
        <w:ind w:left="4912" w:hanging="361"/>
      </w:pPr>
      <w:rPr>
        <w:rFonts w:hint="default"/>
      </w:rPr>
    </w:lvl>
    <w:lvl w:ilvl="5" w:tplc="9DA2E266">
      <w:start w:val="1"/>
      <w:numFmt w:val="bullet"/>
      <w:lvlText w:val="•"/>
      <w:lvlJc w:val="left"/>
      <w:pPr>
        <w:ind w:left="5930" w:hanging="361"/>
      </w:pPr>
      <w:rPr>
        <w:rFonts w:hint="default"/>
      </w:rPr>
    </w:lvl>
    <w:lvl w:ilvl="6" w:tplc="E25A2426">
      <w:start w:val="1"/>
      <w:numFmt w:val="bullet"/>
      <w:lvlText w:val="•"/>
      <w:lvlJc w:val="left"/>
      <w:pPr>
        <w:ind w:left="6948" w:hanging="361"/>
      </w:pPr>
      <w:rPr>
        <w:rFonts w:hint="default"/>
      </w:rPr>
    </w:lvl>
    <w:lvl w:ilvl="7" w:tplc="3920D40E">
      <w:start w:val="1"/>
      <w:numFmt w:val="bullet"/>
      <w:lvlText w:val="•"/>
      <w:lvlJc w:val="left"/>
      <w:pPr>
        <w:ind w:left="7966" w:hanging="361"/>
      </w:pPr>
      <w:rPr>
        <w:rFonts w:hint="default"/>
      </w:rPr>
    </w:lvl>
    <w:lvl w:ilvl="8" w:tplc="A406FF84">
      <w:start w:val="1"/>
      <w:numFmt w:val="bullet"/>
      <w:lvlText w:val="•"/>
      <w:lvlJc w:val="left"/>
      <w:pPr>
        <w:ind w:left="8984" w:hanging="361"/>
      </w:pPr>
      <w:rPr>
        <w:rFonts w:hint="default"/>
      </w:rPr>
    </w:lvl>
  </w:abstractNum>
  <w:abstractNum w:abstractNumId="4" w15:restartNumberingAfterBreak="0">
    <w:nsid w:val="43B81D48"/>
    <w:multiLevelType w:val="hybridMultilevel"/>
    <w:tmpl w:val="24EE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90703F"/>
    <w:multiLevelType w:val="hybridMultilevel"/>
    <w:tmpl w:val="9690B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AB6A6E"/>
    <w:multiLevelType w:val="hybridMultilevel"/>
    <w:tmpl w:val="56D21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4F6"/>
    <w:rsid w:val="00067207"/>
    <w:rsid w:val="000E3EC9"/>
    <w:rsid w:val="00102CC8"/>
    <w:rsid w:val="0025783F"/>
    <w:rsid w:val="00287E2A"/>
    <w:rsid w:val="00355D74"/>
    <w:rsid w:val="003E59BD"/>
    <w:rsid w:val="003E5DEB"/>
    <w:rsid w:val="00460387"/>
    <w:rsid w:val="004A2C96"/>
    <w:rsid w:val="004D4890"/>
    <w:rsid w:val="00544A32"/>
    <w:rsid w:val="00587484"/>
    <w:rsid w:val="00637907"/>
    <w:rsid w:val="006A1CB7"/>
    <w:rsid w:val="006F1205"/>
    <w:rsid w:val="00822788"/>
    <w:rsid w:val="0092353D"/>
    <w:rsid w:val="009C1B23"/>
    <w:rsid w:val="00A141C3"/>
    <w:rsid w:val="00A14A47"/>
    <w:rsid w:val="00A35CEC"/>
    <w:rsid w:val="00A935AC"/>
    <w:rsid w:val="00D811D5"/>
    <w:rsid w:val="00DC2E01"/>
    <w:rsid w:val="00DC3C22"/>
    <w:rsid w:val="00DE00F5"/>
    <w:rsid w:val="00E65FF2"/>
    <w:rsid w:val="00EA0449"/>
    <w:rsid w:val="00EA64F3"/>
    <w:rsid w:val="00EB4056"/>
    <w:rsid w:val="00ED1BD7"/>
    <w:rsid w:val="00FC51AA"/>
    <w:rsid w:val="00FF24F6"/>
    <w:rsid w:val="00FF67E0"/>
    <w:rsid w:val="00FF6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3BF81"/>
  <w15:docId w15:val="{824F6F87-1CB5-437B-BBDD-255759EC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56"/>
      <w:ind w:left="48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840" w:hanging="360"/>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EB4056"/>
    <w:pPr>
      <w:widowControl/>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4A2C96"/>
    <w:pPr>
      <w:tabs>
        <w:tab w:val="center" w:pos="4680"/>
        <w:tab w:val="right" w:pos="9360"/>
      </w:tabs>
    </w:pPr>
  </w:style>
  <w:style w:type="character" w:customStyle="1" w:styleId="HeaderChar">
    <w:name w:val="Header Char"/>
    <w:basedOn w:val="DefaultParagraphFont"/>
    <w:link w:val="Header"/>
    <w:uiPriority w:val="99"/>
    <w:rsid w:val="004A2C96"/>
  </w:style>
  <w:style w:type="paragraph" w:styleId="Footer">
    <w:name w:val="footer"/>
    <w:basedOn w:val="Normal"/>
    <w:link w:val="FooterChar"/>
    <w:uiPriority w:val="99"/>
    <w:unhideWhenUsed/>
    <w:rsid w:val="004A2C96"/>
    <w:pPr>
      <w:tabs>
        <w:tab w:val="center" w:pos="4680"/>
        <w:tab w:val="right" w:pos="9360"/>
      </w:tabs>
    </w:pPr>
  </w:style>
  <w:style w:type="character" w:customStyle="1" w:styleId="FooterChar">
    <w:name w:val="Footer Char"/>
    <w:basedOn w:val="DefaultParagraphFont"/>
    <w:link w:val="Footer"/>
    <w:uiPriority w:val="99"/>
    <w:rsid w:val="004A2C96"/>
  </w:style>
  <w:style w:type="character" w:styleId="CommentReference">
    <w:name w:val="annotation reference"/>
    <w:basedOn w:val="DefaultParagraphFont"/>
    <w:uiPriority w:val="99"/>
    <w:semiHidden/>
    <w:unhideWhenUsed/>
    <w:rsid w:val="0092353D"/>
    <w:rPr>
      <w:sz w:val="16"/>
      <w:szCs w:val="16"/>
    </w:rPr>
  </w:style>
  <w:style w:type="paragraph" w:styleId="CommentText">
    <w:name w:val="annotation text"/>
    <w:basedOn w:val="Normal"/>
    <w:link w:val="CommentTextChar"/>
    <w:uiPriority w:val="99"/>
    <w:semiHidden/>
    <w:unhideWhenUsed/>
    <w:rsid w:val="0092353D"/>
    <w:rPr>
      <w:sz w:val="20"/>
      <w:szCs w:val="20"/>
    </w:rPr>
  </w:style>
  <w:style w:type="character" w:customStyle="1" w:styleId="CommentTextChar">
    <w:name w:val="Comment Text Char"/>
    <w:basedOn w:val="DefaultParagraphFont"/>
    <w:link w:val="CommentText"/>
    <w:uiPriority w:val="99"/>
    <w:semiHidden/>
    <w:rsid w:val="0092353D"/>
    <w:rPr>
      <w:sz w:val="20"/>
      <w:szCs w:val="20"/>
    </w:rPr>
  </w:style>
  <w:style w:type="paragraph" w:styleId="CommentSubject">
    <w:name w:val="annotation subject"/>
    <w:basedOn w:val="CommentText"/>
    <w:next w:val="CommentText"/>
    <w:link w:val="CommentSubjectChar"/>
    <w:uiPriority w:val="99"/>
    <w:semiHidden/>
    <w:unhideWhenUsed/>
    <w:rsid w:val="0092353D"/>
    <w:rPr>
      <w:b/>
      <w:bCs/>
    </w:rPr>
  </w:style>
  <w:style w:type="character" w:customStyle="1" w:styleId="CommentSubjectChar">
    <w:name w:val="Comment Subject Char"/>
    <w:basedOn w:val="CommentTextChar"/>
    <w:link w:val="CommentSubject"/>
    <w:uiPriority w:val="99"/>
    <w:semiHidden/>
    <w:rsid w:val="0092353D"/>
    <w:rPr>
      <w:b/>
      <w:bCs/>
      <w:sz w:val="20"/>
      <w:szCs w:val="20"/>
    </w:rPr>
  </w:style>
  <w:style w:type="paragraph" w:styleId="BalloonText">
    <w:name w:val="Balloon Text"/>
    <w:basedOn w:val="Normal"/>
    <w:link w:val="BalloonTextChar"/>
    <w:uiPriority w:val="99"/>
    <w:semiHidden/>
    <w:unhideWhenUsed/>
    <w:rsid w:val="00923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5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4CFEE-FA95-44A2-AC9B-88CCBC06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DSS-5295ins</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DSS-5295ins</dc:title>
  <dc:subject>NORTH CAROLINA MONTHLY FOSTER CARE CONTACT RECORD INSTRUCTIONS</dc:subject>
  <dc:creator>dss</dc:creator>
  <cp:lastModifiedBy>McAllister, Heather M</cp:lastModifiedBy>
  <cp:revision>3</cp:revision>
  <dcterms:created xsi:type="dcterms:W3CDTF">2021-05-20T14:37:00Z</dcterms:created>
  <dcterms:modified xsi:type="dcterms:W3CDTF">2021-05-26T17:51:00Z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2018-03-06T00:00:00Z</vt:filetime>
  </property>
</Properties>
</file>