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4E3" w:rsidRDefault="00E844E3" w:rsidP="004F1A38">
      <w:r>
        <w:t>Community Health Grant Applications</w:t>
      </w:r>
    </w:p>
    <w:p w:rsidR="00E844E3" w:rsidRPr="00B24EF3" w:rsidRDefault="00E844E3" w:rsidP="004F1A38">
      <w:pPr>
        <w:rPr>
          <w:i/>
        </w:rPr>
      </w:pPr>
      <w:r w:rsidRPr="00B24EF3">
        <w:rPr>
          <w:i/>
        </w:rPr>
        <w:t>Questions Asked and Answered</w:t>
      </w:r>
    </w:p>
    <w:p w:rsidR="00E844E3" w:rsidRDefault="00E844E3" w:rsidP="004F1A38"/>
    <w:p w:rsidR="004F1A38" w:rsidRDefault="004F1A38" w:rsidP="004F1A38">
      <w:r>
        <w:t xml:space="preserve">How do I access the Community Health Grant application?  I am a new clinic director and I am not sure where I find this application. </w:t>
      </w:r>
    </w:p>
    <w:p w:rsidR="004F1A38" w:rsidRPr="00623176" w:rsidRDefault="00E844E3" w:rsidP="004F1A38">
      <w:pPr>
        <w:rPr>
          <w:color w:val="C00000"/>
        </w:rPr>
      </w:pPr>
      <w:r w:rsidRPr="00E844E3">
        <w:rPr>
          <w:color w:val="C00000"/>
        </w:rPr>
        <w:t>The a</w:t>
      </w:r>
      <w:r w:rsidR="004F1A38" w:rsidRPr="00E844E3">
        <w:rPr>
          <w:color w:val="C00000"/>
        </w:rPr>
        <w:t xml:space="preserve">pplication, along with the notice, is on the website: </w:t>
      </w:r>
      <w:hyperlink r:id="rId4" w:history="1">
        <w:r w:rsidR="004F1A38" w:rsidRPr="00623176">
          <w:rPr>
            <w:rStyle w:val="Hyperlink"/>
          </w:rPr>
          <w:t>www.ncdhhs.gov/orhcc/</w:t>
        </w:r>
      </w:hyperlink>
      <w:r w:rsidR="004F1A38">
        <w:rPr>
          <w:color w:val="C00000"/>
        </w:rPr>
        <w:t xml:space="preserve"> </w:t>
      </w:r>
    </w:p>
    <w:p w:rsidR="004F1A38" w:rsidRDefault="004F1A38" w:rsidP="0062595A"/>
    <w:p w:rsidR="0062595A" w:rsidRDefault="0062595A" w:rsidP="0062595A">
      <w:pPr>
        <w:rPr>
          <w:color w:val="C00000"/>
        </w:rPr>
      </w:pPr>
      <w:r>
        <w:t>How do you address baseline numbers for new programs that are new and w</w:t>
      </w:r>
      <w:r w:rsidR="00A1568B">
        <w:t xml:space="preserve">ill be implemented upon funding?  </w:t>
      </w:r>
      <w:r w:rsidR="00A1568B" w:rsidRPr="00E844E3">
        <w:rPr>
          <w:color w:val="C00000"/>
        </w:rPr>
        <w:t>As a new program/organization/health care center, you would indicate “0” as a baseline. Your grant narrative (and the page with the evaluation tables) should explain that the program/organization/health center is new, when it was established or will be implemented so that reviewers are clear why the baseline is zero.</w:t>
      </w:r>
    </w:p>
    <w:p w:rsidR="00BB087E" w:rsidRDefault="00BB087E" w:rsidP="0062595A">
      <w:pPr>
        <w:rPr>
          <w:color w:val="C00000"/>
        </w:rPr>
      </w:pPr>
    </w:p>
    <w:p w:rsidR="00BB087E" w:rsidRDefault="00BB087E" w:rsidP="00BB087E">
      <w:pPr>
        <w:pStyle w:val="xmsonormal"/>
        <w:shd w:val="clear" w:color="auto" w:fill="FFFFFF"/>
        <w:spacing w:before="0" w:beforeAutospacing="0" w:after="0" w:afterAutospacing="0"/>
        <w:rPr>
          <w:rFonts w:ascii="Calibri" w:hAnsi="Calibri"/>
          <w:color w:val="212121"/>
          <w:sz w:val="22"/>
          <w:szCs w:val="22"/>
        </w:rPr>
      </w:pPr>
      <w:r w:rsidRPr="00BB087E">
        <w:rPr>
          <w:rFonts w:asciiTheme="minorHAnsi" w:eastAsiaTheme="minorEastAsia" w:hAnsiTheme="minorHAnsi" w:cstheme="minorBidi"/>
        </w:rPr>
        <w:t>We are a year two grantee and would like to request additional money for our grant. Can we request additional funding for the year two grant?</w:t>
      </w:r>
      <w:r>
        <w:rPr>
          <w:rFonts w:asciiTheme="minorHAnsi" w:eastAsiaTheme="minorEastAsia" w:hAnsiTheme="minorHAnsi" w:cstheme="minorBidi"/>
        </w:rPr>
        <w:t xml:space="preserve"> </w:t>
      </w:r>
      <w:r w:rsidRPr="00BB087E">
        <w:rPr>
          <w:rFonts w:asciiTheme="minorHAnsi" w:eastAsiaTheme="minorEastAsia" w:hAnsiTheme="minorHAnsi" w:cstheme="minorBidi"/>
          <w:color w:val="C00000"/>
        </w:rPr>
        <w:t xml:space="preserve">The Community Health Grant is a </w:t>
      </w:r>
      <w:proofErr w:type="gramStart"/>
      <w:r w:rsidRPr="00BB087E">
        <w:rPr>
          <w:rFonts w:asciiTheme="minorHAnsi" w:eastAsiaTheme="minorEastAsia" w:hAnsiTheme="minorHAnsi" w:cstheme="minorBidi"/>
          <w:color w:val="C00000"/>
        </w:rPr>
        <w:t>three year</w:t>
      </w:r>
      <w:proofErr w:type="gramEnd"/>
      <w:r w:rsidRPr="00BB087E">
        <w:rPr>
          <w:rFonts w:asciiTheme="minorHAnsi" w:eastAsiaTheme="minorEastAsia" w:hAnsiTheme="minorHAnsi" w:cstheme="minorBidi"/>
          <w:color w:val="C00000"/>
        </w:rPr>
        <w:t xml:space="preserve"> grant – up to $150,000 each year (minus any capital expenses the first year). If for example, you requested and were awarded a year one grant in </w:t>
      </w:r>
      <w:bookmarkStart w:id="0" w:name="_GoBack"/>
      <w:bookmarkEnd w:id="0"/>
      <w:r w:rsidRPr="00BB087E">
        <w:rPr>
          <w:rFonts w:asciiTheme="minorHAnsi" w:eastAsiaTheme="minorEastAsia" w:hAnsiTheme="minorHAnsi" w:cstheme="minorBidi"/>
          <w:color w:val="C00000"/>
        </w:rPr>
        <w:t>the amount of $50,000, you would receive $50,000 in year two and in year three to continue the project you initiated in year one. If you need additional funds for additional projects, your organization should consider applying for a new year one grant.</w:t>
      </w:r>
    </w:p>
    <w:p w:rsidR="00BB087E" w:rsidRPr="00E844E3" w:rsidRDefault="00BB087E" w:rsidP="0062595A">
      <w:pPr>
        <w:rPr>
          <w:color w:val="C00000"/>
        </w:rPr>
      </w:pPr>
    </w:p>
    <w:p w:rsidR="0062595A" w:rsidRDefault="0062595A" w:rsidP="0062595A"/>
    <w:p w:rsidR="0062595A" w:rsidRPr="00E844E3" w:rsidRDefault="0062595A" w:rsidP="0062595A">
      <w:pPr>
        <w:rPr>
          <w:color w:val="C00000"/>
        </w:rPr>
      </w:pPr>
      <w:r>
        <w:t xml:space="preserve">We provide telepsychiatry between our project location, the Rutherford Health Center, and another site in Transylvania County, the Brevard Health Center.  The equipment was donated to us and it is no longer able to be fixed.  It could go down any day.  We have a local organization in Rutherford that has uninsured patients that need to be referred to us for psychiatry services.  These patients are also in need of a primary medical home.  The telepsychiatry equipment will have to be replaced at both locations in order for us to provide these services.  Will this grant cover equipment at both the project location and another site?   </w:t>
      </w:r>
      <w:r w:rsidR="00A1568B" w:rsidRPr="00E844E3">
        <w:rPr>
          <w:color w:val="C00000"/>
        </w:rPr>
        <w:t>Yes. Your grant narrative should be clear in that care is being provided through both locations. You will likely need to submit quotes for the equipment, if any single piece exceed</w:t>
      </w:r>
      <w:r w:rsidR="001217B8" w:rsidRPr="00E844E3">
        <w:rPr>
          <w:color w:val="C00000"/>
        </w:rPr>
        <w:t>s</w:t>
      </w:r>
      <w:r w:rsidR="00A1568B" w:rsidRPr="00E844E3">
        <w:rPr>
          <w:color w:val="C00000"/>
        </w:rPr>
        <w:t xml:space="preserve"> $5,000.</w:t>
      </w:r>
    </w:p>
    <w:p w:rsidR="0062595A" w:rsidRDefault="0062595A" w:rsidP="0062595A"/>
    <w:p w:rsidR="003546D0" w:rsidRDefault="004F1A38" w:rsidP="0062595A">
      <w:pPr>
        <w:rPr>
          <w:color w:val="C00000"/>
        </w:rPr>
      </w:pPr>
      <w:r>
        <w:t>We are</w:t>
      </w:r>
      <w:r w:rsidR="0062595A">
        <w:t xml:space="preserve"> a grantee of </w:t>
      </w:r>
      <w:r w:rsidR="00E844E3">
        <w:t>a</w:t>
      </w:r>
      <w:r w:rsidR="0062595A">
        <w:t xml:space="preserve"> </w:t>
      </w:r>
      <w:r w:rsidR="00E844E3">
        <w:t>Y</w:t>
      </w:r>
      <w:r>
        <w:t>ear</w:t>
      </w:r>
      <w:r w:rsidR="00E844E3">
        <w:t xml:space="preserve"> </w:t>
      </w:r>
      <w:r w:rsidR="00821247">
        <w:t>3 Community</w:t>
      </w:r>
      <w:r w:rsidR="0062595A">
        <w:t xml:space="preserve"> Health Grant and we are proposing expansion, should that be referenced in this application?</w:t>
      </w:r>
      <w:r w:rsidR="00A1568B">
        <w:t xml:space="preserve"> </w:t>
      </w:r>
    </w:p>
    <w:p w:rsidR="0062595A" w:rsidRPr="00E844E3" w:rsidRDefault="00A1568B" w:rsidP="0062595A">
      <w:pPr>
        <w:rPr>
          <w:color w:val="C00000"/>
        </w:rPr>
      </w:pPr>
      <w:r w:rsidRPr="00E844E3">
        <w:rPr>
          <w:color w:val="C00000"/>
        </w:rPr>
        <w:t>If you are a current Year 3 g</w:t>
      </w:r>
      <w:r w:rsidR="00B01CC2" w:rsidRPr="00E844E3">
        <w:rPr>
          <w:color w:val="C00000"/>
        </w:rPr>
        <w:t>rantee, your grant ends June 30</w:t>
      </w:r>
      <w:r w:rsidRPr="00E844E3">
        <w:rPr>
          <w:color w:val="C00000"/>
        </w:rPr>
        <w:t xml:space="preserve">. You will need to apply </w:t>
      </w:r>
      <w:r w:rsidR="003546D0" w:rsidRPr="00E844E3">
        <w:rPr>
          <w:color w:val="C00000"/>
        </w:rPr>
        <w:t>for a Year 1 (new) Community Health Grant</w:t>
      </w:r>
      <w:r w:rsidR="00DF44B7" w:rsidRPr="00E844E3">
        <w:rPr>
          <w:color w:val="C00000"/>
        </w:rPr>
        <w:t>. You should definitely talk about expansion or how your new grant application differs from the past project (expansion vs. continuation).</w:t>
      </w:r>
    </w:p>
    <w:p w:rsidR="00DF44B7" w:rsidRDefault="00DF44B7" w:rsidP="0062595A">
      <w:pPr>
        <w:rPr>
          <w:color w:val="C00000"/>
        </w:rPr>
      </w:pPr>
    </w:p>
    <w:p w:rsidR="0062595A" w:rsidRPr="00E844E3" w:rsidRDefault="0062595A" w:rsidP="0062595A">
      <w:pPr>
        <w:rPr>
          <w:color w:val="C00000"/>
        </w:rPr>
      </w:pPr>
      <w:r>
        <w:t xml:space="preserve">Would the grant cover medical nutritional therapy services by a registered dietician in conjunction with the primary care provider treating </w:t>
      </w:r>
      <w:proofErr w:type="gramStart"/>
      <w:r>
        <w:t>a large number of</w:t>
      </w:r>
      <w:proofErr w:type="gramEnd"/>
      <w:r>
        <w:t xml:space="preserve"> diabetics</w:t>
      </w:r>
      <w:r w:rsidR="00DF44B7">
        <w:t xml:space="preserve">? </w:t>
      </w:r>
      <w:r w:rsidR="00DF44B7" w:rsidRPr="00E844E3">
        <w:rPr>
          <w:color w:val="C00000"/>
        </w:rPr>
        <w:lastRenderedPageBreak/>
        <w:t>Yes, and please be sure to note in your grant narrative that this is not specialty care, it is related to primary and preventive care and the therapy is direct patient care.</w:t>
      </w:r>
    </w:p>
    <w:p w:rsidR="0062595A" w:rsidRDefault="0062595A" w:rsidP="0062595A"/>
    <w:p w:rsidR="0062595A" w:rsidRPr="00DF44B7" w:rsidRDefault="0062595A" w:rsidP="0062595A">
      <w:pPr>
        <w:rPr>
          <w:color w:val="C00000"/>
        </w:rPr>
      </w:pPr>
      <w:r>
        <w:t xml:space="preserve">Please define </w:t>
      </w:r>
      <w:r w:rsidR="004F1A38">
        <w:t xml:space="preserve">“number </w:t>
      </w:r>
      <w:r>
        <w:t>of patient</w:t>
      </w:r>
      <w:r w:rsidR="00B01CC2">
        <w:t>s</w:t>
      </w:r>
      <w:r>
        <w:t xml:space="preserve"> served</w:t>
      </w:r>
      <w:r w:rsidR="004F1A38">
        <w:t>”</w:t>
      </w:r>
      <w:r>
        <w:t xml:space="preserve"> at the site</w:t>
      </w:r>
      <w:r w:rsidR="00B01CC2">
        <w:t>. Is this</w:t>
      </w:r>
      <w:r>
        <w:t xml:space="preserve"> all patients served or MEDICAID/NC Health Choice plus uninsured totals?</w:t>
      </w:r>
      <w:r w:rsidR="00DF44B7">
        <w:t xml:space="preserve"> </w:t>
      </w:r>
      <w:r w:rsidR="00DF44B7">
        <w:rPr>
          <w:color w:val="C00000"/>
        </w:rPr>
        <w:t>Number of patients served is the total number seen by the organization (at the site) and would include uninsured, Medicaid, NC Health Choice, etc.</w:t>
      </w:r>
    </w:p>
    <w:p w:rsidR="0062595A" w:rsidRDefault="0062595A" w:rsidP="0062595A"/>
    <w:p w:rsidR="0062595A" w:rsidRDefault="0062595A" w:rsidP="0062595A">
      <w:r>
        <w:t>Do we need any additional performance measures? Other than the ones mentioned</w:t>
      </w:r>
      <w:r w:rsidR="00E844E3">
        <w:t xml:space="preserve"> in the RFA</w:t>
      </w:r>
      <w:r w:rsidR="00DF44B7">
        <w:t xml:space="preserve">? </w:t>
      </w:r>
      <w:r w:rsidR="00DF44B7" w:rsidRPr="00DF44B7">
        <w:rPr>
          <w:color w:val="C00000"/>
        </w:rPr>
        <w:t>NO</w:t>
      </w:r>
      <w:r w:rsidR="00DF44B7">
        <w:rPr>
          <w:color w:val="C00000"/>
        </w:rPr>
        <w:t>, thank you.</w:t>
      </w:r>
    </w:p>
    <w:p w:rsidR="0062595A" w:rsidRPr="00E844E3" w:rsidRDefault="0062595A" w:rsidP="0062595A">
      <w:pPr>
        <w:rPr>
          <w:color w:val="C00000"/>
        </w:rPr>
      </w:pPr>
      <w:r>
        <w:t>Can you review organization vs. site on the evaluation measures?</w:t>
      </w:r>
      <w:r w:rsidR="00470C69">
        <w:t xml:space="preserve"> </w:t>
      </w:r>
      <w:r w:rsidR="00B01CC2" w:rsidRPr="00E844E3">
        <w:rPr>
          <w:color w:val="C00000"/>
        </w:rPr>
        <w:t>E</w:t>
      </w:r>
      <w:r w:rsidR="00470C69" w:rsidRPr="00E844E3">
        <w:rPr>
          <w:color w:val="C00000"/>
        </w:rPr>
        <w:t>xample: You are a community health center with 8 “sites” in your “organization”. You are applying for a grant to increase care at one location = “site”</w:t>
      </w:r>
      <w:r w:rsidR="004C10D1" w:rsidRPr="00E844E3">
        <w:rPr>
          <w:color w:val="C00000"/>
        </w:rPr>
        <w:t xml:space="preserve">. The number of patients served, the number of diabetic patients, number of BMI screenings, number of hypertensive patients all would be for the “site” for which you are seeking funding. The “organization” could be the applicant and the fiduciary agent for the grant. Please contact Ginny </w:t>
      </w:r>
      <w:r w:rsidR="00C55664" w:rsidRPr="00E844E3">
        <w:rPr>
          <w:color w:val="C00000"/>
        </w:rPr>
        <w:t>Ingram,</w:t>
      </w:r>
      <w:r w:rsidR="004C10D1" w:rsidRPr="00E844E3">
        <w:rPr>
          <w:color w:val="C00000"/>
        </w:rPr>
        <w:t xml:space="preserve"> 919-527-6440 if you have further questions.</w:t>
      </w:r>
    </w:p>
    <w:p w:rsidR="0062595A" w:rsidRPr="00E844E3" w:rsidRDefault="0062595A" w:rsidP="0062595A">
      <w:pPr>
        <w:rPr>
          <w:color w:val="C00000"/>
        </w:rPr>
      </w:pPr>
    </w:p>
    <w:p w:rsidR="0062595A" w:rsidRPr="00E844E3" w:rsidRDefault="0062595A" w:rsidP="0062595A">
      <w:pPr>
        <w:rPr>
          <w:color w:val="C00000"/>
        </w:rPr>
      </w:pPr>
      <w:r>
        <w:t xml:space="preserve">Is hiring a </w:t>
      </w:r>
      <w:r w:rsidR="00DF44B7">
        <w:t>podiatrist</w:t>
      </w:r>
      <w:r>
        <w:t xml:space="preserve"> to assist with diabetic foot care considered a specialty clinic?</w:t>
      </w:r>
      <w:r w:rsidR="00DF44B7">
        <w:t xml:space="preserve"> </w:t>
      </w:r>
      <w:r w:rsidR="00E844E3" w:rsidRPr="00E844E3">
        <w:rPr>
          <w:color w:val="C00000"/>
        </w:rPr>
        <w:t>T</w:t>
      </w:r>
      <w:r w:rsidR="004C10D1" w:rsidRPr="00E844E3">
        <w:rPr>
          <w:color w:val="C00000"/>
        </w:rPr>
        <w:t>his</w:t>
      </w:r>
      <w:r w:rsidR="00DF44B7" w:rsidRPr="00E844E3">
        <w:rPr>
          <w:color w:val="C00000"/>
        </w:rPr>
        <w:t xml:space="preserve"> would </w:t>
      </w:r>
      <w:r w:rsidR="004C10D1" w:rsidRPr="00E844E3">
        <w:rPr>
          <w:color w:val="C00000"/>
        </w:rPr>
        <w:t xml:space="preserve">be </w:t>
      </w:r>
      <w:r w:rsidR="00DF44B7" w:rsidRPr="00E844E3">
        <w:rPr>
          <w:color w:val="C00000"/>
        </w:rPr>
        <w:t>consider</w:t>
      </w:r>
      <w:r w:rsidR="004C10D1" w:rsidRPr="00E844E3">
        <w:rPr>
          <w:color w:val="C00000"/>
        </w:rPr>
        <w:t>ed</w:t>
      </w:r>
      <w:r w:rsidR="00DF44B7" w:rsidRPr="00E844E3">
        <w:rPr>
          <w:color w:val="C00000"/>
        </w:rPr>
        <w:t xml:space="preserve"> a specialty provider, and therefore not eligible. </w:t>
      </w:r>
    </w:p>
    <w:p w:rsidR="0062595A" w:rsidRDefault="0062595A" w:rsidP="0062595A"/>
    <w:p w:rsidR="0062595A" w:rsidRPr="00E844E3" w:rsidRDefault="0062595A" w:rsidP="0062595A">
      <w:pPr>
        <w:rPr>
          <w:color w:val="C00000"/>
        </w:rPr>
      </w:pPr>
      <w:r>
        <w:t xml:space="preserve">What if </w:t>
      </w:r>
      <w:r w:rsidR="004F1A38">
        <w:t xml:space="preserve">we are </w:t>
      </w:r>
      <w:r>
        <w:t>a new organization that has never been audited?</w:t>
      </w:r>
      <w:r w:rsidR="00623176">
        <w:t xml:space="preserve"> </w:t>
      </w:r>
      <w:r w:rsidR="00623176" w:rsidRPr="00E844E3">
        <w:rPr>
          <w:color w:val="C00000"/>
        </w:rPr>
        <w:t>Please indicate that no audit has ever been done for the organization. I would hope that you have the proper 501c3 documents and IRS letter indicating non-profit status or will have by th</w:t>
      </w:r>
      <w:r w:rsidR="00B01CC2" w:rsidRPr="00E844E3">
        <w:rPr>
          <w:color w:val="C00000"/>
        </w:rPr>
        <w:t>e time the grant begins (July 1)</w:t>
      </w:r>
    </w:p>
    <w:p w:rsidR="004F1A38" w:rsidRDefault="004F1A38" w:rsidP="0062595A">
      <w:pPr>
        <w:rPr>
          <w:color w:val="C00000"/>
        </w:rPr>
      </w:pPr>
    </w:p>
    <w:p w:rsidR="004F1A38" w:rsidRPr="00E844E3" w:rsidRDefault="004F1A38" w:rsidP="004F1A38">
      <w:pPr>
        <w:rPr>
          <w:color w:val="C00000"/>
        </w:rPr>
      </w:pPr>
      <w:r>
        <w:t xml:space="preserve">Financial Audit--do you want Form 990 and Financial Statements?  Is Year 2013 acceptable since our 2014 is not completed. </w:t>
      </w:r>
      <w:r w:rsidR="00E844E3" w:rsidRPr="00E844E3">
        <w:rPr>
          <w:color w:val="C00000"/>
        </w:rPr>
        <w:t>Please include your l</w:t>
      </w:r>
      <w:r w:rsidRPr="00E844E3">
        <w:rPr>
          <w:color w:val="C00000"/>
        </w:rPr>
        <w:t xml:space="preserve">atest financial </w:t>
      </w:r>
      <w:r w:rsidR="00E844E3" w:rsidRPr="00E844E3">
        <w:rPr>
          <w:color w:val="C00000"/>
        </w:rPr>
        <w:t>statement.</w:t>
      </w:r>
    </w:p>
    <w:p w:rsidR="0062595A" w:rsidRDefault="0062595A" w:rsidP="0062595A"/>
    <w:p w:rsidR="0062595A" w:rsidRDefault="0062595A" w:rsidP="0062595A">
      <w:pPr>
        <w:rPr>
          <w:color w:val="C00000"/>
        </w:rPr>
      </w:pPr>
      <w:r>
        <w:t>In the clinical staff profile, are there other positions that can be included such as licensed practical nurse, clerical staff, medical assistant, etc.?</w:t>
      </w:r>
      <w:r w:rsidR="00623176">
        <w:t xml:space="preserve"> </w:t>
      </w:r>
      <w:r w:rsidR="00E844E3">
        <w:rPr>
          <w:color w:val="C00000"/>
        </w:rPr>
        <w:t>Yes.</w:t>
      </w:r>
    </w:p>
    <w:p w:rsidR="00E844E3" w:rsidRDefault="00E844E3" w:rsidP="0062595A"/>
    <w:p w:rsidR="0062595A" w:rsidRDefault="0062595A" w:rsidP="0062595A">
      <w:pPr>
        <w:rPr>
          <w:color w:val="C00000"/>
        </w:rPr>
      </w:pPr>
      <w:r>
        <w:t xml:space="preserve">Would a telehealth project delivering diabetes education in a primary care setting </w:t>
      </w:r>
      <w:r w:rsidR="004F1A38">
        <w:t>be eligible to apply</w:t>
      </w:r>
      <w:r>
        <w:t>?</w:t>
      </w:r>
      <w:r w:rsidR="00623176">
        <w:t xml:space="preserve"> </w:t>
      </w:r>
      <w:r w:rsidR="00623176" w:rsidRPr="00E844E3">
        <w:rPr>
          <w:color w:val="C00000"/>
        </w:rPr>
        <w:t>Yes.</w:t>
      </w:r>
    </w:p>
    <w:p w:rsidR="00B01CC2" w:rsidRPr="00623176" w:rsidRDefault="00B01CC2" w:rsidP="0062595A">
      <w:pPr>
        <w:rPr>
          <w:color w:val="C00000"/>
        </w:rPr>
      </w:pPr>
    </w:p>
    <w:p w:rsidR="0062595A" w:rsidRPr="00E844E3" w:rsidRDefault="0062595A" w:rsidP="0062595A">
      <w:pPr>
        <w:rPr>
          <w:color w:val="C00000"/>
        </w:rPr>
      </w:pPr>
      <w:r>
        <w:t xml:space="preserve">If you have primarily adult dental and </w:t>
      </w:r>
      <w:r w:rsidR="00B01CC2">
        <w:t>primary</w:t>
      </w:r>
      <w:r>
        <w:t xml:space="preserve"> medical care, do you have to add the dental measures to the ones in the Application?</w:t>
      </w:r>
      <w:r w:rsidR="00623176">
        <w:t xml:space="preserve"> </w:t>
      </w:r>
      <w:r w:rsidR="00623176" w:rsidRPr="00E844E3">
        <w:rPr>
          <w:color w:val="C00000"/>
        </w:rPr>
        <w:t xml:space="preserve">If the grant is to support a dentist, </w:t>
      </w:r>
      <w:r w:rsidR="00E844E3" w:rsidRPr="00E844E3">
        <w:rPr>
          <w:color w:val="C00000"/>
        </w:rPr>
        <w:t>please</w:t>
      </w:r>
      <w:r w:rsidR="00623176" w:rsidRPr="00E844E3">
        <w:rPr>
          <w:color w:val="C00000"/>
        </w:rPr>
        <w:t xml:space="preserve"> add the measures. </w:t>
      </w:r>
      <w:r w:rsidR="00E844E3" w:rsidRPr="00E844E3">
        <w:rPr>
          <w:color w:val="C00000"/>
        </w:rPr>
        <w:t>Please</w:t>
      </w:r>
      <w:r w:rsidR="00623176" w:rsidRPr="00E844E3">
        <w:rPr>
          <w:color w:val="C00000"/>
        </w:rPr>
        <w:t xml:space="preserve"> also indicate no children are seen by the dentist, therefore varnishing and sealants measures would not be applicable.</w:t>
      </w:r>
    </w:p>
    <w:p w:rsidR="0062595A" w:rsidRDefault="0062595A" w:rsidP="0062595A"/>
    <w:p w:rsidR="00470C69" w:rsidRDefault="00470C69" w:rsidP="0062595A">
      <w:pPr>
        <w:rPr>
          <w:color w:val="C00000"/>
        </w:rPr>
      </w:pPr>
    </w:p>
    <w:p w:rsidR="0062595A" w:rsidRPr="00E844E3" w:rsidRDefault="0062595A" w:rsidP="0062595A">
      <w:pPr>
        <w:rPr>
          <w:color w:val="C00000"/>
        </w:rPr>
      </w:pPr>
      <w:r>
        <w:t xml:space="preserve">Since a patient is defined as anyone who has been seen in the last year, when you do quarterly reports, do you still use the past year or just the number </w:t>
      </w:r>
      <w:proofErr w:type="gramStart"/>
      <w:r>
        <w:t>actually seen</w:t>
      </w:r>
      <w:proofErr w:type="gramEnd"/>
      <w:r>
        <w:t xml:space="preserve"> during that quarter?</w:t>
      </w:r>
      <w:r w:rsidR="00473E97">
        <w:t xml:space="preserve"> </w:t>
      </w:r>
      <w:r w:rsidR="00E844E3" w:rsidRPr="00E844E3">
        <w:rPr>
          <w:color w:val="C00000"/>
        </w:rPr>
        <w:t>The n</w:t>
      </w:r>
      <w:r w:rsidR="00473E97" w:rsidRPr="00E844E3">
        <w:rPr>
          <w:color w:val="C00000"/>
        </w:rPr>
        <w:t xml:space="preserve">umber </w:t>
      </w:r>
      <w:r w:rsidR="00E844E3" w:rsidRPr="00E844E3">
        <w:rPr>
          <w:color w:val="C00000"/>
        </w:rPr>
        <w:t xml:space="preserve">of patients </w:t>
      </w:r>
      <w:proofErr w:type="gramStart"/>
      <w:r w:rsidR="00473E97" w:rsidRPr="00E844E3">
        <w:rPr>
          <w:color w:val="C00000"/>
        </w:rPr>
        <w:t>actually seen</w:t>
      </w:r>
      <w:proofErr w:type="gramEnd"/>
      <w:r w:rsidR="00473E97" w:rsidRPr="00E844E3">
        <w:rPr>
          <w:color w:val="C00000"/>
        </w:rPr>
        <w:t xml:space="preserve"> from the beginning of the grant. </w:t>
      </w:r>
      <w:r w:rsidR="00E844E3" w:rsidRPr="00E844E3">
        <w:rPr>
          <w:color w:val="C00000"/>
        </w:rPr>
        <w:t xml:space="preserve">For example, </w:t>
      </w:r>
      <w:r w:rsidR="00473E97" w:rsidRPr="00E844E3">
        <w:rPr>
          <w:color w:val="C00000"/>
        </w:rPr>
        <w:t>first quarter would be number of patients from July 1thro</w:t>
      </w:r>
      <w:r w:rsidR="00B01CC2" w:rsidRPr="00E844E3">
        <w:rPr>
          <w:color w:val="C00000"/>
        </w:rPr>
        <w:t xml:space="preserve">ugh </w:t>
      </w:r>
      <w:r w:rsidR="00B01CC2" w:rsidRPr="00E844E3">
        <w:rPr>
          <w:color w:val="C00000"/>
        </w:rPr>
        <w:lastRenderedPageBreak/>
        <w:t>September 30</w:t>
      </w:r>
      <w:r w:rsidR="00473E97" w:rsidRPr="00E844E3">
        <w:rPr>
          <w:color w:val="C00000"/>
        </w:rPr>
        <w:t xml:space="preserve">; second quarter would be </w:t>
      </w:r>
      <w:r w:rsidR="00B01CC2" w:rsidRPr="00E844E3">
        <w:rPr>
          <w:color w:val="C00000"/>
        </w:rPr>
        <w:t xml:space="preserve">number of patients from July 1 through December 31 </w:t>
      </w:r>
      <w:r w:rsidR="00473E97" w:rsidRPr="00E844E3">
        <w:rPr>
          <w:color w:val="C00000"/>
        </w:rPr>
        <w:t>and so on.</w:t>
      </w:r>
    </w:p>
    <w:p w:rsidR="00B01CC2" w:rsidRDefault="00B01CC2" w:rsidP="0062595A">
      <w:pPr>
        <w:rPr>
          <w:color w:val="C00000"/>
        </w:rPr>
      </w:pPr>
    </w:p>
    <w:p w:rsidR="0062595A" w:rsidRDefault="0062595A" w:rsidP="0062595A"/>
    <w:p w:rsidR="0062595A" w:rsidRDefault="0062595A" w:rsidP="0062595A">
      <w:r w:rsidRPr="0062595A">
        <w:rPr>
          <w:rFonts w:hint="eastAsia"/>
        </w:rPr>
        <w:t>Scenario: The population to be served is the same in the expansion grant as it currently is. Due to changes in our safety net collaborative, we are proposing increasing services provided to that population. Is that acceptable?</w:t>
      </w:r>
      <w:r w:rsidR="00473E97">
        <w:t xml:space="preserve"> </w:t>
      </w:r>
      <w:r w:rsidR="00473E97">
        <w:rPr>
          <w:color w:val="C00000"/>
        </w:rPr>
        <w:t xml:space="preserve">Yes. </w:t>
      </w:r>
      <w:r w:rsidR="00E844E3">
        <w:rPr>
          <w:color w:val="C00000"/>
        </w:rPr>
        <w:t>The</w:t>
      </w:r>
      <w:r w:rsidR="00473E97">
        <w:rPr>
          <w:color w:val="C00000"/>
        </w:rPr>
        <w:t xml:space="preserve"> grant narrative should reflect the </w:t>
      </w:r>
      <w:r w:rsidR="00470C69">
        <w:rPr>
          <w:color w:val="C00000"/>
        </w:rPr>
        <w:t>differences so reviewers and staff will know it is a new project that increases the services provided.</w:t>
      </w:r>
    </w:p>
    <w:p w:rsidR="0062595A" w:rsidRDefault="0062595A" w:rsidP="0062595A"/>
    <w:sectPr w:rsidR="0062595A" w:rsidSect="00C872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5A"/>
    <w:rsid w:val="001217B8"/>
    <w:rsid w:val="003546D0"/>
    <w:rsid w:val="00470C69"/>
    <w:rsid w:val="00473E97"/>
    <w:rsid w:val="004C10D1"/>
    <w:rsid w:val="004F1A38"/>
    <w:rsid w:val="00623176"/>
    <w:rsid w:val="0062595A"/>
    <w:rsid w:val="00821247"/>
    <w:rsid w:val="00A1568B"/>
    <w:rsid w:val="00B01CC2"/>
    <w:rsid w:val="00B24EF3"/>
    <w:rsid w:val="00BB087E"/>
    <w:rsid w:val="00C55664"/>
    <w:rsid w:val="00C87284"/>
    <w:rsid w:val="00CC2C25"/>
    <w:rsid w:val="00DF44B7"/>
    <w:rsid w:val="00E8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5929A"/>
  <w14:defaultImageDpi w14:val="300"/>
  <w15:docId w15:val="{4D4E391D-C3EF-435F-B62D-9BC8DB53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4B7"/>
    <w:rPr>
      <w:color w:val="0000FF" w:themeColor="hyperlink"/>
      <w:u w:val="single"/>
    </w:rPr>
  </w:style>
  <w:style w:type="paragraph" w:styleId="NormalWeb">
    <w:name w:val="Normal (Web)"/>
    <w:basedOn w:val="Normal"/>
    <w:uiPriority w:val="99"/>
    <w:semiHidden/>
    <w:unhideWhenUsed/>
    <w:rsid w:val="0062317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55664"/>
    <w:rPr>
      <w:color w:val="808080"/>
      <w:shd w:val="clear" w:color="auto" w:fill="E6E6E6"/>
    </w:rPr>
  </w:style>
  <w:style w:type="paragraph" w:customStyle="1" w:styleId="xmsonormal">
    <w:name w:val="x_msonormal"/>
    <w:basedOn w:val="Normal"/>
    <w:rsid w:val="00BB08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40154">
      <w:bodyDiv w:val="1"/>
      <w:marLeft w:val="0"/>
      <w:marRight w:val="0"/>
      <w:marTop w:val="0"/>
      <w:marBottom w:val="0"/>
      <w:divBdr>
        <w:top w:val="none" w:sz="0" w:space="0" w:color="auto"/>
        <w:left w:val="none" w:sz="0" w:space="0" w:color="auto"/>
        <w:bottom w:val="none" w:sz="0" w:space="0" w:color="auto"/>
        <w:right w:val="none" w:sz="0" w:space="0" w:color="auto"/>
      </w:divBdr>
    </w:div>
    <w:div w:id="316807815">
      <w:bodyDiv w:val="1"/>
      <w:marLeft w:val="0"/>
      <w:marRight w:val="0"/>
      <w:marTop w:val="0"/>
      <w:marBottom w:val="0"/>
      <w:divBdr>
        <w:top w:val="none" w:sz="0" w:space="0" w:color="auto"/>
        <w:left w:val="none" w:sz="0" w:space="0" w:color="auto"/>
        <w:bottom w:val="none" w:sz="0" w:space="0" w:color="auto"/>
        <w:right w:val="none" w:sz="0" w:space="0" w:color="auto"/>
      </w:divBdr>
    </w:div>
    <w:div w:id="645815227">
      <w:bodyDiv w:val="1"/>
      <w:marLeft w:val="0"/>
      <w:marRight w:val="0"/>
      <w:marTop w:val="0"/>
      <w:marBottom w:val="0"/>
      <w:divBdr>
        <w:top w:val="none" w:sz="0" w:space="0" w:color="auto"/>
        <w:left w:val="none" w:sz="0" w:space="0" w:color="auto"/>
        <w:bottom w:val="none" w:sz="0" w:space="0" w:color="auto"/>
        <w:right w:val="none" w:sz="0" w:space="0" w:color="auto"/>
      </w:divBdr>
    </w:div>
    <w:div w:id="1359703172">
      <w:bodyDiv w:val="1"/>
      <w:marLeft w:val="0"/>
      <w:marRight w:val="0"/>
      <w:marTop w:val="0"/>
      <w:marBottom w:val="0"/>
      <w:divBdr>
        <w:top w:val="none" w:sz="0" w:space="0" w:color="auto"/>
        <w:left w:val="none" w:sz="0" w:space="0" w:color="auto"/>
        <w:bottom w:val="none" w:sz="0" w:space="0" w:color="auto"/>
        <w:right w:val="none" w:sz="0" w:space="0" w:color="auto"/>
      </w:divBdr>
    </w:div>
    <w:div w:id="1433012252">
      <w:bodyDiv w:val="1"/>
      <w:marLeft w:val="0"/>
      <w:marRight w:val="0"/>
      <w:marTop w:val="0"/>
      <w:marBottom w:val="0"/>
      <w:divBdr>
        <w:top w:val="none" w:sz="0" w:space="0" w:color="auto"/>
        <w:left w:val="none" w:sz="0" w:space="0" w:color="auto"/>
        <w:bottom w:val="none" w:sz="0" w:space="0" w:color="auto"/>
        <w:right w:val="none" w:sz="0" w:space="0" w:color="auto"/>
      </w:divBdr>
    </w:div>
    <w:div w:id="1523742389">
      <w:bodyDiv w:val="1"/>
      <w:marLeft w:val="0"/>
      <w:marRight w:val="0"/>
      <w:marTop w:val="0"/>
      <w:marBottom w:val="0"/>
      <w:divBdr>
        <w:top w:val="none" w:sz="0" w:space="0" w:color="auto"/>
        <w:left w:val="none" w:sz="0" w:space="0" w:color="auto"/>
        <w:bottom w:val="none" w:sz="0" w:space="0" w:color="auto"/>
        <w:right w:val="none" w:sz="0" w:space="0" w:color="auto"/>
      </w:divBdr>
    </w:div>
    <w:div w:id="1750613559">
      <w:bodyDiv w:val="1"/>
      <w:marLeft w:val="0"/>
      <w:marRight w:val="0"/>
      <w:marTop w:val="0"/>
      <w:marBottom w:val="0"/>
      <w:divBdr>
        <w:top w:val="none" w:sz="0" w:space="0" w:color="auto"/>
        <w:left w:val="none" w:sz="0" w:space="0" w:color="auto"/>
        <w:bottom w:val="none" w:sz="0" w:space="0" w:color="auto"/>
        <w:right w:val="none" w:sz="0" w:space="0" w:color="auto"/>
      </w:divBdr>
    </w:div>
    <w:div w:id="1773163002">
      <w:bodyDiv w:val="1"/>
      <w:marLeft w:val="0"/>
      <w:marRight w:val="0"/>
      <w:marTop w:val="0"/>
      <w:marBottom w:val="0"/>
      <w:divBdr>
        <w:top w:val="none" w:sz="0" w:space="0" w:color="auto"/>
        <w:left w:val="none" w:sz="0" w:space="0" w:color="auto"/>
        <w:bottom w:val="none" w:sz="0" w:space="0" w:color="auto"/>
        <w:right w:val="none" w:sz="0" w:space="0" w:color="auto"/>
      </w:divBdr>
    </w:div>
    <w:div w:id="212561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dhhs.gov/orh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Care Share Health Alliance</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Bolejack</dc:creator>
  <cp:keywords/>
  <dc:description/>
  <cp:lastModifiedBy>John Resendes</cp:lastModifiedBy>
  <cp:revision>3</cp:revision>
  <dcterms:created xsi:type="dcterms:W3CDTF">2017-12-05T21:18:00Z</dcterms:created>
  <dcterms:modified xsi:type="dcterms:W3CDTF">2018-01-03T18:24:00Z</dcterms:modified>
</cp:coreProperties>
</file>