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BA1E3" w14:textId="77777777" w:rsidR="00B12EE5" w:rsidRDefault="00B12EE5" w:rsidP="007C33E3">
      <w:pPr>
        <w:pStyle w:val="Heading2"/>
        <w:rPr>
          <w:b/>
          <w:sz w:val="24"/>
        </w:rPr>
      </w:pPr>
    </w:p>
    <w:p w14:paraId="30C2C220" w14:textId="118CFABB" w:rsidR="007C33E3" w:rsidRPr="001D788B" w:rsidRDefault="00932539" w:rsidP="007C33E3">
      <w:pPr>
        <w:pStyle w:val="Heading2"/>
        <w:rPr>
          <w:b/>
          <w:sz w:val="24"/>
        </w:rPr>
      </w:pPr>
      <w:r>
        <w:rPr>
          <w:b/>
          <w:sz w:val="24"/>
        </w:rPr>
        <w:t>Title III-D</w:t>
      </w:r>
      <w:r w:rsidR="007C33E3" w:rsidRPr="001D788B">
        <w:rPr>
          <w:b/>
          <w:sz w:val="24"/>
        </w:rPr>
        <w:t xml:space="preserve"> </w:t>
      </w:r>
      <w:r w:rsidR="007A7A74">
        <w:rPr>
          <w:b/>
          <w:sz w:val="24"/>
        </w:rPr>
        <w:t xml:space="preserve">Disease Prevention Health Promotion </w:t>
      </w:r>
      <w:proofErr w:type="gramStart"/>
      <w:r w:rsidR="007A7A74">
        <w:rPr>
          <w:b/>
          <w:sz w:val="24"/>
        </w:rPr>
        <w:t>Program</w:t>
      </w:r>
      <w:r w:rsidR="007C33E3" w:rsidRPr="001D788B">
        <w:rPr>
          <w:b/>
          <w:sz w:val="24"/>
        </w:rPr>
        <w:t xml:space="preserve">  #</w:t>
      </w:r>
      <w:proofErr w:type="gramEnd"/>
      <w:r w:rsidR="007C33E3" w:rsidRPr="001D788B">
        <w:rPr>
          <w:b/>
          <w:sz w:val="24"/>
        </w:rPr>
        <w:t>93.04</w:t>
      </w:r>
      <w:r>
        <w:rPr>
          <w:b/>
          <w:sz w:val="24"/>
        </w:rPr>
        <w:t>3</w:t>
      </w:r>
      <w:r w:rsidR="007C33E3" w:rsidRPr="001D788B">
        <w:rPr>
          <w:b/>
          <w:sz w:val="24"/>
        </w:rPr>
        <w:t xml:space="preserve"> </w:t>
      </w:r>
    </w:p>
    <w:p w14:paraId="3A9E15B9" w14:textId="512CB296" w:rsidR="007C33E3" w:rsidRPr="004F197B" w:rsidRDefault="007C33E3" w:rsidP="00E761DF">
      <w:pPr>
        <w:spacing w:after="120"/>
        <w:jc w:val="center"/>
        <w:rPr>
          <w:sz w:val="24"/>
          <w:szCs w:val="24"/>
        </w:rPr>
      </w:pPr>
      <w:r w:rsidRPr="004F197B">
        <w:rPr>
          <w:sz w:val="24"/>
          <w:szCs w:val="24"/>
        </w:rPr>
        <w:t xml:space="preserve">NC Division of Aging and Adult Services </w:t>
      </w:r>
      <w:r w:rsidR="0054741F" w:rsidRPr="004F197B">
        <w:rPr>
          <w:sz w:val="24"/>
          <w:szCs w:val="24"/>
        </w:rPr>
        <w:t xml:space="preserve">– Review of </w:t>
      </w:r>
      <w:r w:rsidRPr="004F197B">
        <w:rPr>
          <w:sz w:val="24"/>
          <w:szCs w:val="24"/>
        </w:rPr>
        <w:t>Compl</w:t>
      </w:r>
      <w:r w:rsidR="0054741F" w:rsidRPr="004F197B">
        <w:rPr>
          <w:sz w:val="24"/>
          <w:szCs w:val="24"/>
        </w:rPr>
        <w:t>iance Supplement Criteria Requirements</w:t>
      </w:r>
    </w:p>
    <w:p w14:paraId="663D5685" w14:textId="4C662B9E" w:rsidR="007C33E3" w:rsidRPr="001D788B" w:rsidRDefault="007C33E3" w:rsidP="001D788B">
      <w:pPr>
        <w:pStyle w:val="Header"/>
        <w:tabs>
          <w:tab w:val="clear" w:pos="8640"/>
          <w:tab w:val="right" w:pos="6120"/>
        </w:tabs>
        <w:spacing w:after="120"/>
        <w:rPr>
          <w:szCs w:val="24"/>
        </w:rPr>
      </w:pPr>
      <w:r w:rsidRPr="001D788B">
        <w:rPr>
          <w:szCs w:val="24"/>
        </w:rPr>
        <w:t>Region _</w:t>
      </w:r>
      <w:r w:rsidR="001D788B" w:rsidRPr="001D788B">
        <w:rPr>
          <w:szCs w:val="24"/>
        </w:rPr>
        <w:t>____________________________</w:t>
      </w:r>
      <w:r w:rsidR="001D788B">
        <w:rPr>
          <w:szCs w:val="24"/>
        </w:rPr>
        <w:t>__</w:t>
      </w:r>
      <w:r w:rsidR="001D788B" w:rsidRPr="001D788B">
        <w:rPr>
          <w:szCs w:val="24"/>
        </w:rPr>
        <w:t>_____</w:t>
      </w:r>
      <w:r w:rsidRPr="001D788B">
        <w:rPr>
          <w:szCs w:val="24"/>
        </w:rPr>
        <w:t xml:space="preserve"> AAA or Service Provider________________________________</w:t>
      </w:r>
      <w:r w:rsidR="001D788B" w:rsidRPr="001D788B">
        <w:rPr>
          <w:szCs w:val="24"/>
        </w:rPr>
        <w:t>____</w:t>
      </w:r>
      <w:r w:rsidR="001D788B">
        <w:rPr>
          <w:szCs w:val="24"/>
        </w:rPr>
        <w:t>____________</w:t>
      </w:r>
      <w:r w:rsidR="004F197B">
        <w:rPr>
          <w:szCs w:val="24"/>
        </w:rPr>
        <w:t>______</w:t>
      </w:r>
    </w:p>
    <w:p w14:paraId="5A2D1690" w14:textId="719521A4" w:rsidR="007C33E3" w:rsidRDefault="007C33E3" w:rsidP="00847230">
      <w:pPr>
        <w:pStyle w:val="Header"/>
        <w:tabs>
          <w:tab w:val="clear" w:pos="8640"/>
          <w:tab w:val="right" w:pos="6120"/>
        </w:tabs>
        <w:spacing w:after="240"/>
        <w:rPr>
          <w:szCs w:val="24"/>
        </w:rPr>
      </w:pPr>
      <w:r w:rsidRPr="001D788B">
        <w:rPr>
          <w:szCs w:val="24"/>
        </w:rPr>
        <w:t>Date ____________________</w:t>
      </w:r>
      <w:r w:rsidR="001D788B" w:rsidRPr="001D788B">
        <w:rPr>
          <w:szCs w:val="24"/>
        </w:rPr>
        <w:t>_</w:t>
      </w:r>
      <w:r w:rsidRPr="001D788B">
        <w:rPr>
          <w:szCs w:val="24"/>
        </w:rPr>
        <w:t xml:space="preserve"> Reviewer</w:t>
      </w:r>
      <w:r w:rsidR="001D788B">
        <w:rPr>
          <w:szCs w:val="24"/>
        </w:rPr>
        <w:t>’s</w:t>
      </w:r>
      <w:r w:rsidRPr="001D788B">
        <w:rPr>
          <w:szCs w:val="24"/>
        </w:rPr>
        <w:t xml:space="preserve"> Signature______________________________________________</w:t>
      </w:r>
      <w:r w:rsidR="001D788B" w:rsidRPr="001D788B">
        <w:rPr>
          <w:szCs w:val="24"/>
        </w:rPr>
        <w:t>__________</w:t>
      </w:r>
      <w:r w:rsidR="001D788B">
        <w:rPr>
          <w:szCs w:val="24"/>
        </w:rPr>
        <w:t>____________</w:t>
      </w:r>
      <w:r w:rsidR="004F197B">
        <w:rPr>
          <w:szCs w:val="24"/>
        </w:rPr>
        <w:t>______</w:t>
      </w:r>
    </w:p>
    <w:tbl>
      <w:tblPr>
        <w:tblStyle w:val="TableGrid"/>
        <w:tblW w:w="13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998"/>
        <w:gridCol w:w="3240"/>
        <w:gridCol w:w="4680"/>
        <w:gridCol w:w="3960"/>
      </w:tblGrid>
      <w:tr w:rsidR="0085219F" w:rsidRPr="0041084D" w14:paraId="30DDC4F8" w14:textId="77777777" w:rsidTr="004C0B1B">
        <w:tc>
          <w:tcPr>
            <w:tcW w:w="1998" w:type="dxa"/>
          </w:tcPr>
          <w:p w14:paraId="22312582" w14:textId="66C323F7" w:rsidR="0085219F" w:rsidRPr="0041084D" w:rsidRDefault="0085219F" w:rsidP="002A113D">
            <w:pPr>
              <w:pStyle w:val="Header"/>
              <w:tabs>
                <w:tab w:val="clear" w:pos="8640"/>
                <w:tab w:val="left" w:pos="1890"/>
                <w:tab w:val="right" w:pos="6120"/>
              </w:tabs>
              <w:rPr>
                <w:sz w:val="28"/>
                <w:szCs w:val="28"/>
              </w:rPr>
            </w:pPr>
          </w:p>
        </w:tc>
        <w:tc>
          <w:tcPr>
            <w:tcW w:w="3240" w:type="dxa"/>
          </w:tcPr>
          <w:p w14:paraId="56B3DC97" w14:textId="18A7570C" w:rsidR="0085219F" w:rsidRPr="007F5A27" w:rsidRDefault="0085219F" w:rsidP="003C7A98">
            <w:pPr>
              <w:pStyle w:val="Header"/>
              <w:tabs>
                <w:tab w:val="clear" w:pos="8640"/>
                <w:tab w:val="left" w:pos="1890"/>
                <w:tab w:val="right" w:pos="6120"/>
              </w:tabs>
              <w:spacing w:after="40"/>
              <w:rPr>
                <w:b/>
                <w:sz w:val="22"/>
                <w:szCs w:val="22"/>
              </w:rPr>
            </w:pPr>
          </w:p>
        </w:tc>
        <w:tc>
          <w:tcPr>
            <w:tcW w:w="4680" w:type="dxa"/>
          </w:tcPr>
          <w:p w14:paraId="4D2263B2" w14:textId="09302FD3" w:rsidR="0085219F" w:rsidRPr="007F5A27" w:rsidRDefault="0085219F" w:rsidP="003C7A98">
            <w:pPr>
              <w:pStyle w:val="Header"/>
              <w:tabs>
                <w:tab w:val="clear" w:pos="8640"/>
                <w:tab w:val="left" w:pos="1890"/>
                <w:tab w:val="right" w:pos="6120"/>
              </w:tabs>
              <w:spacing w:after="40"/>
              <w:rPr>
                <w:b/>
                <w:sz w:val="22"/>
                <w:szCs w:val="22"/>
              </w:rPr>
            </w:pPr>
          </w:p>
        </w:tc>
        <w:tc>
          <w:tcPr>
            <w:tcW w:w="3960" w:type="dxa"/>
          </w:tcPr>
          <w:p w14:paraId="3B579182" w14:textId="01B49E79" w:rsidR="0085219F" w:rsidRPr="007F5A27" w:rsidRDefault="0085219F" w:rsidP="003C7A98">
            <w:pPr>
              <w:pStyle w:val="Header"/>
              <w:tabs>
                <w:tab w:val="clear" w:pos="8640"/>
                <w:tab w:val="left" w:pos="1890"/>
                <w:tab w:val="right" w:pos="6120"/>
              </w:tabs>
              <w:spacing w:after="40"/>
              <w:rPr>
                <w:b/>
                <w:sz w:val="22"/>
                <w:szCs w:val="22"/>
              </w:rPr>
            </w:pPr>
          </w:p>
        </w:tc>
      </w:tr>
    </w:tbl>
    <w:tbl>
      <w:tblPr>
        <w:tblW w:w="141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6210"/>
        <w:gridCol w:w="630"/>
        <w:gridCol w:w="540"/>
        <w:gridCol w:w="630"/>
      </w:tblGrid>
      <w:tr w:rsidR="00C845AA" w:rsidRPr="001D788B" w14:paraId="4BDC3325" w14:textId="77777777" w:rsidTr="00E9735E">
        <w:trPr>
          <w:cantSplit/>
          <w:trHeight w:val="539"/>
        </w:trPr>
        <w:tc>
          <w:tcPr>
            <w:tcW w:w="6187" w:type="dxa"/>
            <w:vAlign w:val="center"/>
          </w:tcPr>
          <w:p w14:paraId="6884E231" w14:textId="7ADDA8B0" w:rsidR="007C33E3" w:rsidRPr="001D788B" w:rsidRDefault="0054741F" w:rsidP="007F241C">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t>COMPLIANCE SUPPLEMENT CRITERIA REQUIREMENT</w:t>
            </w:r>
            <w:r w:rsidR="00387B32">
              <w:rPr>
                <w:rFonts w:ascii="Times New Roman" w:hAnsi="Times New Roman" w:cs="Times New Roman"/>
                <w:b/>
                <w:color w:val="auto"/>
                <w:sz w:val="20"/>
              </w:rPr>
              <w:t>S</w:t>
            </w:r>
          </w:p>
        </w:tc>
        <w:tc>
          <w:tcPr>
            <w:tcW w:w="6210" w:type="dxa"/>
            <w:vAlign w:val="center"/>
          </w:tcPr>
          <w:p w14:paraId="4CE657A1" w14:textId="63C8F4E5" w:rsidR="007C33E3" w:rsidRPr="001D788B" w:rsidRDefault="0054741F" w:rsidP="007F241C">
            <w:pPr>
              <w:pStyle w:val="Heading1"/>
              <w:spacing w:before="0" w:after="60"/>
              <w:jc w:val="center"/>
              <w:rPr>
                <w:rFonts w:ascii="Times New Roman" w:hAnsi="Times New Roman" w:cs="Times New Roman"/>
                <w:b/>
                <w:color w:val="auto"/>
                <w:sz w:val="20"/>
              </w:rPr>
            </w:pPr>
            <w:r>
              <w:rPr>
                <w:rFonts w:ascii="Times New Roman" w:hAnsi="Times New Roman" w:cs="Times New Roman"/>
                <w:b/>
                <w:color w:val="auto"/>
                <w:sz w:val="20"/>
              </w:rPr>
              <w:t>DETERMINE COMPLIANCE</w:t>
            </w:r>
            <w:r w:rsidR="004C0B78">
              <w:rPr>
                <w:rFonts w:ascii="Times New Roman" w:hAnsi="Times New Roman" w:cs="Times New Roman"/>
                <w:b/>
                <w:color w:val="auto"/>
                <w:sz w:val="20"/>
              </w:rPr>
              <w:t xml:space="preserve"> </w:t>
            </w:r>
            <w:r w:rsidRPr="001D788B">
              <w:rPr>
                <w:rFonts w:ascii="Times New Roman" w:hAnsi="Times New Roman" w:cs="Times New Roman"/>
                <w:b/>
                <w:color w:val="auto"/>
                <w:sz w:val="20"/>
              </w:rPr>
              <w:t>IN THE FOLLOWING AREAS</w:t>
            </w:r>
          </w:p>
        </w:tc>
        <w:tc>
          <w:tcPr>
            <w:tcW w:w="1800" w:type="dxa"/>
            <w:gridSpan w:val="3"/>
            <w:vAlign w:val="center"/>
          </w:tcPr>
          <w:p w14:paraId="3BBC8F8F" w14:textId="666CBC9D" w:rsidR="007C33E3" w:rsidRPr="00C845AA" w:rsidRDefault="0054741F" w:rsidP="007F241C">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007C33E3"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bookmarkStart w:id="0" w:name="_GoBack"/>
        <w:bookmarkEnd w:id="0"/>
      </w:tr>
      <w:tr w:rsidR="00377AAB" w:rsidRPr="001D788B" w14:paraId="4E2CD9B6" w14:textId="77777777" w:rsidTr="00E9735E">
        <w:trPr>
          <w:trHeight w:val="1007"/>
        </w:trPr>
        <w:tc>
          <w:tcPr>
            <w:tcW w:w="6187" w:type="dxa"/>
          </w:tcPr>
          <w:p w14:paraId="59A2F63F" w14:textId="08F7A551" w:rsidR="00377AAB" w:rsidRPr="0054741F" w:rsidRDefault="00377AAB" w:rsidP="00377AAB">
            <w:pPr>
              <w:pStyle w:val="Header"/>
              <w:numPr>
                <w:ilvl w:val="0"/>
                <w:numId w:val="1"/>
              </w:numPr>
              <w:tabs>
                <w:tab w:val="clear" w:pos="4320"/>
                <w:tab w:val="clear" w:pos="8640"/>
              </w:tabs>
              <w:spacing w:after="60"/>
              <w:rPr>
                <w:b/>
                <w:sz w:val="22"/>
                <w:szCs w:val="22"/>
              </w:rPr>
            </w:pPr>
            <w:r w:rsidRPr="0054741F">
              <w:rPr>
                <w:b/>
                <w:sz w:val="22"/>
                <w:szCs w:val="22"/>
              </w:rPr>
              <w:t xml:space="preserve">Activities Allowed or </w:t>
            </w:r>
            <w:proofErr w:type="spellStart"/>
            <w:r w:rsidRPr="0054741F">
              <w:rPr>
                <w:b/>
                <w:sz w:val="22"/>
                <w:szCs w:val="22"/>
              </w:rPr>
              <w:t>Unallowed</w:t>
            </w:r>
            <w:proofErr w:type="spellEnd"/>
            <w:r w:rsidRPr="0054741F">
              <w:rPr>
                <w:sz w:val="22"/>
                <w:szCs w:val="22"/>
              </w:rPr>
              <w:t>:</w:t>
            </w:r>
            <w:r w:rsidRPr="0054741F">
              <w:rPr>
                <w:b/>
                <w:sz w:val="22"/>
                <w:szCs w:val="22"/>
              </w:rPr>
              <w:t xml:space="preserve">  </w:t>
            </w:r>
            <w:r w:rsidRPr="0054741F">
              <w:rPr>
                <w:i/>
                <w:sz w:val="22"/>
                <w:szCs w:val="22"/>
              </w:rPr>
              <w:t>Specific activities identified in the grant agreement, state and federal regulations.</w:t>
            </w:r>
            <w:r w:rsidRPr="0054741F">
              <w:rPr>
                <w:b/>
                <w:i/>
                <w:sz w:val="22"/>
                <w:szCs w:val="22"/>
              </w:rPr>
              <w:t xml:space="preserve"> </w:t>
            </w:r>
          </w:p>
        </w:tc>
        <w:tc>
          <w:tcPr>
            <w:tcW w:w="6210" w:type="dxa"/>
          </w:tcPr>
          <w:p w14:paraId="6F44E1CF" w14:textId="522CACE7" w:rsidR="00377AAB" w:rsidRPr="00377AAB" w:rsidRDefault="00932539" w:rsidP="00B12EE5">
            <w:pPr>
              <w:numPr>
                <w:ilvl w:val="0"/>
                <w:numId w:val="4"/>
              </w:numPr>
              <w:tabs>
                <w:tab w:val="clear" w:pos="360"/>
              </w:tabs>
              <w:ind w:left="256" w:hanging="256"/>
              <w:rPr>
                <w:sz w:val="22"/>
                <w:szCs w:val="22"/>
              </w:rPr>
            </w:pPr>
            <w:r>
              <w:rPr>
                <w:sz w:val="22"/>
                <w:szCs w:val="22"/>
              </w:rPr>
              <w:t xml:space="preserve">Health Promotion </w:t>
            </w:r>
            <w:r w:rsidR="00377AAB" w:rsidRPr="00377AAB">
              <w:rPr>
                <w:sz w:val="22"/>
                <w:szCs w:val="22"/>
              </w:rPr>
              <w:t>Monitoring Tool, Question #</w:t>
            </w:r>
            <w:r>
              <w:rPr>
                <w:sz w:val="22"/>
                <w:szCs w:val="22"/>
              </w:rPr>
              <w:t>I</w:t>
            </w:r>
          </w:p>
          <w:p w14:paraId="0F8AE519" w14:textId="6DBA697F" w:rsidR="00932539" w:rsidRPr="00377AAB" w:rsidRDefault="00932539" w:rsidP="00B12EE5">
            <w:pPr>
              <w:numPr>
                <w:ilvl w:val="0"/>
                <w:numId w:val="4"/>
              </w:numPr>
              <w:tabs>
                <w:tab w:val="clear" w:pos="360"/>
              </w:tabs>
              <w:ind w:left="256" w:hanging="256"/>
              <w:rPr>
                <w:sz w:val="22"/>
                <w:szCs w:val="22"/>
              </w:rPr>
            </w:pPr>
            <w:r>
              <w:rPr>
                <w:sz w:val="22"/>
                <w:szCs w:val="22"/>
              </w:rPr>
              <w:t xml:space="preserve">Health Promotion </w:t>
            </w:r>
            <w:r w:rsidRPr="00377AAB">
              <w:rPr>
                <w:sz w:val="22"/>
                <w:szCs w:val="22"/>
              </w:rPr>
              <w:t>Monitoring Tool, Question #</w:t>
            </w:r>
            <w:r>
              <w:rPr>
                <w:sz w:val="22"/>
                <w:szCs w:val="22"/>
              </w:rPr>
              <w:t>IIIa</w:t>
            </w:r>
          </w:p>
          <w:p w14:paraId="5E83A8CD" w14:textId="7C067B69" w:rsidR="00932539" w:rsidRPr="00377AAB" w:rsidRDefault="00932539" w:rsidP="00B12EE5">
            <w:pPr>
              <w:numPr>
                <w:ilvl w:val="0"/>
                <w:numId w:val="4"/>
              </w:numPr>
              <w:tabs>
                <w:tab w:val="clear" w:pos="360"/>
              </w:tabs>
              <w:ind w:left="256" w:hanging="256"/>
              <w:rPr>
                <w:sz w:val="22"/>
                <w:szCs w:val="22"/>
              </w:rPr>
            </w:pPr>
            <w:r>
              <w:rPr>
                <w:sz w:val="22"/>
                <w:szCs w:val="22"/>
              </w:rPr>
              <w:t xml:space="preserve">Health Promotion </w:t>
            </w:r>
            <w:r w:rsidRPr="00377AAB">
              <w:rPr>
                <w:sz w:val="22"/>
                <w:szCs w:val="22"/>
              </w:rPr>
              <w:t>Monitoring Tool, Question #</w:t>
            </w:r>
            <w:proofErr w:type="spellStart"/>
            <w:r>
              <w:rPr>
                <w:sz w:val="22"/>
                <w:szCs w:val="22"/>
              </w:rPr>
              <w:t>IIIb</w:t>
            </w:r>
            <w:proofErr w:type="spellEnd"/>
          </w:p>
          <w:p w14:paraId="7BEFAD91" w14:textId="41CEC421" w:rsidR="00932539" w:rsidRPr="00377AAB" w:rsidRDefault="00932539" w:rsidP="00B12EE5">
            <w:pPr>
              <w:numPr>
                <w:ilvl w:val="0"/>
                <w:numId w:val="4"/>
              </w:numPr>
              <w:tabs>
                <w:tab w:val="clear" w:pos="360"/>
              </w:tabs>
              <w:ind w:left="256" w:hanging="256"/>
              <w:rPr>
                <w:sz w:val="22"/>
                <w:szCs w:val="22"/>
              </w:rPr>
            </w:pPr>
            <w:r>
              <w:rPr>
                <w:sz w:val="22"/>
                <w:szCs w:val="22"/>
              </w:rPr>
              <w:t xml:space="preserve">Health Promotion </w:t>
            </w:r>
            <w:r w:rsidRPr="00377AAB">
              <w:rPr>
                <w:sz w:val="22"/>
                <w:szCs w:val="22"/>
              </w:rPr>
              <w:t>Monitoring Tool, Question #</w:t>
            </w:r>
            <w:r>
              <w:rPr>
                <w:sz w:val="22"/>
                <w:szCs w:val="22"/>
              </w:rPr>
              <w:t>IIIc</w:t>
            </w:r>
          </w:p>
          <w:p w14:paraId="31F92325" w14:textId="57C421A5" w:rsidR="00932539" w:rsidRPr="00377AAB" w:rsidRDefault="00932539" w:rsidP="00B12EE5">
            <w:pPr>
              <w:numPr>
                <w:ilvl w:val="0"/>
                <w:numId w:val="4"/>
              </w:numPr>
              <w:tabs>
                <w:tab w:val="clear" w:pos="360"/>
              </w:tabs>
              <w:ind w:left="256" w:hanging="256"/>
              <w:rPr>
                <w:sz w:val="22"/>
                <w:szCs w:val="22"/>
              </w:rPr>
            </w:pPr>
            <w:r>
              <w:rPr>
                <w:sz w:val="22"/>
                <w:szCs w:val="22"/>
              </w:rPr>
              <w:t xml:space="preserve">Health Promotion </w:t>
            </w:r>
            <w:r w:rsidRPr="00377AAB">
              <w:rPr>
                <w:sz w:val="22"/>
                <w:szCs w:val="22"/>
              </w:rPr>
              <w:t>Monitoring Tool, Question #</w:t>
            </w:r>
            <w:proofErr w:type="spellStart"/>
            <w:r>
              <w:rPr>
                <w:sz w:val="22"/>
                <w:szCs w:val="22"/>
              </w:rPr>
              <w:t>IIId</w:t>
            </w:r>
            <w:proofErr w:type="spellEnd"/>
          </w:p>
          <w:p w14:paraId="7B7E3CDC" w14:textId="59CC594E" w:rsidR="00377AAB" w:rsidRPr="0054741F" w:rsidRDefault="00377AAB" w:rsidP="00B12EE5">
            <w:pPr>
              <w:spacing w:after="40"/>
              <w:ind w:left="256" w:hanging="256"/>
              <w:rPr>
                <w:sz w:val="22"/>
                <w:szCs w:val="22"/>
              </w:rPr>
            </w:pPr>
          </w:p>
        </w:tc>
        <w:tc>
          <w:tcPr>
            <w:tcW w:w="630" w:type="dxa"/>
          </w:tcPr>
          <w:p w14:paraId="34F1C3FA" w14:textId="77777777" w:rsidR="00377AAB" w:rsidRPr="00C845AA" w:rsidRDefault="00377AAB" w:rsidP="00377AAB">
            <w:pPr>
              <w:jc w:val="center"/>
            </w:pPr>
            <w:r w:rsidRPr="00C845AA">
              <w:t xml:space="preserve">Yes </w:t>
            </w:r>
            <w:r w:rsidRPr="00C845AA">
              <w:sym w:font="Wingdings" w:char="F072"/>
            </w:r>
          </w:p>
        </w:tc>
        <w:tc>
          <w:tcPr>
            <w:tcW w:w="540" w:type="dxa"/>
          </w:tcPr>
          <w:p w14:paraId="39F811A2" w14:textId="77777777" w:rsidR="00377AAB" w:rsidRPr="00C845AA" w:rsidRDefault="00377AAB" w:rsidP="00377AAB">
            <w:pPr>
              <w:jc w:val="center"/>
            </w:pPr>
            <w:r w:rsidRPr="00C845AA">
              <w:t xml:space="preserve">No </w:t>
            </w:r>
            <w:r w:rsidRPr="00C845AA">
              <w:sym w:font="Wingdings" w:char="F072"/>
            </w:r>
          </w:p>
        </w:tc>
        <w:tc>
          <w:tcPr>
            <w:tcW w:w="630" w:type="dxa"/>
          </w:tcPr>
          <w:p w14:paraId="7CC93616" w14:textId="44031584" w:rsidR="00377AAB" w:rsidRPr="00C845AA" w:rsidRDefault="00377AAB" w:rsidP="00377AAB">
            <w:pPr>
              <w:jc w:val="center"/>
            </w:pPr>
            <w:r w:rsidRPr="00C845AA">
              <w:t xml:space="preserve">N/A </w:t>
            </w:r>
            <w:r w:rsidRPr="00C845AA">
              <w:sym w:font="Wingdings" w:char="F072"/>
            </w:r>
          </w:p>
        </w:tc>
      </w:tr>
      <w:tr w:rsidR="00377AAB" w:rsidRPr="001D788B" w14:paraId="5309A80E" w14:textId="77777777" w:rsidTr="00E9735E">
        <w:trPr>
          <w:trHeight w:val="854"/>
        </w:trPr>
        <w:tc>
          <w:tcPr>
            <w:tcW w:w="6187" w:type="dxa"/>
            <w:tcBorders>
              <w:bottom w:val="nil"/>
            </w:tcBorders>
          </w:tcPr>
          <w:p w14:paraId="29A8EE5D" w14:textId="77777777" w:rsidR="00377AAB" w:rsidRPr="0054741F" w:rsidRDefault="00377AAB" w:rsidP="00377AAB">
            <w:pPr>
              <w:pStyle w:val="Header"/>
              <w:numPr>
                <w:ilvl w:val="0"/>
                <w:numId w:val="1"/>
              </w:numPr>
              <w:tabs>
                <w:tab w:val="clear" w:pos="4320"/>
                <w:tab w:val="clear" w:pos="8640"/>
              </w:tabs>
              <w:spacing w:after="60"/>
              <w:rPr>
                <w:b/>
                <w:sz w:val="22"/>
                <w:szCs w:val="22"/>
              </w:rPr>
            </w:pPr>
            <w:r w:rsidRPr="0054741F">
              <w:rPr>
                <w:b/>
                <w:sz w:val="22"/>
                <w:szCs w:val="22"/>
              </w:rPr>
              <w:t>Allowable Cost/Cost Principles</w:t>
            </w:r>
            <w:r w:rsidRPr="0054741F">
              <w:rPr>
                <w:sz w:val="22"/>
                <w:szCs w:val="22"/>
              </w:rPr>
              <w:t>:</w:t>
            </w:r>
            <w:r w:rsidRPr="0054741F">
              <w:rPr>
                <w:b/>
                <w:sz w:val="22"/>
                <w:szCs w:val="22"/>
              </w:rPr>
              <w:t xml:space="preserve">  </w:t>
            </w:r>
            <w:r w:rsidRPr="0054741F">
              <w:rPr>
                <w:i/>
                <w:sz w:val="22"/>
                <w:szCs w:val="22"/>
              </w:rPr>
              <w:t>Ensure that costs paid are reasonable and necessary for operation and administration of the program.</w:t>
            </w:r>
            <w:r w:rsidRPr="0054741F">
              <w:rPr>
                <w:b/>
                <w:sz w:val="22"/>
                <w:szCs w:val="22"/>
              </w:rPr>
              <w:t xml:space="preserve">  </w:t>
            </w:r>
          </w:p>
        </w:tc>
        <w:tc>
          <w:tcPr>
            <w:tcW w:w="6210" w:type="dxa"/>
            <w:tcBorders>
              <w:bottom w:val="nil"/>
            </w:tcBorders>
          </w:tcPr>
          <w:p w14:paraId="50CD380E" w14:textId="0F5DEBFB" w:rsidR="00377AAB" w:rsidRPr="0054741F" w:rsidRDefault="00932539" w:rsidP="00B12EE5">
            <w:pPr>
              <w:numPr>
                <w:ilvl w:val="0"/>
                <w:numId w:val="7"/>
              </w:numPr>
              <w:tabs>
                <w:tab w:val="clear" w:pos="360"/>
              </w:tabs>
              <w:spacing w:after="120"/>
              <w:ind w:left="256" w:hanging="256"/>
              <w:rPr>
                <w:sz w:val="22"/>
                <w:szCs w:val="22"/>
              </w:rPr>
            </w:pPr>
            <w:r>
              <w:rPr>
                <w:sz w:val="22"/>
                <w:szCs w:val="22"/>
              </w:rPr>
              <w:t>Review documentation that supports all requests for reimbursement and determine if costs are reasonable and appropriate.</w:t>
            </w:r>
            <w:r w:rsidR="00377AAB" w:rsidRPr="0054741F">
              <w:rPr>
                <w:sz w:val="22"/>
                <w:szCs w:val="22"/>
              </w:rPr>
              <w:t xml:space="preserve"> </w:t>
            </w:r>
          </w:p>
        </w:tc>
        <w:tc>
          <w:tcPr>
            <w:tcW w:w="630" w:type="dxa"/>
            <w:tcBorders>
              <w:bottom w:val="nil"/>
            </w:tcBorders>
          </w:tcPr>
          <w:p w14:paraId="6BEC5BDB" w14:textId="455D3CF3" w:rsidR="00377AAB" w:rsidRPr="00C845AA" w:rsidRDefault="00377AAB" w:rsidP="00377AAB">
            <w:pPr>
              <w:jc w:val="center"/>
            </w:pPr>
            <w:r w:rsidRPr="00C845AA">
              <w:t xml:space="preserve">Yes </w:t>
            </w:r>
            <w:r w:rsidRPr="00C845AA">
              <w:sym w:font="Wingdings" w:char="F072"/>
            </w:r>
          </w:p>
        </w:tc>
        <w:tc>
          <w:tcPr>
            <w:tcW w:w="540" w:type="dxa"/>
            <w:tcBorders>
              <w:bottom w:val="nil"/>
            </w:tcBorders>
          </w:tcPr>
          <w:p w14:paraId="658CDA8A" w14:textId="77777777" w:rsidR="00377AAB" w:rsidRPr="00C845AA" w:rsidRDefault="00377AAB" w:rsidP="00377AAB">
            <w:pPr>
              <w:jc w:val="center"/>
            </w:pPr>
            <w:r w:rsidRPr="00C845AA">
              <w:t xml:space="preserve">No </w:t>
            </w:r>
            <w:r w:rsidRPr="00C845AA">
              <w:sym w:font="Wingdings" w:char="F072"/>
            </w:r>
          </w:p>
        </w:tc>
        <w:tc>
          <w:tcPr>
            <w:tcW w:w="630" w:type="dxa"/>
            <w:tcBorders>
              <w:bottom w:val="nil"/>
            </w:tcBorders>
          </w:tcPr>
          <w:p w14:paraId="67A8D53E" w14:textId="77777777" w:rsidR="00377AAB" w:rsidRPr="00C845AA" w:rsidRDefault="00377AAB" w:rsidP="00377AAB">
            <w:pPr>
              <w:jc w:val="center"/>
            </w:pPr>
            <w:r w:rsidRPr="00C845AA">
              <w:t xml:space="preserve">N/A </w:t>
            </w:r>
            <w:r w:rsidRPr="00C845AA">
              <w:sym w:font="Wingdings" w:char="F072"/>
            </w:r>
          </w:p>
        </w:tc>
      </w:tr>
      <w:tr w:rsidR="00377AAB" w:rsidRPr="00EF3943" w14:paraId="03F525D8" w14:textId="77777777" w:rsidTr="00E9735E">
        <w:tc>
          <w:tcPr>
            <w:tcW w:w="6187" w:type="dxa"/>
            <w:tcBorders>
              <w:bottom w:val="single" w:sz="4" w:space="0" w:color="auto"/>
            </w:tcBorders>
            <w:shd w:val="pct15" w:color="auto" w:fill="FFFFFF"/>
            <w:vAlign w:val="bottom"/>
          </w:tcPr>
          <w:p w14:paraId="3480F695" w14:textId="60E0428F" w:rsidR="00377AAB" w:rsidRPr="00EF3943" w:rsidRDefault="00377AAB" w:rsidP="00377AAB">
            <w:pPr>
              <w:numPr>
                <w:ilvl w:val="0"/>
                <w:numId w:val="1"/>
              </w:numPr>
              <w:spacing w:after="100"/>
              <w:rPr>
                <w:b/>
              </w:rPr>
            </w:pPr>
            <w:r w:rsidRPr="00EF3943">
              <w:rPr>
                <w:b/>
              </w:rPr>
              <w:t>Cash Management</w:t>
            </w:r>
            <w:r w:rsidRPr="00EF3943">
              <w:t>:</w:t>
            </w:r>
            <w:r w:rsidRPr="00EF3943">
              <w:rPr>
                <w:b/>
              </w:rPr>
              <w:t xml:space="preserve">  </w:t>
            </w:r>
            <w:r w:rsidRPr="00EF3943">
              <w:rPr>
                <w:i/>
              </w:rPr>
              <w:t>Only</w:t>
            </w:r>
            <w:r w:rsidRPr="00EF3943">
              <w:t xml:space="preserve"> a</w:t>
            </w:r>
            <w:r w:rsidRPr="00EF3943">
              <w:rPr>
                <w:i/>
              </w:rPr>
              <w:t xml:space="preserve">pplicable when advances </w:t>
            </w:r>
            <w:proofErr w:type="gramStart"/>
            <w:r w:rsidRPr="00EF3943">
              <w:rPr>
                <w:i/>
              </w:rPr>
              <w:t xml:space="preserve">in excess </w:t>
            </w:r>
            <w:r>
              <w:rPr>
                <w:i/>
              </w:rPr>
              <w:t>of</w:t>
            </w:r>
            <w:proofErr w:type="gramEnd"/>
            <w:r>
              <w:rPr>
                <w:i/>
              </w:rPr>
              <w:t xml:space="preserve"> 60 days are provided to a DAAS</w:t>
            </w:r>
            <w:r w:rsidRPr="00EF3943">
              <w:rPr>
                <w:i/>
              </w:rPr>
              <w:t xml:space="preserve"> subrecipient.</w:t>
            </w:r>
          </w:p>
        </w:tc>
        <w:tc>
          <w:tcPr>
            <w:tcW w:w="6210" w:type="dxa"/>
            <w:tcBorders>
              <w:bottom w:val="single" w:sz="4" w:space="0" w:color="auto"/>
            </w:tcBorders>
            <w:shd w:val="pct15" w:color="auto" w:fill="FFFFFF"/>
          </w:tcPr>
          <w:p w14:paraId="52806F45" w14:textId="77777777" w:rsidR="00377AAB" w:rsidRPr="00EF3943" w:rsidRDefault="00377AAB" w:rsidP="00B12EE5">
            <w:pPr>
              <w:ind w:left="256" w:hanging="256"/>
            </w:pPr>
            <w:r w:rsidRPr="00EF3943">
              <w:t>N/A</w:t>
            </w:r>
          </w:p>
        </w:tc>
        <w:tc>
          <w:tcPr>
            <w:tcW w:w="630" w:type="dxa"/>
            <w:tcBorders>
              <w:bottom w:val="single" w:sz="4" w:space="0" w:color="auto"/>
            </w:tcBorders>
            <w:shd w:val="pct15" w:color="auto" w:fill="FFFFFF"/>
          </w:tcPr>
          <w:p w14:paraId="24398C4D" w14:textId="77777777" w:rsidR="00377AAB" w:rsidRPr="00EF3943" w:rsidRDefault="00377AAB" w:rsidP="00377AAB">
            <w:pPr>
              <w:jc w:val="center"/>
            </w:pPr>
          </w:p>
        </w:tc>
        <w:tc>
          <w:tcPr>
            <w:tcW w:w="540" w:type="dxa"/>
            <w:tcBorders>
              <w:bottom w:val="single" w:sz="4" w:space="0" w:color="auto"/>
            </w:tcBorders>
            <w:shd w:val="pct15" w:color="auto" w:fill="FFFFFF"/>
          </w:tcPr>
          <w:p w14:paraId="4EC81E78" w14:textId="77777777" w:rsidR="00377AAB" w:rsidRPr="00EF3943" w:rsidRDefault="00377AAB" w:rsidP="00377AAB">
            <w:pPr>
              <w:jc w:val="center"/>
            </w:pPr>
          </w:p>
        </w:tc>
        <w:tc>
          <w:tcPr>
            <w:tcW w:w="630" w:type="dxa"/>
            <w:tcBorders>
              <w:bottom w:val="single" w:sz="4" w:space="0" w:color="auto"/>
            </w:tcBorders>
            <w:shd w:val="pct15" w:color="auto" w:fill="FFFFFF"/>
          </w:tcPr>
          <w:p w14:paraId="6E45B9C8" w14:textId="77777777" w:rsidR="00377AAB" w:rsidRPr="00EF3943" w:rsidRDefault="00377AAB" w:rsidP="00377AAB">
            <w:pPr>
              <w:jc w:val="center"/>
            </w:pPr>
          </w:p>
        </w:tc>
      </w:tr>
      <w:tr w:rsidR="00377AAB" w:rsidRPr="00EF3943" w14:paraId="7C3F929B" w14:textId="77777777" w:rsidTr="00E9735E">
        <w:tc>
          <w:tcPr>
            <w:tcW w:w="6187" w:type="dxa"/>
            <w:tcBorders>
              <w:top w:val="single" w:sz="4" w:space="0" w:color="auto"/>
            </w:tcBorders>
            <w:shd w:val="pct12" w:color="auto" w:fill="FFFFFF"/>
            <w:vAlign w:val="bottom"/>
          </w:tcPr>
          <w:p w14:paraId="6EB9906E" w14:textId="1CB92340" w:rsidR="00377AAB" w:rsidRPr="00E61E88" w:rsidRDefault="00377AAB" w:rsidP="00377AAB">
            <w:pPr>
              <w:numPr>
                <w:ilvl w:val="0"/>
                <w:numId w:val="1"/>
              </w:numPr>
              <w:spacing w:after="100"/>
              <w:rPr>
                <w:b/>
              </w:rPr>
            </w:pPr>
            <w:r w:rsidRPr="00E61E88">
              <w:rPr>
                <w:b/>
              </w:rPr>
              <w:t>Reserved</w:t>
            </w:r>
          </w:p>
        </w:tc>
        <w:tc>
          <w:tcPr>
            <w:tcW w:w="6210" w:type="dxa"/>
            <w:tcBorders>
              <w:top w:val="single" w:sz="4" w:space="0" w:color="auto"/>
            </w:tcBorders>
            <w:shd w:val="pct12" w:color="auto" w:fill="FFFFFF"/>
          </w:tcPr>
          <w:p w14:paraId="5FE6B84E" w14:textId="77777777" w:rsidR="00377AAB" w:rsidRPr="00EF3943" w:rsidRDefault="00377AAB" w:rsidP="00B12EE5">
            <w:pPr>
              <w:pStyle w:val="BodyText"/>
              <w:tabs>
                <w:tab w:val="clear" w:pos="720"/>
              </w:tabs>
              <w:ind w:left="256" w:hanging="256"/>
              <w:rPr>
                <w:sz w:val="20"/>
              </w:rPr>
            </w:pPr>
            <w:r w:rsidRPr="00EF3943">
              <w:rPr>
                <w:sz w:val="20"/>
              </w:rPr>
              <w:t>N/A</w:t>
            </w:r>
          </w:p>
        </w:tc>
        <w:tc>
          <w:tcPr>
            <w:tcW w:w="630" w:type="dxa"/>
            <w:tcBorders>
              <w:top w:val="single" w:sz="4" w:space="0" w:color="auto"/>
            </w:tcBorders>
            <w:shd w:val="pct12" w:color="auto" w:fill="FFFFFF"/>
          </w:tcPr>
          <w:p w14:paraId="31397B5A" w14:textId="77777777" w:rsidR="00377AAB" w:rsidRPr="00EF3943" w:rsidRDefault="00377AAB" w:rsidP="00377AAB">
            <w:pPr>
              <w:pStyle w:val="BodyText"/>
              <w:tabs>
                <w:tab w:val="clear" w:pos="720"/>
              </w:tabs>
              <w:jc w:val="center"/>
              <w:rPr>
                <w:sz w:val="20"/>
              </w:rPr>
            </w:pPr>
          </w:p>
        </w:tc>
        <w:tc>
          <w:tcPr>
            <w:tcW w:w="540" w:type="dxa"/>
            <w:tcBorders>
              <w:top w:val="single" w:sz="4" w:space="0" w:color="auto"/>
            </w:tcBorders>
            <w:shd w:val="pct12" w:color="auto" w:fill="FFFFFF"/>
          </w:tcPr>
          <w:p w14:paraId="053DFE92" w14:textId="77777777" w:rsidR="00377AAB" w:rsidRPr="00EF3943" w:rsidRDefault="00377AAB" w:rsidP="00377AAB">
            <w:pPr>
              <w:pStyle w:val="BodyText"/>
              <w:tabs>
                <w:tab w:val="clear" w:pos="720"/>
              </w:tabs>
              <w:jc w:val="center"/>
              <w:rPr>
                <w:sz w:val="20"/>
              </w:rPr>
            </w:pPr>
          </w:p>
        </w:tc>
        <w:tc>
          <w:tcPr>
            <w:tcW w:w="630" w:type="dxa"/>
            <w:tcBorders>
              <w:top w:val="single" w:sz="4" w:space="0" w:color="auto"/>
            </w:tcBorders>
            <w:shd w:val="pct12" w:color="auto" w:fill="FFFFFF"/>
          </w:tcPr>
          <w:p w14:paraId="365BD678" w14:textId="77777777" w:rsidR="00377AAB" w:rsidRPr="00EF3943" w:rsidRDefault="00377AAB" w:rsidP="00377AAB">
            <w:pPr>
              <w:pStyle w:val="BodyText"/>
              <w:tabs>
                <w:tab w:val="clear" w:pos="720"/>
              </w:tabs>
              <w:jc w:val="center"/>
              <w:rPr>
                <w:sz w:val="20"/>
              </w:rPr>
            </w:pPr>
          </w:p>
        </w:tc>
      </w:tr>
      <w:tr w:rsidR="00377AAB" w:rsidRPr="001D788B" w14:paraId="3F3A4AC2" w14:textId="77777777" w:rsidTr="00E9735E">
        <w:tc>
          <w:tcPr>
            <w:tcW w:w="6187" w:type="dxa"/>
            <w:tcBorders>
              <w:bottom w:val="nil"/>
            </w:tcBorders>
          </w:tcPr>
          <w:p w14:paraId="2DE83C6C" w14:textId="2C0BEBE9" w:rsidR="00377AAB" w:rsidRPr="0054741F" w:rsidRDefault="00377AAB" w:rsidP="00377AAB">
            <w:pPr>
              <w:numPr>
                <w:ilvl w:val="0"/>
                <w:numId w:val="1"/>
              </w:numPr>
              <w:spacing w:after="60"/>
              <w:rPr>
                <w:b/>
                <w:sz w:val="22"/>
                <w:szCs w:val="22"/>
              </w:rPr>
            </w:pPr>
            <w:r w:rsidRPr="0054741F">
              <w:rPr>
                <w:b/>
                <w:sz w:val="22"/>
                <w:szCs w:val="22"/>
              </w:rPr>
              <w:t>Eligibility</w:t>
            </w:r>
            <w:r w:rsidRPr="0054741F">
              <w:rPr>
                <w:sz w:val="22"/>
                <w:szCs w:val="22"/>
              </w:rPr>
              <w:t xml:space="preserve">: </w:t>
            </w:r>
            <w:r>
              <w:rPr>
                <w:sz w:val="22"/>
                <w:szCs w:val="22"/>
              </w:rPr>
              <w:t xml:space="preserve"> </w:t>
            </w:r>
            <w:r w:rsidRPr="0054741F">
              <w:rPr>
                <w:i/>
                <w:sz w:val="22"/>
                <w:szCs w:val="22"/>
              </w:rPr>
              <w:t>Assure that only eligible individuals receive services and assistance under this program.</w:t>
            </w:r>
            <w:r w:rsidRPr="0054741F">
              <w:rPr>
                <w:sz w:val="22"/>
                <w:szCs w:val="22"/>
              </w:rPr>
              <w:t xml:space="preserve"> </w:t>
            </w:r>
          </w:p>
        </w:tc>
        <w:tc>
          <w:tcPr>
            <w:tcW w:w="6210" w:type="dxa"/>
            <w:tcBorders>
              <w:bottom w:val="nil"/>
            </w:tcBorders>
          </w:tcPr>
          <w:p w14:paraId="495F1958" w14:textId="1B317DE1" w:rsidR="00377AAB" w:rsidRPr="00377AAB" w:rsidRDefault="00932539" w:rsidP="00B12EE5">
            <w:pPr>
              <w:numPr>
                <w:ilvl w:val="0"/>
                <w:numId w:val="4"/>
              </w:numPr>
              <w:tabs>
                <w:tab w:val="clear" w:pos="360"/>
              </w:tabs>
              <w:ind w:left="256" w:hanging="256"/>
              <w:rPr>
                <w:sz w:val="22"/>
                <w:szCs w:val="22"/>
              </w:rPr>
            </w:pPr>
            <w:r>
              <w:rPr>
                <w:sz w:val="22"/>
                <w:szCs w:val="22"/>
              </w:rPr>
              <w:t>Determine that services benefit person 60 years of age and older.</w:t>
            </w:r>
          </w:p>
          <w:p w14:paraId="4162B54E" w14:textId="5C4762BA" w:rsidR="00377AAB" w:rsidRPr="0054741F" w:rsidRDefault="00377AAB" w:rsidP="00B12EE5">
            <w:pPr>
              <w:spacing w:after="120"/>
              <w:ind w:left="256" w:hanging="256"/>
              <w:rPr>
                <w:sz w:val="22"/>
                <w:szCs w:val="22"/>
              </w:rPr>
            </w:pPr>
          </w:p>
        </w:tc>
        <w:tc>
          <w:tcPr>
            <w:tcW w:w="630" w:type="dxa"/>
            <w:tcBorders>
              <w:bottom w:val="nil"/>
            </w:tcBorders>
          </w:tcPr>
          <w:p w14:paraId="02D2426A" w14:textId="24F80182" w:rsidR="00377AAB" w:rsidRPr="00C845AA" w:rsidRDefault="00377AAB" w:rsidP="00377AAB">
            <w:pPr>
              <w:jc w:val="center"/>
            </w:pPr>
            <w:r w:rsidRPr="00C845AA">
              <w:t xml:space="preserve">Yes </w:t>
            </w:r>
            <w:r w:rsidRPr="00C845AA">
              <w:sym w:font="Wingdings" w:char="F072"/>
            </w:r>
          </w:p>
        </w:tc>
        <w:tc>
          <w:tcPr>
            <w:tcW w:w="540" w:type="dxa"/>
            <w:tcBorders>
              <w:bottom w:val="nil"/>
            </w:tcBorders>
          </w:tcPr>
          <w:p w14:paraId="574A7E26" w14:textId="77777777" w:rsidR="00377AAB" w:rsidRPr="00C845AA" w:rsidRDefault="00377AAB" w:rsidP="00377AAB">
            <w:pPr>
              <w:jc w:val="center"/>
            </w:pPr>
            <w:r w:rsidRPr="00C845AA">
              <w:t xml:space="preserve">No </w:t>
            </w:r>
            <w:r w:rsidRPr="00C845AA">
              <w:sym w:font="Wingdings" w:char="F072"/>
            </w:r>
          </w:p>
        </w:tc>
        <w:tc>
          <w:tcPr>
            <w:tcW w:w="630" w:type="dxa"/>
            <w:tcBorders>
              <w:bottom w:val="nil"/>
            </w:tcBorders>
          </w:tcPr>
          <w:p w14:paraId="5FD66700" w14:textId="77777777" w:rsidR="00377AAB" w:rsidRPr="00C845AA" w:rsidRDefault="00377AAB" w:rsidP="00377AAB">
            <w:pPr>
              <w:jc w:val="center"/>
            </w:pPr>
            <w:r w:rsidRPr="00C845AA">
              <w:t xml:space="preserve">N/A </w:t>
            </w:r>
            <w:r w:rsidRPr="00C845AA">
              <w:sym w:font="Wingdings" w:char="F072"/>
            </w:r>
          </w:p>
        </w:tc>
      </w:tr>
      <w:tr w:rsidR="00377AAB" w:rsidRPr="00DD7755" w14:paraId="43927D2F" w14:textId="77777777" w:rsidTr="00E9735E">
        <w:tc>
          <w:tcPr>
            <w:tcW w:w="6187" w:type="dxa"/>
            <w:tcBorders>
              <w:bottom w:val="nil"/>
            </w:tcBorders>
            <w:shd w:val="pct12" w:color="auto" w:fill="FFFFFF"/>
            <w:vAlign w:val="bottom"/>
          </w:tcPr>
          <w:p w14:paraId="3A52D390" w14:textId="6066202F" w:rsidR="00377AAB" w:rsidRPr="00DD7755" w:rsidRDefault="00377AAB" w:rsidP="00377AAB">
            <w:pPr>
              <w:numPr>
                <w:ilvl w:val="0"/>
                <w:numId w:val="1"/>
              </w:numPr>
              <w:spacing w:after="60"/>
              <w:rPr>
                <w:b/>
              </w:rPr>
            </w:pPr>
            <w:r w:rsidRPr="00DD7755">
              <w:rPr>
                <w:b/>
              </w:rPr>
              <w:t>Equipment and Real Property Management</w:t>
            </w:r>
            <w:r w:rsidRPr="00DD7755">
              <w:t xml:space="preserve">: </w:t>
            </w:r>
            <w:r w:rsidRPr="00DD7755">
              <w:rPr>
                <w:i/>
              </w:rPr>
              <w:t xml:space="preserve"> Equipment defined as tangible property with a useful life more than one year and a cost of $5,000 or more may only be purchased if specifically approved in the contract or grant agreement.</w:t>
            </w:r>
          </w:p>
        </w:tc>
        <w:tc>
          <w:tcPr>
            <w:tcW w:w="6210" w:type="dxa"/>
            <w:tcBorders>
              <w:bottom w:val="nil"/>
            </w:tcBorders>
            <w:shd w:val="pct12" w:color="auto" w:fill="FFFFFF"/>
          </w:tcPr>
          <w:p w14:paraId="168B020C" w14:textId="77777777" w:rsidR="00377AAB" w:rsidRPr="00DD7755" w:rsidRDefault="00377AAB" w:rsidP="00B12EE5">
            <w:pPr>
              <w:ind w:left="256" w:hanging="256"/>
            </w:pPr>
            <w:r w:rsidRPr="00DD7755">
              <w:t>N/A</w:t>
            </w:r>
          </w:p>
        </w:tc>
        <w:tc>
          <w:tcPr>
            <w:tcW w:w="630" w:type="dxa"/>
            <w:tcBorders>
              <w:bottom w:val="nil"/>
            </w:tcBorders>
            <w:shd w:val="pct12" w:color="auto" w:fill="FFFFFF"/>
          </w:tcPr>
          <w:p w14:paraId="6DDA4BD1" w14:textId="77777777" w:rsidR="00377AAB" w:rsidRPr="00DD7755" w:rsidRDefault="00377AAB" w:rsidP="00377AAB">
            <w:pPr>
              <w:jc w:val="center"/>
            </w:pPr>
          </w:p>
        </w:tc>
        <w:tc>
          <w:tcPr>
            <w:tcW w:w="540" w:type="dxa"/>
            <w:tcBorders>
              <w:bottom w:val="nil"/>
            </w:tcBorders>
            <w:shd w:val="pct12" w:color="auto" w:fill="FFFFFF"/>
          </w:tcPr>
          <w:p w14:paraId="6A9B7960" w14:textId="77777777" w:rsidR="00377AAB" w:rsidRPr="00DD7755" w:rsidRDefault="00377AAB" w:rsidP="00377AAB">
            <w:pPr>
              <w:jc w:val="center"/>
            </w:pPr>
          </w:p>
        </w:tc>
        <w:tc>
          <w:tcPr>
            <w:tcW w:w="630" w:type="dxa"/>
            <w:tcBorders>
              <w:bottom w:val="nil"/>
            </w:tcBorders>
            <w:shd w:val="pct12" w:color="auto" w:fill="FFFFFF"/>
          </w:tcPr>
          <w:p w14:paraId="698C39CE" w14:textId="77777777" w:rsidR="00377AAB" w:rsidRPr="00DD7755" w:rsidRDefault="00377AAB" w:rsidP="00377AAB">
            <w:pPr>
              <w:jc w:val="center"/>
            </w:pPr>
          </w:p>
        </w:tc>
      </w:tr>
      <w:tr w:rsidR="00377AAB" w:rsidRPr="001D788B" w14:paraId="1AE4AE1E" w14:textId="77777777" w:rsidTr="00E9735E">
        <w:tc>
          <w:tcPr>
            <w:tcW w:w="6187" w:type="dxa"/>
          </w:tcPr>
          <w:p w14:paraId="65D95CBF" w14:textId="77777777" w:rsidR="00377AAB" w:rsidRPr="0054741F" w:rsidRDefault="00377AAB" w:rsidP="00377AAB">
            <w:pPr>
              <w:numPr>
                <w:ilvl w:val="0"/>
                <w:numId w:val="1"/>
              </w:numPr>
              <w:spacing w:after="60"/>
              <w:rPr>
                <w:b/>
                <w:sz w:val="22"/>
                <w:szCs w:val="22"/>
              </w:rPr>
            </w:pPr>
            <w:r w:rsidRPr="0054741F">
              <w:rPr>
                <w:b/>
                <w:sz w:val="22"/>
                <w:szCs w:val="22"/>
              </w:rPr>
              <w:t>Matching, Level of Effort, Earmarking</w:t>
            </w:r>
            <w:r w:rsidRPr="0054741F">
              <w:rPr>
                <w:sz w:val="22"/>
                <w:szCs w:val="22"/>
              </w:rPr>
              <w:t xml:space="preserve">:  </w:t>
            </w:r>
            <w:r w:rsidRPr="0054741F">
              <w:rPr>
                <w:i/>
                <w:sz w:val="22"/>
                <w:szCs w:val="22"/>
              </w:rPr>
              <w:t>Matching: Specific percentage required which must be provided to receive funding. Level of Effort and Earmarking are not required.</w:t>
            </w:r>
          </w:p>
        </w:tc>
        <w:tc>
          <w:tcPr>
            <w:tcW w:w="6210" w:type="dxa"/>
          </w:tcPr>
          <w:p w14:paraId="5EC80212" w14:textId="77777777" w:rsidR="00377AAB" w:rsidRPr="0054741F" w:rsidRDefault="00377AAB" w:rsidP="00B12EE5">
            <w:pPr>
              <w:numPr>
                <w:ilvl w:val="0"/>
                <w:numId w:val="4"/>
              </w:numPr>
              <w:tabs>
                <w:tab w:val="clear" w:pos="360"/>
              </w:tabs>
              <w:spacing w:after="120"/>
              <w:ind w:left="256" w:hanging="256"/>
              <w:rPr>
                <w:sz w:val="22"/>
                <w:szCs w:val="22"/>
              </w:rPr>
            </w:pPr>
            <w:r w:rsidRPr="0054741F">
              <w:rPr>
                <w:sz w:val="22"/>
                <w:szCs w:val="22"/>
              </w:rPr>
              <w:t xml:space="preserve">Review ZGA-370 report series to verify reimbursement and 10% required match through the Aging Resource Management System. </w:t>
            </w:r>
          </w:p>
        </w:tc>
        <w:tc>
          <w:tcPr>
            <w:tcW w:w="630" w:type="dxa"/>
          </w:tcPr>
          <w:p w14:paraId="3A0461F4" w14:textId="77777777" w:rsidR="00377AAB" w:rsidRPr="00C845AA" w:rsidRDefault="00377AAB" w:rsidP="00377AAB">
            <w:pPr>
              <w:jc w:val="center"/>
            </w:pPr>
            <w:r w:rsidRPr="00C845AA">
              <w:t xml:space="preserve">Yes </w:t>
            </w:r>
            <w:r w:rsidRPr="00C845AA">
              <w:sym w:font="Wingdings" w:char="F072"/>
            </w:r>
          </w:p>
        </w:tc>
        <w:tc>
          <w:tcPr>
            <w:tcW w:w="540" w:type="dxa"/>
          </w:tcPr>
          <w:p w14:paraId="552E9951" w14:textId="77777777" w:rsidR="00377AAB" w:rsidRPr="00C845AA" w:rsidRDefault="00377AAB" w:rsidP="00377AAB">
            <w:pPr>
              <w:jc w:val="center"/>
            </w:pPr>
            <w:r w:rsidRPr="00C845AA">
              <w:t xml:space="preserve">No </w:t>
            </w:r>
            <w:r w:rsidRPr="00C845AA">
              <w:sym w:font="Wingdings" w:char="F072"/>
            </w:r>
          </w:p>
        </w:tc>
        <w:tc>
          <w:tcPr>
            <w:tcW w:w="630" w:type="dxa"/>
          </w:tcPr>
          <w:p w14:paraId="77BCA3CC" w14:textId="66F40EA4" w:rsidR="00377AAB" w:rsidRDefault="00377AAB" w:rsidP="00377AAB">
            <w:pPr>
              <w:jc w:val="center"/>
            </w:pPr>
            <w:r w:rsidRPr="00C845AA">
              <w:t xml:space="preserve">N/A </w:t>
            </w:r>
            <w:r w:rsidRPr="00C845AA">
              <w:sym w:font="Wingdings" w:char="F072"/>
            </w:r>
          </w:p>
          <w:p w14:paraId="36A8EDF8" w14:textId="77777777" w:rsidR="00377AAB" w:rsidRPr="00DD7755" w:rsidRDefault="00377AAB" w:rsidP="00377AAB"/>
          <w:p w14:paraId="3BE2A7AF" w14:textId="0147B2F4" w:rsidR="00377AAB" w:rsidRPr="00DD7755" w:rsidRDefault="00377AAB" w:rsidP="00377AAB"/>
        </w:tc>
      </w:tr>
      <w:tr w:rsidR="00377AAB" w:rsidRPr="001D788B" w14:paraId="6E22B192" w14:textId="77777777" w:rsidTr="00E9735E">
        <w:trPr>
          <w:cantSplit/>
          <w:trHeight w:val="539"/>
        </w:trPr>
        <w:tc>
          <w:tcPr>
            <w:tcW w:w="6187" w:type="dxa"/>
            <w:vAlign w:val="center"/>
          </w:tcPr>
          <w:p w14:paraId="591FDAB9" w14:textId="77777777" w:rsidR="00377AAB" w:rsidRPr="001D788B" w:rsidRDefault="00377AAB" w:rsidP="00377AAB">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lastRenderedPageBreak/>
              <w:t>COMPLIANCE SUPPLEMENT CRITERIA REQUIREMENT</w:t>
            </w:r>
            <w:r>
              <w:rPr>
                <w:rFonts w:ascii="Times New Roman" w:hAnsi="Times New Roman" w:cs="Times New Roman"/>
                <w:b/>
                <w:color w:val="auto"/>
                <w:sz w:val="20"/>
              </w:rPr>
              <w:t>S</w:t>
            </w:r>
          </w:p>
        </w:tc>
        <w:tc>
          <w:tcPr>
            <w:tcW w:w="6210" w:type="dxa"/>
            <w:vAlign w:val="center"/>
          </w:tcPr>
          <w:p w14:paraId="21811B52" w14:textId="2F67F193" w:rsidR="00377AAB" w:rsidRPr="001D788B" w:rsidRDefault="00377AAB" w:rsidP="00B12EE5">
            <w:pPr>
              <w:pStyle w:val="Heading1"/>
              <w:spacing w:before="0" w:after="60"/>
              <w:ind w:left="256" w:hanging="256"/>
              <w:jc w:val="center"/>
              <w:rPr>
                <w:rFonts w:ascii="Times New Roman" w:hAnsi="Times New Roman" w:cs="Times New Roman"/>
                <w:b/>
                <w:color w:val="auto"/>
                <w:sz w:val="20"/>
              </w:rPr>
            </w:pPr>
            <w:r w:rsidRPr="001D788B">
              <w:rPr>
                <w:rFonts w:ascii="Times New Roman" w:hAnsi="Times New Roman" w:cs="Times New Roman"/>
                <w:b/>
                <w:color w:val="auto"/>
                <w:sz w:val="20"/>
              </w:rPr>
              <w:t>DETERMINE COMPLIANCE IN THE FOLLOWING AREAS</w:t>
            </w:r>
          </w:p>
        </w:tc>
        <w:tc>
          <w:tcPr>
            <w:tcW w:w="1800" w:type="dxa"/>
            <w:gridSpan w:val="3"/>
            <w:vAlign w:val="center"/>
          </w:tcPr>
          <w:p w14:paraId="7101D3AE" w14:textId="77777777" w:rsidR="00377AAB" w:rsidRPr="00C845AA" w:rsidRDefault="00377AAB" w:rsidP="00377AAB">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377AAB" w:rsidRPr="001D788B" w14:paraId="0CA734C8" w14:textId="77777777" w:rsidTr="00E9735E">
        <w:trPr>
          <w:trHeight w:val="791"/>
        </w:trPr>
        <w:tc>
          <w:tcPr>
            <w:tcW w:w="6187" w:type="dxa"/>
          </w:tcPr>
          <w:p w14:paraId="7FDF38FD" w14:textId="38B2C73B" w:rsidR="00377AAB" w:rsidRPr="0054741F" w:rsidRDefault="00377AAB" w:rsidP="00377AAB">
            <w:pPr>
              <w:ind w:left="360" w:hanging="360"/>
              <w:rPr>
                <w:i/>
                <w:sz w:val="22"/>
                <w:szCs w:val="22"/>
              </w:rPr>
            </w:pPr>
            <w:r w:rsidRPr="0054741F">
              <w:rPr>
                <w:b/>
                <w:sz w:val="22"/>
                <w:szCs w:val="22"/>
              </w:rPr>
              <w:t>h.   Period of Availability of Federal Funds</w:t>
            </w:r>
            <w:r w:rsidRPr="0054741F">
              <w:rPr>
                <w:sz w:val="22"/>
                <w:szCs w:val="22"/>
              </w:rPr>
              <w:t>:</w:t>
            </w:r>
            <w:r w:rsidRPr="0054741F">
              <w:rPr>
                <w:i/>
                <w:sz w:val="22"/>
                <w:szCs w:val="22"/>
              </w:rPr>
              <w:t xml:space="preserve"> </w:t>
            </w:r>
            <w:r>
              <w:rPr>
                <w:i/>
                <w:sz w:val="22"/>
                <w:szCs w:val="22"/>
              </w:rPr>
              <w:t xml:space="preserve"> </w:t>
            </w:r>
            <w:r w:rsidRPr="0054741F">
              <w:rPr>
                <w:i/>
                <w:sz w:val="22"/>
                <w:szCs w:val="22"/>
              </w:rPr>
              <w:t xml:space="preserve">The </w:t>
            </w:r>
            <w:proofErr w:type="gramStart"/>
            <w:r w:rsidRPr="0054741F">
              <w:rPr>
                <w:i/>
                <w:sz w:val="22"/>
                <w:szCs w:val="22"/>
              </w:rPr>
              <w:t>time period</w:t>
            </w:r>
            <w:proofErr w:type="gramEnd"/>
            <w:r w:rsidRPr="0054741F">
              <w:rPr>
                <w:i/>
                <w:sz w:val="22"/>
                <w:szCs w:val="22"/>
              </w:rPr>
              <w:t xml:space="preserve"> authorized for federal and state funds</w:t>
            </w:r>
            <w:r>
              <w:rPr>
                <w:i/>
                <w:sz w:val="22"/>
                <w:szCs w:val="22"/>
              </w:rPr>
              <w:t xml:space="preserve"> to be expended (July – June).</w:t>
            </w:r>
          </w:p>
        </w:tc>
        <w:tc>
          <w:tcPr>
            <w:tcW w:w="6210" w:type="dxa"/>
          </w:tcPr>
          <w:p w14:paraId="319A2DE2" w14:textId="2F4768FC" w:rsidR="00377AAB" w:rsidRPr="00431196" w:rsidRDefault="00377AAB" w:rsidP="00B12EE5">
            <w:pPr>
              <w:numPr>
                <w:ilvl w:val="0"/>
                <w:numId w:val="4"/>
              </w:numPr>
              <w:tabs>
                <w:tab w:val="clear" w:pos="360"/>
              </w:tabs>
              <w:spacing w:after="120"/>
              <w:ind w:left="256" w:hanging="256"/>
              <w:rPr>
                <w:sz w:val="22"/>
                <w:szCs w:val="22"/>
              </w:rPr>
            </w:pPr>
            <w:r w:rsidRPr="00431196">
              <w:rPr>
                <w:sz w:val="22"/>
                <w:szCs w:val="22"/>
              </w:rPr>
              <w:t xml:space="preserve">Verify authorized signature and date </w:t>
            </w:r>
            <w:r>
              <w:rPr>
                <w:sz w:val="22"/>
                <w:szCs w:val="22"/>
              </w:rPr>
              <w:t>on</w:t>
            </w:r>
            <w:r w:rsidRPr="00431196">
              <w:rPr>
                <w:sz w:val="22"/>
                <w:szCs w:val="22"/>
              </w:rPr>
              <w:t xml:space="preserve"> DAAS-732. </w:t>
            </w:r>
          </w:p>
          <w:p w14:paraId="02DF0734" w14:textId="196EF935" w:rsidR="00377AAB" w:rsidRPr="00431196" w:rsidRDefault="00377AAB" w:rsidP="00B12EE5">
            <w:pPr>
              <w:numPr>
                <w:ilvl w:val="0"/>
                <w:numId w:val="4"/>
              </w:numPr>
              <w:tabs>
                <w:tab w:val="clear" w:pos="360"/>
              </w:tabs>
              <w:spacing w:after="120"/>
              <w:ind w:left="256" w:hanging="256"/>
              <w:rPr>
                <w:sz w:val="22"/>
                <w:szCs w:val="22"/>
              </w:rPr>
            </w:pPr>
            <w:r w:rsidRPr="00431196">
              <w:rPr>
                <w:sz w:val="22"/>
                <w:szCs w:val="22"/>
              </w:rPr>
              <w:t>If</w:t>
            </w:r>
            <w:r>
              <w:rPr>
                <w:sz w:val="22"/>
                <w:szCs w:val="22"/>
              </w:rPr>
              <w:t xml:space="preserve"> applicable, determine if carry-</w:t>
            </w:r>
            <w:r w:rsidRPr="00431196">
              <w:rPr>
                <w:sz w:val="22"/>
                <w:szCs w:val="22"/>
              </w:rPr>
              <w:t>forward fundi</w:t>
            </w:r>
            <w:r>
              <w:rPr>
                <w:sz w:val="22"/>
                <w:szCs w:val="22"/>
              </w:rPr>
              <w:t>ng has</w:t>
            </w:r>
            <w:r w:rsidRPr="00431196">
              <w:rPr>
                <w:sz w:val="22"/>
                <w:szCs w:val="22"/>
              </w:rPr>
              <w:t xml:space="preserve"> been approved on the DAAS-732. </w:t>
            </w:r>
          </w:p>
        </w:tc>
        <w:tc>
          <w:tcPr>
            <w:tcW w:w="630" w:type="dxa"/>
          </w:tcPr>
          <w:p w14:paraId="41241009" w14:textId="77777777" w:rsidR="00377AAB" w:rsidRPr="00C845AA" w:rsidRDefault="00377AAB" w:rsidP="00377AAB">
            <w:pPr>
              <w:jc w:val="center"/>
            </w:pPr>
            <w:r w:rsidRPr="00C845AA">
              <w:t xml:space="preserve">Yes </w:t>
            </w:r>
            <w:r w:rsidRPr="00C845AA">
              <w:sym w:font="Wingdings" w:char="F072"/>
            </w:r>
          </w:p>
        </w:tc>
        <w:tc>
          <w:tcPr>
            <w:tcW w:w="540" w:type="dxa"/>
          </w:tcPr>
          <w:p w14:paraId="1F880151" w14:textId="77777777" w:rsidR="00377AAB" w:rsidRPr="00C845AA" w:rsidRDefault="00377AAB" w:rsidP="00377AAB">
            <w:pPr>
              <w:jc w:val="center"/>
            </w:pPr>
            <w:r w:rsidRPr="00C845AA">
              <w:t xml:space="preserve">No </w:t>
            </w:r>
            <w:r w:rsidRPr="00C845AA">
              <w:sym w:font="Wingdings" w:char="F072"/>
            </w:r>
          </w:p>
        </w:tc>
        <w:tc>
          <w:tcPr>
            <w:tcW w:w="630" w:type="dxa"/>
          </w:tcPr>
          <w:p w14:paraId="3FA734F3" w14:textId="595E99CA" w:rsidR="00377AAB" w:rsidRPr="00C845AA" w:rsidRDefault="00377AAB" w:rsidP="00377AAB">
            <w:pPr>
              <w:jc w:val="center"/>
            </w:pPr>
            <w:r w:rsidRPr="00C845AA">
              <w:t xml:space="preserve">N/A </w:t>
            </w:r>
            <w:r w:rsidRPr="00C845AA">
              <w:sym w:font="Wingdings" w:char="F072"/>
            </w:r>
          </w:p>
        </w:tc>
      </w:tr>
      <w:tr w:rsidR="00377AAB" w:rsidRPr="001D788B" w14:paraId="66AD3212" w14:textId="77777777" w:rsidTr="00E9735E">
        <w:tc>
          <w:tcPr>
            <w:tcW w:w="6187" w:type="dxa"/>
          </w:tcPr>
          <w:p w14:paraId="05A0A2B8" w14:textId="13E29255" w:rsidR="00377AAB" w:rsidRPr="0054741F" w:rsidRDefault="00377AAB" w:rsidP="00377AAB">
            <w:pPr>
              <w:spacing w:after="120"/>
              <w:ind w:left="360" w:hanging="360"/>
              <w:rPr>
                <w:b/>
                <w:sz w:val="22"/>
                <w:szCs w:val="22"/>
              </w:rPr>
            </w:pPr>
            <w:proofErr w:type="spellStart"/>
            <w:r w:rsidRPr="0054741F">
              <w:rPr>
                <w:b/>
                <w:sz w:val="22"/>
                <w:szCs w:val="22"/>
              </w:rPr>
              <w:t>i</w:t>
            </w:r>
            <w:proofErr w:type="spellEnd"/>
            <w:r w:rsidRPr="0054741F">
              <w:rPr>
                <w:b/>
                <w:sz w:val="22"/>
                <w:szCs w:val="22"/>
              </w:rPr>
              <w:t>.    Procurement, and Suspension and Debarment</w:t>
            </w:r>
            <w:r w:rsidRPr="0054741F">
              <w:rPr>
                <w:sz w:val="22"/>
                <w:szCs w:val="22"/>
              </w:rPr>
              <w:t>:</w:t>
            </w:r>
            <w:r w:rsidRPr="0054741F">
              <w:rPr>
                <w:b/>
                <w:sz w:val="22"/>
                <w:szCs w:val="22"/>
              </w:rPr>
              <w:t xml:space="preserve"> </w:t>
            </w:r>
            <w:r>
              <w:rPr>
                <w:b/>
                <w:sz w:val="22"/>
                <w:szCs w:val="22"/>
              </w:rPr>
              <w:t xml:space="preserve"> </w:t>
            </w:r>
            <w:r w:rsidRPr="0054741F">
              <w:rPr>
                <w:i/>
                <w:sz w:val="22"/>
                <w:szCs w:val="22"/>
              </w:rPr>
              <w:t xml:space="preserve">Assure that </w:t>
            </w:r>
            <w:r w:rsidRPr="00431196">
              <w:rPr>
                <w:i/>
                <w:sz w:val="22"/>
                <w:szCs w:val="22"/>
              </w:rPr>
              <w:t>subrecipients have and follow</w:t>
            </w:r>
            <w:r w:rsidRPr="0054741F">
              <w:rPr>
                <w:i/>
                <w:sz w:val="22"/>
                <w:szCs w:val="22"/>
              </w:rPr>
              <w:t xml:space="preserve"> policies and procedures for procurement and that subrecipients have not been suspended or debarred by the federal government from receiving funding.</w:t>
            </w:r>
          </w:p>
        </w:tc>
        <w:tc>
          <w:tcPr>
            <w:tcW w:w="6210" w:type="dxa"/>
          </w:tcPr>
          <w:p w14:paraId="52E36674" w14:textId="6E8899ED" w:rsidR="00377AAB" w:rsidRPr="00431196" w:rsidRDefault="00377AAB" w:rsidP="00B12EE5">
            <w:pPr>
              <w:numPr>
                <w:ilvl w:val="0"/>
                <w:numId w:val="4"/>
              </w:numPr>
              <w:tabs>
                <w:tab w:val="clear" w:pos="360"/>
              </w:tabs>
              <w:spacing w:after="120"/>
              <w:ind w:left="256" w:hanging="256"/>
              <w:rPr>
                <w:sz w:val="22"/>
                <w:szCs w:val="22"/>
              </w:rPr>
            </w:pPr>
            <w:r w:rsidRPr="00431196">
              <w:rPr>
                <w:sz w:val="22"/>
                <w:szCs w:val="22"/>
              </w:rPr>
              <w:t xml:space="preserve">Verify authorized signature and date </w:t>
            </w:r>
            <w:r>
              <w:rPr>
                <w:sz w:val="22"/>
                <w:szCs w:val="22"/>
              </w:rPr>
              <w:t>on</w:t>
            </w:r>
            <w:r w:rsidRPr="00431196">
              <w:rPr>
                <w:sz w:val="22"/>
                <w:szCs w:val="22"/>
              </w:rPr>
              <w:t xml:space="preserve"> DAAS-734 assurances. </w:t>
            </w:r>
          </w:p>
        </w:tc>
        <w:tc>
          <w:tcPr>
            <w:tcW w:w="630" w:type="dxa"/>
          </w:tcPr>
          <w:p w14:paraId="78DE4E9F" w14:textId="77777777" w:rsidR="00377AAB" w:rsidRPr="00C845AA" w:rsidRDefault="00377AAB" w:rsidP="00377AAB">
            <w:pPr>
              <w:jc w:val="center"/>
            </w:pPr>
            <w:r w:rsidRPr="00C845AA">
              <w:t xml:space="preserve">Yes </w:t>
            </w:r>
            <w:r w:rsidRPr="00C845AA">
              <w:sym w:font="Wingdings" w:char="F072"/>
            </w:r>
          </w:p>
        </w:tc>
        <w:tc>
          <w:tcPr>
            <w:tcW w:w="540" w:type="dxa"/>
          </w:tcPr>
          <w:p w14:paraId="037B2BD7" w14:textId="77777777" w:rsidR="00377AAB" w:rsidRPr="00C845AA" w:rsidRDefault="00377AAB" w:rsidP="00377AAB">
            <w:pPr>
              <w:jc w:val="center"/>
            </w:pPr>
            <w:r w:rsidRPr="00C845AA">
              <w:t xml:space="preserve">No </w:t>
            </w:r>
            <w:r w:rsidRPr="00C845AA">
              <w:sym w:font="Wingdings" w:char="F072"/>
            </w:r>
          </w:p>
        </w:tc>
        <w:tc>
          <w:tcPr>
            <w:tcW w:w="630" w:type="dxa"/>
          </w:tcPr>
          <w:p w14:paraId="274D972C" w14:textId="1D3EB1C0" w:rsidR="00377AAB" w:rsidRPr="00C845AA" w:rsidRDefault="00377AAB" w:rsidP="00377AAB">
            <w:pPr>
              <w:jc w:val="center"/>
            </w:pPr>
            <w:r w:rsidRPr="00C845AA">
              <w:t xml:space="preserve">N/A </w:t>
            </w:r>
            <w:r w:rsidRPr="00C845AA">
              <w:sym w:font="Wingdings" w:char="F072"/>
            </w:r>
          </w:p>
        </w:tc>
      </w:tr>
      <w:tr w:rsidR="00377AAB" w:rsidRPr="001D788B" w14:paraId="6ADA01B5" w14:textId="77777777" w:rsidTr="00E9735E">
        <w:tc>
          <w:tcPr>
            <w:tcW w:w="6187" w:type="dxa"/>
            <w:tcBorders>
              <w:bottom w:val="nil"/>
            </w:tcBorders>
          </w:tcPr>
          <w:p w14:paraId="1D66DA7F" w14:textId="77777777" w:rsidR="00377AAB" w:rsidRPr="0054741F" w:rsidRDefault="00377AAB" w:rsidP="00377AAB">
            <w:pPr>
              <w:spacing w:after="60"/>
              <w:ind w:left="342" w:hanging="342"/>
              <w:rPr>
                <w:i/>
                <w:sz w:val="22"/>
                <w:szCs w:val="22"/>
              </w:rPr>
            </w:pPr>
            <w:r w:rsidRPr="0054741F">
              <w:rPr>
                <w:b/>
                <w:sz w:val="22"/>
                <w:szCs w:val="22"/>
              </w:rPr>
              <w:t>j.    Program Income</w:t>
            </w:r>
            <w:r w:rsidRPr="0054741F">
              <w:rPr>
                <w:sz w:val="22"/>
                <w:szCs w:val="22"/>
              </w:rPr>
              <w:t>:</w:t>
            </w:r>
            <w:r w:rsidRPr="0054741F">
              <w:rPr>
                <w:i/>
                <w:sz w:val="22"/>
                <w:szCs w:val="22"/>
              </w:rPr>
              <w:t xml:space="preserve">  Assure that program income is used to expand services.</w:t>
            </w:r>
          </w:p>
        </w:tc>
        <w:tc>
          <w:tcPr>
            <w:tcW w:w="6210" w:type="dxa"/>
            <w:tcBorders>
              <w:bottom w:val="nil"/>
            </w:tcBorders>
          </w:tcPr>
          <w:p w14:paraId="0DD8FA94" w14:textId="0B940A1A" w:rsidR="00377AAB" w:rsidRPr="00431196" w:rsidRDefault="00932539" w:rsidP="00B12EE5">
            <w:pPr>
              <w:pStyle w:val="Heading4"/>
              <w:numPr>
                <w:ilvl w:val="0"/>
                <w:numId w:val="10"/>
              </w:numPr>
              <w:tabs>
                <w:tab w:val="clear" w:pos="360"/>
              </w:tabs>
              <w:spacing w:after="120"/>
              <w:ind w:left="256" w:hanging="256"/>
              <w:rPr>
                <w:rFonts w:ascii="Times New Roman" w:hAnsi="Times New Roman" w:cs="Times New Roman"/>
                <w:i w:val="0"/>
                <w:color w:val="auto"/>
                <w:sz w:val="22"/>
                <w:szCs w:val="22"/>
              </w:rPr>
            </w:pPr>
            <w:r>
              <w:rPr>
                <w:rFonts w:ascii="Times New Roman" w:hAnsi="Times New Roman" w:cs="Times New Roman"/>
                <w:i w:val="0"/>
                <w:color w:val="auto"/>
                <w:sz w:val="22"/>
                <w:szCs w:val="22"/>
              </w:rPr>
              <w:t>Health Promotion</w:t>
            </w:r>
            <w:r w:rsidR="004C0B1B" w:rsidRPr="004C0B1B">
              <w:rPr>
                <w:rFonts w:ascii="Times New Roman" w:hAnsi="Times New Roman" w:cs="Times New Roman"/>
                <w:i w:val="0"/>
                <w:color w:val="auto"/>
                <w:sz w:val="22"/>
                <w:szCs w:val="22"/>
              </w:rPr>
              <w:t xml:space="preserve"> Monitoring Tool, Question </w:t>
            </w:r>
            <w:r w:rsidRPr="00932539">
              <w:rPr>
                <w:i w:val="0"/>
                <w:color w:val="auto"/>
                <w:sz w:val="22"/>
                <w:szCs w:val="22"/>
              </w:rPr>
              <w:t>#</w:t>
            </w:r>
            <w:r w:rsidRPr="00932539">
              <w:rPr>
                <w:rFonts w:ascii="Times New Roman" w:hAnsi="Times New Roman" w:cs="Times New Roman"/>
                <w:i w:val="0"/>
                <w:color w:val="auto"/>
                <w:sz w:val="22"/>
                <w:szCs w:val="22"/>
              </w:rPr>
              <w:t>IV</w:t>
            </w:r>
          </w:p>
        </w:tc>
        <w:tc>
          <w:tcPr>
            <w:tcW w:w="630" w:type="dxa"/>
            <w:tcBorders>
              <w:bottom w:val="nil"/>
            </w:tcBorders>
          </w:tcPr>
          <w:p w14:paraId="5811BB55" w14:textId="77777777" w:rsidR="00377AAB" w:rsidRPr="00C845AA" w:rsidRDefault="00377AAB" w:rsidP="00377AAB">
            <w:pPr>
              <w:jc w:val="center"/>
            </w:pPr>
            <w:r w:rsidRPr="00C845AA">
              <w:t xml:space="preserve">Yes </w:t>
            </w:r>
            <w:r w:rsidRPr="00C845AA">
              <w:sym w:font="Wingdings" w:char="F072"/>
            </w:r>
          </w:p>
        </w:tc>
        <w:tc>
          <w:tcPr>
            <w:tcW w:w="540" w:type="dxa"/>
            <w:tcBorders>
              <w:bottom w:val="nil"/>
            </w:tcBorders>
          </w:tcPr>
          <w:p w14:paraId="3B4C953B" w14:textId="77777777" w:rsidR="00377AAB" w:rsidRPr="00C845AA" w:rsidRDefault="00377AAB" w:rsidP="00377AAB">
            <w:pPr>
              <w:jc w:val="center"/>
            </w:pPr>
            <w:r w:rsidRPr="00C845AA">
              <w:t xml:space="preserve">No </w:t>
            </w:r>
            <w:r w:rsidRPr="00C845AA">
              <w:sym w:font="Wingdings" w:char="F072"/>
            </w:r>
          </w:p>
        </w:tc>
        <w:tc>
          <w:tcPr>
            <w:tcW w:w="630" w:type="dxa"/>
            <w:tcBorders>
              <w:bottom w:val="nil"/>
            </w:tcBorders>
          </w:tcPr>
          <w:p w14:paraId="0405BAC0" w14:textId="0935E4A6" w:rsidR="00377AAB" w:rsidRPr="00C845AA" w:rsidRDefault="00377AAB" w:rsidP="00377AAB">
            <w:pPr>
              <w:jc w:val="center"/>
            </w:pPr>
            <w:r w:rsidRPr="00C845AA">
              <w:t xml:space="preserve">N/A </w:t>
            </w:r>
            <w:r w:rsidRPr="00C845AA">
              <w:sym w:font="Wingdings" w:char="F072"/>
            </w:r>
          </w:p>
        </w:tc>
      </w:tr>
      <w:tr w:rsidR="00377AAB" w:rsidRPr="00DD7755" w14:paraId="185A7546" w14:textId="77777777" w:rsidTr="00E9735E">
        <w:trPr>
          <w:trHeight w:val="548"/>
        </w:trPr>
        <w:tc>
          <w:tcPr>
            <w:tcW w:w="6187" w:type="dxa"/>
            <w:shd w:val="pct12" w:color="auto" w:fill="FFFFFF"/>
            <w:vAlign w:val="bottom"/>
          </w:tcPr>
          <w:p w14:paraId="4880722B" w14:textId="62962291" w:rsidR="00377AAB" w:rsidRPr="000E46D8" w:rsidRDefault="00377AAB" w:rsidP="00377AAB">
            <w:pPr>
              <w:numPr>
                <w:ilvl w:val="0"/>
                <w:numId w:val="3"/>
              </w:numPr>
              <w:ind w:left="374" w:hanging="374"/>
              <w:rPr>
                <w:sz w:val="22"/>
                <w:szCs w:val="22"/>
              </w:rPr>
            </w:pPr>
            <w:r w:rsidRPr="000E46D8">
              <w:rPr>
                <w:b/>
                <w:sz w:val="22"/>
                <w:szCs w:val="22"/>
              </w:rPr>
              <w:t>Reserved</w:t>
            </w:r>
          </w:p>
          <w:p w14:paraId="02A8A761" w14:textId="5564EF63" w:rsidR="00377AAB" w:rsidRPr="000E46D8" w:rsidRDefault="00377AAB" w:rsidP="00377AAB">
            <w:pPr>
              <w:spacing w:after="120"/>
              <w:ind w:firstLine="346"/>
              <w:rPr>
                <w:sz w:val="22"/>
                <w:szCs w:val="22"/>
              </w:rPr>
            </w:pPr>
          </w:p>
        </w:tc>
        <w:tc>
          <w:tcPr>
            <w:tcW w:w="6210" w:type="dxa"/>
            <w:shd w:val="pct12" w:color="auto" w:fill="FFFFFF"/>
          </w:tcPr>
          <w:p w14:paraId="1B29D9DB" w14:textId="77777777" w:rsidR="00377AAB" w:rsidRPr="00B12EE5" w:rsidRDefault="00377AAB" w:rsidP="00B12EE5">
            <w:pPr>
              <w:spacing w:after="120"/>
              <w:ind w:left="256" w:hanging="256"/>
            </w:pPr>
            <w:r w:rsidRPr="00B12EE5">
              <w:t>N/A</w:t>
            </w:r>
          </w:p>
        </w:tc>
        <w:tc>
          <w:tcPr>
            <w:tcW w:w="630" w:type="dxa"/>
            <w:shd w:val="pct12" w:color="auto" w:fill="FFFFFF"/>
          </w:tcPr>
          <w:p w14:paraId="2F976115" w14:textId="77777777" w:rsidR="00377AAB" w:rsidRPr="00DD7755" w:rsidRDefault="00377AAB" w:rsidP="00377AAB">
            <w:pPr>
              <w:jc w:val="center"/>
              <w:rPr>
                <w:sz w:val="22"/>
                <w:szCs w:val="22"/>
              </w:rPr>
            </w:pPr>
          </w:p>
        </w:tc>
        <w:tc>
          <w:tcPr>
            <w:tcW w:w="540" w:type="dxa"/>
            <w:shd w:val="pct12" w:color="auto" w:fill="FFFFFF"/>
          </w:tcPr>
          <w:p w14:paraId="5D7427C9" w14:textId="77777777" w:rsidR="00377AAB" w:rsidRPr="00DD7755" w:rsidRDefault="00377AAB" w:rsidP="00377AAB">
            <w:pPr>
              <w:jc w:val="center"/>
              <w:rPr>
                <w:sz w:val="22"/>
                <w:szCs w:val="22"/>
              </w:rPr>
            </w:pPr>
          </w:p>
        </w:tc>
        <w:tc>
          <w:tcPr>
            <w:tcW w:w="630" w:type="dxa"/>
            <w:shd w:val="pct12" w:color="auto" w:fill="FFFFFF"/>
          </w:tcPr>
          <w:p w14:paraId="4C273CF6" w14:textId="77777777" w:rsidR="00377AAB" w:rsidRPr="00DD7755" w:rsidRDefault="00377AAB" w:rsidP="00377AAB">
            <w:pPr>
              <w:jc w:val="center"/>
              <w:rPr>
                <w:sz w:val="22"/>
                <w:szCs w:val="22"/>
              </w:rPr>
            </w:pPr>
          </w:p>
        </w:tc>
      </w:tr>
      <w:tr w:rsidR="00377AAB" w:rsidRPr="001D788B" w14:paraId="729A0A5C" w14:textId="77777777" w:rsidTr="00E9735E">
        <w:tc>
          <w:tcPr>
            <w:tcW w:w="6187" w:type="dxa"/>
          </w:tcPr>
          <w:p w14:paraId="1625C2D4" w14:textId="4EAEBCE5" w:rsidR="00377AAB" w:rsidRPr="0054741F" w:rsidRDefault="00377AAB" w:rsidP="00377AAB">
            <w:pPr>
              <w:numPr>
                <w:ilvl w:val="0"/>
                <w:numId w:val="2"/>
              </w:numPr>
              <w:spacing w:after="120"/>
              <w:rPr>
                <w:i/>
                <w:sz w:val="22"/>
                <w:szCs w:val="22"/>
              </w:rPr>
            </w:pPr>
            <w:r w:rsidRPr="0054741F">
              <w:rPr>
                <w:b/>
                <w:sz w:val="22"/>
                <w:szCs w:val="22"/>
              </w:rPr>
              <w:t>Reporting</w:t>
            </w:r>
            <w:r w:rsidRPr="0054741F">
              <w:rPr>
                <w:sz w:val="22"/>
                <w:szCs w:val="22"/>
              </w:rPr>
              <w:t xml:space="preserve">: </w:t>
            </w:r>
            <w:r>
              <w:rPr>
                <w:sz w:val="22"/>
                <w:szCs w:val="22"/>
              </w:rPr>
              <w:t xml:space="preserve"> </w:t>
            </w:r>
            <w:r w:rsidRPr="0054741F">
              <w:rPr>
                <w:i/>
                <w:sz w:val="22"/>
                <w:szCs w:val="22"/>
              </w:rPr>
              <w:t>Assurance that funds are being managed efficiently and effectively to accomplish the program objectives.  Reporting requirements are contained in the laws, regulations, and contract or grant agreement.</w:t>
            </w:r>
          </w:p>
        </w:tc>
        <w:tc>
          <w:tcPr>
            <w:tcW w:w="6210" w:type="dxa"/>
          </w:tcPr>
          <w:p w14:paraId="15474556" w14:textId="1FF4E912" w:rsidR="00377AAB" w:rsidRPr="00E93E4A" w:rsidRDefault="00932539" w:rsidP="00B12EE5">
            <w:pPr>
              <w:numPr>
                <w:ilvl w:val="0"/>
                <w:numId w:val="5"/>
              </w:numPr>
              <w:tabs>
                <w:tab w:val="clear" w:pos="360"/>
              </w:tabs>
              <w:spacing w:after="120"/>
              <w:ind w:left="256" w:hanging="256"/>
              <w:rPr>
                <w:sz w:val="22"/>
                <w:szCs w:val="22"/>
              </w:rPr>
            </w:pPr>
            <w:r>
              <w:rPr>
                <w:sz w:val="22"/>
                <w:szCs w:val="22"/>
              </w:rPr>
              <w:t>Verify that the contracting agency has submitted the Title III-D Quarterly and/or Annual Reports indicating the type and number of programs offered and the population served to the AAA.</w:t>
            </w:r>
          </w:p>
        </w:tc>
        <w:tc>
          <w:tcPr>
            <w:tcW w:w="630" w:type="dxa"/>
          </w:tcPr>
          <w:p w14:paraId="6A3BBC79" w14:textId="77777777" w:rsidR="00377AAB" w:rsidRPr="00C845AA" w:rsidRDefault="00377AAB" w:rsidP="00377AAB">
            <w:pPr>
              <w:jc w:val="center"/>
            </w:pPr>
            <w:r w:rsidRPr="00C845AA">
              <w:t xml:space="preserve">Yes </w:t>
            </w:r>
            <w:r w:rsidRPr="00C845AA">
              <w:sym w:font="Wingdings" w:char="F072"/>
            </w:r>
          </w:p>
        </w:tc>
        <w:tc>
          <w:tcPr>
            <w:tcW w:w="540" w:type="dxa"/>
          </w:tcPr>
          <w:p w14:paraId="10BA4BB2" w14:textId="77777777" w:rsidR="00377AAB" w:rsidRPr="00C845AA" w:rsidRDefault="00377AAB" w:rsidP="00377AAB">
            <w:pPr>
              <w:jc w:val="center"/>
            </w:pPr>
            <w:r w:rsidRPr="00C845AA">
              <w:t xml:space="preserve">No </w:t>
            </w:r>
            <w:r w:rsidRPr="00C845AA">
              <w:sym w:font="Wingdings" w:char="F072"/>
            </w:r>
          </w:p>
        </w:tc>
        <w:tc>
          <w:tcPr>
            <w:tcW w:w="630" w:type="dxa"/>
          </w:tcPr>
          <w:p w14:paraId="55F6A80E" w14:textId="73917C3C" w:rsidR="00377AAB" w:rsidRPr="00C845AA" w:rsidRDefault="00377AAB" w:rsidP="00377AAB">
            <w:pPr>
              <w:jc w:val="center"/>
            </w:pPr>
            <w:r w:rsidRPr="00C845AA">
              <w:t xml:space="preserve">N/A </w:t>
            </w:r>
            <w:r w:rsidRPr="00C845AA">
              <w:sym w:font="Wingdings" w:char="F072"/>
            </w:r>
          </w:p>
        </w:tc>
      </w:tr>
      <w:tr w:rsidR="00377AAB" w:rsidRPr="001D788B" w14:paraId="056475E7" w14:textId="77777777" w:rsidTr="00E9735E">
        <w:tc>
          <w:tcPr>
            <w:tcW w:w="6187" w:type="dxa"/>
          </w:tcPr>
          <w:p w14:paraId="2A895A89" w14:textId="77777777" w:rsidR="00377AAB" w:rsidRPr="00DD7755" w:rsidRDefault="00377AAB" w:rsidP="00377AAB">
            <w:pPr>
              <w:numPr>
                <w:ilvl w:val="0"/>
                <w:numId w:val="13"/>
              </w:numPr>
              <w:rPr>
                <w:sz w:val="22"/>
                <w:szCs w:val="22"/>
              </w:rPr>
            </w:pPr>
            <w:r w:rsidRPr="00DD7755">
              <w:rPr>
                <w:b/>
                <w:sz w:val="22"/>
                <w:szCs w:val="22"/>
              </w:rPr>
              <w:t>Subrecipient Monitoring</w:t>
            </w:r>
            <w:r w:rsidRPr="00DD7755">
              <w:rPr>
                <w:sz w:val="22"/>
                <w:szCs w:val="22"/>
              </w:rPr>
              <w:t>:</w:t>
            </w:r>
          </w:p>
          <w:p w14:paraId="1377BF6F" w14:textId="14F04BEF" w:rsidR="00377AAB" w:rsidRPr="00DD7755" w:rsidRDefault="00377AAB" w:rsidP="00377AAB">
            <w:pPr>
              <w:spacing w:after="120"/>
              <w:ind w:left="342"/>
              <w:rPr>
                <w:rFonts w:eastAsiaTheme="majorEastAsia"/>
                <w:i/>
                <w:iCs/>
                <w:sz w:val="22"/>
                <w:szCs w:val="22"/>
              </w:rPr>
            </w:pPr>
            <w:r w:rsidRPr="00DD7755">
              <w:rPr>
                <w:i/>
                <w:sz w:val="22"/>
                <w:szCs w:val="22"/>
              </w:rPr>
              <w:t xml:space="preserve">Requirements for </w:t>
            </w:r>
            <w:r w:rsidRPr="00DD7755">
              <w:rPr>
                <w:i/>
                <w:sz w:val="22"/>
                <w:szCs w:val="22"/>
                <w:u w:val="single"/>
              </w:rPr>
              <w:t>subrecipient monitoring of grant awards</w:t>
            </w:r>
            <w:r w:rsidRPr="00DD7755">
              <w:rPr>
                <w:i/>
                <w:sz w:val="22"/>
                <w:szCs w:val="22"/>
              </w:rPr>
              <w:t xml:space="preserve"> passed through AAAs to counties via the DAAS-735 funding agreement oblige AAAs to oversee the activities of each county’s community service providers.  There is a subrecipient relationship between the AAA and the county, including the county’s designated service providers, and all are bound by the terms and conditions for the provision of aging services specified in the funding agreement.  T</w:t>
            </w:r>
            <w:r w:rsidRPr="00DD7755">
              <w:rPr>
                <w:rFonts w:eastAsiaTheme="majorEastAsia"/>
                <w:i/>
                <w:iCs/>
                <w:sz w:val="22"/>
                <w:szCs w:val="22"/>
              </w:rPr>
              <w:t xml:space="preserve">he county is not allowed to assign any portion of its interest in the agreement (paragraph 5).  </w:t>
            </w:r>
          </w:p>
        </w:tc>
        <w:tc>
          <w:tcPr>
            <w:tcW w:w="6210" w:type="dxa"/>
          </w:tcPr>
          <w:p w14:paraId="0C342401" w14:textId="24D94D72" w:rsidR="00377AAB" w:rsidRPr="00DD7755" w:rsidRDefault="00377AAB" w:rsidP="00B12EE5">
            <w:pPr>
              <w:numPr>
                <w:ilvl w:val="0"/>
                <w:numId w:val="11"/>
              </w:numPr>
              <w:tabs>
                <w:tab w:val="clear" w:pos="360"/>
              </w:tabs>
              <w:spacing w:after="120"/>
              <w:ind w:left="256" w:hanging="256"/>
              <w:rPr>
                <w:rFonts w:eastAsiaTheme="majorEastAsia"/>
                <w:iCs/>
                <w:sz w:val="22"/>
                <w:szCs w:val="22"/>
              </w:rPr>
            </w:pPr>
            <w:r w:rsidRPr="00DD7755">
              <w:rPr>
                <w:rFonts w:eastAsiaTheme="majorEastAsia"/>
                <w:iCs/>
                <w:sz w:val="22"/>
                <w:szCs w:val="22"/>
              </w:rPr>
              <w:t>D</w:t>
            </w:r>
            <w:r>
              <w:rPr>
                <w:rFonts w:eastAsiaTheme="majorEastAsia"/>
                <w:iCs/>
                <w:sz w:val="22"/>
                <w:szCs w:val="22"/>
              </w:rPr>
              <w:t>AAS monitors: D</w:t>
            </w:r>
            <w:r w:rsidRPr="00DD7755">
              <w:rPr>
                <w:rFonts w:eastAsiaTheme="majorEastAsia"/>
                <w:iCs/>
                <w:sz w:val="22"/>
                <w:szCs w:val="22"/>
              </w:rPr>
              <w:t>etermine if AAA monitored the community service providers listed on the county funding plan per minimum requirements.</w:t>
            </w:r>
          </w:p>
          <w:p w14:paraId="73F7D3FF" w14:textId="1DE67C39" w:rsidR="00377AAB" w:rsidRPr="00DD7755" w:rsidRDefault="00377AAB" w:rsidP="00B12EE5">
            <w:pPr>
              <w:keepNext/>
              <w:numPr>
                <w:ilvl w:val="0"/>
                <w:numId w:val="11"/>
              </w:numPr>
              <w:tabs>
                <w:tab w:val="clear" w:pos="360"/>
              </w:tabs>
              <w:spacing w:after="120"/>
              <w:ind w:left="256" w:hanging="256"/>
              <w:outlineLvl w:val="3"/>
              <w:rPr>
                <w:i/>
                <w:sz w:val="18"/>
                <w:szCs w:val="18"/>
              </w:rPr>
            </w:pPr>
            <w:r w:rsidRPr="00DD7755">
              <w:rPr>
                <w:rFonts w:eastAsiaTheme="majorEastAsia"/>
                <w:iCs/>
                <w:sz w:val="22"/>
                <w:szCs w:val="22"/>
              </w:rPr>
              <w:t>AAA monitors: “</w:t>
            </w:r>
            <w:r>
              <w:rPr>
                <w:rFonts w:eastAsiaTheme="majorEastAsia"/>
                <w:iCs/>
                <w:sz w:val="22"/>
                <w:szCs w:val="22"/>
              </w:rPr>
              <w:t>C</w:t>
            </w:r>
            <w:r w:rsidRPr="00DD7755">
              <w:rPr>
                <w:rFonts w:eastAsiaTheme="majorEastAsia"/>
                <w:iCs/>
                <w:sz w:val="22"/>
                <w:szCs w:val="22"/>
              </w:rPr>
              <w:t>riteria m</w:t>
            </w:r>
            <w:r>
              <w:rPr>
                <w:rFonts w:eastAsiaTheme="majorEastAsia"/>
                <w:iCs/>
                <w:sz w:val="22"/>
                <w:szCs w:val="22"/>
              </w:rPr>
              <w:t>”</w:t>
            </w:r>
            <w:r w:rsidRPr="00DD7755">
              <w:rPr>
                <w:rFonts w:eastAsiaTheme="majorEastAsia"/>
                <w:iCs/>
                <w:sz w:val="22"/>
                <w:szCs w:val="22"/>
              </w:rPr>
              <w:t xml:space="preserve"> fo</w:t>
            </w:r>
            <w:r>
              <w:rPr>
                <w:rFonts w:eastAsiaTheme="majorEastAsia"/>
                <w:iCs/>
                <w:sz w:val="22"/>
                <w:szCs w:val="22"/>
              </w:rPr>
              <w:t>r subrecipient monitoring is “N/</w:t>
            </w:r>
            <w:r w:rsidRPr="00DD7755">
              <w:rPr>
                <w:rFonts w:eastAsiaTheme="majorEastAsia"/>
                <w:iCs/>
                <w:sz w:val="22"/>
                <w:szCs w:val="22"/>
              </w:rPr>
              <w:t xml:space="preserve">A” when monitoring community service </w:t>
            </w:r>
            <w:proofErr w:type="gramStart"/>
            <w:r w:rsidRPr="00DD7755">
              <w:rPr>
                <w:rFonts w:eastAsiaTheme="majorEastAsia"/>
                <w:iCs/>
                <w:sz w:val="22"/>
                <w:szCs w:val="22"/>
              </w:rPr>
              <w:t>providers</w:t>
            </w:r>
            <w:r>
              <w:rPr>
                <w:rFonts w:eastAsiaTheme="majorEastAsia"/>
                <w:iCs/>
                <w:sz w:val="22"/>
                <w:szCs w:val="22"/>
              </w:rPr>
              <w:t>,</w:t>
            </w:r>
            <w:r w:rsidRPr="00DD7755">
              <w:rPr>
                <w:rFonts w:eastAsiaTheme="majorEastAsia"/>
                <w:iCs/>
                <w:sz w:val="22"/>
                <w:szCs w:val="22"/>
              </w:rPr>
              <w:t xml:space="preserve"> because</w:t>
            </w:r>
            <w:proofErr w:type="gramEnd"/>
            <w:r w:rsidRPr="00DD7755">
              <w:rPr>
                <w:rFonts w:eastAsiaTheme="majorEastAsia"/>
                <w:iCs/>
                <w:sz w:val="22"/>
                <w:szCs w:val="22"/>
              </w:rPr>
              <w:t xml:space="preserve"> there are no subrecipient relationships below the service provider level</w:t>
            </w:r>
            <w:r>
              <w:rPr>
                <w:rFonts w:eastAsiaTheme="majorEastAsia"/>
                <w:iCs/>
                <w:sz w:val="22"/>
                <w:szCs w:val="22"/>
              </w:rPr>
              <w:t xml:space="preserve"> for this funding source</w:t>
            </w:r>
            <w:r w:rsidRPr="00DD7755">
              <w:rPr>
                <w:rFonts w:eastAsiaTheme="majorEastAsia"/>
                <w:iCs/>
                <w:sz w:val="22"/>
                <w:szCs w:val="22"/>
              </w:rPr>
              <w:t xml:space="preserve">.  </w:t>
            </w:r>
            <w:r w:rsidRPr="00DD7755">
              <w:rPr>
                <w:rFonts w:eastAsiaTheme="minorHAnsi"/>
                <w:color w:val="191919"/>
                <w:sz w:val="22"/>
                <w:szCs w:val="22"/>
              </w:rPr>
              <w:t xml:space="preserve">Corrective action for non-compliance of subcontractors, including paybacks of grant funds for disallowed costs, is the responsibility of the community service </w:t>
            </w:r>
            <w:r>
              <w:rPr>
                <w:rFonts w:eastAsiaTheme="minorHAnsi"/>
                <w:color w:val="191919"/>
                <w:sz w:val="22"/>
                <w:szCs w:val="22"/>
              </w:rPr>
              <w:t>provider (subrecipient)</w:t>
            </w:r>
            <w:r w:rsidRPr="00DD7755">
              <w:rPr>
                <w:rFonts w:eastAsiaTheme="minorHAnsi"/>
                <w:color w:val="191919"/>
                <w:sz w:val="22"/>
                <w:szCs w:val="22"/>
              </w:rPr>
              <w:t>.</w:t>
            </w:r>
          </w:p>
        </w:tc>
        <w:tc>
          <w:tcPr>
            <w:tcW w:w="630" w:type="dxa"/>
          </w:tcPr>
          <w:p w14:paraId="058CD334" w14:textId="77777777" w:rsidR="00377AAB" w:rsidRPr="00DD7755" w:rsidRDefault="00377AAB" w:rsidP="00377AAB">
            <w:pPr>
              <w:jc w:val="center"/>
            </w:pPr>
            <w:r w:rsidRPr="00DD7755">
              <w:t xml:space="preserve">Yes </w:t>
            </w:r>
            <w:r w:rsidRPr="00DD7755">
              <w:sym w:font="Wingdings" w:char="F072"/>
            </w:r>
          </w:p>
        </w:tc>
        <w:tc>
          <w:tcPr>
            <w:tcW w:w="540" w:type="dxa"/>
          </w:tcPr>
          <w:p w14:paraId="068F2538" w14:textId="77777777" w:rsidR="00377AAB" w:rsidRPr="00DD7755" w:rsidRDefault="00377AAB" w:rsidP="00377AAB">
            <w:pPr>
              <w:jc w:val="center"/>
            </w:pPr>
            <w:r w:rsidRPr="00DD7755">
              <w:t xml:space="preserve">No </w:t>
            </w:r>
            <w:r w:rsidRPr="00DD7755">
              <w:sym w:font="Wingdings" w:char="F072"/>
            </w:r>
          </w:p>
        </w:tc>
        <w:tc>
          <w:tcPr>
            <w:tcW w:w="630" w:type="dxa"/>
          </w:tcPr>
          <w:p w14:paraId="3C939914" w14:textId="2F57F206" w:rsidR="00377AAB" w:rsidRPr="00C845AA" w:rsidRDefault="00377AAB" w:rsidP="00377AAB">
            <w:pPr>
              <w:jc w:val="center"/>
            </w:pPr>
            <w:r w:rsidRPr="00DD7755">
              <w:t xml:space="preserve">N/A </w:t>
            </w:r>
            <w:r w:rsidRPr="00DD7755">
              <w:sym w:font="Wingdings" w:char="F072"/>
            </w:r>
          </w:p>
        </w:tc>
      </w:tr>
      <w:tr w:rsidR="00377AAB" w:rsidRPr="001D788B" w14:paraId="07D9193A" w14:textId="77777777" w:rsidTr="00E9735E">
        <w:trPr>
          <w:trHeight w:val="70"/>
        </w:trPr>
        <w:tc>
          <w:tcPr>
            <w:tcW w:w="6187" w:type="dxa"/>
          </w:tcPr>
          <w:p w14:paraId="7A0BC607" w14:textId="77777777" w:rsidR="00377AAB" w:rsidRPr="0054741F" w:rsidRDefault="00377AAB" w:rsidP="00377AAB">
            <w:pPr>
              <w:spacing w:after="120"/>
              <w:ind w:left="346" w:hanging="346"/>
              <w:rPr>
                <w:sz w:val="22"/>
                <w:szCs w:val="22"/>
              </w:rPr>
            </w:pPr>
            <w:r w:rsidRPr="0054741F">
              <w:rPr>
                <w:b/>
                <w:sz w:val="22"/>
                <w:szCs w:val="22"/>
              </w:rPr>
              <w:t>n.   Special Tests and Provisions</w:t>
            </w:r>
            <w:r w:rsidRPr="0054741F">
              <w:rPr>
                <w:sz w:val="22"/>
                <w:szCs w:val="22"/>
              </w:rPr>
              <w:t xml:space="preserve">:  </w:t>
            </w:r>
            <w:r w:rsidRPr="0054741F">
              <w:rPr>
                <w:i/>
                <w:sz w:val="22"/>
                <w:szCs w:val="22"/>
              </w:rPr>
              <w:t>See annual compliance supplement for special tests and provisions.</w:t>
            </w:r>
          </w:p>
        </w:tc>
        <w:tc>
          <w:tcPr>
            <w:tcW w:w="6210" w:type="dxa"/>
          </w:tcPr>
          <w:p w14:paraId="27EB9866" w14:textId="77777777" w:rsidR="00377AAB" w:rsidRDefault="00932539" w:rsidP="00B12EE5">
            <w:pPr>
              <w:numPr>
                <w:ilvl w:val="0"/>
                <w:numId w:val="9"/>
              </w:numPr>
              <w:tabs>
                <w:tab w:val="clear" w:pos="360"/>
              </w:tabs>
              <w:spacing w:after="120"/>
              <w:ind w:left="256" w:hanging="256"/>
              <w:rPr>
                <w:sz w:val="22"/>
                <w:szCs w:val="22"/>
              </w:rPr>
            </w:pPr>
            <w:r>
              <w:rPr>
                <w:sz w:val="22"/>
                <w:szCs w:val="22"/>
              </w:rPr>
              <w:t>If service is provided by an AAA, determine if direct service waiver has been granted from DAAS</w:t>
            </w:r>
          </w:p>
          <w:p w14:paraId="30B8F3B4" w14:textId="49543D65" w:rsidR="00932539" w:rsidRPr="0054741F" w:rsidRDefault="00932539" w:rsidP="00B12EE5">
            <w:pPr>
              <w:numPr>
                <w:ilvl w:val="0"/>
                <w:numId w:val="9"/>
              </w:numPr>
              <w:tabs>
                <w:tab w:val="clear" w:pos="360"/>
              </w:tabs>
              <w:spacing w:after="120"/>
              <w:ind w:left="256" w:hanging="256"/>
              <w:rPr>
                <w:sz w:val="22"/>
                <w:szCs w:val="22"/>
              </w:rPr>
            </w:pPr>
            <w:r>
              <w:rPr>
                <w:sz w:val="22"/>
                <w:szCs w:val="22"/>
              </w:rPr>
              <w:t xml:space="preserve">Health Promotion Monitoring Tool, Question #IIIc. </w:t>
            </w:r>
          </w:p>
        </w:tc>
        <w:tc>
          <w:tcPr>
            <w:tcW w:w="630" w:type="dxa"/>
          </w:tcPr>
          <w:p w14:paraId="426A0F4A" w14:textId="77777777" w:rsidR="00377AAB" w:rsidRPr="00C845AA" w:rsidRDefault="00377AAB" w:rsidP="00377AAB">
            <w:pPr>
              <w:jc w:val="center"/>
            </w:pPr>
            <w:r w:rsidRPr="00C845AA">
              <w:t xml:space="preserve">Yes </w:t>
            </w:r>
            <w:r w:rsidRPr="00C845AA">
              <w:sym w:font="Wingdings" w:char="F072"/>
            </w:r>
          </w:p>
        </w:tc>
        <w:tc>
          <w:tcPr>
            <w:tcW w:w="540" w:type="dxa"/>
          </w:tcPr>
          <w:p w14:paraId="79D96DFC" w14:textId="77777777" w:rsidR="00377AAB" w:rsidRPr="00C845AA" w:rsidRDefault="00377AAB" w:rsidP="00377AAB">
            <w:pPr>
              <w:jc w:val="center"/>
            </w:pPr>
            <w:r w:rsidRPr="00C845AA">
              <w:t xml:space="preserve">No </w:t>
            </w:r>
            <w:r w:rsidRPr="00C845AA">
              <w:sym w:font="Wingdings" w:char="F072"/>
            </w:r>
          </w:p>
        </w:tc>
        <w:tc>
          <w:tcPr>
            <w:tcW w:w="630" w:type="dxa"/>
          </w:tcPr>
          <w:p w14:paraId="255D502A" w14:textId="5BEC9D21" w:rsidR="00377AAB" w:rsidRPr="00C845AA" w:rsidRDefault="00377AAB" w:rsidP="00377AAB">
            <w:pPr>
              <w:jc w:val="center"/>
            </w:pPr>
            <w:r w:rsidRPr="00C845AA">
              <w:t xml:space="preserve">N/A </w:t>
            </w:r>
            <w:r w:rsidRPr="00C845AA">
              <w:sym w:font="Wingdings" w:char="F072"/>
            </w:r>
          </w:p>
        </w:tc>
      </w:tr>
      <w:tr w:rsidR="00377AAB" w:rsidRPr="001D788B" w14:paraId="3825545B" w14:textId="77777777" w:rsidTr="00E9735E">
        <w:tc>
          <w:tcPr>
            <w:tcW w:w="6187" w:type="dxa"/>
          </w:tcPr>
          <w:p w14:paraId="37E7D32D" w14:textId="2A7C4F90" w:rsidR="00377AAB" w:rsidRPr="0054741F" w:rsidRDefault="00377AAB" w:rsidP="00377AAB">
            <w:pPr>
              <w:numPr>
                <w:ilvl w:val="0"/>
                <w:numId w:val="12"/>
              </w:numPr>
              <w:spacing w:after="120"/>
              <w:rPr>
                <w:i/>
                <w:sz w:val="22"/>
                <w:szCs w:val="22"/>
              </w:rPr>
            </w:pPr>
            <w:r w:rsidRPr="0054741F">
              <w:rPr>
                <w:b/>
                <w:sz w:val="22"/>
                <w:szCs w:val="22"/>
              </w:rPr>
              <w:t>Conflict of Interest</w:t>
            </w:r>
            <w:r w:rsidRPr="0054741F">
              <w:rPr>
                <w:sz w:val="22"/>
                <w:szCs w:val="22"/>
              </w:rPr>
              <w:t xml:space="preserve">: </w:t>
            </w:r>
            <w:r>
              <w:rPr>
                <w:sz w:val="22"/>
                <w:szCs w:val="22"/>
              </w:rPr>
              <w:t xml:space="preserve"> </w:t>
            </w:r>
            <w:r w:rsidRPr="0054741F">
              <w:rPr>
                <w:i/>
                <w:sz w:val="22"/>
                <w:szCs w:val="22"/>
                <w:u w:val="single"/>
              </w:rPr>
              <w:t>For non-profit subrecipients only</w:t>
            </w:r>
            <w:r w:rsidRPr="0054741F">
              <w:rPr>
                <w:i/>
                <w:sz w:val="22"/>
                <w:szCs w:val="22"/>
              </w:rPr>
              <w:t>, a notarized copy of the subrecipient</w:t>
            </w:r>
            <w:r>
              <w:rPr>
                <w:i/>
                <w:sz w:val="22"/>
                <w:szCs w:val="22"/>
              </w:rPr>
              <w:t>’</w:t>
            </w:r>
            <w:r w:rsidRPr="0054741F">
              <w:rPr>
                <w:i/>
                <w:sz w:val="22"/>
                <w:szCs w:val="22"/>
              </w:rPr>
              <w:t>s policy addressing conflicts of interest must be seen.</w:t>
            </w:r>
          </w:p>
        </w:tc>
        <w:tc>
          <w:tcPr>
            <w:tcW w:w="6210" w:type="dxa"/>
          </w:tcPr>
          <w:p w14:paraId="52ECC1D7" w14:textId="037C6119" w:rsidR="00377AAB" w:rsidRPr="0054741F" w:rsidRDefault="00377AAB" w:rsidP="00B12EE5">
            <w:pPr>
              <w:numPr>
                <w:ilvl w:val="0"/>
                <w:numId w:val="4"/>
              </w:numPr>
              <w:tabs>
                <w:tab w:val="clear" w:pos="360"/>
              </w:tabs>
              <w:spacing w:after="40"/>
              <w:ind w:left="256" w:hanging="256"/>
              <w:rPr>
                <w:sz w:val="22"/>
                <w:szCs w:val="22"/>
              </w:rPr>
            </w:pPr>
            <w:r w:rsidRPr="0054741F">
              <w:rPr>
                <w:sz w:val="22"/>
                <w:szCs w:val="22"/>
              </w:rPr>
              <w:t xml:space="preserve">Subrecipient has a notarized copy of their conflict of interest policy on file. </w:t>
            </w:r>
          </w:p>
        </w:tc>
        <w:tc>
          <w:tcPr>
            <w:tcW w:w="630" w:type="dxa"/>
          </w:tcPr>
          <w:p w14:paraId="5FD53FF4" w14:textId="77777777" w:rsidR="00377AAB" w:rsidRPr="00C845AA" w:rsidRDefault="00377AAB" w:rsidP="00377AAB">
            <w:pPr>
              <w:jc w:val="center"/>
            </w:pPr>
            <w:r w:rsidRPr="00C845AA">
              <w:t xml:space="preserve">Yes </w:t>
            </w:r>
            <w:r w:rsidRPr="00C845AA">
              <w:sym w:font="Wingdings" w:char="F072"/>
            </w:r>
          </w:p>
        </w:tc>
        <w:tc>
          <w:tcPr>
            <w:tcW w:w="540" w:type="dxa"/>
          </w:tcPr>
          <w:p w14:paraId="13034E3B" w14:textId="77777777" w:rsidR="00377AAB" w:rsidRPr="00C845AA" w:rsidRDefault="00377AAB" w:rsidP="00377AAB">
            <w:pPr>
              <w:jc w:val="center"/>
            </w:pPr>
            <w:r w:rsidRPr="00C845AA">
              <w:t xml:space="preserve">No </w:t>
            </w:r>
            <w:r w:rsidRPr="00C845AA">
              <w:sym w:font="Wingdings" w:char="F072"/>
            </w:r>
          </w:p>
        </w:tc>
        <w:tc>
          <w:tcPr>
            <w:tcW w:w="630" w:type="dxa"/>
          </w:tcPr>
          <w:p w14:paraId="00DCF811" w14:textId="1F54E9BC" w:rsidR="00377AAB" w:rsidRPr="00C845AA" w:rsidRDefault="00377AAB" w:rsidP="00377AAB">
            <w:pPr>
              <w:jc w:val="center"/>
            </w:pPr>
            <w:r w:rsidRPr="00C845AA">
              <w:t xml:space="preserve">N/A </w:t>
            </w:r>
            <w:r w:rsidRPr="00C845AA">
              <w:sym w:font="Wingdings" w:char="F072"/>
            </w:r>
          </w:p>
        </w:tc>
      </w:tr>
    </w:tbl>
    <w:p w14:paraId="0B21F909" w14:textId="59EF90E3" w:rsidR="007C33E3" w:rsidRPr="00C845AA" w:rsidRDefault="007C33E3">
      <w:pPr>
        <w:rPr>
          <w:sz w:val="6"/>
          <w:szCs w:val="16"/>
        </w:rPr>
      </w:pPr>
    </w:p>
    <w:sectPr w:rsidR="007C33E3" w:rsidRPr="00C845AA" w:rsidSect="00C845AA">
      <w:footerReference w:type="even" r:id="rId8"/>
      <w:footerReference w:type="default" r:id="rId9"/>
      <w:pgSz w:w="15840" w:h="12240" w:orient="landscape"/>
      <w:pgMar w:top="936" w:right="936" w:bottom="936"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C9E45" w14:textId="77777777" w:rsidR="00B820C0" w:rsidRDefault="00B820C0" w:rsidP="007C4B60">
      <w:r>
        <w:separator/>
      </w:r>
    </w:p>
  </w:endnote>
  <w:endnote w:type="continuationSeparator" w:id="0">
    <w:p w14:paraId="43DBCB4E" w14:textId="77777777" w:rsidR="00B820C0" w:rsidRDefault="00B820C0" w:rsidP="007C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CC3E" w14:textId="77777777"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5E63F" w14:textId="77777777" w:rsidR="007F5A27" w:rsidRDefault="007F5A27" w:rsidP="007C4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1E7F" w14:textId="319B5D03"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2EE5">
      <w:rPr>
        <w:rStyle w:val="PageNumber"/>
        <w:noProof/>
      </w:rPr>
      <w:t>2</w:t>
    </w:r>
    <w:r>
      <w:rPr>
        <w:rStyle w:val="PageNumber"/>
      </w:rPr>
      <w:fldChar w:fldCharType="end"/>
    </w:r>
  </w:p>
  <w:p w14:paraId="30CF2FA4" w14:textId="2133A6B4" w:rsidR="007F5A27" w:rsidRDefault="00DD7755" w:rsidP="00DD7755">
    <w:pPr>
      <w:pStyle w:val="Footer"/>
      <w:tabs>
        <w:tab w:val="clear" w:pos="4320"/>
        <w:tab w:val="clear" w:pos="8640"/>
        <w:tab w:val="right" w:pos="13860"/>
      </w:tabs>
      <w:ind w:right="-18"/>
    </w:pPr>
    <w:r>
      <w:t xml:space="preserve">Updated </w:t>
    </w:r>
    <w:r w:rsidR="00377AAB">
      <w:t>September 2018</w:t>
    </w:r>
    <w:r w:rsidR="00B815E5">
      <w:t xml:space="preserve"> – effective 11/1/2018</w:t>
    </w:r>
    <w:r w:rsidR="007F5A2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59EA" w14:textId="77777777" w:rsidR="00B820C0" w:rsidRDefault="00B820C0" w:rsidP="007C4B60">
      <w:r>
        <w:separator/>
      </w:r>
    </w:p>
  </w:footnote>
  <w:footnote w:type="continuationSeparator" w:id="0">
    <w:p w14:paraId="040179A7" w14:textId="77777777" w:rsidR="00B820C0" w:rsidRDefault="00B820C0" w:rsidP="007C4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3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A46B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FC313F"/>
    <w:multiLevelType w:val="singleLevel"/>
    <w:tmpl w:val="C0702184"/>
    <w:lvl w:ilvl="0">
      <w:start w:val="1"/>
      <w:numFmt w:val="bullet"/>
      <w:lvlText w:val=""/>
      <w:lvlJc w:val="left"/>
      <w:pPr>
        <w:tabs>
          <w:tab w:val="num" w:pos="360"/>
        </w:tabs>
        <w:ind w:left="360" w:hanging="360"/>
      </w:pPr>
      <w:rPr>
        <w:rFonts w:ascii="Symbol" w:hAnsi="Symbol" w:hint="default"/>
        <w:sz w:val="22"/>
        <w:szCs w:val="22"/>
      </w:rPr>
    </w:lvl>
  </w:abstractNum>
  <w:abstractNum w:abstractNumId="3" w15:restartNumberingAfterBreak="0">
    <w:nsid w:val="2BA063E2"/>
    <w:multiLevelType w:val="singleLevel"/>
    <w:tmpl w:val="274CEE46"/>
    <w:lvl w:ilvl="0">
      <w:start w:val="1"/>
      <w:numFmt w:val="lowerLetter"/>
      <w:lvlText w:val="%1."/>
      <w:lvlJc w:val="left"/>
      <w:pPr>
        <w:tabs>
          <w:tab w:val="num" w:pos="720"/>
        </w:tabs>
        <w:ind w:left="720" w:hanging="360"/>
      </w:pPr>
      <w:rPr>
        <w:rFonts w:hint="default"/>
      </w:rPr>
    </w:lvl>
  </w:abstractNum>
  <w:abstractNum w:abstractNumId="4" w15:restartNumberingAfterBreak="0">
    <w:nsid w:val="42AF66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3A5266"/>
    <w:multiLevelType w:val="singleLevel"/>
    <w:tmpl w:val="EB6E6ED6"/>
    <w:lvl w:ilvl="0">
      <w:start w:val="13"/>
      <w:numFmt w:val="lowerLetter"/>
      <w:lvlText w:val="%1."/>
      <w:lvlJc w:val="left"/>
      <w:pPr>
        <w:tabs>
          <w:tab w:val="num" w:pos="360"/>
        </w:tabs>
        <w:ind w:left="360" w:hanging="360"/>
      </w:pPr>
      <w:rPr>
        <w:rFonts w:hint="default"/>
        <w:b/>
      </w:rPr>
    </w:lvl>
  </w:abstractNum>
  <w:abstractNum w:abstractNumId="6" w15:restartNumberingAfterBreak="0">
    <w:nsid w:val="488E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FB7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B075C8"/>
    <w:multiLevelType w:val="singleLevel"/>
    <w:tmpl w:val="A050BF94"/>
    <w:lvl w:ilvl="0">
      <w:start w:val="11"/>
      <w:numFmt w:val="lowerLetter"/>
      <w:lvlText w:val="%1."/>
      <w:lvlJc w:val="left"/>
      <w:pPr>
        <w:tabs>
          <w:tab w:val="num" w:pos="375"/>
        </w:tabs>
        <w:ind w:left="375" w:hanging="375"/>
      </w:pPr>
      <w:rPr>
        <w:rFonts w:hint="default"/>
        <w:b/>
      </w:rPr>
    </w:lvl>
  </w:abstractNum>
  <w:abstractNum w:abstractNumId="9" w15:restartNumberingAfterBreak="0">
    <w:nsid w:val="5543449E"/>
    <w:multiLevelType w:val="singleLevel"/>
    <w:tmpl w:val="50E25650"/>
    <w:lvl w:ilvl="0">
      <w:start w:val="12"/>
      <w:numFmt w:val="lowerLetter"/>
      <w:lvlText w:val="%1."/>
      <w:lvlJc w:val="left"/>
      <w:pPr>
        <w:tabs>
          <w:tab w:val="num" w:pos="360"/>
        </w:tabs>
        <w:ind w:left="360" w:hanging="360"/>
      </w:pPr>
      <w:rPr>
        <w:rFonts w:hint="default"/>
        <w:b/>
      </w:rPr>
    </w:lvl>
  </w:abstractNum>
  <w:abstractNum w:abstractNumId="10" w15:restartNumberingAfterBreak="0">
    <w:nsid w:val="5B7266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3E376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697B6C46"/>
    <w:multiLevelType w:val="singleLevel"/>
    <w:tmpl w:val="F4F05396"/>
    <w:lvl w:ilvl="0">
      <w:start w:val="1"/>
      <w:numFmt w:val="lowerLetter"/>
      <w:lvlText w:val="%1."/>
      <w:lvlJc w:val="left"/>
      <w:pPr>
        <w:tabs>
          <w:tab w:val="num" w:pos="360"/>
        </w:tabs>
        <w:ind w:left="360" w:hanging="360"/>
      </w:pPr>
      <w:rPr>
        <w:rFonts w:hint="default"/>
      </w:rPr>
    </w:lvl>
  </w:abstractNum>
  <w:abstractNum w:abstractNumId="13" w15:restartNumberingAfterBreak="0">
    <w:nsid w:val="6A5D33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8D1A84"/>
    <w:multiLevelType w:val="singleLevel"/>
    <w:tmpl w:val="E4BECCB6"/>
    <w:lvl w:ilvl="0">
      <w:start w:val="15"/>
      <w:numFmt w:val="lowerLetter"/>
      <w:lvlText w:val="%1."/>
      <w:lvlJc w:val="left"/>
      <w:pPr>
        <w:tabs>
          <w:tab w:val="num" w:pos="360"/>
        </w:tabs>
        <w:ind w:left="360" w:hanging="360"/>
      </w:pPr>
      <w:rPr>
        <w:rFonts w:hint="default"/>
        <w:b/>
        <w:i w:val="0"/>
      </w:rPr>
    </w:lvl>
  </w:abstractNum>
  <w:abstractNum w:abstractNumId="15" w15:restartNumberingAfterBreak="0">
    <w:nsid w:val="77CC1AF4"/>
    <w:multiLevelType w:val="singleLevel"/>
    <w:tmpl w:val="7E52AF4C"/>
    <w:lvl w:ilvl="0">
      <w:start w:val="1"/>
      <w:numFmt w:val="decimal"/>
      <w:lvlText w:val="%1."/>
      <w:lvlJc w:val="left"/>
      <w:pPr>
        <w:tabs>
          <w:tab w:val="num" w:pos="360"/>
        </w:tabs>
        <w:ind w:left="360" w:hanging="360"/>
      </w:pPr>
    </w:lvl>
  </w:abstractNum>
  <w:num w:numId="1">
    <w:abstractNumId w:val="12"/>
  </w:num>
  <w:num w:numId="2">
    <w:abstractNumId w:val="9"/>
  </w:num>
  <w:num w:numId="3">
    <w:abstractNumId w:val="8"/>
  </w:num>
  <w:num w:numId="4">
    <w:abstractNumId w:val="11"/>
  </w:num>
  <w:num w:numId="5">
    <w:abstractNumId w:val="7"/>
  </w:num>
  <w:num w:numId="6">
    <w:abstractNumId w:val="0"/>
  </w:num>
  <w:num w:numId="7">
    <w:abstractNumId w:val="13"/>
  </w:num>
  <w:num w:numId="8">
    <w:abstractNumId w:val="6"/>
  </w:num>
  <w:num w:numId="9">
    <w:abstractNumId w:val="10"/>
  </w:num>
  <w:num w:numId="10">
    <w:abstractNumId w:val="1"/>
  </w:num>
  <w:num w:numId="11">
    <w:abstractNumId w:val="2"/>
  </w:num>
  <w:num w:numId="12">
    <w:abstractNumId w:val="14"/>
  </w:num>
  <w:num w:numId="13">
    <w:abstractNumId w:val="5"/>
  </w:num>
  <w:num w:numId="14">
    <w:abstractNumId w:val="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E3"/>
    <w:rsid w:val="000328B2"/>
    <w:rsid w:val="00036CC3"/>
    <w:rsid w:val="000840B9"/>
    <w:rsid w:val="00085C5E"/>
    <w:rsid w:val="000C4D8E"/>
    <w:rsid w:val="000E3B9C"/>
    <w:rsid w:val="000E46D8"/>
    <w:rsid w:val="00130BE2"/>
    <w:rsid w:val="001D788B"/>
    <w:rsid w:val="001E5FB2"/>
    <w:rsid w:val="00204EC7"/>
    <w:rsid w:val="00277AD8"/>
    <w:rsid w:val="002A113D"/>
    <w:rsid w:val="002D56CB"/>
    <w:rsid w:val="00343008"/>
    <w:rsid w:val="00362B7E"/>
    <w:rsid w:val="00376868"/>
    <w:rsid w:val="00377AAB"/>
    <w:rsid w:val="00387B32"/>
    <w:rsid w:val="003C7A98"/>
    <w:rsid w:val="003E443A"/>
    <w:rsid w:val="003F4E3B"/>
    <w:rsid w:val="0041084D"/>
    <w:rsid w:val="00431196"/>
    <w:rsid w:val="00441EA3"/>
    <w:rsid w:val="00461EB2"/>
    <w:rsid w:val="0048133C"/>
    <w:rsid w:val="004C0B1B"/>
    <w:rsid w:val="004C0B78"/>
    <w:rsid w:val="004F197B"/>
    <w:rsid w:val="0053527C"/>
    <w:rsid w:val="00543A8B"/>
    <w:rsid w:val="0054741F"/>
    <w:rsid w:val="005C60C8"/>
    <w:rsid w:val="005D254F"/>
    <w:rsid w:val="00613A4C"/>
    <w:rsid w:val="0063204A"/>
    <w:rsid w:val="0067743D"/>
    <w:rsid w:val="00720C58"/>
    <w:rsid w:val="00741392"/>
    <w:rsid w:val="00742C06"/>
    <w:rsid w:val="00764450"/>
    <w:rsid w:val="00775F88"/>
    <w:rsid w:val="00787903"/>
    <w:rsid w:val="007A7A74"/>
    <w:rsid w:val="007B29EB"/>
    <w:rsid w:val="007C1C54"/>
    <w:rsid w:val="007C33E3"/>
    <w:rsid w:val="007C4B60"/>
    <w:rsid w:val="007F241C"/>
    <w:rsid w:val="007F5A27"/>
    <w:rsid w:val="008011C2"/>
    <w:rsid w:val="00803F6B"/>
    <w:rsid w:val="00847230"/>
    <w:rsid w:val="0085219F"/>
    <w:rsid w:val="00923A1B"/>
    <w:rsid w:val="00932539"/>
    <w:rsid w:val="00960BAB"/>
    <w:rsid w:val="00967BF7"/>
    <w:rsid w:val="009873D8"/>
    <w:rsid w:val="009C1A1D"/>
    <w:rsid w:val="009D5F81"/>
    <w:rsid w:val="00A92F99"/>
    <w:rsid w:val="00B12EE5"/>
    <w:rsid w:val="00B71840"/>
    <w:rsid w:val="00B71EBF"/>
    <w:rsid w:val="00B74701"/>
    <w:rsid w:val="00B815E5"/>
    <w:rsid w:val="00B820C0"/>
    <w:rsid w:val="00BF78BB"/>
    <w:rsid w:val="00C05F08"/>
    <w:rsid w:val="00C845AA"/>
    <w:rsid w:val="00C84CD0"/>
    <w:rsid w:val="00CF42C4"/>
    <w:rsid w:val="00D12EF0"/>
    <w:rsid w:val="00D1356D"/>
    <w:rsid w:val="00D41777"/>
    <w:rsid w:val="00D67BE8"/>
    <w:rsid w:val="00D73F5A"/>
    <w:rsid w:val="00D87C90"/>
    <w:rsid w:val="00DA0DDA"/>
    <w:rsid w:val="00DC0A55"/>
    <w:rsid w:val="00DD7755"/>
    <w:rsid w:val="00DD7D8A"/>
    <w:rsid w:val="00DF3CA7"/>
    <w:rsid w:val="00E04618"/>
    <w:rsid w:val="00E1435A"/>
    <w:rsid w:val="00E35687"/>
    <w:rsid w:val="00E61E88"/>
    <w:rsid w:val="00E761DF"/>
    <w:rsid w:val="00E93E4A"/>
    <w:rsid w:val="00E9735E"/>
    <w:rsid w:val="00EF3943"/>
    <w:rsid w:val="00EF3C06"/>
    <w:rsid w:val="00F052DB"/>
    <w:rsid w:val="00F17D6D"/>
    <w:rsid w:val="00F62D04"/>
    <w:rsid w:val="00F67704"/>
    <w:rsid w:val="00FB13D6"/>
    <w:rsid w:val="00FD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C358F0D"/>
  <w15:docId w15:val="{F68C5A96-EF29-4271-A1A4-E178E3C7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3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C33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C33E3"/>
    <w:pPr>
      <w:keepNext/>
      <w:jc w:val="center"/>
      <w:outlineLvl w:val="1"/>
    </w:pPr>
    <w:rPr>
      <w:sz w:val="28"/>
      <w:u w:val="single"/>
    </w:rPr>
  </w:style>
  <w:style w:type="paragraph" w:styleId="Heading4">
    <w:name w:val="heading 4"/>
    <w:basedOn w:val="Normal"/>
    <w:next w:val="Normal"/>
    <w:link w:val="Heading4Char"/>
    <w:uiPriority w:val="9"/>
    <w:unhideWhenUsed/>
    <w:qFormat/>
    <w:rsid w:val="007C33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33E3"/>
    <w:rPr>
      <w:rFonts w:ascii="Times New Roman" w:eastAsia="Times New Roman" w:hAnsi="Times New Roman" w:cs="Times New Roman"/>
      <w:sz w:val="28"/>
      <w:szCs w:val="20"/>
      <w:u w:val="single"/>
    </w:rPr>
  </w:style>
  <w:style w:type="paragraph" w:styleId="Header">
    <w:name w:val="header"/>
    <w:basedOn w:val="Normal"/>
    <w:link w:val="HeaderChar"/>
    <w:rsid w:val="007C33E3"/>
    <w:pPr>
      <w:tabs>
        <w:tab w:val="center" w:pos="4320"/>
        <w:tab w:val="right" w:pos="8640"/>
      </w:tabs>
    </w:pPr>
    <w:rPr>
      <w:sz w:val="24"/>
    </w:rPr>
  </w:style>
  <w:style w:type="character" w:customStyle="1" w:styleId="HeaderChar">
    <w:name w:val="Header Char"/>
    <w:basedOn w:val="DefaultParagraphFont"/>
    <w:link w:val="Header"/>
    <w:rsid w:val="007C33E3"/>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C33E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7C33E3"/>
    <w:rPr>
      <w:rFonts w:asciiTheme="majorHAnsi" w:eastAsiaTheme="majorEastAsia" w:hAnsiTheme="majorHAnsi" w:cstheme="majorBidi"/>
      <w:i/>
      <w:iCs/>
      <w:color w:val="2E74B5" w:themeColor="accent1" w:themeShade="BF"/>
      <w:sz w:val="20"/>
      <w:szCs w:val="20"/>
    </w:rPr>
  </w:style>
  <w:style w:type="paragraph" w:styleId="BodyText">
    <w:name w:val="Body Text"/>
    <w:basedOn w:val="Normal"/>
    <w:link w:val="BodyTextChar"/>
    <w:rsid w:val="007C33E3"/>
    <w:pPr>
      <w:tabs>
        <w:tab w:val="num" w:pos="720"/>
      </w:tabs>
    </w:pPr>
    <w:rPr>
      <w:sz w:val="24"/>
    </w:rPr>
  </w:style>
  <w:style w:type="character" w:customStyle="1" w:styleId="BodyTextChar">
    <w:name w:val="Body Text Char"/>
    <w:basedOn w:val="DefaultParagraphFont"/>
    <w:link w:val="BodyText"/>
    <w:rsid w:val="007C33E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C33E3"/>
    <w:rPr>
      <w:sz w:val="16"/>
      <w:szCs w:val="16"/>
    </w:rPr>
  </w:style>
  <w:style w:type="paragraph" w:styleId="CommentText">
    <w:name w:val="annotation text"/>
    <w:basedOn w:val="Normal"/>
    <w:link w:val="CommentTextChar"/>
    <w:uiPriority w:val="99"/>
    <w:semiHidden/>
    <w:unhideWhenUsed/>
    <w:rsid w:val="007C33E3"/>
  </w:style>
  <w:style w:type="character" w:customStyle="1" w:styleId="CommentTextChar">
    <w:name w:val="Comment Text Char"/>
    <w:basedOn w:val="DefaultParagraphFont"/>
    <w:link w:val="CommentText"/>
    <w:uiPriority w:val="99"/>
    <w:semiHidden/>
    <w:rsid w:val="007C33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3E3"/>
    <w:rPr>
      <w:b/>
      <w:bCs/>
    </w:rPr>
  </w:style>
  <w:style w:type="character" w:customStyle="1" w:styleId="CommentSubjectChar">
    <w:name w:val="Comment Subject Char"/>
    <w:basedOn w:val="CommentTextChar"/>
    <w:link w:val="CommentSubject"/>
    <w:uiPriority w:val="99"/>
    <w:semiHidden/>
    <w:rsid w:val="007C33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3E3"/>
    <w:rPr>
      <w:rFonts w:ascii="Segoe UI" w:eastAsia="Times New Roman" w:hAnsi="Segoe UI" w:cs="Segoe UI"/>
      <w:sz w:val="18"/>
      <w:szCs w:val="18"/>
    </w:rPr>
  </w:style>
  <w:style w:type="paragraph" w:styleId="Footer">
    <w:name w:val="footer"/>
    <w:basedOn w:val="Normal"/>
    <w:link w:val="FooterChar"/>
    <w:uiPriority w:val="99"/>
    <w:unhideWhenUsed/>
    <w:rsid w:val="007C4B60"/>
    <w:pPr>
      <w:tabs>
        <w:tab w:val="center" w:pos="4320"/>
        <w:tab w:val="right" w:pos="8640"/>
      </w:tabs>
    </w:pPr>
  </w:style>
  <w:style w:type="character" w:customStyle="1" w:styleId="FooterChar">
    <w:name w:val="Footer Char"/>
    <w:basedOn w:val="DefaultParagraphFont"/>
    <w:link w:val="Footer"/>
    <w:uiPriority w:val="99"/>
    <w:rsid w:val="007C4B6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C4B60"/>
  </w:style>
  <w:style w:type="table" w:styleId="TableGrid">
    <w:name w:val="Table Grid"/>
    <w:basedOn w:val="TableNormal"/>
    <w:uiPriority w:val="39"/>
    <w:rsid w:val="007B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195A1-F79F-4FE1-B4CD-7664394C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Bridgeman, Phyllis</dc:creator>
  <cp:keywords/>
  <dc:description/>
  <cp:lastModifiedBy>Powell, Jennifer</cp:lastModifiedBy>
  <cp:revision>3</cp:revision>
  <cp:lastPrinted>2017-05-16T16:23:00Z</cp:lastPrinted>
  <dcterms:created xsi:type="dcterms:W3CDTF">2018-09-28T13:54:00Z</dcterms:created>
  <dcterms:modified xsi:type="dcterms:W3CDTF">2018-10-10T18:54:00Z</dcterms:modified>
</cp:coreProperties>
</file>