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color w:val="5B9BD5" w:themeColor="accent1"/>
          <w:sz w:val="24"/>
          <w:szCs w:val="24"/>
        </w:rPr>
        <w:id w:val="-1484379235"/>
        <w:docPartObj>
          <w:docPartGallery w:val="Cover Pages"/>
          <w:docPartUnique/>
        </w:docPartObj>
      </w:sdtPr>
      <w:sdtEndPr>
        <w:rPr>
          <w:rFonts w:ascii="Arial" w:hAnsi="Arial" w:cs="Arial"/>
          <w:b/>
          <w:bCs/>
          <w:color w:val="auto"/>
          <w:u w:val="single"/>
        </w:rPr>
      </w:sdtEndPr>
      <w:sdtContent>
        <w:p w14:paraId="63B91046" w14:textId="77777777" w:rsidR="005727CA" w:rsidRDefault="005727CA">
          <w:pPr>
            <w:pStyle w:val="NoSpacing"/>
            <w:spacing w:before="1540" w:after="240"/>
            <w:jc w:val="center"/>
            <w:rPr>
              <w:color w:val="5B9BD5" w:themeColor="accent1"/>
            </w:rPr>
          </w:pPr>
        </w:p>
        <w:sdt>
          <w:sdtPr>
            <w:rPr>
              <w:rFonts w:asciiTheme="majorHAnsi" w:eastAsiaTheme="majorEastAsia" w:hAnsiTheme="majorHAnsi" w:cstheme="majorBidi"/>
              <w:caps/>
              <w:color w:val="5B9BD5" w:themeColor="accent1"/>
              <w:sz w:val="36"/>
              <w:szCs w:val="36"/>
            </w:rPr>
            <w:alias w:val="Title"/>
            <w:tag w:val=""/>
            <w:id w:val="1735040861"/>
            <w:placeholder>
              <w:docPart w:val="E0AC4796102E44F489433C00414A100C"/>
            </w:placeholder>
            <w:dataBinding w:prefixMappings="xmlns:ns0='http://purl.org/dc/elements/1.1/' xmlns:ns1='http://schemas.openxmlformats.org/package/2006/metadata/core-properties' " w:xpath="/ns1:coreProperties[1]/ns0:title[1]" w:storeItemID="{6C3C8BC8-F283-45AE-878A-BAB7291924A1}"/>
            <w:text/>
          </w:sdtPr>
          <w:sdtEndPr/>
          <w:sdtContent>
            <w:p w14:paraId="4DB248D6" w14:textId="77777777" w:rsidR="005727CA" w:rsidRPr="002F00E7" w:rsidRDefault="00E6200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36"/>
                  <w:szCs w:val="36"/>
                </w:rPr>
                <w:t>REQUEST FOR APPLICATIONS</w:t>
              </w:r>
            </w:p>
          </w:sdtContent>
        </w:sdt>
        <w:sdt>
          <w:sdtPr>
            <w:rPr>
              <w:color w:val="5B9BD5" w:themeColor="accent1"/>
              <w:sz w:val="36"/>
              <w:szCs w:val="36"/>
            </w:rPr>
            <w:alias w:val="Subtitle"/>
            <w:tag w:val=""/>
            <w:id w:val="328029620"/>
            <w:placeholder>
              <w:docPart w:val="0AF00FE99ACD4622A75CDA955AE76DAF"/>
            </w:placeholder>
            <w:dataBinding w:prefixMappings="xmlns:ns0='http://purl.org/dc/elements/1.1/' xmlns:ns1='http://schemas.openxmlformats.org/package/2006/metadata/core-properties' " w:xpath="/ns1:coreProperties[1]/ns0:subject[1]" w:storeItemID="{6C3C8BC8-F283-45AE-878A-BAB7291924A1}"/>
            <w:text/>
          </w:sdtPr>
          <w:sdtEndPr/>
          <w:sdtContent>
            <w:p w14:paraId="4BA119CD" w14:textId="795078FB" w:rsidR="005727CA" w:rsidRPr="002F00E7" w:rsidRDefault="00716076">
              <w:pPr>
                <w:pStyle w:val="NoSpacing"/>
                <w:jc w:val="center"/>
                <w:rPr>
                  <w:color w:val="5B9BD5" w:themeColor="accent1"/>
                  <w:sz w:val="36"/>
                  <w:szCs w:val="36"/>
                </w:rPr>
              </w:pPr>
              <w:r>
                <w:rPr>
                  <w:color w:val="5B9BD5" w:themeColor="accent1"/>
                  <w:sz w:val="36"/>
                  <w:szCs w:val="36"/>
                </w:rPr>
                <w:t>Request for Application</w:t>
              </w:r>
            </w:p>
          </w:sdtContent>
        </w:sdt>
        <w:p w14:paraId="7E67A210" w14:textId="77777777" w:rsidR="005727CA" w:rsidRDefault="005727C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4B2A4404" wp14:editId="2F80376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0807987" w14:textId="77777777" w:rsidR="00E82AD2" w:rsidRDefault="00E82AD2">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5BC2D3C8" w14:textId="77777777" w:rsidR="00E82AD2" w:rsidRDefault="00DC6EF2">
                                <w:pPr>
                                  <w:pStyle w:val="NoSpacing"/>
                                  <w:jc w:val="center"/>
                                  <w:rPr>
                                    <w:color w:val="5B9BD5" w:themeColor="accent1"/>
                                  </w:rPr>
                                </w:pPr>
                                <w:sdt>
                                  <w:sdtPr>
                                    <w:rPr>
                                      <w:caps/>
                                      <w:color w:val="5B9BD5"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E82AD2" w:rsidRPr="002F00E7">
                                      <w:rPr>
                                        <w:caps/>
                                        <w:color w:val="5B9BD5" w:themeColor="accent1"/>
                                        <w:sz w:val="36"/>
                                        <w:szCs w:val="36"/>
                                      </w:rPr>
                                      <w:t>NC Department of Human and Health Services</w:t>
                                    </w:r>
                                  </w:sdtContent>
                                </w:sdt>
                              </w:p>
                              <w:p w14:paraId="5C439225" w14:textId="77777777" w:rsidR="00E82AD2" w:rsidRDefault="00DC6EF2">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82AD2">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B2A4404"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0807987" w14:textId="77777777" w:rsidR="00E82AD2" w:rsidRDefault="00E82AD2">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5BC2D3C8" w14:textId="77777777" w:rsidR="00E82AD2" w:rsidRDefault="00A45991">
                          <w:pPr>
                            <w:pStyle w:val="NoSpacing"/>
                            <w:jc w:val="center"/>
                            <w:rPr>
                              <w:color w:val="5B9BD5" w:themeColor="accent1"/>
                            </w:rPr>
                          </w:pPr>
                          <w:sdt>
                            <w:sdtPr>
                              <w:rPr>
                                <w:caps/>
                                <w:color w:val="5B9BD5"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E82AD2" w:rsidRPr="002F00E7">
                                <w:rPr>
                                  <w:caps/>
                                  <w:color w:val="5B9BD5" w:themeColor="accent1"/>
                                  <w:sz w:val="36"/>
                                  <w:szCs w:val="36"/>
                                </w:rPr>
                                <w:t>NC Department of Human and Health Services</w:t>
                              </w:r>
                            </w:sdtContent>
                          </w:sdt>
                        </w:p>
                        <w:p w14:paraId="5C439225" w14:textId="77777777" w:rsidR="00E82AD2" w:rsidRDefault="00A45991">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E82AD2">
                                <w:rPr>
                                  <w:color w:val="5B9BD5" w:themeColor="accent1"/>
                                </w:rPr>
                                <w:t xml:space="preserve">     </w:t>
                              </w:r>
                            </w:sdtContent>
                          </w:sdt>
                        </w:p>
                      </w:txbxContent>
                    </v:textbox>
                    <w10:wrap anchorx="margin" anchory="page"/>
                  </v:shape>
                </w:pict>
              </mc:Fallback>
            </mc:AlternateContent>
          </w:r>
        </w:p>
        <w:p w14:paraId="68C142C9" w14:textId="77777777" w:rsidR="003952DD" w:rsidRDefault="005727CA">
          <w:pPr>
            <w:rPr>
              <w:rFonts w:ascii="Arial" w:hAnsi="Arial" w:cs="Arial"/>
              <w:b/>
              <w:bCs/>
              <w:u w:val="single"/>
            </w:rPr>
          </w:pPr>
          <w:r>
            <w:rPr>
              <w:rFonts w:ascii="Arial" w:hAnsi="Arial" w:cs="Arial"/>
              <w:b/>
              <w:bCs/>
              <w:u w:val="single"/>
            </w:rPr>
            <w:br w:type="page"/>
          </w:r>
        </w:p>
        <w:p w14:paraId="592C0657" w14:textId="77777777" w:rsidR="003952DD" w:rsidRDefault="003952DD">
          <w:pPr>
            <w:rPr>
              <w:rFonts w:ascii="Arial" w:hAnsi="Arial" w:cs="Arial"/>
              <w:b/>
              <w:bCs/>
              <w:u w:val="single"/>
            </w:rPr>
          </w:pPr>
        </w:p>
        <w:p w14:paraId="08FC11F9" w14:textId="77777777" w:rsidR="003952DD" w:rsidRDefault="003952DD">
          <w:pPr>
            <w:rPr>
              <w:rFonts w:ascii="Arial" w:hAnsi="Arial" w:cs="Arial"/>
              <w:b/>
              <w:bCs/>
              <w:u w:val="single"/>
            </w:rPr>
          </w:pPr>
        </w:p>
        <w:p w14:paraId="494A332E" w14:textId="77777777" w:rsidR="005727CA" w:rsidRDefault="00DC6EF2">
          <w:pPr>
            <w:rPr>
              <w:rFonts w:ascii="Arial" w:hAnsi="Arial" w:cs="Arial"/>
              <w:b/>
              <w:bCs/>
              <w:u w:val="single"/>
            </w:rPr>
          </w:pPr>
        </w:p>
      </w:sdtContent>
    </w:sdt>
    <w:p w14:paraId="3E9A4E9E" w14:textId="77777777" w:rsidR="00802C80" w:rsidRPr="00630EEC" w:rsidRDefault="00802C80" w:rsidP="007528E5">
      <w:pPr>
        <w:jc w:val="center"/>
        <w:rPr>
          <w:rFonts w:ascii="Arial" w:hAnsi="Arial" w:cs="Arial"/>
          <w:b/>
          <w:color w:val="FF0000"/>
        </w:rPr>
      </w:pPr>
    </w:p>
    <w:p w14:paraId="40C6D43F" w14:textId="77777777" w:rsidR="00D1166C" w:rsidRPr="002F00E7" w:rsidRDefault="004E45B2" w:rsidP="007528E5">
      <w:pPr>
        <w:jc w:val="center"/>
        <w:rPr>
          <w:rFonts w:ascii="Arial" w:hAnsi="Arial" w:cs="Arial"/>
          <w:color w:val="2E74B5" w:themeColor="accent1" w:themeShade="BF"/>
        </w:rPr>
      </w:pPr>
      <w:r w:rsidRPr="002F00E7">
        <w:rPr>
          <w:rFonts w:ascii="Arial" w:hAnsi="Arial" w:cs="Arial"/>
          <w:b/>
          <w:color w:val="2E74B5" w:themeColor="accent1" w:themeShade="BF"/>
        </w:rPr>
        <w:t>North Carolina</w:t>
      </w:r>
      <w:r w:rsidR="00D1166C" w:rsidRPr="002F00E7">
        <w:rPr>
          <w:rFonts w:ascii="Arial" w:hAnsi="Arial" w:cs="Arial"/>
          <w:color w:val="2E74B5" w:themeColor="accent1" w:themeShade="BF"/>
        </w:rPr>
        <w:t xml:space="preserve"> </w:t>
      </w:r>
    </w:p>
    <w:p w14:paraId="26C94E5A" w14:textId="77777777" w:rsidR="004E45B2" w:rsidRPr="002F00E7" w:rsidRDefault="00D1166C" w:rsidP="007528E5">
      <w:pPr>
        <w:jc w:val="center"/>
        <w:rPr>
          <w:rFonts w:ascii="Arial" w:hAnsi="Arial" w:cs="Arial"/>
          <w:b/>
          <w:color w:val="2E74B5" w:themeColor="accent1" w:themeShade="BF"/>
        </w:rPr>
      </w:pPr>
      <w:r w:rsidRPr="002F00E7">
        <w:rPr>
          <w:rFonts w:ascii="Arial" w:hAnsi="Arial" w:cs="Arial"/>
          <w:b/>
          <w:color w:val="2E74B5" w:themeColor="accent1" w:themeShade="BF"/>
        </w:rPr>
        <w:t xml:space="preserve"> Department of Health and Human Services</w:t>
      </w:r>
    </w:p>
    <w:p w14:paraId="13CFA7E4" w14:textId="77777777" w:rsidR="00E518E7" w:rsidRPr="00630EEC" w:rsidRDefault="00E518E7" w:rsidP="007528E5">
      <w:pPr>
        <w:jc w:val="center"/>
        <w:rPr>
          <w:rFonts w:ascii="Arial" w:hAnsi="Arial" w:cs="Arial"/>
          <w:b/>
          <w:color w:val="FF0000"/>
        </w:rPr>
      </w:pPr>
    </w:p>
    <w:p w14:paraId="20689D76" w14:textId="77777777" w:rsidR="00802C80" w:rsidRPr="00630EEC" w:rsidRDefault="00802C80" w:rsidP="007528E5">
      <w:pPr>
        <w:jc w:val="center"/>
        <w:rPr>
          <w:rFonts w:ascii="Arial" w:hAnsi="Arial" w:cs="Arial"/>
          <w:b/>
          <w:color w:val="FF0000"/>
        </w:rPr>
      </w:pPr>
    </w:p>
    <w:p w14:paraId="686D8438" w14:textId="34531108" w:rsidR="00FA0E08" w:rsidRPr="002F00E7" w:rsidRDefault="003C6214" w:rsidP="007528E5">
      <w:pPr>
        <w:jc w:val="center"/>
        <w:rPr>
          <w:rFonts w:ascii="Arial" w:hAnsi="Arial" w:cs="Arial"/>
          <w:b/>
          <w:color w:val="2E74B5" w:themeColor="accent1" w:themeShade="BF"/>
        </w:rPr>
      </w:pPr>
      <w:r w:rsidRPr="002F00E7">
        <w:rPr>
          <w:rFonts w:ascii="Arial" w:hAnsi="Arial" w:cs="Arial"/>
          <w:b/>
          <w:color w:val="2E74B5" w:themeColor="accent1" w:themeShade="BF"/>
        </w:rPr>
        <w:t>(</w:t>
      </w:r>
      <w:r w:rsidR="003952DD">
        <w:rPr>
          <w:rFonts w:ascii="Arial" w:hAnsi="Arial" w:cs="Arial"/>
          <w:b/>
          <w:color w:val="2E74B5" w:themeColor="accent1" w:themeShade="BF"/>
        </w:rPr>
        <w:t>Division of Social Services</w:t>
      </w:r>
      <w:r w:rsidRPr="002F00E7">
        <w:rPr>
          <w:rFonts w:ascii="Arial" w:hAnsi="Arial" w:cs="Arial"/>
          <w:b/>
          <w:color w:val="2E74B5" w:themeColor="accent1" w:themeShade="BF"/>
        </w:rPr>
        <w:t>)</w:t>
      </w:r>
    </w:p>
    <w:p w14:paraId="4C7635B4" w14:textId="77777777" w:rsidR="003C6214" w:rsidRPr="00630EEC" w:rsidRDefault="003C6214" w:rsidP="003C6214">
      <w:pPr>
        <w:jc w:val="center"/>
        <w:rPr>
          <w:rFonts w:ascii="Arial" w:hAnsi="Arial" w:cs="Arial"/>
          <w:b/>
        </w:rPr>
      </w:pPr>
      <w:r w:rsidRPr="00630EEC">
        <w:rPr>
          <w:rFonts w:ascii="Arial" w:hAnsi="Arial" w:cs="Arial"/>
          <w:b/>
        </w:rPr>
        <w:t xml:space="preserve">REQUEST FOR APPLICATION  </w:t>
      </w:r>
    </w:p>
    <w:p w14:paraId="6DF720AA" w14:textId="77777777" w:rsidR="004E45B2" w:rsidRPr="00630EEC" w:rsidRDefault="004E45B2" w:rsidP="003C6214">
      <w:pPr>
        <w:jc w:val="center"/>
        <w:rPr>
          <w:rFonts w:ascii="Arial" w:hAnsi="Arial" w:cs="Arial"/>
          <w:b/>
        </w:rPr>
      </w:pPr>
    </w:p>
    <w:p w14:paraId="3CAD17A3" w14:textId="1AB4BE60" w:rsidR="004E45B2" w:rsidRPr="002F00E7" w:rsidRDefault="004E45B2" w:rsidP="004E45B2">
      <w:pPr>
        <w:jc w:val="center"/>
        <w:rPr>
          <w:rFonts w:ascii="Arial" w:hAnsi="Arial" w:cs="Arial"/>
          <w:b/>
          <w:color w:val="2E74B5" w:themeColor="accent1" w:themeShade="BF"/>
        </w:rPr>
      </w:pPr>
      <w:r w:rsidRPr="002F00E7">
        <w:rPr>
          <w:rFonts w:ascii="Arial" w:hAnsi="Arial" w:cs="Arial"/>
          <w:b/>
          <w:color w:val="2E74B5" w:themeColor="accent1" w:themeShade="BF"/>
        </w:rPr>
        <w:t>(</w:t>
      </w:r>
      <w:r w:rsidR="003952DD">
        <w:rPr>
          <w:rFonts w:ascii="Arial" w:hAnsi="Arial" w:cs="Arial"/>
          <w:b/>
          <w:color w:val="2E74B5" w:themeColor="accent1" w:themeShade="BF"/>
        </w:rPr>
        <w:t>2020</w:t>
      </w:r>
      <w:r w:rsidRPr="002F00E7">
        <w:rPr>
          <w:rFonts w:ascii="Arial" w:hAnsi="Arial" w:cs="Arial"/>
          <w:b/>
          <w:color w:val="2E74B5" w:themeColor="accent1" w:themeShade="BF"/>
        </w:rPr>
        <w:t xml:space="preserve"> </w:t>
      </w:r>
      <w:r w:rsidR="003952DD">
        <w:rPr>
          <w:rFonts w:ascii="Arial" w:hAnsi="Arial" w:cs="Arial"/>
          <w:b/>
          <w:color w:val="2E74B5" w:themeColor="accent1" w:themeShade="BF"/>
        </w:rPr>
        <w:t>Food and Nutrition Services (FNS) Funding</w:t>
      </w:r>
      <w:r w:rsidRPr="002F00E7">
        <w:rPr>
          <w:rFonts w:ascii="Arial" w:hAnsi="Arial" w:cs="Arial"/>
          <w:b/>
          <w:color w:val="2E74B5" w:themeColor="accent1" w:themeShade="BF"/>
        </w:rPr>
        <w:t>)</w:t>
      </w:r>
    </w:p>
    <w:p w14:paraId="5770A80C" w14:textId="77777777" w:rsidR="004E45B2" w:rsidRPr="00630EEC" w:rsidRDefault="004E45B2" w:rsidP="003C6214">
      <w:pPr>
        <w:jc w:val="center"/>
        <w:rPr>
          <w:rFonts w:ascii="Arial" w:hAnsi="Arial" w:cs="Arial"/>
          <w:b/>
        </w:rPr>
      </w:pPr>
    </w:p>
    <w:p w14:paraId="17EBBA6A" w14:textId="77777777" w:rsidR="003C6214" w:rsidRPr="00630EEC" w:rsidRDefault="003C6214" w:rsidP="007528E5">
      <w:pPr>
        <w:jc w:val="center"/>
        <w:rPr>
          <w:rFonts w:ascii="Arial" w:hAnsi="Arial" w:cs="Arial"/>
          <w:b/>
          <w:color w:val="FF0000"/>
        </w:rPr>
      </w:pPr>
    </w:p>
    <w:p w14:paraId="495B371E" w14:textId="77777777" w:rsidR="007528E5" w:rsidRPr="00630EEC"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2454"/>
        <w:gridCol w:w="1004"/>
        <w:gridCol w:w="3132"/>
      </w:tblGrid>
      <w:tr w:rsidR="003952DD" w:rsidRPr="00630EEC" w14:paraId="770F22D5" w14:textId="77777777" w:rsidTr="00550D09">
        <w:tc>
          <w:tcPr>
            <w:tcW w:w="2872" w:type="dxa"/>
            <w:shd w:val="clear" w:color="auto" w:fill="FFFFCC"/>
          </w:tcPr>
          <w:p w14:paraId="0940481F" w14:textId="77777777" w:rsidR="00EE3DFC" w:rsidRPr="00630EEC" w:rsidRDefault="00EE3DFC" w:rsidP="007528E5">
            <w:pPr>
              <w:widowControl w:val="0"/>
              <w:spacing w:before="40" w:after="40"/>
              <w:rPr>
                <w:rFonts w:ascii="Arial" w:hAnsi="Arial" w:cs="Arial"/>
              </w:rPr>
            </w:pPr>
            <w:r w:rsidRPr="00630EEC">
              <w:rPr>
                <w:rFonts w:ascii="Arial" w:hAnsi="Arial" w:cs="Arial"/>
              </w:rPr>
              <w:t>Funding Title</w:t>
            </w:r>
          </w:p>
        </w:tc>
        <w:tc>
          <w:tcPr>
            <w:tcW w:w="6590" w:type="dxa"/>
            <w:gridSpan w:val="3"/>
            <w:vAlign w:val="center"/>
          </w:tcPr>
          <w:p w14:paraId="021B9426" w14:textId="74639C01" w:rsidR="00EE3DFC" w:rsidRPr="00630EEC" w:rsidRDefault="00E82385" w:rsidP="007528E5">
            <w:pPr>
              <w:widowControl w:val="0"/>
              <w:spacing w:before="40" w:after="40"/>
              <w:rPr>
                <w:rFonts w:ascii="Arial" w:hAnsi="Arial" w:cs="Arial"/>
              </w:rPr>
            </w:pPr>
            <w:r>
              <w:rPr>
                <w:rFonts w:ascii="Arial" w:hAnsi="Arial" w:cs="Arial"/>
              </w:rPr>
              <w:t>Supplemental Nutrition Assistance Program (SNAP) Outreach</w:t>
            </w:r>
          </w:p>
        </w:tc>
      </w:tr>
      <w:tr w:rsidR="003952DD" w:rsidRPr="00630EEC" w14:paraId="4FE3B0BC" w14:textId="77777777" w:rsidTr="00550D09">
        <w:tc>
          <w:tcPr>
            <w:tcW w:w="2872" w:type="dxa"/>
            <w:shd w:val="clear" w:color="auto" w:fill="FFFFCC"/>
          </w:tcPr>
          <w:p w14:paraId="1AB84BF4" w14:textId="77777777" w:rsidR="003C6214" w:rsidRPr="00630EEC" w:rsidRDefault="003C6214" w:rsidP="007528E5">
            <w:pPr>
              <w:widowControl w:val="0"/>
              <w:spacing w:before="40" w:after="40"/>
              <w:rPr>
                <w:rFonts w:ascii="Arial" w:hAnsi="Arial" w:cs="Arial"/>
              </w:rPr>
            </w:pPr>
            <w:r w:rsidRPr="00630EEC">
              <w:rPr>
                <w:rFonts w:ascii="Arial" w:hAnsi="Arial" w:cs="Arial"/>
              </w:rPr>
              <w:t>Funding Agency</w:t>
            </w:r>
          </w:p>
        </w:tc>
        <w:tc>
          <w:tcPr>
            <w:tcW w:w="6590" w:type="dxa"/>
            <w:gridSpan w:val="3"/>
            <w:vAlign w:val="center"/>
          </w:tcPr>
          <w:p w14:paraId="2B46A2E3" w14:textId="375F6A37" w:rsidR="003C6214" w:rsidRPr="00630EEC" w:rsidRDefault="00E82385" w:rsidP="007528E5">
            <w:pPr>
              <w:widowControl w:val="0"/>
              <w:spacing w:before="40" w:after="40"/>
              <w:rPr>
                <w:rFonts w:ascii="Arial" w:hAnsi="Arial" w:cs="Arial"/>
              </w:rPr>
            </w:pPr>
            <w:r>
              <w:rPr>
                <w:rFonts w:ascii="Arial" w:hAnsi="Arial" w:cs="Arial"/>
              </w:rPr>
              <w:t>United States Department of Agriculture (USDA)</w:t>
            </w:r>
          </w:p>
        </w:tc>
      </w:tr>
      <w:tr w:rsidR="003952DD" w:rsidRPr="00630EEC" w14:paraId="10CB20A6" w14:textId="77777777" w:rsidTr="00550D09">
        <w:tc>
          <w:tcPr>
            <w:tcW w:w="2872" w:type="dxa"/>
            <w:shd w:val="clear" w:color="auto" w:fill="FFFFCC"/>
          </w:tcPr>
          <w:p w14:paraId="6D000711" w14:textId="77777777" w:rsidR="004E45B2" w:rsidRPr="00630EEC" w:rsidRDefault="004E45B2" w:rsidP="007528E5">
            <w:pPr>
              <w:widowControl w:val="0"/>
              <w:spacing w:before="40" w:after="40"/>
              <w:rPr>
                <w:rFonts w:ascii="Arial" w:hAnsi="Arial" w:cs="Arial"/>
              </w:rPr>
            </w:pPr>
            <w:r w:rsidRPr="00630EEC">
              <w:rPr>
                <w:rFonts w:ascii="Arial" w:hAnsi="Arial" w:cs="Arial"/>
              </w:rPr>
              <w:t>Issuing Agency</w:t>
            </w:r>
          </w:p>
        </w:tc>
        <w:tc>
          <w:tcPr>
            <w:tcW w:w="6590" w:type="dxa"/>
            <w:gridSpan w:val="3"/>
            <w:vAlign w:val="center"/>
          </w:tcPr>
          <w:p w14:paraId="19A4833B" w14:textId="77777777" w:rsidR="00E82385" w:rsidRDefault="00E82385" w:rsidP="00E82385">
            <w:pPr>
              <w:widowControl w:val="0"/>
              <w:rPr>
                <w:rFonts w:ascii="Arial" w:hAnsi="Arial" w:cs="Arial"/>
                <w:sz w:val="22"/>
                <w:szCs w:val="22"/>
              </w:rPr>
            </w:pPr>
            <w:r>
              <w:rPr>
                <w:rFonts w:ascii="Arial" w:hAnsi="Arial" w:cs="Arial"/>
                <w:sz w:val="22"/>
                <w:szCs w:val="22"/>
              </w:rPr>
              <w:t>North Carolina Department of Health and Human Services</w:t>
            </w:r>
          </w:p>
          <w:p w14:paraId="351C1129" w14:textId="574B407B" w:rsidR="004E45B2" w:rsidRPr="00630EEC" w:rsidRDefault="00E82385" w:rsidP="00E82385">
            <w:pPr>
              <w:widowControl w:val="0"/>
              <w:spacing w:before="40" w:after="40"/>
              <w:rPr>
                <w:rFonts w:ascii="Arial" w:hAnsi="Arial" w:cs="Arial"/>
              </w:rPr>
            </w:pPr>
            <w:r>
              <w:rPr>
                <w:rFonts w:ascii="Arial" w:hAnsi="Arial" w:cs="Arial"/>
                <w:sz w:val="22"/>
                <w:szCs w:val="22"/>
              </w:rPr>
              <w:t>Division of Social Services</w:t>
            </w:r>
          </w:p>
        </w:tc>
      </w:tr>
      <w:tr w:rsidR="003952DD" w:rsidRPr="00630EEC" w14:paraId="58259843" w14:textId="77777777" w:rsidTr="00550D09">
        <w:tc>
          <w:tcPr>
            <w:tcW w:w="2872" w:type="dxa"/>
            <w:shd w:val="clear" w:color="auto" w:fill="FFFFCC"/>
          </w:tcPr>
          <w:p w14:paraId="5BB0301C" w14:textId="77777777" w:rsidR="00EE3DFC" w:rsidRPr="00630EEC" w:rsidRDefault="00EE3DFC" w:rsidP="007528E5">
            <w:pPr>
              <w:widowControl w:val="0"/>
              <w:spacing w:before="40" w:after="40"/>
              <w:rPr>
                <w:rFonts w:ascii="Arial" w:hAnsi="Arial" w:cs="Arial"/>
              </w:rPr>
            </w:pPr>
            <w:r w:rsidRPr="00630EEC">
              <w:rPr>
                <w:rFonts w:ascii="Arial" w:hAnsi="Arial" w:cs="Arial"/>
              </w:rPr>
              <w:t>Estimated Funding available</w:t>
            </w:r>
          </w:p>
        </w:tc>
        <w:tc>
          <w:tcPr>
            <w:tcW w:w="6590" w:type="dxa"/>
            <w:gridSpan w:val="3"/>
            <w:vAlign w:val="center"/>
          </w:tcPr>
          <w:p w14:paraId="113277AB" w14:textId="3B72C49E" w:rsidR="00EE3DFC" w:rsidRPr="00630EEC" w:rsidRDefault="006C449F" w:rsidP="007528E5">
            <w:pPr>
              <w:widowControl w:val="0"/>
              <w:spacing w:before="40" w:after="40"/>
              <w:rPr>
                <w:rFonts w:ascii="Arial" w:hAnsi="Arial" w:cs="Arial"/>
              </w:rPr>
            </w:pPr>
            <w:r>
              <w:rPr>
                <w:rFonts w:ascii="Arial" w:hAnsi="Arial" w:cs="Arial"/>
              </w:rPr>
              <w:t>$2,000,000</w:t>
            </w:r>
          </w:p>
        </w:tc>
      </w:tr>
      <w:tr w:rsidR="003952DD" w:rsidRPr="00630EEC" w14:paraId="43DFF6BF" w14:textId="77777777" w:rsidTr="00550D09">
        <w:tc>
          <w:tcPr>
            <w:tcW w:w="2872" w:type="dxa"/>
            <w:shd w:val="clear" w:color="auto" w:fill="FFFFCC"/>
          </w:tcPr>
          <w:p w14:paraId="354F2492" w14:textId="77777777" w:rsidR="003C6214" w:rsidRPr="00630EEC" w:rsidRDefault="003C6214" w:rsidP="007528E5">
            <w:pPr>
              <w:widowControl w:val="0"/>
              <w:spacing w:before="40" w:after="40"/>
              <w:rPr>
                <w:rFonts w:ascii="Arial" w:hAnsi="Arial" w:cs="Arial"/>
              </w:rPr>
            </w:pPr>
            <w:r w:rsidRPr="00630EEC">
              <w:rPr>
                <w:rFonts w:ascii="Arial" w:hAnsi="Arial" w:cs="Arial"/>
              </w:rPr>
              <w:t>CFDA #</w:t>
            </w:r>
          </w:p>
        </w:tc>
        <w:tc>
          <w:tcPr>
            <w:tcW w:w="6590" w:type="dxa"/>
            <w:gridSpan w:val="3"/>
            <w:vAlign w:val="center"/>
          </w:tcPr>
          <w:p w14:paraId="383AD3E6" w14:textId="5CFE07BF" w:rsidR="003C6214" w:rsidRPr="00630EEC" w:rsidRDefault="00E82385" w:rsidP="007528E5">
            <w:pPr>
              <w:widowControl w:val="0"/>
              <w:spacing w:before="40" w:after="40"/>
              <w:rPr>
                <w:rFonts w:ascii="Arial" w:hAnsi="Arial" w:cs="Arial"/>
              </w:rPr>
            </w:pPr>
            <w:r>
              <w:rPr>
                <w:rFonts w:ascii="Arial" w:hAnsi="Arial" w:cs="Arial"/>
              </w:rPr>
              <w:t>10.561</w:t>
            </w:r>
          </w:p>
        </w:tc>
      </w:tr>
      <w:tr w:rsidR="003952DD" w:rsidRPr="00630EEC" w14:paraId="524C191D" w14:textId="77777777" w:rsidTr="00550D09">
        <w:tc>
          <w:tcPr>
            <w:tcW w:w="2872" w:type="dxa"/>
            <w:shd w:val="clear" w:color="auto" w:fill="FFFFCC"/>
          </w:tcPr>
          <w:p w14:paraId="0209CF36" w14:textId="77777777" w:rsidR="004E45B2" w:rsidRPr="00630EEC" w:rsidRDefault="004E45B2" w:rsidP="007528E5">
            <w:pPr>
              <w:widowControl w:val="0"/>
              <w:spacing w:before="40" w:after="40"/>
              <w:rPr>
                <w:rFonts w:ascii="Arial" w:hAnsi="Arial" w:cs="Arial"/>
              </w:rPr>
            </w:pPr>
            <w:r w:rsidRPr="00630EEC">
              <w:rPr>
                <w:rFonts w:ascii="Arial" w:hAnsi="Arial" w:cs="Arial"/>
              </w:rPr>
              <w:t>Applications Due</w:t>
            </w:r>
          </w:p>
        </w:tc>
        <w:tc>
          <w:tcPr>
            <w:tcW w:w="6590" w:type="dxa"/>
            <w:gridSpan w:val="3"/>
            <w:vAlign w:val="center"/>
          </w:tcPr>
          <w:p w14:paraId="4D5F0B94" w14:textId="5D3A2D02" w:rsidR="004E45B2" w:rsidRPr="00630EEC" w:rsidRDefault="00E82385" w:rsidP="007528E5">
            <w:pPr>
              <w:widowControl w:val="0"/>
              <w:spacing w:before="40" w:after="40"/>
              <w:rPr>
                <w:rFonts w:ascii="Arial" w:hAnsi="Arial" w:cs="Arial"/>
              </w:rPr>
            </w:pPr>
            <w:r>
              <w:rPr>
                <w:rFonts w:ascii="Arial" w:hAnsi="Arial" w:cs="Arial"/>
              </w:rPr>
              <w:t>February 28, 2020</w:t>
            </w:r>
          </w:p>
        </w:tc>
      </w:tr>
      <w:tr w:rsidR="003952DD" w:rsidRPr="00630EEC" w14:paraId="79A5D324" w14:textId="77777777" w:rsidTr="00550D09">
        <w:tc>
          <w:tcPr>
            <w:tcW w:w="2872" w:type="dxa"/>
            <w:shd w:val="clear" w:color="auto" w:fill="FFFFCC"/>
          </w:tcPr>
          <w:p w14:paraId="4C6C510A" w14:textId="77777777" w:rsidR="003C6214" w:rsidRPr="00630EEC" w:rsidRDefault="008228E1" w:rsidP="007528E5">
            <w:pPr>
              <w:widowControl w:val="0"/>
              <w:spacing w:before="40" w:after="40"/>
              <w:rPr>
                <w:rFonts w:ascii="Arial" w:hAnsi="Arial" w:cs="Arial"/>
              </w:rPr>
            </w:pPr>
            <w:r w:rsidRPr="00630EEC">
              <w:rPr>
                <w:rFonts w:ascii="Arial" w:hAnsi="Arial" w:cs="Arial"/>
              </w:rPr>
              <w:t xml:space="preserve">Period of Performance </w:t>
            </w:r>
          </w:p>
        </w:tc>
        <w:tc>
          <w:tcPr>
            <w:tcW w:w="6590" w:type="dxa"/>
            <w:gridSpan w:val="3"/>
            <w:vAlign w:val="center"/>
          </w:tcPr>
          <w:p w14:paraId="726DCEDC" w14:textId="5454F52C" w:rsidR="003C6214" w:rsidRPr="00630EEC" w:rsidRDefault="00E82385" w:rsidP="007528E5">
            <w:pPr>
              <w:widowControl w:val="0"/>
              <w:spacing w:before="40" w:after="40"/>
              <w:rPr>
                <w:rFonts w:ascii="Arial" w:hAnsi="Arial" w:cs="Arial"/>
              </w:rPr>
            </w:pPr>
            <w:r>
              <w:rPr>
                <w:rFonts w:ascii="Arial" w:hAnsi="Arial" w:cs="Arial"/>
              </w:rPr>
              <w:t>October 1, 2020 – September 30, 2023</w:t>
            </w:r>
          </w:p>
        </w:tc>
      </w:tr>
      <w:tr w:rsidR="003952DD" w:rsidRPr="00630EEC" w14:paraId="28F9D0E7" w14:textId="77777777" w:rsidTr="00550D09">
        <w:trPr>
          <w:trHeight w:val="782"/>
        </w:trPr>
        <w:tc>
          <w:tcPr>
            <w:tcW w:w="2872" w:type="dxa"/>
            <w:shd w:val="clear" w:color="auto" w:fill="FFFFCC"/>
            <w:vAlign w:val="center"/>
          </w:tcPr>
          <w:p w14:paraId="69A20AC8" w14:textId="77777777" w:rsidR="004D69B8" w:rsidRPr="00630EEC" w:rsidRDefault="004D69B8" w:rsidP="004D69B8">
            <w:pPr>
              <w:widowControl w:val="0"/>
              <w:spacing w:before="40" w:after="40"/>
              <w:rPr>
                <w:rFonts w:ascii="Arial" w:hAnsi="Arial" w:cs="Arial"/>
              </w:rPr>
            </w:pPr>
            <w:r w:rsidRPr="00630EEC">
              <w:rPr>
                <w:rFonts w:ascii="Arial" w:hAnsi="Arial" w:cs="Arial"/>
              </w:rPr>
              <w:t>E-mail Applications and Questions to</w:t>
            </w:r>
          </w:p>
        </w:tc>
        <w:tc>
          <w:tcPr>
            <w:tcW w:w="2454" w:type="dxa"/>
            <w:vAlign w:val="center"/>
          </w:tcPr>
          <w:p w14:paraId="08847A7E" w14:textId="77777777" w:rsidR="004D69B8" w:rsidRPr="00630EEC" w:rsidRDefault="003952DD" w:rsidP="007528E5">
            <w:pPr>
              <w:widowControl w:val="0"/>
              <w:rPr>
                <w:rFonts w:ascii="Arial" w:hAnsi="Arial" w:cs="Arial"/>
              </w:rPr>
            </w:pPr>
            <w:r>
              <w:rPr>
                <w:rFonts w:ascii="Arial" w:hAnsi="Arial" w:cs="Arial"/>
              </w:rPr>
              <w:t>Connie W. Dixon</w:t>
            </w:r>
          </w:p>
        </w:tc>
        <w:tc>
          <w:tcPr>
            <w:tcW w:w="1004" w:type="dxa"/>
            <w:shd w:val="clear" w:color="auto" w:fill="FFFFCC"/>
            <w:vAlign w:val="center"/>
          </w:tcPr>
          <w:p w14:paraId="5D5BF376" w14:textId="77777777" w:rsidR="004D69B8" w:rsidRPr="00630EEC" w:rsidRDefault="004D69B8" w:rsidP="007528E5">
            <w:pPr>
              <w:widowControl w:val="0"/>
              <w:rPr>
                <w:rFonts w:ascii="Arial" w:hAnsi="Arial" w:cs="Arial"/>
              </w:rPr>
            </w:pPr>
            <w:r w:rsidRPr="00630EEC">
              <w:rPr>
                <w:rFonts w:ascii="Arial" w:hAnsi="Arial" w:cs="Arial"/>
              </w:rPr>
              <w:t>Email</w:t>
            </w:r>
          </w:p>
        </w:tc>
        <w:tc>
          <w:tcPr>
            <w:tcW w:w="3132" w:type="dxa"/>
            <w:vAlign w:val="center"/>
          </w:tcPr>
          <w:p w14:paraId="7C4CCA4C" w14:textId="24786DF4" w:rsidR="004D69B8" w:rsidRPr="00630EEC" w:rsidRDefault="003952DD" w:rsidP="007528E5">
            <w:pPr>
              <w:widowControl w:val="0"/>
              <w:rPr>
                <w:rFonts w:ascii="Arial" w:hAnsi="Arial" w:cs="Arial"/>
              </w:rPr>
            </w:pPr>
            <w:r>
              <w:rPr>
                <w:rFonts w:ascii="Arial" w:hAnsi="Arial" w:cs="Arial"/>
              </w:rPr>
              <w:t>connie.dixon@dhhs.nc.gov</w:t>
            </w:r>
          </w:p>
        </w:tc>
      </w:tr>
    </w:tbl>
    <w:p w14:paraId="12CFFB2C" w14:textId="77777777" w:rsidR="007528E5" w:rsidRPr="00630EEC" w:rsidRDefault="007528E5" w:rsidP="007528E5">
      <w:pPr>
        <w:widowControl w:val="0"/>
        <w:rPr>
          <w:rFonts w:ascii="Arial" w:hAnsi="Arial" w:cs="Arial"/>
          <w:b/>
        </w:rPr>
      </w:pPr>
    </w:p>
    <w:p w14:paraId="4FE384E0" w14:textId="77777777" w:rsidR="00802C80" w:rsidRPr="00630EEC" w:rsidRDefault="00802C80" w:rsidP="00802C80">
      <w:pPr>
        <w:jc w:val="center"/>
        <w:rPr>
          <w:rFonts w:ascii="Arial" w:hAnsi="Arial" w:cs="Arial"/>
          <w:color w:val="000000"/>
        </w:rPr>
      </w:pPr>
    </w:p>
    <w:p w14:paraId="666D6090" w14:textId="77777777" w:rsidR="00802C80" w:rsidRPr="00630EEC" w:rsidRDefault="00802C80" w:rsidP="00802C80">
      <w:pPr>
        <w:jc w:val="center"/>
        <w:rPr>
          <w:rFonts w:ascii="Arial" w:hAnsi="Arial" w:cs="Arial"/>
          <w:color w:val="000000"/>
        </w:rPr>
      </w:pPr>
    </w:p>
    <w:p w14:paraId="0D1E5054" w14:textId="77777777" w:rsidR="00802C80" w:rsidRPr="00630EEC" w:rsidRDefault="00802C80" w:rsidP="00802C80">
      <w:pPr>
        <w:jc w:val="center"/>
        <w:rPr>
          <w:rFonts w:ascii="Arial" w:hAnsi="Arial" w:cs="Arial"/>
          <w:color w:val="000000"/>
        </w:rPr>
      </w:pPr>
    </w:p>
    <w:p w14:paraId="5EFC5C16" w14:textId="77777777" w:rsidR="00802C80" w:rsidRPr="00630EEC" w:rsidRDefault="00802C80" w:rsidP="00802C80">
      <w:pPr>
        <w:jc w:val="center"/>
        <w:rPr>
          <w:rFonts w:ascii="Arial" w:hAnsi="Arial" w:cs="Arial"/>
          <w:color w:val="000000"/>
        </w:rPr>
      </w:pPr>
    </w:p>
    <w:p w14:paraId="1265B354" w14:textId="77777777" w:rsidR="00802C80" w:rsidRPr="00630EEC" w:rsidRDefault="00802C80" w:rsidP="00802C80">
      <w:pPr>
        <w:jc w:val="center"/>
        <w:rPr>
          <w:rFonts w:ascii="Arial" w:hAnsi="Arial" w:cs="Arial"/>
          <w:color w:val="000000"/>
        </w:rPr>
      </w:pPr>
    </w:p>
    <w:p w14:paraId="629D503E" w14:textId="77777777" w:rsidR="00621B29" w:rsidRDefault="00621B29" w:rsidP="00802C80">
      <w:pPr>
        <w:jc w:val="center"/>
        <w:rPr>
          <w:rFonts w:ascii="Arial" w:hAnsi="Arial" w:cs="Arial"/>
          <w:color w:val="000000"/>
        </w:rPr>
      </w:pPr>
    </w:p>
    <w:p w14:paraId="481C333D" w14:textId="77777777" w:rsidR="00621B29" w:rsidRDefault="00621B29" w:rsidP="00802C80">
      <w:pPr>
        <w:jc w:val="center"/>
        <w:rPr>
          <w:rFonts w:ascii="Arial" w:hAnsi="Arial" w:cs="Arial"/>
          <w:color w:val="000000"/>
        </w:rPr>
      </w:pPr>
    </w:p>
    <w:p w14:paraId="7CE68765" w14:textId="77777777" w:rsidR="00802C80" w:rsidRPr="00630EEC" w:rsidRDefault="00802C80" w:rsidP="00802C80">
      <w:pPr>
        <w:jc w:val="center"/>
        <w:rPr>
          <w:rFonts w:ascii="Arial" w:hAnsi="Arial" w:cs="Arial"/>
          <w:color w:val="000000"/>
        </w:rPr>
      </w:pPr>
      <w:r w:rsidRPr="00630EEC">
        <w:rPr>
          <w:rFonts w:ascii="Arial" w:hAnsi="Arial" w:cs="Arial"/>
          <w:color w:val="000000"/>
        </w:rPr>
        <w:t>Please Direct all inquiries to:</w:t>
      </w:r>
    </w:p>
    <w:p w14:paraId="32E51E89" w14:textId="77777777" w:rsidR="00802C80" w:rsidRPr="00630EEC" w:rsidRDefault="00802C80" w:rsidP="00802C80">
      <w:pPr>
        <w:jc w:val="center"/>
        <w:rPr>
          <w:rFonts w:ascii="Arial" w:hAnsi="Arial" w:cs="Arial"/>
          <w:color w:val="000000"/>
        </w:rPr>
      </w:pPr>
    </w:p>
    <w:p w14:paraId="1AD13687" w14:textId="77777777" w:rsidR="00802C80" w:rsidRPr="00630EEC" w:rsidRDefault="00802C80" w:rsidP="00802C80">
      <w:pPr>
        <w:jc w:val="center"/>
        <w:rPr>
          <w:rFonts w:ascii="Arial" w:hAnsi="Arial" w:cs="Arial"/>
        </w:rPr>
      </w:pPr>
      <w:bookmarkStart w:id="0" w:name="_Hlk13480686"/>
      <w:r w:rsidRPr="00630EEC">
        <w:rPr>
          <w:rFonts w:ascii="Arial" w:hAnsi="Arial" w:cs="Arial"/>
        </w:rPr>
        <w:t>NC Department of Health and Human Services</w:t>
      </w:r>
    </w:p>
    <w:bookmarkEnd w:id="0"/>
    <w:p w14:paraId="67259AD4" w14:textId="77777777" w:rsidR="00802C80" w:rsidRPr="00630EEC" w:rsidRDefault="00802C80" w:rsidP="00802C80">
      <w:pPr>
        <w:jc w:val="center"/>
        <w:rPr>
          <w:rFonts w:ascii="Arial" w:hAnsi="Arial" w:cs="Arial"/>
        </w:rPr>
      </w:pPr>
      <w:r w:rsidRPr="00630EEC">
        <w:rPr>
          <w:rFonts w:ascii="Arial" w:hAnsi="Arial" w:cs="Arial"/>
        </w:rPr>
        <w:t xml:space="preserve">Division of </w:t>
      </w:r>
      <w:r w:rsidR="00975D85">
        <w:rPr>
          <w:rFonts w:ascii="Arial" w:hAnsi="Arial" w:cs="Arial"/>
        </w:rPr>
        <w:t>Social Services</w:t>
      </w:r>
    </w:p>
    <w:p w14:paraId="28B1A34A" w14:textId="77777777" w:rsidR="00802C80" w:rsidRPr="002F00E7" w:rsidRDefault="00975D85" w:rsidP="00802C80">
      <w:pPr>
        <w:jc w:val="center"/>
        <w:rPr>
          <w:rFonts w:ascii="Arial" w:hAnsi="Arial" w:cs="Arial"/>
          <w:color w:val="2E74B5" w:themeColor="accent1" w:themeShade="BF"/>
        </w:rPr>
      </w:pPr>
      <w:r>
        <w:rPr>
          <w:rFonts w:ascii="Arial" w:hAnsi="Arial" w:cs="Arial"/>
          <w:color w:val="2E74B5" w:themeColor="accent1" w:themeShade="BF"/>
        </w:rPr>
        <w:t>Connie W. Dixon</w:t>
      </w:r>
    </w:p>
    <w:p w14:paraId="41D2136B" w14:textId="77777777" w:rsidR="00802C80" w:rsidRPr="002F00E7" w:rsidRDefault="00975D85" w:rsidP="00802C80">
      <w:pPr>
        <w:jc w:val="center"/>
        <w:rPr>
          <w:rFonts w:ascii="Arial" w:hAnsi="Arial" w:cs="Arial"/>
          <w:color w:val="2E74B5" w:themeColor="accent1" w:themeShade="BF"/>
        </w:rPr>
      </w:pPr>
      <w:r>
        <w:rPr>
          <w:rFonts w:ascii="Arial" w:hAnsi="Arial" w:cs="Arial"/>
          <w:color w:val="2E74B5" w:themeColor="accent1" w:themeShade="BF"/>
        </w:rPr>
        <w:t>820 South Boylan Avenue, Raleigh, NC 27699-2420</w:t>
      </w:r>
    </w:p>
    <w:p w14:paraId="333FB8ED" w14:textId="77777777" w:rsidR="00802C80" w:rsidRPr="002F00E7" w:rsidRDefault="00975D85" w:rsidP="00802C80">
      <w:pPr>
        <w:jc w:val="center"/>
        <w:rPr>
          <w:rFonts w:ascii="Arial" w:hAnsi="Arial" w:cs="Arial"/>
          <w:color w:val="2E74B5" w:themeColor="accent1" w:themeShade="BF"/>
        </w:rPr>
      </w:pPr>
      <w:r>
        <w:rPr>
          <w:rFonts w:ascii="Arial" w:hAnsi="Arial" w:cs="Arial"/>
          <w:color w:val="2E74B5" w:themeColor="accent1" w:themeShade="BF"/>
        </w:rPr>
        <w:t>(919) 527-6319</w:t>
      </w:r>
    </w:p>
    <w:p w14:paraId="2EA639C2" w14:textId="77777777" w:rsidR="00802C80" w:rsidRPr="002F00E7" w:rsidRDefault="00975D85" w:rsidP="00802C80">
      <w:pPr>
        <w:jc w:val="center"/>
        <w:rPr>
          <w:rFonts w:ascii="Arial" w:hAnsi="Arial" w:cs="Arial"/>
          <w:color w:val="2E74B5" w:themeColor="accent1" w:themeShade="BF"/>
        </w:rPr>
      </w:pPr>
      <w:r>
        <w:rPr>
          <w:rFonts w:ascii="Arial" w:hAnsi="Arial" w:cs="Arial"/>
          <w:color w:val="2E74B5" w:themeColor="accent1" w:themeShade="BF"/>
        </w:rPr>
        <w:t>(919) 334-1265</w:t>
      </w:r>
    </w:p>
    <w:p w14:paraId="3A02A344" w14:textId="77777777" w:rsidR="00802C80" w:rsidRPr="002F00E7" w:rsidRDefault="00975D85" w:rsidP="00802C80">
      <w:pPr>
        <w:jc w:val="center"/>
        <w:rPr>
          <w:rFonts w:ascii="Arial" w:hAnsi="Arial" w:cs="Arial"/>
          <w:color w:val="2E74B5" w:themeColor="accent1" w:themeShade="BF"/>
        </w:rPr>
      </w:pPr>
      <w:r>
        <w:rPr>
          <w:rStyle w:val="Hyperlink"/>
          <w:rFonts w:ascii="Arial" w:hAnsi="Arial" w:cs="Arial"/>
          <w:color w:val="2E74B5" w:themeColor="accent1" w:themeShade="BF"/>
          <w:u w:val="none"/>
        </w:rPr>
        <w:t>connie.dixon@dhhs.nc.gov</w:t>
      </w:r>
    </w:p>
    <w:p w14:paraId="123E2EBD" w14:textId="77777777" w:rsidR="00802C80" w:rsidRDefault="00802C80" w:rsidP="00802C80">
      <w:pPr>
        <w:jc w:val="center"/>
        <w:rPr>
          <w:rFonts w:ascii="Arial" w:hAnsi="Arial" w:cs="Arial"/>
          <w:b/>
          <w:bCs/>
          <w:u w:val="single"/>
        </w:rPr>
      </w:pPr>
    </w:p>
    <w:p w14:paraId="7693C3A0" w14:textId="77777777" w:rsidR="00696749" w:rsidRDefault="00696749" w:rsidP="00802C80">
      <w:pPr>
        <w:jc w:val="center"/>
        <w:rPr>
          <w:rFonts w:ascii="Arial" w:hAnsi="Arial" w:cs="Arial"/>
          <w:b/>
          <w:bCs/>
          <w:u w:val="single"/>
        </w:rPr>
      </w:pPr>
    </w:p>
    <w:p w14:paraId="1DC4CF75" w14:textId="77777777" w:rsidR="00696749" w:rsidRDefault="00696749" w:rsidP="00802C80">
      <w:pPr>
        <w:jc w:val="center"/>
        <w:rPr>
          <w:rFonts w:ascii="Arial" w:hAnsi="Arial" w:cs="Arial"/>
          <w:b/>
          <w:bCs/>
          <w:u w:val="single"/>
        </w:rPr>
      </w:pPr>
    </w:p>
    <w:p w14:paraId="22577893" w14:textId="77777777" w:rsidR="00696749" w:rsidRDefault="00696749" w:rsidP="00802C80">
      <w:pPr>
        <w:jc w:val="center"/>
        <w:rPr>
          <w:rFonts w:ascii="Arial" w:hAnsi="Arial" w:cs="Arial"/>
          <w:b/>
          <w:bCs/>
          <w:u w:val="single"/>
        </w:rPr>
      </w:pPr>
    </w:p>
    <w:p w14:paraId="10B9544E" w14:textId="77777777" w:rsidR="00696749" w:rsidRDefault="00696749" w:rsidP="00802C80">
      <w:pPr>
        <w:jc w:val="center"/>
        <w:rPr>
          <w:rFonts w:ascii="Arial" w:hAnsi="Arial" w:cs="Arial"/>
          <w:b/>
          <w:bCs/>
          <w:u w:val="single"/>
        </w:rPr>
      </w:pPr>
    </w:p>
    <w:p w14:paraId="30E3F0F4" w14:textId="77777777" w:rsidR="00696749" w:rsidRDefault="00696749" w:rsidP="00802C80">
      <w:pPr>
        <w:jc w:val="center"/>
        <w:rPr>
          <w:rFonts w:ascii="Arial" w:hAnsi="Arial" w:cs="Arial"/>
          <w:b/>
          <w:bCs/>
          <w:u w:val="single"/>
        </w:rPr>
      </w:pPr>
    </w:p>
    <w:p w14:paraId="339F9875" w14:textId="77777777" w:rsidR="003952DD" w:rsidRDefault="003952DD" w:rsidP="00802C80">
      <w:pPr>
        <w:jc w:val="center"/>
        <w:rPr>
          <w:rFonts w:ascii="Arial" w:hAnsi="Arial" w:cs="Arial"/>
          <w:b/>
          <w:bCs/>
          <w:u w:val="single"/>
        </w:rPr>
      </w:pPr>
    </w:p>
    <w:p w14:paraId="0CA895DA" w14:textId="77777777" w:rsidR="003952DD" w:rsidRDefault="003952DD" w:rsidP="00802C80">
      <w:pPr>
        <w:jc w:val="center"/>
        <w:rPr>
          <w:rFonts w:ascii="Arial" w:hAnsi="Arial" w:cs="Arial"/>
          <w:b/>
          <w:bCs/>
          <w:u w:val="single"/>
        </w:rPr>
      </w:pPr>
    </w:p>
    <w:p w14:paraId="3A897B67" w14:textId="77777777" w:rsidR="003952DD" w:rsidRDefault="003952DD" w:rsidP="00802C80">
      <w:pPr>
        <w:jc w:val="center"/>
        <w:rPr>
          <w:rFonts w:ascii="Arial" w:hAnsi="Arial" w:cs="Arial"/>
          <w:b/>
          <w:bCs/>
          <w:u w:val="single"/>
        </w:rPr>
      </w:pPr>
    </w:p>
    <w:p w14:paraId="474FE287" w14:textId="77777777" w:rsidR="003952DD" w:rsidRDefault="003952DD" w:rsidP="00802C80">
      <w:pPr>
        <w:jc w:val="center"/>
        <w:rPr>
          <w:rFonts w:ascii="Arial" w:hAnsi="Arial" w:cs="Arial"/>
          <w:b/>
          <w:bCs/>
          <w:u w:val="single"/>
        </w:rPr>
      </w:pPr>
    </w:p>
    <w:p w14:paraId="5EB23327" w14:textId="77777777" w:rsidR="003952DD" w:rsidRDefault="003952DD" w:rsidP="00802C80">
      <w:pPr>
        <w:jc w:val="center"/>
        <w:rPr>
          <w:rFonts w:ascii="Arial" w:hAnsi="Arial" w:cs="Arial"/>
          <w:b/>
          <w:bCs/>
          <w:u w:val="single"/>
        </w:rPr>
      </w:pPr>
    </w:p>
    <w:p w14:paraId="75613E66" w14:textId="77777777" w:rsidR="003952DD" w:rsidRPr="00630EEC" w:rsidRDefault="003952DD" w:rsidP="00802C80">
      <w:pPr>
        <w:jc w:val="center"/>
        <w:rPr>
          <w:rFonts w:ascii="Arial" w:hAnsi="Arial" w:cs="Arial"/>
          <w:b/>
          <w:bCs/>
          <w:u w:val="single"/>
        </w:rPr>
      </w:pPr>
    </w:p>
    <w:p w14:paraId="2EA3CA17" w14:textId="77777777" w:rsidR="00802C80" w:rsidRPr="00630EEC" w:rsidRDefault="00802C80" w:rsidP="00802C80">
      <w:pPr>
        <w:jc w:val="center"/>
        <w:rPr>
          <w:rFonts w:ascii="Arial" w:hAnsi="Arial" w:cs="Arial"/>
          <w:b/>
          <w:bCs/>
          <w:u w:val="single"/>
        </w:rPr>
      </w:pPr>
    </w:p>
    <w:p w14:paraId="5C8C91B8" w14:textId="77777777" w:rsidR="00CE15FC" w:rsidRPr="00630EEC" w:rsidRDefault="00CE15FC" w:rsidP="00CE15FC">
      <w:pPr>
        <w:jc w:val="center"/>
        <w:rPr>
          <w:rFonts w:ascii="Arial" w:hAnsi="Arial" w:cs="Arial"/>
          <w:b/>
          <w:bCs/>
        </w:rPr>
      </w:pPr>
      <w:r w:rsidRPr="00630EEC">
        <w:rPr>
          <w:rFonts w:ascii="Arial" w:hAnsi="Arial" w:cs="Arial"/>
          <w:b/>
          <w:bCs/>
          <w:u w:val="single"/>
        </w:rPr>
        <w:t>TABLE OF CONTENTS</w:t>
      </w:r>
    </w:p>
    <w:p w14:paraId="17BF36FC" w14:textId="77777777" w:rsidR="00CE15FC" w:rsidRPr="00630EEC" w:rsidRDefault="00CE15FC" w:rsidP="00CE15FC">
      <w:pPr>
        <w:jc w:val="center"/>
        <w:rPr>
          <w:rFonts w:ascii="Arial" w:hAnsi="Arial" w:cs="Arial"/>
          <w:b/>
          <w:bCs/>
        </w:rPr>
      </w:pPr>
    </w:p>
    <w:tbl>
      <w:tblPr>
        <w:tblW w:w="995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480"/>
        <w:gridCol w:w="1584"/>
      </w:tblGrid>
      <w:tr w:rsidR="00CE15FC" w:rsidRPr="00630EEC" w14:paraId="28457070" w14:textId="77777777" w:rsidTr="00552993">
        <w:trPr>
          <w:cantSplit/>
        </w:trPr>
        <w:tc>
          <w:tcPr>
            <w:tcW w:w="1890" w:type="dxa"/>
            <w:tcBorders>
              <w:top w:val="double" w:sz="12" w:space="0" w:color="000000"/>
            </w:tcBorders>
            <w:shd w:val="pct10" w:color="000000" w:fill="FFFFFF"/>
          </w:tcPr>
          <w:p w14:paraId="1DAD0DAF" w14:textId="77777777" w:rsidR="00CE15FC" w:rsidRPr="00630EEC" w:rsidRDefault="00CE15FC" w:rsidP="00F30AFA">
            <w:pPr>
              <w:spacing w:before="98"/>
              <w:jc w:val="center"/>
              <w:rPr>
                <w:rFonts w:ascii="Arial" w:hAnsi="Arial" w:cs="Arial"/>
                <w:b/>
                <w:bCs/>
              </w:rPr>
            </w:pPr>
            <w:r w:rsidRPr="00630EEC">
              <w:rPr>
                <w:rFonts w:ascii="Arial" w:hAnsi="Arial" w:cs="Arial"/>
                <w:b/>
                <w:bCs/>
              </w:rPr>
              <w:t>TITLE</w:t>
            </w:r>
          </w:p>
          <w:p w14:paraId="12F2A587" w14:textId="77777777" w:rsidR="00CE15FC" w:rsidRPr="00630EEC" w:rsidRDefault="00CE15FC" w:rsidP="00F30AFA">
            <w:pPr>
              <w:spacing w:after="55"/>
              <w:rPr>
                <w:rFonts w:ascii="Arial" w:hAnsi="Arial" w:cs="Arial"/>
              </w:rPr>
            </w:pPr>
          </w:p>
        </w:tc>
        <w:tc>
          <w:tcPr>
            <w:tcW w:w="6480" w:type="dxa"/>
            <w:tcBorders>
              <w:top w:val="double" w:sz="12" w:space="0" w:color="000000"/>
            </w:tcBorders>
            <w:shd w:val="pct10" w:color="000000" w:fill="FFFFFF"/>
          </w:tcPr>
          <w:p w14:paraId="01C4F34E" w14:textId="77777777" w:rsidR="00CE15FC" w:rsidRPr="00630EEC" w:rsidRDefault="00CE15FC" w:rsidP="00F30AFA">
            <w:pPr>
              <w:spacing w:before="98" w:after="55"/>
              <w:jc w:val="center"/>
              <w:rPr>
                <w:rFonts w:ascii="Arial" w:hAnsi="Arial" w:cs="Arial"/>
              </w:rPr>
            </w:pPr>
            <w:r w:rsidRPr="00630EEC">
              <w:rPr>
                <w:rFonts w:ascii="Arial" w:hAnsi="Arial" w:cs="Arial"/>
                <w:b/>
                <w:bCs/>
              </w:rPr>
              <w:t>SUBJECT</w:t>
            </w:r>
          </w:p>
        </w:tc>
        <w:tc>
          <w:tcPr>
            <w:tcW w:w="1584" w:type="dxa"/>
            <w:tcBorders>
              <w:top w:val="double" w:sz="12" w:space="0" w:color="000000"/>
            </w:tcBorders>
            <w:shd w:val="pct10" w:color="000000" w:fill="FFFFFF"/>
          </w:tcPr>
          <w:p w14:paraId="7BB6A0D8" w14:textId="77777777" w:rsidR="00CE15FC" w:rsidRPr="00630EEC" w:rsidRDefault="00CE15FC" w:rsidP="00F30AFA">
            <w:pPr>
              <w:spacing w:before="98" w:after="55"/>
              <w:jc w:val="center"/>
              <w:rPr>
                <w:rFonts w:ascii="Arial" w:hAnsi="Arial" w:cs="Arial"/>
                <w:b/>
                <w:bCs/>
              </w:rPr>
            </w:pPr>
            <w:r w:rsidRPr="00630EEC">
              <w:rPr>
                <w:rFonts w:ascii="Arial" w:hAnsi="Arial" w:cs="Arial"/>
                <w:b/>
                <w:bCs/>
              </w:rPr>
              <w:t>Page</w:t>
            </w:r>
          </w:p>
        </w:tc>
      </w:tr>
      <w:tr w:rsidR="00CE15FC" w:rsidRPr="00630EEC" w14:paraId="4BAC4342" w14:textId="77777777" w:rsidTr="00552993">
        <w:trPr>
          <w:cantSplit/>
        </w:trPr>
        <w:tc>
          <w:tcPr>
            <w:tcW w:w="1890" w:type="dxa"/>
          </w:tcPr>
          <w:p w14:paraId="0AF74DBC" w14:textId="77777777" w:rsidR="00CE15FC" w:rsidRPr="00630EEC" w:rsidRDefault="00CE15FC" w:rsidP="00F30AFA">
            <w:pPr>
              <w:spacing w:before="98" w:after="55"/>
              <w:rPr>
                <w:rFonts w:ascii="Arial" w:hAnsi="Arial" w:cs="Arial"/>
              </w:rPr>
            </w:pPr>
            <w:r w:rsidRPr="00630EEC">
              <w:rPr>
                <w:rFonts w:ascii="Arial" w:hAnsi="Arial" w:cs="Arial"/>
                <w:b/>
                <w:bCs/>
              </w:rPr>
              <w:t>SECTION A.</w:t>
            </w:r>
          </w:p>
        </w:tc>
        <w:tc>
          <w:tcPr>
            <w:tcW w:w="6480" w:type="dxa"/>
          </w:tcPr>
          <w:p w14:paraId="4C6DDEFE" w14:textId="77777777" w:rsidR="00CE15FC" w:rsidRPr="00630EEC" w:rsidRDefault="00CE15FC" w:rsidP="00F30AFA">
            <w:pPr>
              <w:spacing w:before="98" w:after="55"/>
              <w:rPr>
                <w:rFonts w:ascii="Arial" w:hAnsi="Arial" w:cs="Arial"/>
              </w:rPr>
            </w:pPr>
            <w:r w:rsidRPr="00630EEC">
              <w:rPr>
                <w:rFonts w:ascii="Arial" w:hAnsi="Arial" w:cs="Arial"/>
                <w:b/>
                <w:bCs/>
              </w:rPr>
              <w:t>Introduction</w:t>
            </w:r>
          </w:p>
        </w:tc>
        <w:tc>
          <w:tcPr>
            <w:tcW w:w="1584" w:type="dxa"/>
          </w:tcPr>
          <w:p w14:paraId="2E108ADE" w14:textId="3B1EF70B" w:rsidR="00CE15FC" w:rsidRPr="00630EEC" w:rsidRDefault="003952DD" w:rsidP="00F30AFA">
            <w:pPr>
              <w:spacing w:before="98" w:after="55"/>
              <w:jc w:val="center"/>
              <w:rPr>
                <w:rFonts w:ascii="Arial" w:hAnsi="Arial" w:cs="Arial"/>
                <w:b/>
                <w:bCs/>
              </w:rPr>
            </w:pPr>
            <w:r>
              <w:rPr>
                <w:rFonts w:ascii="Arial" w:hAnsi="Arial" w:cs="Arial"/>
                <w:b/>
                <w:bCs/>
              </w:rPr>
              <w:t>4</w:t>
            </w:r>
          </w:p>
        </w:tc>
      </w:tr>
      <w:tr w:rsidR="00CE15FC" w:rsidRPr="00630EEC" w14:paraId="31466067" w14:textId="77777777" w:rsidTr="00552993">
        <w:trPr>
          <w:cantSplit/>
        </w:trPr>
        <w:tc>
          <w:tcPr>
            <w:tcW w:w="1890" w:type="dxa"/>
          </w:tcPr>
          <w:p w14:paraId="2A9D284C" w14:textId="77777777" w:rsidR="00CE15FC" w:rsidRPr="00630EEC" w:rsidRDefault="00CE15FC" w:rsidP="00F30AFA">
            <w:pPr>
              <w:spacing w:before="98" w:after="55"/>
              <w:rPr>
                <w:rFonts w:ascii="Arial" w:hAnsi="Arial" w:cs="Arial"/>
              </w:rPr>
            </w:pPr>
            <w:r w:rsidRPr="00630EEC">
              <w:rPr>
                <w:rFonts w:ascii="Arial" w:hAnsi="Arial" w:cs="Arial"/>
                <w:b/>
                <w:bCs/>
              </w:rPr>
              <w:t>SECTION B.</w:t>
            </w:r>
          </w:p>
        </w:tc>
        <w:tc>
          <w:tcPr>
            <w:tcW w:w="6480" w:type="dxa"/>
          </w:tcPr>
          <w:p w14:paraId="6A1FC5F8" w14:textId="77777777" w:rsidR="00CE15FC" w:rsidRPr="00630EEC" w:rsidRDefault="00CE15FC" w:rsidP="00F30AFA">
            <w:pPr>
              <w:spacing w:before="98" w:after="55"/>
              <w:rPr>
                <w:rFonts w:ascii="Arial" w:hAnsi="Arial" w:cs="Arial"/>
              </w:rPr>
            </w:pPr>
            <w:r w:rsidRPr="00630EEC">
              <w:rPr>
                <w:rFonts w:ascii="Arial" w:hAnsi="Arial" w:cs="Arial"/>
                <w:b/>
                <w:bCs/>
              </w:rPr>
              <w:t>Request for Applications Specifications</w:t>
            </w:r>
          </w:p>
        </w:tc>
        <w:tc>
          <w:tcPr>
            <w:tcW w:w="1584" w:type="dxa"/>
          </w:tcPr>
          <w:p w14:paraId="5FFABD8B" w14:textId="2DF82CD3" w:rsidR="00CE15FC" w:rsidRPr="00630EEC" w:rsidRDefault="00E82AD2" w:rsidP="00F30AFA">
            <w:pPr>
              <w:spacing w:before="98" w:after="55"/>
              <w:jc w:val="center"/>
              <w:rPr>
                <w:rFonts w:ascii="Arial" w:hAnsi="Arial" w:cs="Arial"/>
                <w:b/>
                <w:bCs/>
              </w:rPr>
            </w:pPr>
            <w:r>
              <w:rPr>
                <w:rFonts w:ascii="Arial" w:hAnsi="Arial" w:cs="Arial"/>
                <w:b/>
                <w:bCs/>
              </w:rPr>
              <w:t>8</w:t>
            </w:r>
          </w:p>
        </w:tc>
      </w:tr>
      <w:tr w:rsidR="00CE15FC" w:rsidRPr="00630EEC" w14:paraId="6FB0C15F" w14:textId="77777777" w:rsidTr="00552993">
        <w:trPr>
          <w:cantSplit/>
        </w:trPr>
        <w:tc>
          <w:tcPr>
            <w:tcW w:w="1890" w:type="dxa"/>
          </w:tcPr>
          <w:p w14:paraId="73ED2043" w14:textId="77777777" w:rsidR="00CE15FC" w:rsidRPr="00630EEC" w:rsidRDefault="00CE15FC" w:rsidP="00F30AFA">
            <w:pPr>
              <w:spacing w:before="98" w:after="55"/>
              <w:rPr>
                <w:rFonts w:ascii="Arial" w:hAnsi="Arial" w:cs="Arial"/>
              </w:rPr>
            </w:pPr>
            <w:r w:rsidRPr="00630EEC">
              <w:rPr>
                <w:rFonts w:ascii="Arial" w:hAnsi="Arial" w:cs="Arial"/>
                <w:b/>
                <w:bCs/>
              </w:rPr>
              <w:t>SECTION C.</w:t>
            </w:r>
          </w:p>
        </w:tc>
        <w:tc>
          <w:tcPr>
            <w:tcW w:w="6480" w:type="dxa"/>
          </w:tcPr>
          <w:p w14:paraId="6AFBAA2A" w14:textId="77777777" w:rsidR="00CE15FC" w:rsidRPr="00630EEC" w:rsidRDefault="00CE15FC" w:rsidP="00F30AFA">
            <w:pPr>
              <w:spacing w:before="98" w:after="55"/>
              <w:rPr>
                <w:rFonts w:ascii="Arial" w:hAnsi="Arial" w:cs="Arial"/>
                <w:b/>
                <w:bCs/>
              </w:rPr>
            </w:pPr>
            <w:r w:rsidRPr="00630EEC">
              <w:rPr>
                <w:rFonts w:ascii="Arial" w:hAnsi="Arial" w:cs="Arial"/>
                <w:b/>
                <w:bCs/>
              </w:rPr>
              <w:t>Programmatic Requirements</w:t>
            </w:r>
          </w:p>
        </w:tc>
        <w:tc>
          <w:tcPr>
            <w:tcW w:w="1584" w:type="dxa"/>
          </w:tcPr>
          <w:p w14:paraId="53BC08F7" w14:textId="24DC6D9A" w:rsidR="00CE15FC" w:rsidRPr="00630EEC" w:rsidRDefault="00906786" w:rsidP="00F30AFA">
            <w:pPr>
              <w:spacing w:before="98" w:after="55"/>
              <w:jc w:val="center"/>
              <w:rPr>
                <w:rFonts w:ascii="Arial" w:hAnsi="Arial" w:cs="Arial"/>
                <w:b/>
                <w:bCs/>
              </w:rPr>
            </w:pPr>
            <w:r>
              <w:rPr>
                <w:rFonts w:ascii="Arial" w:hAnsi="Arial" w:cs="Arial"/>
                <w:b/>
                <w:bCs/>
              </w:rPr>
              <w:t>10</w:t>
            </w:r>
          </w:p>
        </w:tc>
      </w:tr>
      <w:tr w:rsidR="00CE15FC" w:rsidRPr="00630EEC" w14:paraId="03C3EFE3" w14:textId="77777777" w:rsidTr="00552993">
        <w:trPr>
          <w:cantSplit/>
        </w:trPr>
        <w:tc>
          <w:tcPr>
            <w:tcW w:w="1890" w:type="dxa"/>
          </w:tcPr>
          <w:p w14:paraId="6AF74AF3" w14:textId="77777777" w:rsidR="00CE15FC" w:rsidRPr="00630EEC" w:rsidRDefault="00CE15FC" w:rsidP="00F30AFA">
            <w:pPr>
              <w:spacing w:before="98" w:after="55"/>
              <w:rPr>
                <w:rFonts w:ascii="Arial" w:hAnsi="Arial" w:cs="Arial"/>
              </w:rPr>
            </w:pPr>
            <w:r w:rsidRPr="00630EEC">
              <w:rPr>
                <w:rFonts w:ascii="Arial" w:hAnsi="Arial" w:cs="Arial"/>
                <w:b/>
                <w:bCs/>
              </w:rPr>
              <w:t>SECTION D.</w:t>
            </w:r>
          </w:p>
        </w:tc>
        <w:tc>
          <w:tcPr>
            <w:tcW w:w="6480" w:type="dxa"/>
          </w:tcPr>
          <w:p w14:paraId="2C034CC8" w14:textId="77777777" w:rsidR="00CE15FC" w:rsidRPr="00630EEC" w:rsidRDefault="00CE15FC" w:rsidP="00F30AFA">
            <w:pPr>
              <w:spacing w:before="98" w:after="55"/>
              <w:rPr>
                <w:rFonts w:ascii="Arial" w:hAnsi="Arial" w:cs="Arial"/>
                <w:b/>
                <w:bCs/>
              </w:rPr>
            </w:pPr>
            <w:r w:rsidRPr="00630EEC">
              <w:rPr>
                <w:rFonts w:ascii="Arial" w:hAnsi="Arial" w:cs="Arial"/>
                <w:b/>
                <w:bCs/>
              </w:rPr>
              <w:t>Application Content and Instructions</w:t>
            </w:r>
          </w:p>
        </w:tc>
        <w:tc>
          <w:tcPr>
            <w:tcW w:w="1584" w:type="dxa"/>
          </w:tcPr>
          <w:p w14:paraId="15A55BEA" w14:textId="0871042D" w:rsidR="00CE15FC" w:rsidRPr="00630EEC" w:rsidRDefault="004B2A07" w:rsidP="00F30AFA">
            <w:pPr>
              <w:spacing w:before="98" w:after="55"/>
              <w:jc w:val="center"/>
              <w:rPr>
                <w:rFonts w:ascii="Arial" w:hAnsi="Arial" w:cs="Arial"/>
                <w:b/>
                <w:bCs/>
              </w:rPr>
            </w:pPr>
            <w:r>
              <w:rPr>
                <w:rFonts w:ascii="Arial" w:hAnsi="Arial" w:cs="Arial"/>
                <w:b/>
                <w:bCs/>
              </w:rPr>
              <w:t>12</w:t>
            </w:r>
          </w:p>
        </w:tc>
      </w:tr>
    </w:tbl>
    <w:p w14:paraId="0ED67CB5" w14:textId="77777777" w:rsidR="009E309B" w:rsidRPr="00630EEC" w:rsidRDefault="009E309B" w:rsidP="00B45B0A">
      <w:pPr>
        <w:ind w:left="720"/>
        <w:rPr>
          <w:rFonts w:ascii="Arial" w:hAnsi="Arial" w:cs="Arial"/>
          <w:b/>
          <w:color w:val="000000"/>
          <w:u w:val="single"/>
        </w:rPr>
      </w:pPr>
    </w:p>
    <w:p w14:paraId="557AE9CB" w14:textId="77777777" w:rsidR="009E309B" w:rsidRPr="00630EEC" w:rsidRDefault="009E309B" w:rsidP="00B45B0A">
      <w:pPr>
        <w:ind w:left="720"/>
        <w:rPr>
          <w:rFonts w:ascii="Arial" w:hAnsi="Arial" w:cs="Arial"/>
          <w:b/>
          <w:color w:val="000000"/>
          <w:u w:val="single"/>
        </w:rPr>
      </w:pPr>
    </w:p>
    <w:p w14:paraId="6767F9DE" w14:textId="77777777" w:rsidR="009E309B" w:rsidRPr="00630EEC" w:rsidRDefault="009E309B" w:rsidP="00B45B0A">
      <w:pPr>
        <w:ind w:left="720"/>
        <w:rPr>
          <w:rFonts w:ascii="Arial" w:hAnsi="Arial" w:cs="Arial"/>
          <w:b/>
          <w:color w:val="000000"/>
          <w:u w:val="single"/>
        </w:rPr>
      </w:pPr>
    </w:p>
    <w:p w14:paraId="1AE9B3C9" w14:textId="77777777" w:rsidR="009E309B" w:rsidRPr="00630EEC" w:rsidRDefault="009E309B" w:rsidP="00B45B0A">
      <w:pPr>
        <w:ind w:left="720"/>
        <w:rPr>
          <w:rFonts w:ascii="Arial" w:hAnsi="Arial" w:cs="Arial"/>
          <w:b/>
          <w:color w:val="000000"/>
          <w:u w:val="single"/>
        </w:rPr>
      </w:pPr>
    </w:p>
    <w:p w14:paraId="12A2DC58" w14:textId="77777777" w:rsidR="009E309B" w:rsidRPr="00630EEC" w:rsidRDefault="009E309B" w:rsidP="00B45B0A">
      <w:pPr>
        <w:ind w:left="720"/>
        <w:rPr>
          <w:rFonts w:ascii="Arial" w:hAnsi="Arial" w:cs="Arial"/>
          <w:b/>
          <w:color w:val="000000"/>
          <w:u w:val="single"/>
        </w:rPr>
      </w:pPr>
    </w:p>
    <w:p w14:paraId="0CEBE9E6" w14:textId="77777777" w:rsidR="009E309B" w:rsidRPr="00630EEC" w:rsidRDefault="009E309B" w:rsidP="00B45B0A">
      <w:pPr>
        <w:ind w:left="720"/>
        <w:rPr>
          <w:rFonts w:ascii="Arial" w:hAnsi="Arial" w:cs="Arial"/>
          <w:b/>
          <w:color w:val="000000"/>
          <w:u w:val="single"/>
        </w:rPr>
      </w:pPr>
    </w:p>
    <w:p w14:paraId="5178CC6F" w14:textId="77777777" w:rsidR="009E309B" w:rsidRPr="00630EEC" w:rsidRDefault="009E309B" w:rsidP="00B45B0A">
      <w:pPr>
        <w:ind w:left="720"/>
        <w:rPr>
          <w:rFonts w:ascii="Arial" w:hAnsi="Arial" w:cs="Arial"/>
          <w:b/>
          <w:color w:val="000000"/>
          <w:u w:val="single"/>
        </w:rPr>
      </w:pPr>
    </w:p>
    <w:p w14:paraId="22479ACA" w14:textId="77777777" w:rsidR="009E309B" w:rsidRPr="00630EEC" w:rsidRDefault="009E309B" w:rsidP="00B45B0A">
      <w:pPr>
        <w:ind w:left="720"/>
        <w:rPr>
          <w:rFonts w:ascii="Arial" w:hAnsi="Arial" w:cs="Arial"/>
          <w:b/>
          <w:color w:val="000000"/>
          <w:u w:val="single"/>
        </w:rPr>
      </w:pPr>
    </w:p>
    <w:p w14:paraId="3009F068" w14:textId="77777777" w:rsidR="009E309B" w:rsidRPr="00630EEC" w:rsidRDefault="009E309B" w:rsidP="00B45B0A">
      <w:pPr>
        <w:ind w:left="720"/>
        <w:rPr>
          <w:rFonts w:ascii="Arial" w:hAnsi="Arial" w:cs="Arial"/>
          <w:b/>
          <w:color w:val="000000"/>
          <w:u w:val="single"/>
        </w:rPr>
      </w:pPr>
    </w:p>
    <w:p w14:paraId="08588207" w14:textId="77777777" w:rsidR="009E309B" w:rsidRPr="00630EEC" w:rsidRDefault="009E309B" w:rsidP="00B45B0A">
      <w:pPr>
        <w:ind w:left="720"/>
        <w:rPr>
          <w:rFonts w:ascii="Arial" w:hAnsi="Arial" w:cs="Arial"/>
          <w:b/>
          <w:color w:val="000000"/>
          <w:u w:val="single"/>
        </w:rPr>
      </w:pPr>
    </w:p>
    <w:p w14:paraId="4680FB84" w14:textId="77777777" w:rsidR="009E309B" w:rsidRPr="00630EEC" w:rsidRDefault="009E309B" w:rsidP="00B45B0A">
      <w:pPr>
        <w:ind w:left="720"/>
        <w:rPr>
          <w:rFonts w:ascii="Arial" w:hAnsi="Arial" w:cs="Arial"/>
          <w:b/>
          <w:color w:val="000000"/>
          <w:u w:val="single"/>
        </w:rPr>
      </w:pPr>
    </w:p>
    <w:p w14:paraId="5D3DE0E6" w14:textId="77777777" w:rsidR="009E309B" w:rsidRPr="00630EEC" w:rsidRDefault="009E309B" w:rsidP="00B45B0A">
      <w:pPr>
        <w:ind w:left="720"/>
        <w:rPr>
          <w:rFonts w:ascii="Arial" w:hAnsi="Arial" w:cs="Arial"/>
          <w:b/>
          <w:color w:val="000000"/>
          <w:u w:val="single"/>
        </w:rPr>
      </w:pPr>
    </w:p>
    <w:p w14:paraId="29E9D19D" w14:textId="77777777" w:rsidR="009E309B" w:rsidRPr="00630EEC" w:rsidRDefault="009E309B" w:rsidP="00B45B0A">
      <w:pPr>
        <w:ind w:left="720"/>
        <w:rPr>
          <w:rFonts w:ascii="Arial" w:hAnsi="Arial" w:cs="Arial"/>
          <w:b/>
          <w:color w:val="000000"/>
          <w:u w:val="single"/>
        </w:rPr>
      </w:pPr>
    </w:p>
    <w:p w14:paraId="0A1B49C2" w14:textId="77777777" w:rsidR="009E309B" w:rsidRPr="00630EEC" w:rsidRDefault="009E309B" w:rsidP="00B45B0A">
      <w:pPr>
        <w:ind w:left="720"/>
        <w:rPr>
          <w:rFonts w:ascii="Arial" w:hAnsi="Arial" w:cs="Arial"/>
          <w:b/>
          <w:color w:val="000000"/>
          <w:u w:val="single"/>
        </w:rPr>
      </w:pPr>
    </w:p>
    <w:p w14:paraId="53E94329" w14:textId="77777777" w:rsidR="009E309B" w:rsidRPr="00630EEC" w:rsidRDefault="009E309B" w:rsidP="00B45B0A">
      <w:pPr>
        <w:ind w:left="720"/>
        <w:rPr>
          <w:rFonts w:ascii="Arial" w:hAnsi="Arial" w:cs="Arial"/>
          <w:b/>
          <w:color w:val="000000"/>
          <w:u w:val="single"/>
        </w:rPr>
      </w:pPr>
    </w:p>
    <w:p w14:paraId="36C251C3" w14:textId="77777777" w:rsidR="009E309B" w:rsidRPr="00630EEC" w:rsidRDefault="009E309B" w:rsidP="00B45B0A">
      <w:pPr>
        <w:ind w:left="720"/>
        <w:rPr>
          <w:rFonts w:ascii="Arial" w:hAnsi="Arial" w:cs="Arial"/>
          <w:b/>
          <w:color w:val="000000"/>
          <w:u w:val="single"/>
        </w:rPr>
      </w:pPr>
    </w:p>
    <w:p w14:paraId="57C785D2" w14:textId="77777777" w:rsidR="00E36A6D" w:rsidRPr="00630EEC" w:rsidRDefault="00E36A6D" w:rsidP="00B45B0A">
      <w:pPr>
        <w:ind w:left="720"/>
        <w:rPr>
          <w:rFonts w:ascii="Arial" w:hAnsi="Arial" w:cs="Arial"/>
          <w:b/>
          <w:color w:val="000000"/>
          <w:u w:val="single"/>
        </w:rPr>
      </w:pPr>
    </w:p>
    <w:p w14:paraId="1C65BD48" w14:textId="77777777" w:rsidR="00E36A6D" w:rsidRPr="00630EEC" w:rsidRDefault="00E36A6D" w:rsidP="00B45B0A">
      <w:pPr>
        <w:ind w:left="720"/>
        <w:rPr>
          <w:rFonts w:ascii="Arial" w:hAnsi="Arial" w:cs="Arial"/>
          <w:b/>
          <w:color w:val="000000"/>
          <w:u w:val="single"/>
        </w:rPr>
      </w:pPr>
    </w:p>
    <w:p w14:paraId="061B2D87" w14:textId="77777777" w:rsidR="00E36A6D" w:rsidRPr="00630EEC" w:rsidRDefault="00E36A6D" w:rsidP="00B45B0A">
      <w:pPr>
        <w:ind w:left="720"/>
        <w:rPr>
          <w:rFonts w:ascii="Arial" w:hAnsi="Arial" w:cs="Arial"/>
          <w:b/>
          <w:color w:val="000000"/>
          <w:u w:val="single"/>
        </w:rPr>
      </w:pPr>
    </w:p>
    <w:p w14:paraId="5BAE5AA0" w14:textId="77777777" w:rsidR="00E36A6D" w:rsidRPr="00630EEC" w:rsidRDefault="00E36A6D" w:rsidP="00B45B0A">
      <w:pPr>
        <w:ind w:left="720"/>
        <w:rPr>
          <w:rFonts w:ascii="Arial" w:hAnsi="Arial" w:cs="Arial"/>
          <w:b/>
          <w:color w:val="000000"/>
          <w:u w:val="single"/>
        </w:rPr>
      </w:pPr>
    </w:p>
    <w:p w14:paraId="4AD78A03" w14:textId="77777777" w:rsidR="00E36A6D" w:rsidRPr="00630EEC" w:rsidRDefault="00E36A6D" w:rsidP="00B45B0A">
      <w:pPr>
        <w:ind w:left="720"/>
        <w:rPr>
          <w:rFonts w:ascii="Arial" w:hAnsi="Arial" w:cs="Arial"/>
          <w:b/>
          <w:color w:val="000000"/>
          <w:u w:val="single"/>
        </w:rPr>
      </w:pPr>
    </w:p>
    <w:p w14:paraId="49D65F6B" w14:textId="77777777" w:rsidR="00E36A6D" w:rsidRPr="00630EEC" w:rsidRDefault="00E36A6D" w:rsidP="00B45B0A">
      <w:pPr>
        <w:ind w:left="720"/>
        <w:rPr>
          <w:rFonts w:ascii="Arial" w:hAnsi="Arial" w:cs="Arial"/>
          <w:b/>
          <w:color w:val="000000"/>
          <w:u w:val="single"/>
        </w:rPr>
      </w:pPr>
    </w:p>
    <w:p w14:paraId="40176CE7" w14:textId="77777777" w:rsidR="00E36A6D" w:rsidRPr="00630EEC" w:rsidRDefault="00E36A6D" w:rsidP="00B45B0A">
      <w:pPr>
        <w:ind w:left="720"/>
        <w:rPr>
          <w:rFonts w:ascii="Arial" w:hAnsi="Arial" w:cs="Arial"/>
          <w:b/>
          <w:color w:val="000000"/>
          <w:u w:val="single"/>
        </w:rPr>
      </w:pPr>
    </w:p>
    <w:p w14:paraId="5DB9BC5F" w14:textId="77777777" w:rsidR="00E36A6D" w:rsidRPr="00630EEC" w:rsidRDefault="00E36A6D" w:rsidP="00B45B0A">
      <w:pPr>
        <w:ind w:left="720"/>
        <w:rPr>
          <w:rFonts w:ascii="Arial" w:hAnsi="Arial" w:cs="Arial"/>
          <w:b/>
          <w:color w:val="000000"/>
          <w:u w:val="single"/>
        </w:rPr>
      </w:pPr>
    </w:p>
    <w:p w14:paraId="397C7C47" w14:textId="77777777" w:rsidR="00E36A6D" w:rsidRPr="00630EEC" w:rsidRDefault="00E36A6D" w:rsidP="00B45B0A">
      <w:pPr>
        <w:ind w:left="720"/>
        <w:rPr>
          <w:rFonts w:ascii="Arial" w:hAnsi="Arial" w:cs="Arial"/>
          <w:b/>
          <w:color w:val="000000"/>
          <w:u w:val="single"/>
        </w:rPr>
      </w:pPr>
    </w:p>
    <w:p w14:paraId="77B87B9E" w14:textId="77777777" w:rsidR="00E36A6D" w:rsidRPr="00630EEC" w:rsidRDefault="00E36A6D" w:rsidP="00B45B0A">
      <w:pPr>
        <w:ind w:left="720"/>
        <w:rPr>
          <w:rFonts w:ascii="Arial" w:hAnsi="Arial" w:cs="Arial"/>
          <w:b/>
          <w:color w:val="000000"/>
          <w:u w:val="single"/>
        </w:rPr>
      </w:pPr>
    </w:p>
    <w:p w14:paraId="7B6B55B4" w14:textId="77777777" w:rsidR="00E36A6D" w:rsidRPr="00630EEC" w:rsidRDefault="00E36A6D" w:rsidP="00B45B0A">
      <w:pPr>
        <w:ind w:left="720"/>
        <w:rPr>
          <w:rFonts w:ascii="Arial" w:hAnsi="Arial" w:cs="Arial"/>
          <w:b/>
          <w:color w:val="000000"/>
          <w:u w:val="single"/>
        </w:rPr>
      </w:pPr>
    </w:p>
    <w:p w14:paraId="5FC3DD97" w14:textId="77777777" w:rsidR="00E36A6D" w:rsidRPr="00630EEC" w:rsidRDefault="00E36A6D" w:rsidP="00B45B0A">
      <w:pPr>
        <w:ind w:left="720"/>
        <w:rPr>
          <w:rFonts w:ascii="Arial" w:hAnsi="Arial" w:cs="Arial"/>
          <w:b/>
          <w:color w:val="000000"/>
          <w:u w:val="single"/>
        </w:rPr>
      </w:pPr>
    </w:p>
    <w:p w14:paraId="7818C5CA" w14:textId="77777777" w:rsidR="00E36A6D" w:rsidRPr="00630EEC" w:rsidRDefault="00E36A6D" w:rsidP="00B45B0A">
      <w:pPr>
        <w:ind w:left="720"/>
        <w:rPr>
          <w:rFonts w:ascii="Arial" w:hAnsi="Arial" w:cs="Arial"/>
          <w:b/>
          <w:color w:val="000000"/>
          <w:u w:val="single"/>
        </w:rPr>
      </w:pPr>
    </w:p>
    <w:p w14:paraId="6968D1B6" w14:textId="77777777" w:rsidR="00E36A6D" w:rsidRPr="00630EEC" w:rsidRDefault="00E36A6D" w:rsidP="00B45B0A">
      <w:pPr>
        <w:ind w:left="720"/>
        <w:rPr>
          <w:rFonts w:ascii="Arial" w:hAnsi="Arial" w:cs="Arial"/>
          <w:b/>
          <w:color w:val="000000"/>
          <w:u w:val="single"/>
        </w:rPr>
      </w:pPr>
    </w:p>
    <w:p w14:paraId="754232B8" w14:textId="77777777" w:rsidR="00E36A6D" w:rsidRPr="00630EEC" w:rsidRDefault="00E36A6D" w:rsidP="00B45B0A">
      <w:pPr>
        <w:ind w:left="720"/>
        <w:rPr>
          <w:rFonts w:ascii="Arial" w:hAnsi="Arial" w:cs="Arial"/>
          <w:b/>
          <w:color w:val="000000"/>
          <w:u w:val="single"/>
        </w:rPr>
      </w:pPr>
    </w:p>
    <w:p w14:paraId="07A0A380" w14:textId="77777777" w:rsidR="00E36A6D" w:rsidRPr="00630EEC" w:rsidRDefault="00E36A6D" w:rsidP="00B45B0A">
      <w:pPr>
        <w:ind w:left="720"/>
        <w:rPr>
          <w:rFonts w:ascii="Arial" w:hAnsi="Arial" w:cs="Arial"/>
          <w:b/>
          <w:color w:val="000000"/>
          <w:u w:val="single"/>
        </w:rPr>
      </w:pPr>
    </w:p>
    <w:p w14:paraId="38AD1348" w14:textId="77777777" w:rsidR="00E36A6D" w:rsidRPr="00630EEC" w:rsidRDefault="00E36A6D" w:rsidP="00B45B0A">
      <w:pPr>
        <w:ind w:left="720"/>
        <w:rPr>
          <w:rFonts w:ascii="Arial" w:hAnsi="Arial" w:cs="Arial"/>
          <w:b/>
          <w:color w:val="000000"/>
          <w:u w:val="single"/>
        </w:rPr>
      </w:pPr>
    </w:p>
    <w:p w14:paraId="62C98A52" w14:textId="77777777" w:rsidR="00E36A6D" w:rsidRPr="00630EEC" w:rsidRDefault="00E36A6D" w:rsidP="00B45B0A">
      <w:pPr>
        <w:ind w:left="720"/>
        <w:rPr>
          <w:rFonts w:ascii="Arial" w:hAnsi="Arial" w:cs="Arial"/>
          <w:b/>
          <w:color w:val="000000"/>
          <w:u w:val="single"/>
        </w:rPr>
      </w:pPr>
    </w:p>
    <w:p w14:paraId="68CC4B78" w14:textId="77777777" w:rsidR="00D1166C" w:rsidRDefault="00D1166C" w:rsidP="00B45B0A">
      <w:pPr>
        <w:ind w:left="720"/>
        <w:rPr>
          <w:rFonts w:ascii="Arial" w:hAnsi="Arial" w:cs="Arial"/>
          <w:b/>
          <w:color w:val="000000"/>
          <w:u w:val="single"/>
        </w:rPr>
      </w:pPr>
    </w:p>
    <w:p w14:paraId="00783914" w14:textId="77777777" w:rsidR="003952DD" w:rsidRDefault="003952DD" w:rsidP="00B45B0A">
      <w:pPr>
        <w:ind w:left="720"/>
        <w:rPr>
          <w:rFonts w:ascii="Arial" w:hAnsi="Arial" w:cs="Arial"/>
          <w:b/>
          <w:color w:val="000000"/>
          <w:u w:val="single"/>
        </w:rPr>
      </w:pPr>
    </w:p>
    <w:p w14:paraId="1F3258C2" w14:textId="77777777" w:rsidR="003952DD" w:rsidRDefault="003952DD" w:rsidP="00B45B0A">
      <w:pPr>
        <w:ind w:left="720"/>
        <w:rPr>
          <w:rFonts w:ascii="Arial" w:hAnsi="Arial" w:cs="Arial"/>
          <w:b/>
          <w:color w:val="000000"/>
          <w:u w:val="single"/>
        </w:rPr>
      </w:pPr>
    </w:p>
    <w:p w14:paraId="6983CF8F" w14:textId="77777777" w:rsidR="003952DD" w:rsidRDefault="003952DD" w:rsidP="00B45B0A">
      <w:pPr>
        <w:ind w:left="720"/>
        <w:rPr>
          <w:rFonts w:ascii="Arial" w:hAnsi="Arial" w:cs="Arial"/>
          <w:b/>
          <w:color w:val="000000"/>
          <w:u w:val="single"/>
        </w:rPr>
      </w:pPr>
    </w:p>
    <w:p w14:paraId="00BE986D" w14:textId="77777777" w:rsidR="003952DD" w:rsidRDefault="003952DD" w:rsidP="00B45B0A">
      <w:pPr>
        <w:ind w:left="720"/>
        <w:rPr>
          <w:rFonts w:ascii="Arial" w:hAnsi="Arial" w:cs="Arial"/>
          <w:b/>
          <w:color w:val="000000"/>
          <w:u w:val="single"/>
        </w:rPr>
      </w:pPr>
    </w:p>
    <w:p w14:paraId="2AEA45F2" w14:textId="77777777" w:rsidR="003952DD" w:rsidRDefault="003952DD" w:rsidP="00B45B0A">
      <w:pPr>
        <w:ind w:left="720"/>
        <w:rPr>
          <w:rFonts w:ascii="Arial" w:hAnsi="Arial" w:cs="Arial"/>
          <w:b/>
          <w:color w:val="000000"/>
          <w:u w:val="single"/>
        </w:rPr>
      </w:pPr>
    </w:p>
    <w:p w14:paraId="788A1F2B" w14:textId="77777777" w:rsidR="003149C8" w:rsidRDefault="003149C8" w:rsidP="00B45B0A">
      <w:pPr>
        <w:ind w:left="720"/>
        <w:rPr>
          <w:rFonts w:ascii="Arial" w:hAnsi="Arial" w:cs="Arial"/>
          <w:b/>
          <w:color w:val="000000"/>
          <w:u w:val="single"/>
        </w:rPr>
      </w:pPr>
    </w:p>
    <w:p w14:paraId="65DA9A2F" w14:textId="77777777" w:rsidR="003149C8" w:rsidRDefault="003149C8" w:rsidP="00B45B0A">
      <w:pPr>
        <w:ind w:left="720"/>
        <w:rPr>
          <w:rFonts w:ascii="Arial" w:hAnsi="Arial" w:cs="Arial"/>
          <w:b/>
          <w:color w:val="000000"/>
          <w:u w:val="single"/>
        </w:rPr>
      </w:pPr>
    </w:p>
    <w:p w14:paraId="0E59F257" w14:textId="77777777" w:rsidR="003149C8" w:rsidRDefault="003149C8" w:rsidP="00B45B0A">
      <w:pPr>
        <w:ind w:left="720"/>
        <w:rPr>
          <w:rFonts w:ascii="Arial" w:hAnsi="Arial" w:cs="Arial"/>
          <w:b/>
          <w:color w:val="000000"/>
          <w:u w:val="single"/>
        </w:rPr>
      </w:pPr>
    </w:p>
    <w:p w14:paraId="2BB2B159" w14:textId="77777777" w:rsidR="009E309B" w:rsidRPr="00630EEC" w:rsidRDefault="009E309B" w:rsidP="00B45B0A">
      <w:pPr>
        <w:ind w:left="720"/>
        <w:rPr>
          <w:rFonts w:ascii="Arial" w:hAnsi="Arial" w:cs="Arial"/>
          <w:b/>
          <w:color w:val="000000"/>
          <w:u w:val="single"/>
        </w:rPr>
      </w:pPr>
    </w:p>
    <w:p w14:paraId="014A7096" w14:textId="77777777" w:rsidR="0072246B" w:rsidRPr="002F00E7" w:rsidRDefault="0072246B" w:rsidP="0072246B">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000000" w:themeColor="text1"/>
        </w:rPr>
      </w:pPr>
      <w:r w:rsidRPr="002F00E7">
        <w:rPr>
          <w:rFonts w:ascii="Arial" w:hAnsi="Arial" w:cs="Arial"/>
          <w:b/>
          <w:bCs/>
          <w:color w:val="000000" w:themeColor="text1"/>
        </w:rPr>
        <w:t>Section A. Introduction</w:t>
      </w:r>
    </w:p>
    <w:p w14:paraId="1FCDE863" w14:textId="77777777" w:rsidR="0071194C" w:rsidRPr="00630EEC" w:rsidRDefault="0071194C" w:rsidP="0072246B">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p>
    <w:p w14:paraId="3958D2CB" w14:textId="77777777" w:rsidR="0072246B" w:rsidRPr="00630EEC" w:rsidRDefault="0072246B" w:rsidP="0072246B">
      <w:pPr>
        <w:rPr>
          <w:rFonts w:ascii="Arial" w:hAnsi="Arial" w:cs="Arial"/>
          <w:b/>
          <w:bCs/>
        </w:rPr>
      </w:pP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p>
    <w:p w14:paraId="1F9B76E6" w14:textId="77777777" w:rsidR="0072246B" w:rsidRPr="002F00E7" w:rsidRDefault="008805F0" w:rsidP="00713768">
      <w:pPr>
        <w:pStyle w:val="Heading10"/>
        <w:numPr>
          <w:ilvl w:val="0"/>
          <w:numId w:val="17"/>
        </w:numPr>
        <w:spacing w:before="120" w:after="120"/>
        <w:rPr>
          <w:rFonts w:cs="Arial"/>
          <w:color w:val="000000" w:themeColor="text1"/>
          <w:sz w:val="24"/>
          <w:szCs w:val="24"/>
          <w:u w:val="none"/>
        </w:rPr>
      </w:pPr>
      <w:r w:rsidRPr="002F00E7">
        <w:rPr>
          <w:rFonts w:cs="Arial"/>
          <w:color w:val="000000" w:themeColor="text1"/>
          <w:sz w:val="24"/>
          <w:szCs w:val="24"/>
          <w:u w:val="none"/>
        </w:rPr>
        <w:t>Introduction</w:t>
      </w:r>
    </w:p>
    <w:p w14:paraId="2A2D19BE" w14:textId="77777777" w:rsidR="00DA7AE7" w:rsidRPr="00DA7AE7" w:rsidRDefault="00DA7AE7" w:rsidP="00DA7AE7">
      <w:pPr>
        <w:pStyle w:val="ListParagraph"/>
        <w:ind w:left="360"/>
        <w:rPr>
          <w:rFonts w:ascii="Arial" w:hAnsi="Arial" w:cs="Arial"/>
        </w:rPr>
      </w:pPr>
      <w:r w:rsidRPr="00DA7AE7">
        <w:rPr>
          <w:rFonts w:ascii="Arial" w:hAnsi="Arial" w:cs="Arial"/>
        </w:rPr>
        <w:t xml:space="preserve">The Supplemental Nutrition Assistance Program (SNAP) is the cornerstone of the Nation’s nutrition safety net and an investment in our future. SNAP helps low-income people buy the food they need for good health. Although SNAP is a Federal program, it is administered by State agencies and local social and human service offices. </w:t>
      </w:r>
    </w:p>
    <w:p w14:paraId="1F414CBE" w14:textId="77777777" w:rsidR="00DA7AE7" w:rsidRDefault="00DA7AE7" w:rsidP="00975D85">
      <w:pPr>
        <w:pStyle w:val="ListParagraph"/>
        <w:ind w:left="360"/>
        <w:rPr>
          <w:rFonts w:ascii="Arial" w:hAnsi="Arial" w:cs="Arial"/>
        </w:rPr>
      </w:pPr>
    </w:p>
    <w:p w14:paraId="2729C9C6" w14:textId="05EB1F69" w:rsidR="00975D85" w:rsidRPr="00975D85" w:rsidRDefault="00975D85" w:rsidP="00975D85">
      <w:pPr>
        <w:pStyle w:val="ListParagraph"/>
        <w:ind w:left="360"/>
        <w:rPr>
          <w:rFonts w:ascii="Arial" w:hAnsi="Arial" w:cs="Arial"/>
        </w:rPr>
      </w:pPr>
      <w:bookmarkStart w:id="1" w:name="_Hlk31101142"/>
      <w:r w:rsidRPr="00975D85">
        <w:rPr>
          <w:rFonts w:ascii="Arial" w:hAnsi="Arial" w:cs="Arial"/>
        </w:rPr>
        <w:t>SNAP Outreach is a federal/state partnership that supports providing program information activities to persons eligible for the Supplemental Nutrition Assistance Program (SNAP)</w:t>
      </w:r>
      <w:r w:rsidR="003952DD">
        <w:rPr>
          <w:rFonts w:ascii="Arial" w:hAnsi="Arial" w:cs="Arial"/>
        </w:rPr>
        <w:t>.</w:t>
      </w:r>
      <w:r w:rsidRPr="00975D85">
        <w:rPr>
          <w:rFonts w:ascii="Arial" w:hAnsi="Arial" w:cs="Arial"/>
        </w:rPr>
        <w:t xml:space="preserve"> </w:t>
      </w:r>
      <w:r w:rsidR="003952DD">
        <w:rPr>
          <w:rFonts w:ascii="Arial" w:hAnsi="Arial" w:cs="Arial"/>
        </w:rPr>
        <w:t>I</w:t>
      </w:r>
      <w:r w:rsidRPr="00975D85">
        <w:rPr>
          <w:rFonts w:ascii="Arial" w:hAnsi="Arial" w:cs="Arial"/>
        </w:rPr>
        <w:t>n North Carolina</w:t>
      </w:r>
      <w:r w:rsidR="003952DD">
        <w:rPr>
          <w:rFonts w:ascii="Arial" w:hAnsi="Arial" w:cs="Arial"/>
        </w:rPr>
        <w:t>,</w:t>
      </w:r>
      <w:r w:rsidRPr="00975D85">
        <w:rPr>
          <w:rFonts w:ascii="Arial" w:hAnsi="Arial" w:cs="Arial"/>
        </w:rPr>
        <w:t xml:space="preserve"> this program is called Food and Nutrition Services (FNS). </w:t>
      </w:r>
      <w:r w:rsidR="003952DD">
        <w:rPr>
          <w:rFonts w:ascii="Arial" w:hAnsi="Arial" w:cs="Arial"/>
        </w:rPr>
        <w:t>The Division of Social Services is</w:t>
      </w:r>
      <w:r w:rsidRPr="00975D85">
        <w:rPr>
          <w:rFonts w:ascii="Arial" w:hAnsi="Arial" w:cs="Arial"/>
        </w:rPr>
        <w:t xml:space="preserve"> eligible to conduct outreach through the SNAP program and be reimbursed up to 50% of the total expenditures of allowable administrative costs including program informational activities, but not including recruitment activities by USDA Food and Nutrition Services to deliver SNAP Outreach. States use a variety of contractors such as food banks, universities and non-profit organizations to administer the SNAP Outreach programs.</w:t>
      </w:r>
    </w:p>
    <w:bookmarkEnd w:id="1"/>
    <w:p w14:paraId="092E85FA" w14:textId="77777777" w:rsidR="00975D85" w:rsidRPr="00975D85" w:rsidRDefault="00975D85" w:rsidP="00975D85">
      <w:pPr>
        <w:pStyle w:val="Default"/>
        <w:ind w:left="360"/>
        <w:rPr>
          <w:rFonts w:ascii="Arial" w:hAnsi="Arial" w:cs="Arial"/>
        </w:rPr>
      </w:pPr>
    </w:p>
    <w:p w14:paraId="58D68184" w14:textId="77777777" w:rsidR="00A25FA3" w:rsidRPr="00A25FA3" w:rsidRDefault="00975D85" w:rsidP="00975D85">
      <w:pPr>
        <w:pStyle w:val="Default"/>
        <w:ind w:left="360"/>
        <w:rPr>
          <w:rFonts w:ascii="Arial" w:hAnsi="Arial" w:cs="Arial"/>
        </w:rPr>
      </w:pPr>
      <w:r w:rsidRPr="00975D85">
        <w:rPr>
          <w:rFonts w:ascii="Arial" w:hAnsi="Arial" w:cs="Arial"/>
        </w:rPr>
        <w:t xml:space="preserve">SNAP offers the opportunity for improved nutrition and progress toward economic self-sufficiency for participants who become stronger members of the community. </w:t>
      </w:r>
      <w:r w:rsidR="00A25FA3" w:rsidRPr="00A25FA3">
        <w:rPr>
          <w:rFonts w:ascii="Arial" w:hAnsi="Arial" w:cs="Arial"/>
        </w:rPr>
        <w:t>Every $1 in new SNAP benefits generates up to $1.80 in economic activity.</w:t>
      </w:r>
    </w:p>
    <w:p w14:paraId="3833798C" w14:textId="77777777" w:rsidR="0072246B" w:rsidRPr="00630EEC" w:rsidRDefault="0072246B" w:rsidP="0072246B">
      <w:pPr>
        <w:rPr>
          <w:rFonts w:ascii="Arial" w:hAnsi="Arial" w:cs="Arial"/>
          <w:color w:val="000000" w:themeColor="text1"/>
        </w:rPr>
      </w:pPr>
    </w:p>
    <w:p w14:paraId="29CACC79" w14:textId="77777777" w:rsidR="0072246B" w:rsidRPr="002F00E7" w:rsidRDefault="008805F0" w:rsidP="00713768">
      <w:pPr>
        <w:pStyle w:val="ListParagraph"/>
        <w:numPr>
          <w:ilvl w:val="0"/>
          <w:numId w:val="18"/>
        </w:numPr>
        <w:spacing w:after="120"/>
        <w:rPr>
          <w:rFonts w:ascii="Arial" w:hAnsi="Arial" w:cs="Arial"/>
          <w:b/>
          <w:color w:val="000000" w:themeColor="text1"/>
        </w:rPr>
      </w:pPr>
      <w:r w:rsidRPr="002F00E7">
        <w:rPr>
          <w:rFonts w:ascii="Arial" w:hAnsi="Arial" w:cs="Arial"/>
          <w:b/>
          <w:color w:val="000000" w:themeColor="text1"/>
        </w:rPr>
        <w:t>Purpose</w:t>
      </w:r>
    </w:p>
    <w:p w14:paraId="641304EA" w14:textId="2820B59F" w:rsidR="00975D85" w:rsidRPr="003C18CE" w:rsidRDefault="00975D85" w:rsidP="00E10674">
      <w:pPr>
        <w:pStyle w:val="Default"/>
        <w:ind w:left="360"/>
        <w:rPr>
          <w:rFonts w:ascii="Arial" w:hAnsi="Arial" w:cs="Arial"/>
          <w:sz w:val="20"/>
          <w:szCs w:val="20"/>
        </w:rPr>
      </w:pPr>
      <w:r>
        <w:rPr>
          <w:rFonts w:ascii="Arial" w:hAnsi="Arial" w:cs="Arial"/>
          <w:color w:val="000000" w:themeColor="text1"/>
        </w:rPr>
        <w:t xml:space="preserve">The purpose of the SNAP/FNS </w:t>
      </w:r>
      <w:r w:rsidRPr="00975D85">
        <w:rPr>
          <w:rFonts w:ascii="Arial" w:hAnsi="Arial" w:cs="Arial"/>
        </w:rPr>
        <w:t xml:space="preserve">Outreach </w:t>
      </w:r>
      <w:r>
        <w:rPr>
          <w:rFonts w:ascii="Arial" w:hAnsi="Arial" w:cs="Arial"/>
        </w:rPr>
        <w:t xml:space="preserve">is to </w:t>
      </w:r>
      <w:r w:rsidRPr="00975D85">
        <w:rPr>
          <w:rFonts w:ascii="Arial" w:hAnsi="Arial" w:cs="Arial"/>
        </w:rPr>
        <w:t xml:space="preserve">raise awareness of the nutrition benefits of SNAP/FNS, eligibility rules, and how to apply. SNAP </w:t>
      </w:r>
      <w:r w:rsidR="003952DD">
        <w:rPr>
          <w:rFonts w:ascii="Arial" w:hAnsi="Arial" w:cs="Arial"/>
        </w:rPr>
        <w:t>O</w:t>
      </w:r>
      <w:r w:rsidRPr="00975D85">
        <w:rPr>
          <w:rFonts w:ascii="Arial" w:hAnsi="Arial" w:cs="Arial"/>
        </w:rPr>
        <w:t>utreach corrects myths and misperceptions about SNAP/FNS and enables potentially eligible people to make an informed decision to participate.</w:t>
      </w:r>
      <w:r w:rsidRPr="003C18CE">
        <w:rPr>
          <w:rFonts w:ascii="Arial" w:hAnsi="Arial" w:cs="Arial"/>
          <w:sz w:val="20"/>
          <w:szCs w:val="20"/>
        </w:rPr>
        <w:t xml:space="preserve"> </w:t>
      </w:r>
    </w:p>
    <w:p w14:paraId="48B05F5F" w14:textId="77777777" w:rsidR="0072246B" w:rsidRPr="00630EEC" w:rsidRDefault="0072246B" w:rsidP="00975D85">
      <w:pPr>
        <w:ind w:left="360"/>
        <w:rPr>
          <w:rFonts w:ascii="Arial" w:hAnsi="Arial" w:cs="Arial"/>
          <w:color w:val="000000" w:themeColor="text1"/>
        </w:rPr>
      </w:pPr>
    </w:p>
    <w:p w14:paraId="31479B9A" w14:textId="77777777" w:rsidR="0072246B" w:rsidRPr="00937AD4" w:rsidRDefault="0072246B" w:rsidP="00713768">
      <w:pPr>
        <w:pStyle w:val="ListParagraph"/>
        <w:numPr>
          <w:ilvl w:val="0"/>
          <w:numId w:val="18"/>
        </w:numPr>
        <w:spacing w:after="120"/>
        <w:rPr>
          <w:rFonts w:ascii="Arial" w:hAnsi="Arial" w:cs="Arial"/>
          <w:b/>
          <w:color w:val="000000" w:themeColor="text1"/>
        </w:rPr>
      </w:pPr>
      <w:r w:rsidRPr="00937AD4">
        <w:rPr>
          <w:rFonts w:ascii="Arial" w:hAnsi="Arial" w:cs="Arial"/>
          <w:b/>
          <w:color w:val="000000" w:themeColor="text1"/>
        </w:rPr>
        <w:t>B</w:t>
      </w:r>
      <w:r w:rsidR="008805F0" w:rsidRPr="00937AD4">
        <w:rPr>
          <w:rFonts w:ascii="Arial" w:hAnsi="Arial" w:cs="Arial"/>
          <w:b/>
          <w:color w:val="000000" w:themeColor="text1"/>
        </w:rPr>
        <w:t>ackground</w:t>
      </w:r>
      <w:r w:rsidRPr="00937AD4">
        <w:rPr>
          <w:rFonts w:ascii="Arial" w:hAnsi="Arial" w:cs="Arial"/>
          <w:b/>
          <w:color w:val="000000" w:themeColor="text1"/>
        </w:rPr>
        <w:t xml:space="preserve"> </w:t>
      </w:r>
    </w:p>
    <w:p w14:paraId="23291F7D" w14:textId="77777777" w:rsidR="00E10674" w:rsidRPr="00E10674" w:rsidRDefault="00E10674" w:rsidP="00E10674">
      <w:pPr>
        <w:ind w:left="360"/>
        <w:rPr>
          <w:rFonts w:ascii="Arial" w:hAnsi="Arial" w:cs="Arial"/>
          <w:color w:val="000000" w:themeColor="text1"/>
        </w:rPr>
      </w:pPr>
      <w:r w:rsidRPr="00E10674">
        <w:rPr>
          <w:rFonts w:ascii="Arial" w:hAnsi="Arial" w:cs="Arial"/>
          <w:color w:val="000000" w:themeColor="text1"/>
        </w:rPr>
        <w:t>The Department of Health and Human Services (DHHS) is responsible for ensuring the health, safety and well-being of all North Carolinians, providing human service needs for special populations and helping poor North Carolinians achieve economic independence. DHHS touches the lives of most North Carolinians from birth to older age.</w:t>
      </w:r>
    </w:p>
    <w:p w14:paraId="7BA9CF41" w14:textId="77777777" w:rsidR="00E10674" w:rsidRPr="00E10674" w:rsidRDefault="00E10674" w:rsidP="00E10674">
      <w:pPr>
        <w:rPr>
          <w:rFonts w:ascii="Arial" w:hAnsi="Arial" w:cs="Arial"/>
          <w:color w:val="000000" w:themeColor="text1"/>
        </w:rPr>
      </w:pPr>
    </w:p>
    <w:p w14:paraId="3C80F071" w14:textId="1601BA58" w:rsidR="00E10674" w:rsidRPr="00E10674" w:rsidRDefault="00E10674" w:rsidP="00E10674">
      <w:pPr>
        <w:ind w:left="360"/>
        <w:rPr>
          <w:rFonts w:ascii="Arial" w:hAnsi="Arial" w:cs="Arial"/>
          <w:color w:val="000000" w:themeColor="text1"/>
        </w:rPr>
      </w:pPr>
      <w:r>
        <w:rPr>
          <w:rFonts w:ascii="Arial" w:hAnsi="Arial" w:cs="Arial"/>
          <w:color w:val="000000" w:themeColor="text1"/>
        </w:rPr>
        <w:t>T</w:t>
      </w:r>
      <w:r w:rsidRPr="00E10674">
        <w:rPr>
          <w:rFonts w:ascii="Arial" w:hAnsi="Arial" w:cs="Arial"/>
          <w:color w:val="000000" w:themeColor="text1"/>
        </w:rPr>
        <w:t xml:space="preserve">he participation rate in North Carolina is continuously increasing. Unfortunately, several barriers hinder some eligible individuals and families from participating in the program. Such barriers as perceived stigma, lack of information, transportation difficulties, etc. prevent participation; therefore, all eligible individuals and families do not receive services. To enhance and encourage more eligible North Carolinians to take advantage of this important food program, the proposed outreach project will address some of the barriers to FNS participation. </w:t>
      </w:r>
    </w:p>
    <w:p w14:paraId="3994F465" w14:textId="77777777" w:rsidR="00E10674" w:rsidRPr="00E10674" w:rsidRDefault="00E10674" w:rsidP="00E10674">
      <w:pPr>
        <w:rPr>
          <w:rFonts w:ascii="Arial" w:hAnsi="Arial" w:cs="Arial"/>
          <w:color w:val="000000" w:themeColor="text1"/>
        </w:rPr>
      </w:pPr>
    </w:p>
    <w:p w14:paraId="22709C43" w14:textId="37456626" w:rsidR="00E10674" w:rsidRPr="00E10674" w:rsidRDefault="00E10674" w:rsidP="00E10674">
      <w:pPr>
        <w:ind w:left="360"/>
        <w:rPr>
          <w:rFonts w:ascii="Arial" w:hAnsi="Arial" w:cs="Arial"/>
          <w:color w:val="000000" w:themeColor="text1"/>
        </w:rPr>
      </w:pPr>
      <w:r w:rsidRPr="00E10674">
        <w:rPr>
          <w:rFonts w:ascii="Arial" w:hAnsi="Arial" w:cs="Arial"/>
          <w:color w:val="000000" w:themeColor="text1"/>
        </w:rPr>
        <w:t xml:space="preserve">The primary objective of the North Carolina </w:t>
      </w:r>
      <w:r w:rsidR="003952DD">
        <w:rPr>
          <w:rFonts w:ascii="Arial" w:hAnsi="Arial" w:cs="Arial"/>
          <w:color w:val="000000" w:themeColor="text1"/>
        </w:rPr>
        <w:t>SNAP/FNS</w:t>
      </w:r>
      <w:r w:rsidR="009E7154">
        <w:rPr>
          <w:rFonts w:ascii="Arial" w:hAnsi="Arial" w:cs="Arial"/>
          <w:color w:val="000000" w:themeColor="text1"/>
        </w:rPr>
        <w:t xml:space="preserve"> </w:t>
      </w:r>
      <w:r w:rsidRPr="00E10674">
        <w:rPr>
          <w:rFonts w:ascii="Arial" w:hAnsi="Arial" w:cs="Arial"/>
          <w:color w:val="000000" w:themeColor="text1"/>
        </w:rPr>
        <w:t xml:space="preserve">Outreach Plan is to increase </w:t>
      </w:r>
      <w:r w:rsidR="003952DD">
        <w:rPr>
          <w:rFonts w:ascii="Arial" w:hAnsi="Arial" w:cs="Arial"/>
          <w:color w:val="000000" w:themeColor="text1"/>
        </w:rPr>
        <w:t xml:space="preserve">the </w:t>
      </w:r>
      <w:r w:rsidRPr="00E10674">
        <w:rPr>
          <w:rFonts w:ascii="Arial" w:hAnsi="Arial" w:cs="Arial"/>
          <w:color w:val="000000" w:themeColor="text1"/>
        </w:rPr>
        <w:t xml:space="preserve">participation rate across the state by 5% using education and other outreach activities as major means of accomplishment.  This will help the </w:t>
      </w:r>
      <w:r w:rsidR="000F0DD4" w:rsidRPr="00E10674">
        <w:rPr>
          <w:rFonts w:ascii="Arial" w:hAnsi="Arial" w:cs="Arial"/>
          <w:color w:val="000000" w:themeColor="text1"/>
        </w:rPr>
        <w:t>neediest</w:t>
      </w:r>
      <w:r w:rsidRPr="00E10674">
        <w:rPr>
          <w:rFonts w:ascii="Arial" w:hAnsi="Arial" w:cs="Arial"/>
          <w:color w:val="000000" w:themeColor="text1"/>
        </w:rPr>
        <w:t xml:space="preserve"> families in North Carolina while placing special emphasis on the senior population to make an informed decision about accessing SNAP benefits. </w:t>
      </w:r>
    </w:p>
    <w:p w14:paraId="55277A73" w14:textId="77777777" w:rsidR="00E10674" w:rsidRPr="00E10674" w:rsidRDefault="00E10674" w:rsidP="00E10674">
      <w:pPr>
        <w:rPr>
          <w:rFonts w:ascii="Arial" w:hAnsi="Arial" w:cs="Arial"/>
          <w:color w:val="000000" w:themeColor="text1"/>
        </w:rPr>
      </w:pPr>
    </w:p>
    <w:p w14:paraId="66916BE3" w14:textId="77777777" w:rsidR="00E10674" w:rsidRPr="00E10674" w:rsidRDefault="00E10674" w:rsidP="00E10674">
      <w:pPr>
        <w:ind w:left="360"/>
        <w:rPr>
          <w:rFonts w:ascii="Arial" w:hAnsi="Arial" w:cs="Arial"/>
          <w:color w:val="000000" w:themeColor="text1"/>
        </w:rPr>
      </w:pPr>
      <w:r w:rsidRPr="00E10674">
        <w:rPr>
          <w:rFonts w:ascii="Arial" w:hAnsi="Arial" w:cs="Arial"/>
          <w:color w:val="000000" w:themeColor="text1"/>
        </w:rPr>
        <w:t xml:space="preserve">The North Carolina SNAP Outreach Plan will continue to provide outreach activities to low-income and individuals and families below the poverty level. Designated households are inclusive of the elderly, Hispanics, and the unemployed. </w:t>
      </w:r>
    </w:p>
    <w:p w14:paraId="73E4C2B2" w14:textId="77777777" w:rsidR="00E10674" w:rsidRPr="00E10674" w:rsidRDefault="00E10674" w:rsidP="00E10674">
      <w:pPr>
        <w:rPr>
          <w:rFonts w:ascii="Arial" w:hAnsi="Arial" w:cs="Arial"/>
          <w:color w:val="000000" w:themeColor="text1"/>
        </w:rPr>
      </w:pPr>
    </w:p>
    <w:p w14:paraId="2A0E21B3" w14:textId="77777777" w:rsidR="0072246B" w:rsidRPr="00630EEC" w:rsidRDefault="00E10674" w:rsidP="00E10674">
      <w:pPr>
        <w:ind w:left="360"/>
        <w:rPr>
          <w:rFonts w:ascii="Arial" w:hAnsi="Arial" w:cs="Arial"/>
          <w:color w:val="000000" w:themeColor="text1"/>
        </w:rPr>
      </w:pPr>
      <w:r w:rsidRPr="00E10674">
        <w:rPr>
          <w:rFonts w:ascii="Arial" w:hAnsi="Arial" w:cs="Arial"/>
          <w:color w:val="000000" w:themeColor="text1"/>
        </w:rPr>
        <w:t>DHHS, in collaboration with our partners, protects the health and safety of all North Carolinians and provide essential human services.</w:t>
      </w:r>
    </w:p>
    <w:p w14:paraId="7B2F8D64" w14:textId="77777777" w:rsidR="0072246B" w:rsidRPr="002F00E7" w:rsidRDefault="001F78DB" w:rsidP="00713768">
      <w:pPr>
        <w:pStyle w:val="Heading10"/>
        <w:numPr>
          <w:ilvl w:val="0"/>
          <w:numId w:val="19"/>
        </w:numPr>
        <w:spacing w:before="120" w:after="120"/>
        <w:rPr>
          <w:rFonts w:cs="Arial"/>
          <w:color w:val="000000" w:themeColor="text1"/>
          <w:sz w:val="24"/>
          <w:szCs w:val="24"/>
          <w:u w:val="none"/>
        </w:rPr>
      </w:pPr>
      <w:r w:rsidRPr="002F00E7">
        <w:rPr>
          <w:rFonts w:cs="Arial"/>
          <w:color w:val="000000" w:themeColor="text1"/>
          <w:sz w:val="24"/>
          <w:szCs w:val="24"/>
          <w:u w:val="none"/>
        </w:rPr>
        <w:t>Eligibility</w:t>
      </w:r>
    </w:p>
    <w:p w14:paraId="6A502C76" w14:textId="24AA48F0" w:rsidR="004A6D14" w:rsidRPr="004A6D14" w:rsidRDefault="004A6D14" w:rsidP="00A94B22">
      <w:pPr>
        <w:ind w:left="360"/>
        <w:rPr>
          <w:rFonts w:ascii="Arial" w:hAnsi="Arial" w:cs="Arial"/>
        </w:rPr>
      </w:pPr>
      <w:bookmarkStart w:id="2" w:name="_Hlk31102196"/>
      <w:r w:rsidRPr="004A6D14">
        <w:rPr>
          <w:rFonts w:ascii="Arial" w:hAnsi="Arial" w:cs="Arial"/>
        </w:rPr>
        <w:t xml:space="preserve">Applications are invited from public and non-profit organizations such as universities and colleges, </w:t>
      </w:r>
      <w:r w:rsidR="00490A65">
        <w:rPr>
          <w:rFonts w:ascii="Arial" w:hAnsi="Arial" w:cs="Arial"/>
        </w:rPr>
        <w:t xml:space="preserve">and </w:t>
      </w:r>
      <w:r w:rsidRPr="004A6D14">
        <w:rPr>
          <w:rFonts w:ascii="Arial" w:hAnsi="Arial" w:cs="Arial"/>
        </w:rPr>
        <w:t xml:space="preserve">food banks/pantries </w:t>
      </w:r>
      <w:r w:rsidR="00A94B22">
        <w:rPr>
          <w:rFonts w:ascii="Arial" w:hAnsi="Arial" w:cs="Arial"/>
        </w:rPr>
        <w:t>t</w:t>
      </w:r>
      <w:r w:rsidRPr="004A6D14">
        <w:rPr>
          <w:rFonts w:ascii="Arial" w:hAnsi="Arial" w:cs="Arial"/>
        </w:rPr>
        <w:t xml:space="preserve">hat </w:t>
      </w:r>
      <w:r w:rsidR="009E7154" w:rsidRPr="004A6D14">
        <w:rPr>
          <w:rFonts w:ascii="Arial" w:hAnsi="Arial" w:cs="Arial"/>
        </w:rPr>
        <w:t>can</w:t>
      </w:r>
      <w:r w:rsidRPr="004A6D14">
        <w:rPr>
          <w:rFonts w:ascii="Arial" w:hAnsi="Arial" w:cs="Arial"/>
        </w:rPr>
        <w:t xml:space="preserve"> provide required services to the target audience</w:t>
      </w:r>
      <w:r w:rsidR="00A94B22">
        <w:rPr>
          <w:rFonts w:ascii="Arial" w:hAnsi="Arial" w:cs="Arial"/>
        </w:rPr>
        <w:t xml:space="preserve">. </w:t>
      </w:r>
      <w:r w:rsidRPr="004A6D14">
        <w:rPr>
          <w:rFonts w:ascii="Arial" w:hAnsi="Arial" w:cs="Arial"/>
        </w:rPr>
        <w:t>Additionally, to be eligible for this project</w:t>
      </w:r>
      <w:r w:rsidR="00490A65">
        <w:rPr>
          <w:rFonts w:ascii="Arial" w:hAnsi="Arial" w:cs="Arial"/>
        </w:rPr>
        <w:t>,</w:t>
      </w:r>
      <w:r w:rsidRPr="004A6D14">
        <w:rPr>
          <w:rFonts w:ascii="Arial" w:hAnsi="Arial" w:cs="Arial"/>
        </w:rPr>
        <w:t xml:space="preserve"> the applicant must have successfully demonstrated experience in assisting with the </w:t>
      </w:r>
      <w:r w:rsidR="00A94B22">
        <w:rPr>
          <w:rFonts w:ascii="Arial" w:hAnsi="Arial" w:cs="Arial"/>
        </w:rPr>
        <w:t xml:space="preserve">outreach to </w:t>
      </w:r>
      <w:r w:rsidRPr="004A6D14">
        <w:rPr>
          <w:rFonts w:ascii="Arial" w:hAnsi="Arial" w:cs="Arial"/>
        </w:rPr>
        <w:t xml:space="preserve">SNAP </w:t>
      </w:r>
      <w:r w:rsidR="00A94B22">
        <w:rPr>
          <w:rFonts w:ascii="Arial" w:hAnsi="Arial" w:cs="Arial"/>
        </w:rPr>
        <w:t>eligible.</w:t>
      </w:r>
    </w:p>
    <w:p w14:paraId="20C6A3E1" w14:textId="77777777" w:rsidR="004A6D14" w:rsidRPr="004A6D14" w:rsidRDefault="004A6D14" w:rsidP="004A6D14">
      <w:pPr>
        <w:autoSpaceDE w:val="0"/>
        <w:autoSpaceDN w:val="0"/>
        <w:adjustRightInd w:val="0"/>
        <w:rPr>
          <w:rFonts w:ascii="Arial" w:hAnsi="Arial" w:cs="Arial"/>
          <w:color w:val="000000"/>
        </w:rPr>
      </w:pPr>
    </w:p>
    <w:p w14:paraId="7F89AF9F" w14:textId="1F65C245" w:rsidR="004A6D14" w:rsidRPr="004A6D14" w:rsidRDefault="004A6D14" w:rsidP="004A6D14">
      <w:pPr>
        <w:ind w:left="360"/>
        <w:rPr>
          <w:rFonts w:ascii="Arial" w:hAnsi="Arial" w:cs="Arial"/>
          <w:b/>
        </w:rPr>
      </w:pPr>
      <w:r w:rsidRPr="004A6D14">
        <w:rPr>
          <w:rFonts w:ascii="Arial" w:hAnsi="Arial" w:cs="Arial"/>
        </w:rPr>
        <w:t xml:space="preserve">Potential applicants must have the administrative capacity and financial stability to administer the funds if awarded as evidenced by </w:t>
      </w:r>
      <w:r w:rsidR="00490A65">
        <w:rPr>
          <w:rFonts w:ascii="Arial" w:hAnsi="Arial" w:cs="Arial"/>
        </w:rPr>
        <w:t>their</w:t>
      </w:r>
      <w:r w:rsidR="00490A65" w:rsidRPr="004A6D14">
        <w:rPr>
          <w:rFonts w:ascii="Arial" w:hAnsi="Arial" w:cs="Arial"/>
        </w:rPr>
        <w:t xml:space="preserve"> </w:t>
      </w:r>
      <w:r w:rsidRPr="004A6D14">
        <w:rPr>
          <w:rFonts w:ascii="Arial" w:hAnsi="Arial" w:cs="Arial"/>
        </w:rPr>
        <w:t xml:space="preserve">most recent financial statement/audit. Recipients of funds must follow the </w:t>
      </w:r>
      <w:r w:rsidR="00490A65">
        <w:rPr>
          <w:rFonts w:ascii="Arial" w:hAnsi="Arial" w:cs="Arial"/>
        </w:rPr>
        <w:t>DSS</w:t>
      </w:r>
      <w:r w:rsidRPr="004A6D14">
        <w:rPr>
          <w:rFonts w:ascii="Arial" w:hAnsi="Arial" w:cs="Arial"/>
        </w:rPr>
        <w:t xml:space="preserve"> rules and regulations, as well as the </w:t>
      </w:r>
      <w:r w:rsidR="00490A65">
        <w:rPr>
          <w:rFonts w:ascii="Arial" w:hAnsi="Arial" w:cs="Arial"/>
        </w:rPr>
        <w:t xml:space="preserve">Federal </w:t>
      </w:r>
      <w:r w:rsidRPr="004A6D14">
        <w:rPr>
          <w:rFonts w:ascii="Arial" w:hAnsi="Arial" w:cs="Arial"/>
        </w:rPr>
        <w:t>S</w:t>
      </w:r>
      <w:r w:rsidR="00A94B22">
        <w:rPr>
          <w:rFonts w:ascii="Arial" w:hAnsi="Arial" w:cs="Arial"/>
        </w:rPr>
        <w:t>NAP Outreach</w:t>
      </w:r>
      <w:r w:rsidRPr="004A6D14">
        <w:rPr>
          <w:rFonts w:ascii="Arial" w:hAnsi="Arial" w:cs="Arial"/>
        </w:rPr>
        <w:t xml:space="preserve"> Guidance policies and regulations.  </w:t>
      </w:r>
      <w:r w:rsidRPr="004A6D14">
        <w:rPr>
          <w:rFonts w:ascii="Arial" w:hAnsi="Arial" w:cs="Arial"/>
          <w:b/>
        </w:rPr>
        <w:t>USDA’s FNS will make the final decision on all allowable/unallowable costs, and which program activities support the delivery of SNAP</w:t>
      </w:r>
      <w:r w:rsidR="00A94B22">
        <w:rPr>
          <w:rFonts w:ascii="Arial" w:hAnsi="Arial" w:cs="Arial"/>
          <w:b/>
        </w:rPr>
        <w:t>/FNS Outreach</w:t>
      </w:r>
      <w:r w:rsidRPr="004A6D14">
        <w:rPr>
          <w:rFonts w:ascii="Arial" w:hAnsi="Arial" w:cs="Arial"/>
          <w:b/>
        </w:rPr>
        <w:t xml:space="preserve">. </w:t>
      </w:r>
    </w:p>
    <w:p w14:paraId="60237280" w14:textId="77777777" w:rsidR="004A6D14" w:rsidRPr="004A6D14" w:rsidRDefault="004A6D14" w:rsidP="004A6D14">
      <w:pPr>
        <w:ind w:left="720"/>
        <w:rPr>
          <w:rFonts w:ascii="Arial" w:hAnsi="Arial" w:cs="Arial"/>
          <w:b/>
        </w:rPr>
      </w:pPr>
    </w:p>
    <w:p w14:paraId="4AEC8F90" w14:textId="77777777" w:rsidR="004A6D14" w:rsidRPr="004A6D14" w:rsidRDefault="004A6D14" w:rsidP="004A6D14">
      <w:pPr>
        <w:ind w:left="360"/>
        <w:rPr>
          <w:rFonts w:ascii="Arial" w:hAnsi="Arial" w:cs="Arial"/>
          <w:color w:val="000000"/>
        </w:rPr>
      </w:pPr>
      <w:r w:rsidRPr="004A6D14">
        <w:rPr>
          <w:rFonts w:ascii="Arial" w:hAnsi="Arial" w:cs="Arial"/>
          <w:color w:val="000000"/>
        </w:rPr>
        <w:t xml:space="preserve">Failure to meet all eligibility criterion may result in the application being excluded from consideration or, even though an application may be reviewed, will preclude DHHS from making an award. </w:t>
      </w:r>
    </w:p>
    <w:bookmarkEnd w:id="2"/>
    <w:p w14:paraId="704C52D6" w14:textId="77777777" w:rsidR="0072246B" w:rsidRPr="004A6D14" w:rsidRDefault="0072246B" w:rsidP="0072246B">
      <w:pPr>
        <w:rPr>
          <w:rFonts w:ascii="Arial" w:hAnsi="Arial" w:cs="Arial"/>
          <w:i/>
        </w:rPr>
      </w:pPr>
    </w:p>
    <w:p w14:paraId="3B12DF8B" w14:textId="77777777" w:rsidR="0072246B" w:rsidRPr="002F00E7" w:rsidRDefault="00DB6FE2" w:rsidP="00713768">
      <w:pPr>
        <w:pStyle w:val="Heading10"/>
        <w:numPr>
          <w:ilvl w:val="0"/>
          <w:numId w:val="19"/>
        </w:numPr>
        <w:spacing w:before="120" w:after="120"/>
        <w:rPr>
          <w:rFonts w:cs="Arial"/>
          <w:color w:val="000000" w:themeColor="text1"/>
          <w:sz w:val="24"/>
          <w:szCs w:val="24"/>
          <w:u w:val="none"/>
        </w:rPr>
      </w:pPr>
      <w:r w:rsidRPr="002F00E7">
        <w:rPr>
          <w:rFonts w:cs="Arial"/>
          <w:color w:val="000000" w:themeColor="text1"/>
          <w:sz w:val="24"/>
          <w:szCs w:val="24"/>
          <w:u w:val="none"/>
        </w:rPr>
        <w:t>Federal Award Information</w:t>
      </w:r>
    </w:p>
    <w:p w14:paraId="5E169E74" w14:textId="77777777" w:rsidR="00A6459C" w:rsidRPr="00A6459C" w:rsidRDefault="00A6459C" w:rsidP="00A6459C">
      <w:pPr>
        <w:pStyle w:val="Default"/>
        <w:ind w:left="360"/>
        <w:rPr>
          <w:rFonts w:ascii="Arial" w:hAnsi="Arial" w:cs="Arial"/>
        </w:rPr>
      </w:pPr>
      <w:r w:rsidRPr="00A6459C">
        <w:rPr>
          <w:rFonts w:ascii="Arial" w:hAnsi="Arial" w:cs="Arial"/>
        </w:rPr>
        <w:t>The total award amount will be</w:t>
      </w:r>
      <w:r>
        <w:rPr>
          <w:rFonts w:ascii="Arial" w:hAnsi="Arial" w:cs="Arial"/>
        </w:rPr>
        <w:t xml:space="preserve"> based upon USDA approval of contracts.</w:t>
      </w:r>
    </w:p>
    <w:p w14:paraId="24C9A282" w14:textId="77777777" w:rsidR="00A6459C" w:rsidRPr="00A6459C" w:rsidRDefault="00A6459C" w:rsidP="00A6459C">
      <w:pPr>
        <w:pStyle w:val="Default"/>
        <w:ind w:left="360"/>
        <w:rPr>
          <w:rFonts w:ascii="Arial" w:hAnsi="Arial" w:cs="Arial"/>
        </w:rPr>
      </w:pPr>
    </w:p>
    <w:p w14:paraId="666C0AF3" w14:textId="77777777" w:rsidR="00A6459C" w:rsidRPr="00A6459C" w:rsidRDefault="00A6459C" w:rsidP="00A6459C">
      <w:pPr>
        <w:pStyle w:val="Default"/>
        <w:ind w:left="360"/>
        <w:rPr>
          <w:rFonts w:ascii="Arial" w:hAnsi="Arial" w:cs="Arial"/>
        </w:rPr>
      </w:pPr>
      <w:r w:rsidRPr="00A6459C">
        <w:rPr>
          <w:rFonts w:ascii="Arial" w:hAnsi="Arial" w:cs="Arial"/>
        </w:rPr>
        <w:t>Grant: SNAP</w:t>
      </w:r>
    </w:p>
    <w:p w14:paraId="59ECEF2E" w14:textId="77777777" w:rsidR="00A6459C" w:rsidRPr="00A6459C" w:rsidRDefault="00A6459C" w:rsidP="00A6459C">
      <w:pPr>
        <w:pStyle w:val="Default"/>
        <w:ind w:left="360"/>
        <w:rPr>
          <w:rFonts w:ascii="Arial" w:hAnsi="Arial" w:cs="Arial"/>
        </w:rPr>
      </w:pPr>
      <w:r w:rsidRPr="00A6459C">
        <w:rPr>
          <w:rFonts w:ascii="Arial" w:hAnsi="Arial" w:cs="Arial"/>
        </w:rPr>
        <w:t>Federal Fiscal Year:  20</w:t>
      </w:r>
      <w:r>
        <w:rPr>
          <w:rFonts w:ascii="Arial" w:hAnsi="Arial" w:cs="Arial"/>
        </w:rPr>
        <w:t>21</w:t>
      </w:r>
    </w:p>
    <w:p w14:paraId="71A0AEEB" w14:textId="77777777" w:rsidR="00A6459C" w:rsidRPr="00A6459C" w:rsidRDefault="00A6459C" w:rsidP="00A6459C">
      <w:pPr>
        <w:pStyle w:val="Default"/>
        <w:ind w:left="360"/>
        <w:rPr>
          <w:rFonts w:ascii="Arial" w:hAnsi="Arial" w:cs="Arial"/>
        </w:rPr>
      </w:pPr>
      <w:r w:rsidRPr="00A6459C">
        <w:rPr>
          <w:rFonts w:ascii="Arial" w:hAnsi="Arial" w:cs="Arial"/>
        </w:rPr>
        <w:t>CFDA Number: 10.561</w:t>
      </w:r>
    </w:p>
    <w:p w14:paraId="3C636D33" w14:textId="77777777" w:rsidR="00A6459C" w:rsidRPr="00A6459C" w:rsidRDefault="00A6459C" w:rsidP="00A6459C">
      <w:pPr>
        <w:pStyle w:val="Default"/>
        <w:ind w:left="360"/>
        <w:rPr>
          <w:rFonts w:ascii="Arial" w:hAnsi="Arial" w:cs="Arial"/>
        </w:rPr>
      </w:pPr>
      <w:r w:rsidRPr="00A6459C">
        <w:rPr>
          <w:rFonts w:ascii="Arial" w:hAnsi="Arial" w:cs="Arial"/>
        </w:rPr>
        <w:t>CFDA Name: State Administrative Matching Grants for Food Stamp Program</w:t>
      </w:r>
    </w:p>
    <w:p w14:paraId="4D6112DF" w14:textId="77777777" w:rsidR="00A6459C" w:rsidRPr="007E0A60" w:rsidRDefault="00A6459C" w:rsidP="00A6459C">
      <w:pPr>
        <w:pStyle w:val="Default"/>
        <w:ind w:left="360"/>
        <w:rPr>
          <w:rFonts w:ascii="Arial" w:hAnsi="Arial" w:cs="Arial"/>
          <w:color w:val="FF0000"/>
          <w:sz w:val="20"/>
          <w:szCs w:val="20"/>
        </w:rPr>
      </w:pPr>
    </w:p>
    <w:p w14:paraId="201DCA95" w14:textId="77777777" w:rsidR="005E1958" w:rsidRPr="00B17E87" w:rsidRDefault="005E1958" w:rsidP="00B17E87">
      <w:pPr>
        <w:ind w:firstLine="360"/>
        <w:rPr>
          <w:rFonts w:ascii="Arial" w:hAnsi="Arial" w:cs="Arial"/>
          <w:b/>
        </w:rPr>
      </w:pPr>
      <w:r w:rsidRPr="00B17E87">
        <w:rPr>
          <w:rFonts w:ascii="Arial" w:hAnsi="Arial" w:cs="Arial"/>
          <w:b/>
        </w:rPr>
        <w:t xml:space="preserve">ESTIMATED NUMBER OF AWARDS </w:t>
      </w:r>
    </w:p>
    <w:p w14:paraId="31F17A3D" w14:textId="77777777" w:rsidR="00B17E87" w:rsidRDefault="00B17E87" w:rsidP="00A6459C">
      <w:pPr>
        <w:ind w:left="360"/>
        <w:rPr>
          <w:rFonts w:ascii="Arial" w:hAnsi="Arial" w:cs="Arial"/>
          <w:color w:val="000000" w:themeColor="text1"/>
        </w:rPr>
      </w:pPr>
    </w:p>
    <w:p w14:paraId="17EB5446" w14:textId="1DDA8A77" w:rsidR="00B17E87" w:rsidRPr="00B17E87" w:rsidRDefault="00B17E87" w:rsidP="00B17E87">
      <w:pPr>
        <w:ind w:left="360"/>
        <w:rPr>
          <w:rFonts w:ascii="Arial" w:hAnsi="Arial" w:cs="Arial"/>
          <w:b/>
        </w:rPr>
      </w:pPr>
      <w:r w:rsidRPr="00B17E87">
        <w:rPr>
          <w:rFonts w:ascii="Arial" w:hAnsi="Arial" w:cs="Arial"/>
        </w:rPr>
        <w:t>North Carolina’s SNAP</w:t>
      </w:r>
      <w:r>
        <w:rPr>
          <w:rFonts w:ascii="Arial" w:hAnsi="Arial" w:cs="Arial"/>
        </w:rPr>
        <w:t>/FNS</w:t>
      </w:r>
      <w:r w:rsidRPr="00B17E87">
        <w:rPr>
          <w:rFonts w:ascii="Arial" w:hAnsi="Arial" w:cs="Arial"/>
        </w:rPr>
        <w:t xml:space="preserve"> program does not have an estimated number of awards at this time.  Awards will be based on the number of applications received and approved by the review committee</w:t>
      </w:r>
      <w:r>
        <w:rPr>
          <w:rFonts w:ascii="Arial" w:hAnsi="Arial" w:cs="Arial"/>
        </w:rPr>
        <w:t xml:space="preserve"> as well as</w:t>
      </w:r>
      <w:r>
        <w:rPr>
          <w:rFonts w:ascii="Arial" w:hAnsi="Arial" w:cs="Arial"/>
          <w:color w:val="000000" w:themeColor="text1"/>
        </w:rPr>
        <w:t xml:space="preserve"> USDA approval of the </w:t>
      </w:r>
      <w:r w:rsidR="00490A65">
        <w:rPr>
          <w:rFonts w:ascii="Arial" w:hAnsi="Arial" w:cs="Arial"/>
          <w:color w:val="000000" w:themeColor="text1"/>
        </w:rPr>
        <w:t>applicants</w:t>
      </w:r>
      <w:r w:rsidRPr="00B17E87">
        <w:rPr>
          <w:rFonts w:ascii="Arial" w:hAnsi="Arial" w:cs="Arial"/>
        </w:rPr>
        <w:t>.</w:t>
      </w:r>
    </w:p>
    <w:p w14:paraId="1553F0A5" w14:textId="77777777" w:rsidR="00913BCF" w:rsidRPr="00630EEC" w:rsidRDefault="00913BCF" w:rsidP="00A6459C">
      <w:pPr>
        <w:pStyle w:val="ListParagraph"/>
        <w:rPr>
          <w:rFonts w:ascii="Arial" w:hAnsi="Arial" w:cs="Arial"/>
          <w:color w:val="000000" w:themeColor="text1"/>
        </w:rPr>
      </w:pPr>
    </w:p>
    <w:p w14:paraId="5043A728" w14:textId="77777777" w:rsidR="0072246B" w:rsidRPr="00B17E87" w:rsidRDefault="0072246B" w:rsidP="00A6459C">
      <w:pPr>
        <w:ind w:firstLine="360"/>
        <w:rPr>
          <w:rFonts w:ascii="Arial" w:hAnsi="Arial" w:cs="Arial"/>
          <w:b/>
          <w:color w:val="000000" w:themeColor="text1"/>
        </w:rPr>
      </w:pPr>
      <w:r w:rsidRPr="00B17E87">
        <w:rPr>
          <w:rFonts w:ascii="Arial" w:hAnsi="Arial" w:cs="Arial"/>
          <w:b/>
          <w:color w:val="000000" w:themeColor="text1"/>
        </w:rPr>
        <w:t>Cost Sharing or Matching</w:t>
      </w:r>
    </w:p>
    <w:p w14:paraId="4E7092BB" w14:textId="77777777" w:rsidR="00A6459C" w:rsidRDefault="00A6459C" w:rsidP="00A6459C">
      <w:pPr>
        <w:pStyle w:val="ListParagraph"/>
        <w:rPr>
          <w:rFonts w:ascii="Arial" w:hAnsi="Arial" w:cs="Arial"/>
          <w:color w:val="000000" w:themeColor="text1"/>
        </w:rPr>
      </w:pPr>
    </w:p>
    <w:p w14:paraId="4FB9EAAC" w14:textId="77777777" w:rsidR="00415E4B" w:rsidRPr="00A6459C" w:rsidRDefault="00415E4B" w:rsidP="004A6EFA">
      <w:pPr>
        <w:ind w:left="360"/>
        <w:rPr>
          <w:rFonts w:ascii="Arial" w:hAnsi="Arial" w:cs="Arial"/>
          <w:color w:val="000000" w:themeColor="text1"/>
        </w:rPr>
      </w:pPr>
      <w:r w:rsidRPr="00A6459C">
        <w:rPr>
          <w:rFonts w:ascii="Arial" w:hAnsi="Arial" w:cs="Arial"/>
          <w:color w:val="000000" w:themeColor="text1"/>
        </w:rPr>
        <w:t xml:space="preserve">The applicant </w:t>
      </w:r>
      <w:r w:rsidR="00A6459C" w:rsidRPr="00A6459C">
        <w:rPr>
          <w:rFonts w:ascii="Arial" w:hAnsi="Arial" w:cs="Arial"/>
          <w:color w:val="000000" w:themeColor="text1"/>
        </w:rPr>
        <w:t>shall be responsible for a match of 50% for all costs</w:t>
      </w:r>
      <w:r w:rsidR="004A6EFA">
        <w:rPr>
          <w:rFonts w:ascii="Arial" w:hAnsi="Arial" w:cs="Arial"/>
          <w:color w:val="000000" w:themeColor="text1"/>
        </w:rPr>
        <w:t xml:space="preserve"> and will be reimbursed by USDA for 50% of the total costs.</w:t>
      </w:r>
    </w:p>
    <w:p w14:paraId="2A6CA10D" w14:textId="77777777" w:rsidR="00A6459C" w:rsidRDefault="00A6459C" w:rsidP="00A6459C">
      <w:pPr>
        <w:pStyle w:val="ListParagraph"/>
        <w:rPr>
          <w:rFonts w:ascii="Arial" w:hAnsi="Arial" w:cs="Arial"/>
          <w:color w:val="000000" w:themeColor="text1"/>
        </w:rPr>
      </w:pPr>
    </w:p>
    <w:p w14:paraId="246B3E06" w14:textId="77777777" w:rsidR="0072246B" w:rsidRPr="00B17E87" w:rsidRDefault="0072246B" w:rsidP="00A6459C">
      <w:pPr>
        <w:ind w:firstLine="360"/>
        <w:rPr>
          <w:rFonts w:ascii="Arial" w:hAnsi="Arial" w:cs="Arial"/>
          <w:b/>
          <w:color w:val="000000" w:themeColor="text1"/>
        </w:rPr>
      </w:pPr>
      <w:r w:rsidRPr="00B17E87">
        <w:rPr>
          <w:rFonts w:ascii="Arial" w:hAnsi="Arial" w:cs="Arial"/>
          <w:b/>
          <w:color w:val="000000" w:themeColor="text1"/>
        </w:rPr>
        <w:t>Allowable Cost</w:t>
      </w:r>
    </w:p>
    <w:p w14:paraId="41373EE7" w14:textId="77777777" w:rsidR="00415E4B" w:rsidRDefault="00415E4B" w:rsidP="00415E4B">
      <w:pPr>
        <w:pStyle w:val="ListParagraph"/>
        <w:rPr>
          <w:rFonts w:ascii="Arial" w:hAnsi="Arial" w:cs="Arial"/>
          <w:color w:val="000000" w:themeColor="text1"/>
        </w:rPr>
      </w:pPr>
    </w:p>
    <w:p w14:paraId="7F74EBC5" w14:textId="77777777" w:rsidR="00415E4B" w:rsidRPr="00415E4B" w:rsidRDefault="00415E4B" w:rsidP="00B17E87">
      <w:pPr>
        <w:autoSpaceDE w:val="0"/>
        <w:autoSpaceDN w:val="0"/>
        <w:adjustRightInd w:val="0"/>
        <w:ind w:left="360"/>
        <w:rPr>
          <w:rFonts w:ascii="Arial" w:hAnsi="Arial" w:cs="Arial"/>
          <w:color w:val="000000"/>
        </w:rPr>
      </w:pPr>
      <w:r w:rsidRPr="00415E4B">
        <w:rPr>
          <w:rFonts w:ascii="Arial" w:hAnsi="Arial" w:cs="Arial"/>
          <w:b/>
          <w:bCs/>
          <w:color w:val="000000"/>
        </w:rPr>
        <w:t xml:space="preserve">ALLOWABLE ADMINISTRATIVE COSTS </w:t>
      </w:r>
      <w:r w:rsidRPr="00415E4B">
        <w:rPr>
          <w:rFonts w:ascii="Arial" w:hAnsi="Arial" w:cs="Arial"/>
          <w:color w:val="000000"/>
        </w:rPr>
        <w:t xml:space="preserve">are operational costs for </w:t>
      </w:r>
      <w:r>
        <w:rPr>
          <w:rFonts w:ascii="Arial" w:hAnsi="Arial" w:cs="Arial"/>
          <w:color w:val="000000"/>
        </w:rPr>
        <w:t>SNAP/</w:t>
      </w:r>
      <w:r w:rsidRPr="00415E4B">
        <w:rPr>
          <w:rFonts w:ascii="Arial" w:hAnsi="Arial" w:cs="Arial"/>
          <w:color w:val="000000"/>
        </w:rPr>
        <w:t xml:space="preserve">FNS </w:t>
      </w:r>
      <w:r>
        <w:rPr>
          <w:rFonts w:ascii="Arial" w:hAnsi="Arial" w:cs="Arial"/>
          <w:color w:val="000000"/>
        </w:rPr>
        <w:t>Outreach</w:t>
      </w:r>
      <w:r w:rsidRPr="00415E4B">
        <w:rPr>
          <w:rFonts w:ascii="Arial" w:hAnsi="Arial" w:cs="Arial"/>
          <w:color w:val="000000"/>
        </w:rPr>
        <w:t>, which include all administrative expenses that are reasonable and necessary to operate an approved</w:t>
      </w:r>
      <w:r>
        <w:rPr>
          <w:rFonts w:ascii="Arial" w:hAnsi="Arial" w:cs="Arial"/>
          <w:color w:val="000000"/>
        </w:rPr>
        <w:t xml:space="preserve"> SNAP/</w:t>
      </w:r>
      <w:r w:rsidRPr="00415E4B">
        <w:rPr>
          <w:rFonts w:ascii="Arial" w:hAnsi="Arial" w:cs="Arial"/>
          <w:color w:val="000000"/>
        </w:rPr>
        <w:t xml:space="preserve">FNS </w:t>
      </w:r>
      <w:r>
        <w:rPr>
          <w:rFonts w:ascii="Arial" w:hAnsi="Arial" w:cs="Arial"/>
          <w:color w:val="000000"/>
        </w:rPr>
        <w:t>Outreach</w:t>
      </w:r>
      <w:r w:rsidRPr="00415E4B">
        <w:rPr>
          <w:rFonts w:ascii="Arial" w:hAnsi="Arial" w:cs="Arial"/>
          <w:color w:val="000000"/>
        </w:rPr>
        <w:t xml:space="preserve"> program. Allowable administrative expenses include: </w:t>
      </w:r>
    </w:p>
    <w:p w14:paraId="4385EC30" w14:textId="77777777" w:rsidR="00415E4B" w:rsidRPr="00415E4B" w:rsidRDefault="00415E4B" w:rsidP="00415E4B">
      <w:pPr>
        <w:autoSpaceDE w:val="0"/>
        <w:autoSpaceDN w:val="0"/>
        <w:adjustRightInd w:val="0"/>
        <w:rPr>
          <w:rFonts w:ascii="Arial" w:hAnsi="Arial" w:cs="Arial"/>
          <w:color w:val="000000"/>
        </w:rPr>
      </w:pPr>
    </w:p>
    <w:p w14:paraId="03C2BE97" w14:textId="77777777" w:rsidR="00415E4B" w:rsidRPr="00415E4B" w:rsidRDefault="00415E4B" w:rsidP="00415E4B">
      <w:pPr>
        <w:autoSpaceDE w:val="0"/>
        <w:autoSpaceDN w:val="0"/>
        <w:adjustRightInd w:val="0"/>
        <w:ind w:left="1440"/>
        <w:rPr>
          <w:rFonts w:ascii="Arial" w:hAnsi="Arial" w:cs="Arial"/>
          <w:color w:val="000000"/>
        </w:rPr>
      </w:pPr>
      <w:r w:rsidRPr="00415E4B">
        <w:rPr>
          <w:rFonts w:ascii="Arial" w:hAnsi="Arial" w:cs="Arial"/>
          <w:color w:val="000000"/>
        </w:rPr>
        <w:t xml:space="preserve">• Salaries and benefits of personnel involved in </w:t>
      </w:r>
      <w:r>
        <w:rPr>
          <w:rFonts w:ascii="Arial" w:hAnsi="Arial" w:cs="Arial"/>
          <w:color w:val="000000"/>
        </w:rPr>
        <w:t>SNAP/</w:t>
      </w:r>
      <w:r w:rsidRPr="00415E4B">
        <w:rPr>
          <w:rFonts w:ascii="Arial" w:hAnsi="Arial" w:cs="Arial"/>
          <w:color w:val="000000"/>
        </w:rPr>
        <w:t xml:space="preserve">FNS </w:t>
      </w:r>
      <w:r>
        <w:rPr>
          <w:rFonts w:ascii="Arial" w:hAnsi="Arial" w:cs="Arial"/>
          <w:color w:val="000000"/>
        </w:rPr>
        <w:t>Outreach</w:t>
      </w:r>
      <w:r w:rsidRPr="00415E4B">
        <w:rPr>
          <w:rFonts w:ascii="Arial" w:hAnsi="Arial" w:cs="Arial"/>
          <w:color w:val="000000"/>
        </w:rPr>
        <w:t xml:space="preserve"> and administrative support (see below)</w:t>
      </w:r>
    </w:p>
    <w:p w14:paraId="61164F77" w14:textId="1939F38B" w:rsidR="00415E4B" w:rsidRPr="00415E4B" w:rsidRDefault="00415E4B" w:rsidP="00415E4B">
      <w:pPr>
        <w:autoSpaceDE w:val="0"/>
        <w:autoSpaceDN w:val="0"/>
        <w:adjustRightInd w:val="0"/>
        <w:ind w:left="1440"/>
        <w:rPr>
          <w:rFonts w:ascii="Arial" w:hAnsi="Arial" w:cs="Arial"/>
          <w:color w:val="000000"/>
        </w:rPr>
      </w:pPr>
      <w:r w:rsidRPr="00415E4B">
        <w:rPr>
          <w:rFonts w:ascii="Arial" w:hAnsi="Arial" w:cs="Arial"/>
          <w:color w:val="000000"/>
        </w:rPr>
        <w:t xml:space="preserve">• Office equipment, supplies, postage, </w:t>
      </w:r>
      <w:r w:rsidR="009E7154">
        <w:rPr>
          <w:rFonts w:ascii="Arial" w:hAnsi="Arial" w:cs="Arial"/>
          <w:color w:val="000000"/>
        </w:rPr>
        <w:t>printing</w:t>
      </w:r>
      <w:r w:rsidRPr="00415E4B">
        <w:rPr>
          <w:rFonts w:ascii="Arial" w:hAnsi="Arial" w:cs="Arial"/>
          <w:color w:val="000000"/>
        </w:rPr>
        <w:t xml:space="preserve"> costs and travel that is necessary to carry out the program’s objectives</w:t>
      </w:r>
    </w:p>
    <w:p w14:paraId="2FF3734E" w14:textId="77777777" w:rsidR="00415E4B" w:rsidRPr="00415E4B" w:rsidRDefault="00415E4B" w:rsidP="00415E4B">
      <w:pPr>
        <w:autoSpaceDE w:val="0"/>
        <w:autoSpaceDN w:val="0"/>
        <w:adjustRightInd w:val="0"/>
        <w:ind w:left="1440"/>
        <w:rPr>
          <w:rFonts w:ascii="Arial" w:hAnsi="Arial" w:cs="Arial"/>
          <w:color w:val="000000"/>
        </w:rPr>
      </w:pPr>
      <w:r w:rsidRPr="00415E4B">
        <w:rPr>
          <w:rFonts w:ascii="Arial" w:hAnsi="Arial" w:cs="Arial"/>
          <w:color w:val="000000"/>
        </w:rPr>
        <w:t xml:space="preserve">• Development and production of </w:t>
      </w:r>
      <w:r>
        <w:rPr>
          <w:rFonts w:ascii="Arial" w:hAnsi="Arial" w:cs="Arial"/>
          <w:color w:val="000000"/>
        </w:rPr>
        <w:t>SNAP/</w:t>
      </w:r>
      <w:r w:rsidRPr="00415E4B">
        <w:rPr>
          <w:rFonts w:ascii="Arial" w:hAnsi="Arial" w:cs="Arial"/>
          <w:color w:val="000000"/>
        </w:rPr>
        <w:t xml:space="preserve">FNS </w:t>
      </w:r>
      <w:r>
        <w:rPr>
          <w:rFonts w:ascii="Arial" w:hAnsi="Arial" w:cs="Arial"/>
          <w:color w:val="000000"/>
        </w:rPr>
        <w:t>Outreach</w:t>
      </w:r>
      <w:r w:rsidRPr="00415E4B">
        <w:rPr>
          <w:rFonts w:ascii="Arial" w:hAnsi="Arial" w:cs="Arial"/>
          <w:color w:val="000000"/>
        </w:rPr>
        <w:t xml:space="preserve"> materials when no other appropriate materials exist </w:t>
      </w:r>
    </w:p>
    <w:p w14:paraId="299B4078" w14:textId="77777777" w:rsidR="00415E4B" w:rsidRPr="00415E4B" w:rsidRDefault="00415E4B" w:rsidP="00415E4B">
      <w:pPr>
        <w:autoSpaceDE w:val="0"/>
        <w:autoSpaceDN w:val="0"/>
        <w:adjustRightInd w:val="0"/>
        <w:ind w:left="720" w:firstLine="720"/>
        <w:rPr>
          <w:rFonts w:ascii="Arial" w:hAnsi="Arial" w:cs="Arial"/>
          <w:color w:val="000000"/>
        </w:rPr>
      </w:pPr>
      <w:r w:rsidRPr="00415E4B">
        <w:rPr>
          <w:rFonts w:ascii="Arial" w:hAnsi="Arial" w:cs="Arial"/>
          <w:color w:val="000000"/>
        </w:rPr>
        <w:t>• Lease or rental costs</w:t>
      </w:r>
    </w:p>
    <w:p w14:paraId="4404F9DC" w14:textId="77777777" w:rsidR="00415E4B" w:rsidRPr="00415E4B" w:rsidRDefault="00415E4B" w:rsidP="00415E4B">
      <w:pPr>
        <w:autoSpaceDE w:val="0"/>
        <w:autoSpaceDN w:val="0"/>
        <w:adjustRightInd w:val="0"/>
        <w:ind w:left="720" w:firstLine="720"/>
        <w:rPr>
          <w:rFonts w:ascii="Arial" w:hAnsi="Arial" w:cs="Arial"/>
          <w:color w:val="000000"/>
        </w:rPr>
      </w:pPr>
      <w:r w:rsidRPr="00415E4B">
        <w:rPr>
          <w:rFonts w:ascii="Arial" w:hAnsi="Arial" w:cs="Arial"/>
          <w:color w:val="000000"/>
        </w:rPr>
        <w:t xml:space="preserve">• Maintenance expenses </w:t>
      </w:r>
    </w:p>
    <w:p w14:paraId="0DF24497" w14:textId="77777777" w:rsidR="00415E4B" w:rsidRPr="00415E4B" w:rsidRDefault="00415E4B" w:rsidP="00415E4B">
      <w:pPr>
        <w:autoSpaceDE w:val="0"/>
        <w:autoSpaceDN w:val="0"/>
        <w:adjustRightInd w:val="0"/>
        <w:ind w:left="720" w:firstLine="720"/>
        <w:rPr>
          <w:rFonts w:ascii="Arial" w:hAnsi="Arial" w:cs="Arial"/>
          <w:color w:val="000000"/>
        </w:rPr>
      </w:pPr>
      <w:r w:rsidRPr="00415E4B">
        <w:rPr>
          <w:rFonts w:ascii="Arial" w:hAnsi="Arial" w:cs="Arial"/>
          <w:color w:val="000000"/>
        </w:rPr>
        <w:t xml:space="preserve">• Other indirect costs </w:t>
      </w:r>
    </w:p>
    <w:p w14:paraId="223E1C44" w14:textId="77777777" w:rsidR="00415E4B" w:rsidRPr="00415E4B" w:rsidRDefault="00415E4B" w:rsidP="00415E4B">
      <w:pPr>
        <w:ind w:left="1440"/>
        <w:rPr>
          <w:rFonts w:ascii="Arial" w:hAnsi="Arial" w:cs="Arial"/>
        </w:rPr>
      </w:pPr>
      <w:r w:rsidRPr="00415E4B">
        <w:rPr>
          <w:rFonts w:ascii="Arial" w:hAnsi="Arial" w:cs="Arial"/>
          <w:color w:val="000000"/>
        </w:rPr>
        <w:lastRenderedPageBreak/>
        <w:t>• Charges for travel for the purpose of fulfilling the approved plan based on official State, local or university travel regulations. (Allowable but with restrictions as to amounts involved, level of transportation costs e.g.).</w:t>
      </w:r>
    </w:p>
    <w:p w14:paraId="43CF1426" w14:textId="77777777" w:rsidR="00415E4B" w:rsidRDefault="00415E4B" w:rsidP="00415E4B">
      <w:pPr>
        <w:pStyle w:val="ListParagraph"/>
        <w:rPr>
          <w:rFonts w:ascii="Arial" w:hAnsi="Arial" w:cs="Arial"/>
          <w:color w:val="000000" w:themeColor="text1"/>
        </w:rPr>
      </w:pP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5310"/>
      </w:tblGrid>
      <w:tr w:rsidR="00244FAC" w:rsidRPr="00244FAC" w14:paraId="1A931766" w14:textId="77777777" w:rsidTr="00415E4B">
        <w:trPr>
          <w:trHeight w:val="151"/>
        </w:trPr>
        <w:tc>
          <w:tcPr>
            <w:tcW w:w="4680" w:type="dxa"/>
          </w:tcPr>
          <w:p w14:paraId="7A44DF86" w14:textId="77777777" w:rsidR="00244FAC" w:rsidRPr="00244FAC" w:rsidRDefault="00244FAC" w:rsidP="00244FAC">
            <w:pPr>
              <w:autoSpaceDE w:val="0"/>
              <w:autoSpaceDN w:val="0"/>
              <w:adjustRightInd w:val="0"/>
              <w:rPr>
                <w:color w:val="000000"/>
                <w:sz w:val="23"/>
                <w:szCs w:val="23"/>
              </w:rPr>
            </w:pPr>
            <w:r w:rsidRPr="00244FAC">
              <w:rPr>
                <w:b/>
                <w:bCs/>
                <w:color w:val="000000"/>
                <w:sz w:val="23"/>
                <w:szCs w:val="23"/>
              </w:rPr>
              <w:t xml:space="preserve">Allowable Activity </w:t>
            </w:r>
          </w:p>
        </w:tc>
        <w:tc>
          <w:tcPr>
            <w:tcW w:w="5310" w:type="dxa"/>
          </w:tcPr>
          <w:p w14:paraId="3F402332" w14:textId="77777777" w:rsidR="00244FAC" w:rsidRPr="00244FAC" w:rsidRDefault="00244FAC" w:rsidP="00244FAC">
            <w:pPr>
              <w:autoSpaceDE w:val="0"/>
              <w:autoSpaceDN w:val="0"/>
              <w:adjustRightInd w:val="0"/>
              <w:rPr>
                <w:color w:val="000000"/>
                <w:sz w:val="23"/>
                <w:szCs w:val="23"/>
              </w:rPr>
            </w:pPr>
            <w:r w:rsidRPr="00244FAC">
              <w:rPr>
                <w:b/>
                <w:bCs/>
                <w:color w:val="000000"/>
                <w:sz w:val="23"/>
                <w:szCs w:val="23"/>
              </w:rPr>
              <w:t xml:space="preserve">Example </w:t>
            </w:r>
          </w:p>
        </w:tc>
      </w:tr>
      <w:tr w:rsidR="00244FAC" w:rsidRPr="00244FAC" w14:paraId="19FB6555" w14:textId="77777777" w:rsidTr="00415E4B">
        <w:trPr>
          <w:trHeight w:val="1072"/>
        </w:trPr>
        <w:tc>
          <w:tcPr>
            <w:tcW w:w="4680" w:type="dxa"/>
          </w:tcPr>
          <w:p w14:paraId="17F55C8E"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Informational websites and other social media sites that provide factual information that is not intended to persuade an individual to apply for SNAP. Note that radio, television, and billboard advertisements are not permitted to promote SNAP benefits and enrollment. </w:t>
            </w:r>
          </w:p>
        </w:tc>
        <w:tc>
          <w:tcPr>
            <w:tcW w:w="5310" w:type="dxa"/>
          </w:tcPr>
          <w:p w14:paraId="3AEC656A"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Purchase of publishing software to create informational content for social media or websites. </w:t>
            </w:r>
          </w:p>
        </w:tc>
      </w:tr>
      <w:tr w:rsidR="00244FAC" w:rsidRPr="00244FAC" w14:paraId="30F960A5" w14:textId="77777777" w:rsidTr="00415E4B">
        <w:trPr>
          <w:trHeight w:val="281"/>
        </w:trPr>
        <w:tc>
          <w:tcPr>
            <w:tcW w:w="4680" w:type="dxa"/>
          </w:tcPr>
          <w:p w14:paraId="5C6B2ED7"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Information stating where SNAP benefits are accepted </w:t>
            </w:r>
          </w:p>
        </w:tc>
        <w:tc>
          <w:tcPr>
            <w:tcW w:w="5310" w:type="dxa"/>
          </w:tcPr>
          <w:p w14:paraId="16F0DA74"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A large sign at a farmers’ market stating SNAP benefits are accepted at the market. </w:t>
            </w:r>
          </w:p>
        </w:tc>
      </w:tr>
      <w:tr w:rsidR="00244FAC" w:rsidRPr="00244FAC" w14:paraId="47C9B569" w14:textId="77777777" w:rsidTr="00415E4B">
        <w:trPr>
          <w:trHeight w:val="281"/>
        </w:trPr>
        <w:tc>
          <w:tcPr>
            <w:tcW w:w="4680" w:type="dxa"/>
          </w:tcPr>
          <w:p w14:paraId="69FD5EE0"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Factual information correcting myths or misconceptions about SNAP </w:t>
            </w:r>
          </w:p>
        </w:tc>
        <w:tc>
          <w:tcPr>
            <w:tcW w:w="5310" w:type="dxa"/>
          </w:tcPr>
          <w:p w14:paraId="382D9569"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Conversing with a potential applicant at an outreach table about eligibility requirements. </w:t>
            </w:r>
          </w:p>
        </w:tc>
      </w:tr>
      <w:tr w:rsidR="00244FAC" w:rsidRPr="00244FAC" w14:paraId="30841A44" w14:textId="77777777" w:rsidTr="00415E4B">
        <w:trPr>
          <w:trHeight w:val="413"/>
        </w:trPr>
        <w:tc>
          <w:tcPr>
            <w:tcW w:w="4680" w:type="dxa"/>
          </w:tcPr>
          <w:p w14:paraId="204155F0"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Toll-free information line or web address to provide information to potential clients </w:t>
            </w:r>
          </w:p>
        </w:tc>
        <w:tc>
          <w:tcPr>
            <w:tcW w:w="5310" w:type="dxa"/>
          </w:tcPr>
          <w:p w14:paraId="058A9508"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A statewide 1-800 information number to connect potential clients to their local office. </w:t>
            </w:r>
          </w:p>
        </w:tc>
      </w:tr>
      <w:tr w:rsidR="00244FAC" w:rsidRPr="00244FAC" w14:paraId="597A3F11" w14:textId="77777777" w:rsidTr="00415E4B">
        <w:trPr>
          <w:trHeight w:val="1623"/>
        </w:trPr>
        <w:tc>
          <w:tcPr>
            <w:tcW w:w="4680" w:type="dxa"/>
          </w:tcPr>
          <w:p w14:paraId="56F06BAF"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Development of printed educational or informational materials for potential clients </w:t>
            </w:r>
          </w:p>
        </w:tc>
        <w:tc>
          <w:tcPr>
            <w:tcW w:w="5310" w:type="dxa"/>
          </w:tcPr>
          <w:p w14:paraId="605FEF44" w14:textId="77777777" w:rsidR="00244FAC" w:rsidRPr="00244FAC" w:rsidRDefault="00244FAC" w:rsidP="00244FAC">
            <w:pPr>
              <w:autoSpaceDE w:val="0"/>
              <w:autoSpaceDN w:val="0"/>
              <w:adjustRightInd w:val="0"/>
            </w:pPr>
          </w:p>
          <w:p w14:paraId="5B6AE39C"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 Development and printing of a brochure providing information to low-income households about the availability, eligibility requirements, application procedures, and benefits of SNAP. </w:t>
            </w:r>
          </w:p>
          <w:p w14:paraId="2EAAC4B2"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 Business cards with the outreach subrecipients’ contact information and the website of the State online SNAP application and/or SNAP information phone number. </w:t>
            </w:r>
          </w:p>
          <w:p w14:paraId="68489F27"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 Bookmarks with State or Federal SNAP hotline number and/or website. One side of the bookmark can be in English and the reverse side in another language. </w:t>
            </w:r>
          </w:p>
          <w:p w14:paraId="450E87BD" w14:textId="77777777" w:rsidR="00244FAC" w:rsidRPr="00244FAC" w:rsidRDefault="00244FAC" w:rsidP="00244FAC">
            <w:pPr>
              <w:autoSpaceDE w:val="0"/>
              <w:autoSpaceDN w:val="0"/>
              <w:adjustRightInd w:val="0"/>
              <w:rPr>
                <w:color w:val="000000"/>
                <w:sz w:val="23"/>
                <w:szCs w:val="23"/>
              </w:rPr>
            </w:pPr>
          </w:p>
        </w:tc>
      </w:tr>
      <w:tr w:rsidR="00244FAC" w:rsidRPr="00244FAC" w14:paraId="1C87F595" w14:textId="77777777" w:rsidTr="00415E4B">
        <w:trPr>
          <w:trHeight w:val="413"/>
        </w:trPr>
        <w:tc>
          <w:tcPr>
            <w:tcW w:w="4680" w:type="dxa"/>
          </w:tcPr>
          <w:p w14:paraId="41D24E1C"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Use or customization of FNS outreach materials for clients </w:t>
            </w:r>
          </w:p>
        </w:tc>
        <w:tc>
          <w:tcPr>
            <w:tcW w:w="5310" w:type="dxa"/>
          </w:tcPr>
          <w:p w14:paraId="3C0B6755"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Hiring a graphic design shop to customize and print the FNS posters with the phone number of the local office. </w:t>
            </w:r>
          </w:p>
        </w:tc>
      </w:tr>
      <w:tr w:rsidR="00244FAC" w:rsidRPr="00244FAC" w14:paraId="1A8A4359" w14:textId="77777777" w:rsidTr="00415E4B">
        <w:trPr>
          <w:trHeight w:val="281"/>
        </w:trPr>
        <w:tc>
          <w:tcPr>
            <w:tcW w:w="4680" w:type="dxa"/>
          </w:tcPr>
          <w:p w14:paraId="26E51678"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Training or train-the-trainer programs for SNAP outreach workers </w:t>
            </w:r>
          </w:p>
        </w:tc>
        <w:tc>
          <w:tcPr>
            <w:tcW w:w="5310" w:type="dxa"/>
          </w:tcPr>
          <w:p w14:paraId="3D9BBC0E"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Training of local community partners to run outreach seminars by the primary outreach contractor. </w:t>
            </w:r>
          </w:p>
        </w:tc>
      </w:tr>
      <w:tr w:rsidR="00244FAC" w:rsidRPr="00244FAC" w14:paraId="17F71A32" w14:textId="77777777" w:rsidTr="00415E4B">
        <w:trPr>
          <w:trHeight w:val="676"/>
        </w:trPr>
        <w:tc>
          <w:tcPr>
            <w:tcW w:w="4680" w:type="dxa"/>
          </w:tcPr>
          <w:p w14:paraId="45467424"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 xml:space="preserve">Translation of materials and bilingual accommodation to convey eligibility requirements and assist persons with limited English proficiency during the application process </w:t>
            </w:r>
          </w:p>
        </w:tc>
        <w:tc>
          <w:tcPr>
            <w:tcW w:w="5310" w:type="dxa"/>
          </w:tcPr>
          <w:p w14:paraId="3AE25581" w14:textId="77777777" w:rsidR="00244FAC" w:rsidRPr="00244FAC" w:rsidRDefault="00244FAC" w:rsidP="00244FAC">
            <w:pPr>
              <w:autoSpaceDE w:val="0"/>
              <w:autoSpaceDN w:val="0"/>
              <w:adjustRightInd w:val="0"/>
              <w:rPr>
                <w:color w:val="000000"/>
                <w:sz w:val="23"/>
                <w:szCs w:val="23"/>
              </w:rPr>
            </w:pPr>
            <w:r w:rsidRPr="00244FAC">
              <w:rPr>
                <w:color w:val="000000"/>
                <w:sz w:val="23"/>
                <w:szCs w:val="23"/>
              </w:rPr>
              <w:t>Translation of an outreach envelope into the predominant non-English language in the community.</w:t>
            </w:r>
          </w:p>
        </w:tc>
      </w:tr>
      <w:tr w:rsidR="00244FAC" w:rsidRPr="00244FAC" w14:paraId="252D8F45" w14:textId="77777777" w:rsidTr="00415E4B">
        <w:tblPrEx>
          <w:tblCellMar>
            <w:left w:w="0" w:type="dxa"/>
            <w:right w:w="0" w:type="dxa"/>
          </w:tblCellMar>
        </w:tblPrEx>
        <w:trPr>
          <w:trHeight w:val="4187"/>
        </w:trPr>
        <w:tc>
          <w:tcPr>
            <w:tcW w:w="4680" w:type="dxa"/>
          </w:tcPr>
          <w:p w14:paraId="7DB4ABF4" w14:textId="77777777" w:rsidR="00244FAC" w:rsidRPr="00244FAC" w:rsidRDefault="00244FAC" w:rsidP="00244FAC">
            <w:pPr>
              <w:kinsoku w:val="0"/>
              <w:overflowPunct w:val="0"/>
              <w:autoSpaceDE w:val="0"/>
              <w:autoSpaceDN w:val="0"/>
              <w:adjustRightInd w:val="0"/>
              <w:spacing w:before="109"/>
              <w:ind w:left="74"/>
            </w:pPr>
            <w:bookmarkStart w:id="3" w:name="1.2_What_outreach_activities_are_not_rei"/>
            <w:bookmarkStart w:id="4" w:name="_bookmark0"/>
            <w:bookmarkEnd w:id="3"/>
            <w:bookmarkEnd w:id="4"/>
            <w:r w:rsidRPr="00244FAC">
              <w:t>Contingent activities related to Disaster SNAP (D-SNAP) operations</w:t>
            </w:r>
          </w:p>
        </w:tc>
        <w:tc>
          <w:tcPr>
            <w:tcW w:w="5310" w:type="dxa"/>
          </w:tcPr>
          <w:p w14:paraId="1735ADE6" w14:textId="77777777" w:rsidR="00244FAC" w:rsidRPr="00244FAC" w:rsidRDefault="00244FAC" w:rsidP="00244FAC">
            <w:pPr>
              <w:kinsoku w:val="0"/>
              <w:overflowPunct w:val="0"/>
              <w:autoSpaceDE w:val="0"/>
              <w:autoSpaceDN w:val="0"/>
              <w:adjustRightInd w:val="0"/>
              <w:spacing w:before="109"/>
              <w:ind w:left="108"/>
            </w:pPr>
            <w:r w:rsidRPr="00244FAC">
              <w:t>Informational Activities:</w:t>
            </w:r>
          </w:p>
          <w:p w14:paraId="015D0695" w14:textId="77777777" w:rsidR="00244FAC" w:rsidRPr="00244FAC" w:rsidRDefault="00244FAC" w:rsidP="00244FAC">
            <w:pPr>
              <w:numPr>
                <w:ilvl w:val="0"/>
                <w:numId w:val="38"/>
              </w:numPr>
              <w:tabs>
                <w:tab w:val="left" w:pos="469"/>
              </w:tabs>
              <w:kinsoku w:val="0"/>
              <w:overflowPunct w:val="0"/>
              <w:autoSpaceDE w:val="0"/>
              <w:autoSpaceDN w:val="0"/>
              <w:adjustRightInd w:val="0"/>
              <w:spacing w:before="120"/>
              <w:ind w:left="468" w:right="120"/>
            </w:pPr>
            <w:r w:rsidRPr="00244FAC">
              <w:t>Funding a toll-free hotline with staff to respond or recorded messages with D-SNAP information; and</w:t>
            </w:r>
          </w:p>
          <w:p w14:paraId="68D2342E" w14:textId="77777777" w:rsidR="00244FAC" w:rsidRPr="00244FAC" w:rsidRDefault="00244FAC" w:rsidP="00244FAC">
            <w:pPr>
              <w:numPr>
                <w:ilvl w:val="0"/>
                <w:numId w:val="38"/>
              </w:numPr>
              <w:tabs>
                <w:tab w:val="left" w:pos="469"/>
              </w:tabs>
              <w:kinsoku w:val="0"/>
              <w:overflowPunct w:val="0"/>
              <w:autoSpaceDE w:val="0"/>
              <w:autoSpaceDN w:val="0"/>
              <w:adjustRightInd w:val="0"/>
              <w:ind w:left="468" w:right="168"/>
              <w:jc w:val="both"/>
            </w:pPr>
            <w:r w:rsidRPr="00244FAC">
              <w:t>Radio, television, or billboard messages with D- SNAP information (Note: these are only</w:t>
            </w:r>
            <w:r w:rsidRPr="00244FAC">
              <w:rPr>
                <w:spacing w:val="-14"/>
              </w:rPr>
              <w:t xml:space="preserve"> </w:t>
            </w:r>
            <w:r w:rsidRPr="00244FAC">
              <w:t>allowed for D-SNAP).</w:t>
            </w:r>
          </w:p>
          <w:p w14:paraId="6328AF70" w14:textId="77777777" w:rsidR="00244FAC" w:rsidRPr="00244FAC" w:rsidRDefault="00244FAC" w:rsidP="00244FAC">
            <w:pPr>
              <w:kinsoku w:val="0"/>
              <w:overflowPunct w:val="0"/>
              <w:autoSpaceDE w:val="0"/>
              <w:autoSpaceDN w:val="0"/>
              <w:adjustRightInd w:val="0"/>
              <w:spacing w:before="5"/>
              <w:rPr>
                <w:sz w:val="34"/>
                <w:szCs w:val="34"/>
              </w:rPr>
            </w:pPr>
          </w:p>
          <w:p w14:paraId="2ADF421E" w14:textId="77777777" w:rsidR="00244FAC" w:rsidRPr="00244FAC" w:rsidRDefault="00244FAC" w:rsidP="00244FAC">
            <w:pPr>
              <w:kinsoku w:val="0"/>
              <w:overflowPunct w:val="0"/>
              <w:autoSpaceDE w:val="0"/>
              <w:autoSpaceDN w:val="0"/>
              <w:adjustRightInd w:val="0"/>
              <w:ind w:left="108"/>
            </w:pPr>
            <w:r w:rsidRPr="00244FAC">
              <w:t>Onsite Assistance at D-SNAP sites:</w:t>
            </w:r>
          </w:p>
          <w:p w14:paraId="51F837FD" w14:textId="77777777" w:rsidR="00244FAC" w:rsidRPr="00244FAC" w:rsidRDefault="00244FAC" w:rsidP="00244FAC">
            <w:pPr>
              <w:numPr>
                <w:ilvl w:val="0"/>
                <w:numId w:val="38"/>
              </w:numPr>
              <w:tabs>
                <w:tab w:val="left" w:pos="469"/>
              </w:tabs>
              <w:kinsoku w:val="0"/>
              <w:overflowPunct w:val="0"/>
              <w:autoSpaceDE w:val="0"/>
              <w:autoSpaceDN w:val="0"/>
              <w:adjustRightInd w:val="0"/>
              <w:spacing w:before="120"/>
              <w:ind w:left="468"/>
            </w:pPr>
            <w:r w:rsidRPr="00244FAC">
              <w:t>Pre-screen</w:t>
            </w:r>
            <w:r w:rsidRPr="00244FAC">
              <w:rPr>
                <w:spacing w:val="-1"/>
              </w:rPr>
              <w:t xml:space="preserve"> </w:t>
            </w:r>
            <w:r w:rsidRPr="00244FAC">
              <w:t>applicants;</w:t>
            </w:r>
          </w:p>
          <w:p w14:paraId="3A88BC81" w14:textId="77777777" w:rsidR="00244FAC" w:rsidRPr="00244FAC" w:rsidRDefault="00244FAC" w:rsidP="00244FAC">
            <w:pPr>
              <w:numPr>
                <w:ilvl w:val="0"/>
                <w:numId w:val="38"/>
              </w:numPr>
              <w:tabs>
                <w:tab w:val="left" w:pos="469"/>
              </w:tabs>
              <w:kinsoku w:val="0"/>
              <w:overflowPunct w:val="0"/>
              <w:autoSpaceDE w:val="0"/>
              <w:autoSpaceDN w:val="0"/>
              <w:adjustRightInd w:val="0"/>
              <w:ind w:left="468"/>
            </w:pPr>
            <w:r w:rsidRPr="00244FAC">
              <w:t>Direct applicants to the right</w:t>
            </w:r>
            <w:r w:rsidRPr="00244FAC">
              <w:rPr>
                <w:spacing w:val="-3"/>
              </w:rPr>
              <w:t xml:space="preserve"> </w:t>
            </w:r>
            <w:r w:rsidRPr="00244FAC">
              <w:t>queue;</w:t>
            </w:r>
          </w:p>
          <w:p w14:paraId="2AB4614E" w14:textId="77777777" w:rsidR="00244FAC" w:rsidRPr="00244FAC" w:rsidRDefault="00244FAC" w:rsidP="00244FAC">
            <w:pPr>
              <w:numPr>
                <w:ilvl w:val="0"/>
                <w:numId w:val="38"/>
              </w:numPr>
              <w:tabs>
                <w:tab w:val="left" w:pos="469"/>
              </w:tabs>
              <w:kinsoku w:val="0"/>
              <w:overflowPunct w:val="0"/>
              <w:autoSpaceDE w:val="0"/>
              <w:autoSpaceDN w:val="0"/>
              <w:adjustRightInd w:val="0"/>
              <w:ind w:left="468"/>
            </w:pPr>
            <w:r w:rsidRPr="00244FAC">
              <w:t xml:space="preserve">Help </w:t>
            </w:r>
            <w:r w:rsidR="00415E4B" w:rsidRPr="00244FAC">
              <w:t>applicants’</w:t>
            </w:r>
            <w:r w:rsidRPr="00244FAC">
              <w:t xml:space="preserve"> complete</w:t>
            </w:r>
            <w:r w:rsidRPr="00244FAC">
              <w:rPr>
                <w:spacing w:val="1"/>
              </w:rPr>
              <w:t xml:space="preserve"> </w:t>
            </w:r>
            <w:r w:rsidRPr="00244FAC">
              <w:t>applications;</w:t>
            </w:r>
          </w:p>
          <w:p w14:paraId="6505A8E7" w14:textId="77777777" w:rsidR="00244FAC" w:rsidRPr="00244FAC" w:rsidRDefault="00244FAC" w:rsidP="00244FAC">
            <w:pPr>
              <w:numPr>
                <w:ilvl w:val="0"/>
                <w:numId w:val="38"/>
              </w:numPr>
              <w:tabs>
                <w:tab w:val="left" w:pos="469"/>
              </w:tabs>
              <w:kinsoku w:val="0"/>
              <w:overflowPunct w:val="0"/>
              <w:autoSpaceDE w:val="0"/>
              <w:autoSpaceDN w:val="0"/>
              <w:adjustRightInd w:val="0"/>
              <w:ind w:left="468"/>
            </w:pPr>
            <w:r w:rsidRPr="00244FAC">
              <w:t>Provide translation services.</w:t>
            </w:r>
          </w:p>
        </w:tc>
      </w:tr>
    </w:tbl>
    <w:p w14:paraId="116BE9F2" w14:textId="77777777" w:rsidR="00550D09" w:rsidRDefault="00550D09" w:rsidP="009E7154">
      <w:pPr>
        <w:pStyle w:val="ListParagraph"/>
        <w:rPr>
          <w:rFonts w:ascii="Arial" w:hAnsi="Arial" w:cs="Arial"/>
          <w:color w:val="000000" w:themeColor="text1"/>
        </w:rPr>
      </w:pPr>
    </w:p>
    <w:p w14:paraId="6F3A866A" w14:textId="77777777" w:rsidR="00550D09" w:rsidRDefault="00550D09" w:rsidP="009E7154">
      <w:pPr>
        <w:pStyle w:val="ListParagraph"/>
        <w:rPr>
          <w:rFonts w:ascii="Arial" w:hAnsi="Arial" w:cs="Arial"/>
          <w:color w:val="000000" w:themeColor="text1"/>
        </w:rPr>
      </w:pPr>
    </w:p>
    <w:p w14:paraId="3E1415E8" w14:textId="77777777" w:rsidR="00550D09" w:rsidRDefault="00550D09" w:rsidP="009E7154">
      <w:pPr>
        <w:pStyle w:val="ListParagraph"/>
        <w:rPr>
          <w:rFonts w:ascii="Arial" w:hAnsi="Arial" w:cs="Arial"/>
          <w:color w:val="000000" w:themeColor="text1"/>
        </w:rPr>
      </w:pPr>
    </w:p>
    <w:p w14:paraId="45B620DC" w14:textId="77777777" w:rsidR="00550D09" w:rsidRDefault="00550D09" w:rsidP="009E7154">
      <w:pPr>
        <w:pStyle w:val="ListParagraph"/>
        <w:rPr>
          <w:rFonts w:ascii="Arial" w:hAnsi="Arial" w:cs="Arial"/>
          <w:color w:val="000000" w:themeColor="text1"/>
        </w:rPr>
      </w:pPr>
    </w:p>
    <w:p w14:paraId="648DB58F" w14:textId="23992892" w:rsidR="00913BCF" w:rsidRPr="00630EEC" w:rsidRDefault="00913BCF" w:rsidP="009E7154">
      <w:pPr>
        <w:pStyle w:val="ListParagraph"/>
        <w:rPr>
          <w:rFonts w:ascii="Arial" w:hAnsi="Arial" w:cs="Arial"/>
          <w:color w:val="000000" w:themeColor="text1"/>
        </w:rPr>
      </w:pPr>
      <w:r w:rsidRPr="00630EEC">
        <w:rPr>
          <w:rFonts w:ascii="Arial" w:hAnsi="Arial" w:cs="Arial"/>
          <w:color w:val="000000" w:themeColor="text1"/>
        </w:rPr>
        <w:t>Indirect Cost</w:t>
      </w:r>
    </w:p>
    <w:p w14:paraId="2B7B245D" w14:textId="77777777" w:rsidR="00836422" w:rsidRDefault="00836422" w:rsidP="00713768">
      <w:pPr>
        <w:pStyle w:val="ListParagraph"/>
        <w:numPr>
          <w:ilvl w:val="1"/>
          <w:numId w:val="4"/>
        </w:numPr>
        <w:rPr>
          <w:rFonts w:ascii="Arial" w:hAnsi="Arial" w:cs="Arial"/>
          <w:color w:val="000000" w:themeColor="text1"/>
        </w:rPr>
      </w:pPr>
      <w:r w:rsidRPr="00630EEC">
        <w:rPr>
          <w:rFonts w:ascii="Arial" w:hAnsi="Arial" w:cs="Arial"/>
          <w:color w:val="000000" w:themeColor="text1"/>
        </w:rPr>
        <w:t>Federally Negotiated Indirect Cost Rate (FNICR)</w:t>
      </w:r>
    </w:p>
    <w:p w14:paraId="2E2ECF77" w14:textId="77777777" w:rsidR="00836422" w:rsidRPr="00630EEC" w:rsidRDefault="00836422" w:rsidP="00713768">
      <w:pPr>
        <w:pStyle w:val="ListParagraph"/>
        <w:numPr>
          <w:ilvl w:val="1"/>
          <w:numId w:val="4"/>
        </w:numPr>
        <w:rPr>
          <w:rFonts w:ascii="Arial" w:hAnsi="Arial" w:cs="Arial"/>
          <w:color w:val="000000" w:themeColor="text1"/>
        </w:rPr>
      </w:pPr>
      <w:r w:rsidRPr="00630EEC">
        <w:rPr>
          <w:rFonts w:ascii="Arial" w:hAnsi="Arial" w:cs="Arial"/>
          <w:color w:val="000000" w:themeColor="text1"/>
        </w:rPr>
        <w:t>De</w:t>
      </w:r>
      <w:r w:rsidR="009B597D" w:rsidRPr="00630EEC">
        <w:rPr>
          <w:rFonts w:ascii="Arial" w:hAnsi="Arial" w:cs="Arial"/>
          <w:color w:val="000000" w:themeColor="text1"/>
        </w:rPr>
        <w:t xml:space="preserve"> </w:t>
      </w:r>
      <w:r w:rsidRPr="00630EEC">
        <w:rPr>
          <w:rFonts w:ascii="Arial" w:hAnsi="Arial" w:cs="Arial"/>
          <w:color w:val="000000" w:themeColor="text1"/>
        </w:rPr>
        <w:t>minimis Indirect cost rate</w:t>
      </w:r>
      <w:r w:rsidR="004709B2" w:rsidRPr="00630EEC">
        <w:rPr>
          <w:rFonts w:ascii="Arial" w:hAnsi="Arial" w:cs="Arial"/>
          <w:color w:val="000000" w:themeColor="text1"/>
        </w:rPr>
        <w:t>: De</w:t>
      </w:r>
      <w:r w:rsidR="00D1166C" w:rsidRPr="00630EEC">
        <w:rPr>
          <w:rFonts w:ascii="Arial" w:hAnsi="Arial" w:cs="Arial"/>
          <w:color w:val="000000" w:themeColor="text1"/>
        </w:rPr>
        <w:t xml:space="preserve"> </w:t>
      </w:r>
      <w:r w:rsidR="004709B2" w:rsidRPr="00630EEC">
        <w:rPr>
          <w:rFonts w:ascii="Arial" w:hAnsi="Arial" w:cs="Arial"/>
          <w:color w:val="000000" w:themeColor="text1"/>
        </w:rPr>
        <w:t xml:space="preserve">minimis is 10% of the </w:t>
      </w:r>
      <w:r w:rsidR="00D1166C" w:rsidRPr="00630EEC">
        <w:rPr>
          <w:rFonts w:ascii="Arial" w:hAnsi="Arial" w:cs="Arial"/>
          <w:color w:val="000000" w:themeColor="text1"/>
        </w:rPr>
        <w:t>M</w:t>
      </w:r>
      <w:r w:rsidR="004709B2" w:rsidRPr="00630EEC">
        <w:rPr>
          <w:rFonts w:ascii="Arial" w:hAnsi="Arial" w:cs="Arial"/>
          <w:color w:val="000000" w:themeColor="text1"/>
        </w:rPr>
        <w:t xml:space="preserve">odified </w:t>
      </w:r>
      <w:r w:rsidR="00D1166C" w:rsidRPr="00630EEC">
        <w:rPr>
          <w:rFonts w:ascii="Arial" w:hAnsi="Arial" w:cs="Arial"/>
          <w:color w:val="000000" w:themeColor="text1"/>
        </w:rPr>
        <w:t>T</w:t>
      </w:r>
      <w:r w:rsidR="004709B2" w:rsidRPr="00630EEC">
        <w:rPr>
          <w:rFonts w:ascii="Arial" w:hAnsi="Arial" w:cs="Arial"/>
          <w:color w:val="000000" w:themeColor="text1"/>
        </w:rPr>
        <w:t xml:space="preserve">otal </w:t>
      </w:r>
      <w:r w:rsidR="00D1166C" w:rsidRPr="00630EEC">
        <w:rPr>
          <w:rFonts w:ascii="Arial" w:hAnsi="Arial" w:cs="Arial"/>
          <w:color w:val="000000" w:themeColor="text1"/>
        </w:rPr>
        <w:t>D</w:t>
      </w:r>
      <w:r w:rsidR="004709B2" w:rsidRPr="00630EEC">
        <w:rPr>
          <w:rFonts w:ascii="Arial" w:hAnsi="Arial" w:cs="Arial"/>
          <w:color w:val="000000" w:themeColor="text1"/>
        </w:rPr>
        <w:t xml:space="preserve">irect </w:t>
      </w:r>
      <w:r w:rsidR="00D1166C" w:rsidRPr="00630EEC">
        <w:rPr>
          <w:rFonts w:ascii="Arial" w:hAnsi="Arial" w:cs="Arial"/>
          <w:color w:val="000000" w:themeColor="text1"/>
        </w:rPr>
        <w:t>C</w:t>
      </w:r>
      <w:r w:rsidR="004709B2" w:rsidRPr="00630EEC">
        <w:rPr>
          <w:rFonts w:ascii="Arial" w:hAnsi="Arial" w:cs="Arial"/>
          <w:color w:val="000000" w:themeColor="text1"/>
        </w:rPr>
        <w:t>ost (MTDC). Conditions for claiming de</w:t>
      </w:r>
      <w:r w:rsidR="009B597D" w:rsidRPr="00630EEC">
        <w:rPr>
          <w:rFonts w:ascii="Arial" w:hAnsi="Arial" w:cs="Arial"/>
          <w:color w:val="000000" w:themeColor="text1"/>
        </w:rPr>
        <w:t xml:space="preserve"> </w:t>
      </w:r>
      <w:r w:rsidR="004709B2" w:rsidRPr="00630EEC">
        <w:rPr>
          <w:rFonts w:ascii="Arial" w:hAnsi="Arial" w:cs="Arial"/>
          <w:color w:val="000000" w:themeColor="text1"/>
        </w:rPr>
        <w:t>minimis indirect cost rate are:</w:t>
      </w:r>
    </w:p>
    <w:p w14:paraId="54D9CD3D" w14:textId="77777777" w:rsidR="004709B2" w:rsidRPr="00630EEC" w:rsidRDefault="007B6766" w:rsidP="00713768">
      <w:pPr>
        <w:pStyle w:val="ListParagraph"/>
        <w:numPr>
          <w:ilvl w:val="2"/>
          <w:numId w:val="4"/>
        </w:numPr>
        <w:rPr>
          <w:rFonts w:ascii="Arial" w:hAnsi="Arial" w:cs="Arial"/>
          <w:color w:val="000000" w:themeColor="text1"/>
        </w:rPr>
      </w:pPr>
      <w:r w:rsidRPr="00630EEC">
        <w:rPr>
          <w:rFonts w:ascii="Arial" w:hAnsi="Arial" w:cs="Arial"/>
          <w:color w:val="000000" w:themeColor="text1"/>
        </w:rPr>
        <w:t>A</w:t>
      </w:r>
      <w:r w:rsidR="004709B2" w:rsidRPr="00630EEC">
        <w:rPr>
          <w:rFonts w:ascii="Arial" w:hAnsi="Arial" w:cs="Arial"/>
          <w:color w:val="000000" w:themeColor="text1"/>
        </w:rPr>
        <w:t>gency</w:t>
      </w:r>
      <w:r w:rsidRPr="00630EEC">
        <w:rPr>
          <w:rFonts w:ascii="Arial" w:hAnsi="Arial" w:cs="Arial"/>
          <w:color w:val="000000" w:themeColor="text1"/>
        </w:rPr>
        <w:t>’s first time</w:t>
      </w:r>
      <w:r w:rsidR="004709B2" w:rsidRPr="00630EEC">
        <w:rPr>
          <w:rFonts w:ascii="Arial" w:hAnsi="Arial" w:cs="Arial"/>
          <w:color w:val="000000" w:themeColor="text1"/>
        </w:rPr>
        <w:t xml:space="preserve"> to have federal indirect cost rate</w:t>
      </w:r>
    </w:p>
    <w:p w14:paraId="42A3822A" w14:textId="77777777" w:rsidR="004709B2" w:rsidRPr="00630EEC" w:rsidRDefault="004709B2" w:rsidP="00713768">
      <w:pPr>
        <w:pStyle w:val="ListParagraph"/>
        <w:numPr>
          <w:ilvl w:val="2"/>
          <w:numId w:val="4"/>
        </w:numPr>
        <w:rPr>
          <w:rFonts w:ascii="Arial" w:hAnsi="Arial" w:cs="Arial"/>
          <w:color w:val="000000" w:themeColor="text1"/>
        </w:rPr>
      </w:pPr>
      <w:r w:rsidRPr="00630EEC">
        <w:rPr>
          <w:rFonts w:ascii="Arial" w:hAnsi="Arial" w:cs="Arial"/>
          <w:color w:val="000000" w:themeColor="text1"/>
        </w:rPr>
        <w:t>The agency will use this rate for all their federal awards</w:t>
      </w:r>
    </w:p>
    <w:p w14:paraId="15C55968" w14:textId="77777777" w:rsidR="00415E4B" w:rsidRDefault="00415E4B" w:rsidP="00244FAC">
      <w:pPr>
        <w:pStyle w:val="ListParagraph"/>
        <w:autoSpaceDE w:val="0"/>
        <w:autoSpaceDN w:val="0"/>
        <w:adjustRightInd w:val="0"/>
        <w:rPr>
          <w:rFonts w:ascii="Arial" w:hAnsi="Arial" w:cs="Arial"/>
          <w:color w:val="000000"/>
        </w:rPr>
      </w:pPr>
    </w:p>
    <w:p w14:paraId="4F039D95" w14:textId="5590E754" w:rsidR="00244FAC" w:rsidRPr="00244FAC" w:rsidRDefault="00244FAC" w:rsidP="00244FAC">
      <w:pPr>
        <w:pStyle w:val="ListParagraph"/>
        <w:autoSpaceDE w:val="0"/>
        <w:autoSpaceDN w:val="0"/>
        <w:adjustRightInd w:val="0"/>
        <w:rPr>
          <w:rFonts w:ascii="Arial" w:hAnsi="Arial" w:cs="Arial"/>
          <w:color w:val="000000"/>
        </w:rPr>
      </w:pPr>
      <w:r w:rsidRPr="00244FAC">
        <w:rPr>
          <w:rFonts w:ascii="Arial" w:hAnsi="Arial" w:cs="Arial"/>
          <w:color w:val="000000"/>
        </w:rPr>
        <w:t xml:space="preserve">FNS will accept indirect costs established through an indirect cost plan approved by </w:t>
      </w:r>
      <w:r w:rsidR="00E82AD2">
        <w:rPr>
          <w:rFonts w:ascii="Arial" w:hAnsi="Arial" w:cs="Arial"/>
          <w:color w:val="000000"/>
        </w:rPr>
        <w:t>DSS</w:t>
      </w:r>
      <w:r w:rsidRPr="00244FAC">
        <w:rPr>
          <w:rFonts w:ascii="Arial" w:hAnsi="Arial" w:cs="Arial"/>
          <w:color w:val="000000"/>
        </w:rPr>
        <w:t xml:space="preserve">. </w:t>
      </w:r>
      <w:r w:rsidR="00E82AD2">
        <w:rPr>
          <w:rFonts w:ascii="Arial" w:hAnsi="Arial" w:cs="Arial"/>
          <w:color w:val="000000"/>
        </w:rPr>
        <w:t>DSS</w:t>
      </w:r>
      <w:r w:rsidR="00E82AD2" w:rsidRPr="00244FAC">
        <w:rPr>
          <w:rFonts w:ascii="Arial" w:hAnsi="Arial" w:cs="Arial"/>
          <w:color w:val="000000"/>
        </w:rPr>
        <w:t xml:space="preserve"> </w:t>
      </w:r>
      <w:r w:rsidRPr="00244FAC">
        <w:rPr>
          <w:rFonts w:ascii="Arial" w:hAnsi="Arial" w:cs="Arial"/>
          <w:color w:val="000000"/>
        </w:rPr>
        <w:t>retain</w:t>
      </w:r>
      <w:r w:rsidR="00E82AD2">
        <w:rPr>
          <w:rFonts w:ascii="Arial" w:hAnsi="Arial" w:cs="Arial"/>
          <w:color w:val="000000"/>
        </w:rPr>
        <w:t>s</w:t>
      </w:r>
      <w:r w:rsidRPr="00244FAC">
        <w:rPr>
          <w:rFonts w:ascii="Arial" w:hAnsi="Arial" w:cs="Arial"/>
          <w:color w:val="000000"/>
        </w:rPr>
        <w:t xml:space="preserve"> the right to review any and all such plans. In the event </w:t>
      </w:r>
      <w:r w:rsidR="00E82AD2">
        <w:rPr>
          <w:rFonts w:ascii="Arial" w:hAnsi="Arial" w:cs="Arial"/>
          <w:color w:val="000000"/>
        </w:rPr>
        <w:t>DSS</w:t>
      </w:r>
      <w:r w:rsidRPr="00244FAC">
        <w:rPr>
          <w:rFonts w:ascii="Arial" w:hAnsi="Arial" w:cs="Arial"/>
          <w:color w:val="000000"/>
        </w:rPr>
        <w:t xml:space="preserve"> has approved a plan, which is determined to be unacceptable</w:t>
      </w:r>
      <w:r w:rsidR="00E82AD2">
        <w:rPr>
          <w:rFonts w:ascii="Arial" w:hAnsi="Arial" w:cs="Arial"/>
          <w:color w:val="000000"/>
        </w:rPr>
        <w:t xml:space="preserve"> by USDA</w:t>
      </w:r>
      <w:r w:rsidRPr="00244FAC">
        <w:rPr>
          <w:rFonts w:ascii="Arial" w:hAnsi="Arial" w:cs="Arial"/>
          <w:color w:val="000000"/>
        </w:rPr>
        <w:t xml:space="preserve">, indirect costs charged through that plan may be disallowed. If a cost can be directly attributed to one grant, then that cost may not be included in either an indirect cost plan computation or any cost allocation plan. </w:t>
      </w:r>
    </w:p>
    <w:p w14:paraId="58C13CD0" w14:textId="77777777" w:rsidR="00244FAC" w:rsidRDefault="00244FAC" w:rsidP="00244FAC">
      <w:pPr>
        <w:pStyle w:val="ListParagraph"/>
        <w:rPr>
          <w:rFonts w:asciiTheme="minorHAnsi" w:hAnsiTheme="minorHAnsi" w:cstheme="minorHAnsi"/>
          <w:sz w:val="28"/>
          <w:szCs w:val="28"/>
        </w:rPr>
      </w:pPr>
    </w:p>
    <w:p w14:paraId="0846CFAF" w14:textId="6E1A4EBB" w:rsidR="008866C0" w:rsidRPr="008866C0" w:rsidRDefault="00E82AD2" w:rsidP="008866C0">
      <w:pPr>
        <w:pStyle w:val="ListParagraph"/>
        <w:autoSpaceDE w:val="0"/>
        <w:autoSpaceDN w:val="0"/>
        <w:adjustRightInd w:val="0"/>
        <w:rPr>
          <w:rFonts w:ascii="Arial" w:hAnsi="Arial" w:cs="Arial"/>
        </w:rPr>
      </w:pPr>
      <w:r>
        <w:rPr>
          <w:rFonts w:ascii="Arial" w:hAnsi="Arial" w:cs="Arial"/>
          <w:bCs/>
        </w:rPr>
        <w:t>A</w:t>
      </w:r>
      <w:r w:rsidR="008866C0" w:rsidRPr="008866C0">
        <w:rPr>
          <w:rFonts w:ascii="Arial" w:hAnsi="Arial" w:cs="Arial"/>
          <w:bCs/>
        </w:rPr>
        <w:t xml:space="preserve"> copy of the </w:t>
      </w:r>
      <w:r>
        <w:rPr>
          <w:rFonts w:ascii="Arial" w:hAnsi="Arial" w:cs="Arial"/>
          <w:bCs/>
        </w:rPr>
        <w:t>applicant’s</w:t>
      </w:r>
      <w:r w:rsidRPr="008866C0">
        <w:rPr>
          <w:rFonts w:ascii="Arial" w:hAnsi="Arial" w:cs="Arial"/>
          <w:bCs/>
        </w:rPr>
        <w:t xml:space="preserve"> </w:t>
      </w:r>
      <w:r w:rsidR="008866C0" w:rsidRPr="008866C0">
        <w:rPr>
          <w:rFonts w:ascii="Arial" w:hAnsi="Arial" w:cs="Arial"/>
          <w:bCs/>
        </w:rPr>
        <w:t>Federally approved indirect cost rate</w:t>
      </w:r>
      <w:r>
        <w:rPr>
          <w:rFonts w:ascii="Arial" w:hAnsi="Arial" w:cs="Arial"/>
          <w:bCs/>
        </w:rPr>
        <w:t xml:space="preserve"> must be included in the application</w:t>
      </w:r>
      <w:r w:rsidR="008866C0" w:rsidRPr="008866C0">
        <w:rPr>
          <w:rFonts w:ascii="Arial" w:hAnsi="Arial" w:cs="Arial"/>
          <w:bCs/>
        </w:rPr>
        <w:t>.</w:t>
      </w:r>
    </w:p>
    <w:p w14:paraId="1F9A1111" w14:textId="77777777" w:rsidR="008866C0" w:rsidRPr="00244FAC" w:rsidRDefault="008866C0" w:rsidP="00244FAC">
      <w:pPr>
        <w:pStyle w:val="ListParagraph"/>
        <w:rPr>
          <w:rFonts w:asciiTheme="minorHAnsi" w:hAnsiTheme="minorHAnsi" w:cstheme="minorHAnsi"/>
          <w:sz w:val="28"/>
          <w:szCs w:val="28"/>
        </w:rPr>
      </w:pPr>
    </w:p>
    <w:p w14:paraId="748D7E42" w14:textId="77777777" w:rsidR="0072246B" w:rsidRPr="002F00E7" w:rsidRDefault="0072246B" w:rsidP="00713768">
      <w:pPr>
        <w:pStyle w:val="ListParagraph"/>
        <w:numPr>
          <w:ilvl w:val="0"/>
          <w:numId w:val="19"/>
        </w:numPr>
        <w:spacing w:after="120"/>
        <w:rPr>
          <w:rFonts w:ascii="Arial" w:hAnsi="Arial" w:cs="Arial"/>
          <w:b/>
          <w:color w:val="000000" w:themeColor="text1"/>
        </w:rPr>
      </w:pPr>
      <w:r w:rsidRPr="002F00E7">
        <w:rPr>
          <w:rFonts w:ascii="Arial" w:hAnsi="Arial" w:cs="Arial"/>
          <w:b/>
          <w:color w:val="000000" w:themeColor="text1"/>
        </w:rPr>
        <w:t>F</w:t>
      </w:r>
      <w:r w:rsidR="00D00F53" w:rsidRPr="002F00E7">
        <w:rPr>
          <w:rFonts w:ascii="Arial" w:hAnsi="Arial" w:cs="Arial"/>
          <w:b/>
          <w:color w:val="000000" w:themeColor="text1"/>
        </w:rPr>
        <w:t xml:space="preserve">ederal Funding Accountability and Transparency Act </w:t>
      </w:r>
      <w:r w:rsidRPr="002F00E7">
        <w:rPr>
          <w:rFonts w:ascii="Arial" w:hAnsi="Arial" w:cs="Arial"/>
          <w:b/>
          <w:color w:val="000000" w:themeColor="text1"/>
        </w:rPr>
        <w:t>(FFATA)</w:t>
      </w:r>
    </w:p>
    <w:p w14:paraId="733195F2" w14:textId="77777777" w:rsidR="0072246B" w:rsidRPr="00630EEC" w:rsidRDefault="0072246B" w:rsidP="0072246B">
      <w:pPr>
        <w:pStyle w:val="Default"/>
        <w:rPr>
          <w:rFonts w:ascii="Arial" w:hAnsi="Arial" w:cs="Arial"/>
        </w:rPr>
      </w:pPr>
      <w:r w:rsidRPr="00630EEC">
        <w:rPr>
          <w:rFonts w:ascii="Arial" w:hAnsi="Arial" w:cs="Arial"/>
          <w:color w:val="000000" w:themeColor="text1"/>
        </w:rPr>
        <w:t xml:space="preserve">As </w:t>
      </w:r>
      <w:r w:rsidR="00696749" w:rsidRPr="00630EEC">
        <w:rPr>
          <w:rFonts w:ascii="Arial" w:hAnsi="Arial" w:cs="Arial"/>
          <w:color w:val="000000" w:themeColor="text1"/>
        </w:rPr>
        <w:t>an</w:t>
      </w:r>
      <w:r w:rsidRPr="00630EEC">
        <w:rPr>
          <w:rFonts w:ascii="Arial" w:hAnsi="Arial" w:cs="Arial"/>
          <w:color w:val="000000" w:themeColor="text1"/>
        </w:rPr>
        <w:t xml:space="preserve"> </w:t>
      </w:r>
      <w:r w:rsidR="00E82E7F">
        <w:rPr>
          <w:rFonts w:ascii="Arial" w:hAnsi="Arial" w:cs="Arial"/>
          <w:color w:val="000000" w:themeColor="text1"/>
        </w:rPr>
        <w:t>applicant</w:t>
      </w:r>
      <w:r w:rsidRPr="00630EEC">
        <w:rPr>
          <w:rFonts w:ascii="Arial" w:hAnsi="Arial" w:cs="Arial"/>
          <w:color w:val="000000" w:themeColor="text1"/>
        </w:rPr>
        <w:t xml:space="preserve"> of federal funds, each selected </w:t>
      </w:r>
      <w:r w:rsidR="00E82E7F">
        <w:rPr>
          <w:rFonts w:ascii="Arial" w:hAnsi="Arial" w:cs="Arial"/>
          <w:color w:val="000000" w:themeColor="text1"/>
        </w:rPr>
        <w:t>applicant</w:t>
      </w:r>
      <w:r w:rsidRPr="00630EEC">
        <w:rPr>
          <w:rFonts w:ascii="Arial" w:hAnsi="Arial" w:cs="Arial"/>
          <w:color w:val="000000" w:themeColor="text1"/>
        </w:rPr>
        <w:t xml:space="preserve"> will be required to provide certain information required by the Federal Funding Accountability and Transparency Act (FFATA), including the organization’s </w:t>
      </w:r>
      <w:r w:rsidR="00D1166C" w:rsidRPr="00630EEC">
        <w:rPr>
          <w:rFonts w:ascii="Arial" w:hAnsi="Arial" w:cs="Arial"/>
          <w:color w:val="000000" w:themeColor="text1"/>
        </w:rPr>
        <w:t>Data Universal Numbering System (</w:t>
      </w:r>
      <w:r w:rsidRPr="00630EEC">
        <w:rPr>
          <w:rFonts w:ascii="Arial" w:hAnsi="Arial" w:cs="Arial"/>
          <w:color w:val="000000" w:themeColor="text1"/>
        </w:rPr>
        <w:t>DUNS</w:t>
      </w:r>
      <w:r w:rsidR="00D1166C" w:rsidRPr="00630EEC">
        <w:rPr>
          <w:rFonts w:ascii="Arial" w:hAnsi="Arial" w:cs="Arial"/>
          <w:color w:val="000000" w:themeColor="text1"/>
        </w:rPr>
        <w:t>)</w:t>
      </w:r>
      <w:r w:rsidRPr="00630EEC">
        <w:rPr>
          <w:rFonts w:ascii="Arial" w:hAnsi="Arial" w:cs="Arial"/>
          <w:color w:val="000000" w:themeColor="text1"/>
        </w:rPr>
        <w:t xml:space="preserve"> number. Please see </w:t>
      </w:r>
      <w:hyperlink r:id="rId8" w:history="1">
        <w:r w:rsidRPr="00630EEC">
          <w:rPr>
            <w:rStyle w:val="Hyperlink"/>
            <w:rFonts w:ascii="Arial" w:hAnsi="Arial" w:cs="Arial"/>
          </w:rPr>
          <w:t>https://fedgov.dnb.com/webform</w:t>
        </w:r>
      </w:hyperlink>
      <w:r w:rsidRPr="00630EEC">
        <w:rPr>
          <w:rFonts w:ascii="Arial" w:hAnsi="Arial" w:cs="Arial"/>
        </w:rPr>
        <w:t xml:space="preserve"> </w:t>
      </w:r>
      <w:r w:rsidRPr="00630EEC">
        <w:rPr>
          <w:rFonts w:ascii="Arial" w:hAnsi="Arial" w:cs="Arial"/>
          <w:color w:val="000000" w:themeColor="text1"/>
        </w:rPr>
        <w:t xml:space="preserve">for free registration.  Additional information about FFATA is available at </w:t>
      </w:r>
      <w:hyperlink r:id="rId9" w:history="1">
        <w:r w:rsidRPr="00630EEC">
          <w:rPr>
            <w:rStyle w:val="Hyperlink"/>
            <w:rFonts w:ascii="Arial" w:hAnsi="Arial" w:cs="Arial"/>
          </w:rPr>
          <w:t>https://www.fsrs.gov/</w:t>
        </w:r>
      </w:hyperlink>
      <w:r w:rsidRPr="00630EEC">
        <w:rPr>
          <w:rFonts w:ascii="Arial" w:hAnsi="Arial" w:cs="Arial"/>
        </w:rPr>
        <w:t xml:space="preserve">. </w:t>
      </w:r>
    </w:p>
    <w:p w14:paraId="50525B60" w14:textId="77777777" w:rsidR="00C03FB4" w:rsidRPr="00630EEC" w:rsidRDefault="00C03FB4" w:rsidP="0072246B">
      <w:pPr>
        <w:pStyle w:val="Default"/>
        <w:rPr>
          <w:rFonts w:ascii="Arial" w:hAnsi="Arial" w:cs="Arial"/>
          <w:b/>
          <w:u w:val="single"/>
        </w:rPr>
      </w:pPr>
    </w:p>
    <w:p w14:paraId="02885276" w14:textId="77777777" w:rsidR="00C03FB4" w:rsidRPr="00630EEC" w:rsidRDefault="00C03FB4" w:rsidP="0072246B">
      <w:pPr>
        <w:pStyle w:val="Default"/>
        <w:rPr>
          <w:rFonts w:ascii="Arial" w:hAnsi="Arial" w:cs="Arial"/>
          <w:b/>
          <w:u w:val="single"/>
        </w:rPr>
      </w:pPr>
    </w:p>
    <w:p w14:paraId="42D03183" w14:textId="77777777" w:rsidR="00C03FB4" w:rsidRPr="00630EEC" w:rsidRDefault="00C03FB4" w:rsidP="0072246B">
      <w:pPr>
        <w:pStyle w:val="Default"/>
        <w:rPr>
          <w:rFonts w:ascii="Arial" w:hAnsi="Arial" w:cs="Arial"/>
          <w:b/>
          <w:u w:val="single"/>
        </w:rPr>
      </w:pPr>
    </w:p>
    <w:p w14:paraId="480854B8" w14:textId="77777777" w:rsidR="00C03FB4" w:rsidRPr="00630EEC" w:rsidRDefault="00C03FB4" w:rsidP="0072246B">
      <w:pPr>
        <w:pStyle w:val="Default"/>
        <w:rPr>
          <w:rFonts w:ascii="Arial" w:hAnsi="Arial" w:cs="Arial"/>
          <w:b/>
          <w:u w:val="single"/>
        </w:rPr>
      </w:pPr>
    </w:p>
    <w:p w14:paraId="02A6F76E" w14:textId="77777777" w:rsidR="00C03FB4" w:rsidRPr="00630EEC" w:rsidRDefault="00C03FB4" w:rsidP="0072246B">
      <w:pPr>
        <w:pStyle w:val="Default"/>
        <w:rPr>
          <w:rFonts w:ascii="Arial" w:hAnsi="Arial" w:cs="Arial"/>
          <w:b/>
          <w:u w:val="single"/>
        </w:rPr>
      </w:pPr>
    </w:p>
    <w:p w14:paraId="5A6EEF9B" w14:textId="77777777" w:rsidR="00C03FB4" w:rsidRDefault="00C03FB4" w:rsidP="0072246B">
      <w:pPr>
        <w:pStyle w:val="Default"/>
        <w:rPr>
          <w:rFonts w:ascii="Arial" w:hAnsi="Arial" w:cs="Arial"/>
          <w:b/>
          <w:u w:val="single"/>
        </w:rPr>
      </w:pPr>
    </w:p>
    <w:p w14:paraId="6CEAF370" w14:textId="77777777" w:rsidR="00B17E87" w:rsidRDefault="00B17E87" w:rsidP="0072246B">
      <w:pPr>
        <w:pStyle w:val="Default"/>
        <w:rPr>
          <w:rFonts w:ascii="Arial" w:hAnsi="Arial" w:cs="Arial"/>
          <w:b/>
          <w:u w:val="single"/>
        </w:rPr>
      </w:pPr>
    </w:p>
    <w:p w14:paraId="0C89F046" w14:textId="77777777" w:rsidR="00B17E87" w:rsidRPr="00630EEC" w:rsidRDefault="00B17E87" w:rsidP="0072246B">
      <w:pPr>
        <w:pStyle w:val="Default"/>
        <w:rPr>
          <w:rFonts w:ascii="Arial" w:hAnsi="Arial" w:cs="Arial"/>
          <w:b/>
          <w:u w:val="single"/>
        </w:rPr>
      </w:pPr>
    </w:p>
    <w:p w14:paraId="22D36627" w14:textId="5F40E260" w:rsidR="00C03FB4" w:rsidRDefault="00C03FB4" w:rsidP="0072246B">
      <w:pPr>
        <w:pStyle w:val="Default"/>
        <w:rPr>
          <w:rFonts w:ascii="Arial" w:hAnsi="Arial" w:cs="Arial"/>
          <w:b/>
          <w:u w:val="single"/>
        </w:rPr>
      </w:pPr>
    </w:p>
    <w:p w14:paraId="573976A2" w14:textId="5289050F" w:rsidR="009E7154" w:rsidRDefault="009E7154" w:rsidP="0072246B">
      <w:pPr>
        <w:pStyle w:val="Default"/>
        <w:rPr>
          <w:rFonts w:ascii="Arial" w:hAnsi="Arial" w:cs="Arial"/>
          <w:b/>
          <w:u w:val="single"/>
        </w:rPr>
      </w:pPr>
    </w:p>
    <w:p w14:paraId="6D93F2FA" w14:textId="5FDD5B8D" w:rsidR="009E7154" w:rsidRDefault="009E7154" w:rsidP="0072246B">
      <w:pPr>
        <w:pStyle w:val="Default"/>
        <w:rPr>
          <w:rFonts w:ascii="Arial" w:hAnsi="Arial" w:cs="Arial"/>
          <w:b/>
          <w:u w:val="single"/>
        </w:rPr>
      </w:pPr>
    </w:p>
    <w:p w14:paraId="4A0E1E71" w14:textId="1AB2B64F" w:rsidR="009E7154" w:rsidRDefault="009E7154" w:rsidP="0072246B">
      <w:pPr>
        <w:pStyle w:val="Default"/>
        <w:rPr>
          <w:rFonts w:ascii="Arial" w:hAnsi="Arial" w:cs="Arial"/>
          <w:b/>
          <w:u w:val="single"/>
        </w:rPr>
      </w:pPr>
    </w:p>
    <w:p w14:paraId="5508C5B2" w14:textId="4C952511" w:rsidR="009E7154" w:rsidRDefault="009E7154" w:rsidP="0072246B">
      <w:pPr>
        <w:pStyle w:val="Default"/>
        <w:rPr>
          <w:rFonts w:ascii="Arial" w:hAnsi="Arial" w:cs="Arial"/>
          <w:b/>
          <w:u w:val="single"/>
        </w:rPr>
      </w:pPr>
    </w:p>
    <w:p w14:paraId="10BBCA21" w14:textId="0F461C5F" w:rsidR="009E7154" w:rsidRDefault="009E7154" w:rsidP="0072246B">
      <w:pPr>
        <w:pStyle w:val="Default"/>
        <w:rPr>
          <w:rFonts w:ascii="Arial" w:hAnsi="Arial" w:cs="Arial"/>
          <w:b/>
          <w:u w:val="single"/>
        </w:rPr>
      </w:pPr>
    </w:p>
    <w:p w14:paraId="0FBB2DD3" w14:textId="1AD9ABCE" w:rsidR="009E7154" w:rsidRDefault="009E7154" w:rsidP="0072246B">
      <w:pPr>
        <w:pStyle w:val="Default"/>
        <w:rPr>
          <w:rFonts w:ascii="Arial" w:hAnsi="Arial" w:cs="Arial"/>
          <w:b/>
          <w:u w:val="single"/>
        </w:rPr>
      </w:pPr>
    </w:p>
    <w:p w14:paraId="2BA0C17F" w14:textId="512BFFCD" w:rsidR="009E7154" w:rsidRDefault="009E7154" w:rsidP="0072246B">
      <w:pPr>
        <w:pStyle w:val="Default"/>
        <w:rPr>
          <w:rFonts w:ascii="Arial" w:hAnsi="Arial" w:cs="Arial"/>
          <w:b/>
          <w:u w:val="single"/>
        </w:rPr>
      </w:pPr>
    </w:p>
    <w:p w14:paraId="20012D12" w14:textId="682ADDF5" w:rsidR="009E7154" w:rsidRDefault="009E7154" w:rsidP="0072246B">
      <w:pPr>
        <w:pStyle w:val="Default"/>
        <w:rPr>
          <w:rFonts w:ascii="Arial" w:hAnsi="Arial" w:cs="Arial"/>
          <w:b/>
          <w:u w:val="single"/>
        </w:rPr>
      </w:pPr>
    </w:p>
    <w:p w14:paraId="4F91F8B6" w14:textId="77177E1F" w:rsidR="009E7154" w:rsidRDefault="009E7154" w:rsidP="0072246B">
      <w:pPr>
        <w:pStyle w:val="Default"/>
        <w:rPr>
          <w:rFonts w:ascii="Arial" w:hAnsi="Arial" w:cs="Arial"/>
          <w:b/>
          <w:u w:val="single"/>
        </w:rPr>
      </w:pPr>
    </w:p>
    <w:p w14:paraId="5B4E622C" w14:textId="69191603" w:rsidR="00550D09" w:rsidRDefault="00550D09" w:rsidP="0072246B">
      <w:pPr>
        <w:pStyle w:val="Default"/>
        <w:rPr>
          <w:rFonts w:ascii="Arial" w:hAnsi="Arial" w:cs="Arial"/>
          <w:b/>
          <w:u w:val="single"/>
        </w:rPr>
      </w:pPr>
    </w:p>
    <w:p w14:paraId="026E5DBD" w14:textId="5F0EDDAC" w:rsidR="00550D09" w:rsidRDefault="00550D09" w:rsidP="0072246B">
      <w:pPr>
        <w:pStyle w:val="Default"/>
        <w:rPr>
          <w:rFonts w:ascii="Arial" w:hAnsi="Arial" w:cs="Arial"/>
          <w:b/>
          <w:u w:val="single"/>
        </w:rPr>
      </w:pPr>
    </w:p>
    <w:p w14:paraId="585AEA4C" w14:textId="32DB5C26" w:rsidR="00550D09" w:rsidRDefault="00550D09" w:rsidP="0072246B">
      <w:pPr>
        <w:pStyle w:val="Default"/>
        <w:rPr>
          <w:rFonts w:ascii="Arial" w:hAnsi="Arial" w:cs="Arial"/>
          <w:b/>
          <w:u w:val="single"/>
        </w:rPr>
      </w:pPr>
    </w:p>
    <w:p w14:paraId="246ADEEB" w14:textId="32F6B14B" w:rsidR="00550D09" w:rsidRDefault="00550D09" w:rsidP="0072246B">
      <w:pPr>
        <w:pStyle w:val="Default"/>
        <w:rPr>
          <w:rFonts w:ascii="Arial" w:hAnsi="Arial" w:cs="Arial"/>
          <w:b/>
          <w:u w:val="single"/>
        </w:rPr>
      </w:pPr>
    </w:p>
    <w:p w14:paraId="3CFC4E82" w14:textId="365C96E9" w:rsidR="00550D09" w:rsidRDefault="00550D09" w:rsidP="0072246B">
      <w:pPr>
        <w:pStyle w:val="Default"/>
        <w:rPr>
          <w:rFonts w:ascii="Arial" w:hAnsi="Arial" w:cs="Arial"/>
          <w:b/>
          <w:u w:val="single"/>
        </w:rPr>
      </w:pPr>
    </w:p>
    <w:p w14:paraId="19163FA4" w14:textId="059425A3" w:rsidR="00550D09" w:rsidRDefault="00550D09" w:rsidP="0072246B">
      <w:pPr>
        <w:pStyle w:val="Default"/>
        <w:rPr>
          <w:rFonts w:ascii="Arial" w:hAnsi="Arial" w:cs="Arial"/>
          <w:b/>
          <w:u w:val="single"/>
        </w:rPr>
      </w:pPr>
    </w:p>
    <w:p w14:paraId="1F749464" w14:textId="566D8051" w:rsidR="00550D09" w:rsidRDefault="00550D09" w:rsidP="0072246B">
      <w:pPr>
        <w:pStyle w:val="Default"/>
        <w:rPr>
          <w:rFonts w:ascii="Arial" w:hAnsi="Arial" w:cs="Arial"/>
          <w:b/>
          <w:u w:val="single"/>
        </w:rPr>
      </w:pPr>
    </w:p>
    <w:p w14:paraId="41E081E9" w14:textId="5CE4A35B" w:rsidR="00550D09" w:rsidRDefault="00550D09" w:rsidP="0072246B">
      <w:pPr>
        <w:pStyle w:val="Default"/>
        <w:rPr>
          <w:rFonts w:ascii="Arial" w:hAnsi="Arial" w:cs="Arial"/>
          <w:b/>
          <w:u w:val="single"/>
        </w:rPr>
      </w:pPr>
    </w:p>
    <w:p w14:paraId="4A5BC07C" w14:textId="3CF43A80" w:rsidR="00550D09" w:rsidRDefault="00550D09" w:rsidP="0072246B">
      <w:pPr>
        <w:pStyle w:val="Default"/>
        <w:rPr>
          <w:rFonts w:ascii="Arial" w:hAnsi="Arial" w:cs="Arial"/>
          <w:b/>
          <w:u w:val="single"/>
        </w:rPr>
      </w:pPr>
    </w:p>
    <w:p w14:paraId="00751818" w14:textId="272A1129" w:rsidR="00550D09" w:rsidRDefault="00550D09" w:rsidP="0072246B">
      <w:pPr>
        <w:pStyle w:val="Default"/>
        <w:rPr>
          <w:rFonts w:ascii="Arial" w:hAnsi="Arial" w:cs="Arial"/>
          <w:b/>
          <w:u w:val="single"/>
        </w:rPr>
      </w:pPr>
    </w:p>
    <w:p w14:paraId="13E10D77" w14:textId="3BCE5CB8" w:rsidR="00550D09" w:rsidRDefault="00550D09" w:rsidP="0072246B">
      <w:pPr>
        <w:pStyle w:val="Default"/>
        <w:rPr>
          <w:rFonts w:ascii="Arial" w:hAnsi="Arial" w:cs="Arial"/>
          <w:b/>
          <w:u w:val="single"/>
        </w:rPr>
      </w:pPr>
    </w:p>
    <w:p w14:paraId="76C7CFCD" w14:textId="6A7BE29B" w:rsidR="00550D09" w:rsidRDefault="00550D09" w:rsidP="0072246B">
      <w:pPr>
        <w:pStyle w:val="Default"/>
        <w:rPr>
          <w:rFonts w:ascii="Arial" w:hAnsi="Arial" w:cs="Arial"/>
          <w:b/>
          <w:u w:val="single"/>
        </w:rPr>
      </w:pPr>
    </w:p>
    <w:p w14:paraId="2DB14D52" w14:textId="05F003AE" w:rsidR="00550D09" w:rsidRDefault="00550D09" w:rsidP="0072246B">
      <w:pPr>
        <w:pStyle w:val="Default"/>
        <w:rPr>
          <w:rFonts w:ascii="Arial" w:hAnsi="Arial" w:cs="Arial"/>
          <w:b/>
          <w:u w:val="single"/>
        </w:rPr>
      </w:pPr>
    </w:p>
    <w:p w14:paraId="63C9E939" w14:textId="540526B1" w:rsidR="00550D09" w:rsidRDefault="00550D09" w:rsidP="0072246B">
      <w:pPr>
        <w:pStyle w:val="Default"/>
        <w:rPr>
          <w:rFonts w:ascii="Arial" w:hAnsi="Arial" w:cs="Arial"/>
          <w:b/>
          <w:u w:val="single"/>
        </w:rPr>
      </w:pPr>
    </w:p>
    <w:p w14:paraId="64AA3F39" w14:textId="77777777" w:rsidR="00550D09" w:rsidRDefault="00550D09" w:rsidP="0072246B">
      <w:pPr>
        <w:pStyle w:val="Default"/>
        <w:rPr>
          <w:rFonts w:ascii="Arial" w:hAnsi="Arial" w:cs="Arial"/>
          <w:b/>
          <w:u w:val="single"/>
        </w:rPr>
      </w:pPr>
    </w:p>
    <w:p w14:paraId="36A77A6C" w14:textId="5210505C" w:rsidR="009E7154" w:rsidRDefault="009E7154" w:rsidP="0072246B">
      <w:pPr>
        <w:pStyle w:val="Default"/>
        <w:rPr>
          <w:rFonts w:ascii="Arial" w:hAnsi="Arial" w:cs="Arial"/>
          <w:b/>
          <w:u w:val="single"/>
        </w:rPr>
      </w:pPr>
    </w:p>
    <w:p w14:paraId="56E7AC11" w14:textId="10C0EF6E" w:rsidR="009E7154" w:rsidRDefault="009E7154" w:rsidP="0072246B">
      <w:pPr>
        <w:pStyle w:val="Default"/>
        <w:rPr>
          <w:rFonts w:ascii="Arial" w:hAnsi="Arial" w:cs="Arial"/>
          <w:b/>
          <w:u w:val="single"/>
        </w:rPr>
      </w:pPr>
    </w:p>
    <w:p w14:paraId="20CD4C2E" w14:textId="77777777" w:rsidR="009E309B" w:rsidRPr="002F00E7" w:rsidRDefault="009E309B" w:rsidP="009E309B">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E74B5" w:themeColor="accent1" w:themeShade="BF"/>
        </w:rPr>
      </w:pPr>
      <w:r w:rsidRPr="002F00E7">
        <w:rPr>
          <w:rFonts w:ascii="Arial" w:hAnsi="Arial" w:cs="Arial"/>
          <w:b/>
          <w:bCs/>
          <w:color w:val="2E74B5" w:themeColor="accent1" w:themeShade="BF"/>
        </w:rPr>
        <w:t xml:space="preserve">Section B. Request for Application Specifications </w:t>
      </w:r>
    </w:p>
    <w:p w14:paraId="7EF04F3B" w14:textId="77777777" w:rsidR="0071194C" w:rsidRPr="00630EEC" w:rsidRDefault="0071194C" w:rsidP="009E309B">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p>
    <w:p w14:paraId="641C986C" w14:textId="77777777" w:rsidR="009E309B" w:rsidRPr="00630EEC" w:rsidRDefault="004B0DC0" w:rsidP="00595BAB">
      <w:pPr>
        <w:numPr>
          <w:ilvl w:val="12"/>
          <w:numId w:val="0"/>
        </w:numPr>
        <w:spacing w:beforeLines="60" w:before="144"/>
        <w:rPr>
          <w:rFonts w:ascii="Arial" w:hAnsi="Arial" w:cs="Arial"/>
          <w:b/>
          <w:bCs/>
        </w:rPr>
      </w:pPr>
      <w:r>
        <w:rPr>
          <w:rFonts w:ascii="Arial" w:hAnsi="Arial" w:cs="Arial"/>
          <w:b/>
          <w:bCs/>
        </w:rPr>
        <w:t>1</w:t>
      </w:r>
      <w:r w:rsidR="009E309B" w:rsidRPr="00630EEC">
        <w:rPr>
          <w:rFonts w:ascii="Arial" w:hAnsi="Arial" w:cs="Arial"/>
          <w:b/>
          <w:bCs/>
        </w:rPr>
        <w:t xml:space="preserve">. How to </w:t>
      </w:r>
      <w:r w:rsidR="001C18F7" w:rsidRPr="00630EEC">
        <w:rPr>
          <w:rFonts w:ascii="Arial" w:hAnsi="Arial" w:cs="Arial"/>
          <w:b/>
          <w:bCs/>
        </w:rPr>
        <w:t>Apply</w:t>
      </w:r>
    </w:p>
    <w:p w14:paraId="63D3B99B" w14:textId="77777777" w:rsidR="009E309B" w:rsidRPr="00630EEC" w:rsidRDefault="009E309B" w:rsidP="00595BAB">
      <w:pPr>
        <w:numPr>
          <w:ilvl w:val="12"/>
          <w:numId w:val="0"/>
        </w:numPr>
        <w:spacing w:beforeLines="60" w:before="144"/>
        <w:rPr>
          <w:rFonts w:ascii="Arial" w:hAnsi="Arial" w:cs="Arial"/>
          <w:color w:val="000000" w:themeColor="text1"/>
        </w:rPr>
      </w:pPr>
      <w:r w:rsidRPr="00630EEC">
        <w:rPr>
          <w:rFonts w:ascii="Arial" w:hAnsi="Arial" w:cs="Arial"/>
          <w:color w:val="000000" w:themeColor="text1"/>
        </w:rPr>
        <w:t xml:space="preserve">The RFA and instructions can be obtained by going to </w:t>
      </w:r>
      <w:hyperlink r:id="rId10" w:history="1">
        <w:r w:rsidR="00D70990" w:rsidRPr="00630EEC">
          <w:rPr>
            <w:rStyle w:val="Hyperlink"/>
            <w:rFonts w:ascii="Arial" w:hAnsi="Arial" w:cs="Arial"/>
          </w:rPr>
          <w:t>http://www.ncdhhs.gov</w:t>
        </w:r>
      </w:hyperlink>
      <w:r w:rsidR="00D70990" w:rsidRPr="00630EEC">
        <w:rPr>
          <w:rFonts w:ascii="Arial" w:hAnsi="Arial" w:cs="Arial"/>
          <w:color w:val="000000" w:themeColor="text1"/>
        </w:rPr>
        <w:t xml:space="preserve">. </w:t>
      </w:r>
      <w:r w:rsidRPr="00630EEC">
        <w:rPr>
          <w:rFonts w:ascii="Arial" w:hAnsi="Arial" w:cs="Arial"/>
          <w:color w:val="000000" w:themeColor="text1"/>
        </w:rPr>
        <w:t xml:space="preserve">Applications must be typed and presented with the same topic headings and in the same order as set forth in Section C of this RFA. </w:t>
      </w:r>
      <w:r w:rsidR="00AF1512" w:rsidRPr="00630EEC">
        <w:rPr>
          <w:rFonts w:ascii="Arial" w:hAnsi="Arial" w:cs="Arial"/>
          <w:color w:val="000000" w:themeColor="text1"/>
        </w:rPr>
        <w:t>All applications must include a cover page. The cover page should include:</w:t>
      </w:r>
    </w:p>
    <w:p w14:paraId="4C8457FC" w14:textId="77777777" w:rsidR="00B15362" w:rsidRPr="00630EEC" w:rsidRDefault="00B15362" w:rsidP="00595BAB">
      <w:pPr>
        <w:pStyle w:val="Text"/>
        <w:numPr>
          <w:ilvl w:val="2"/>
          <w:numId w:val="22"/>
        </w:numPr>
        <w:spacing w:beforeLines="60" w:before="144" w:after="60" w:line="276" w:lineRule="auto"/>
        <w:rPr>
          <w:rFonts w:ascii="Arial" w:hAnsi="Arial" w:cs="Arial"/>
          <w:sz w:val="24"/>
          <w:szCs w:val="24"/>
        </w:rPr>
      </w:pPr>
      <w:r w:rsidRPr="00630EEC">
        <w:rPr>
          <w:rFonts w:ascii="Arial" w:hAnsi="Arial" w:cs="Arial"/>
          <w:sz w:val="24"/>
          <w:szCs w:val="24"/>
        </w:rPr>
        <w:t xml:space="preserve">The </w:t>
      </w:r>
      <w:r w:rsidR="00E82E7F">
        <w:rPr>
          <w:rFonts w:ascii="Arial" w:hAnsi="Arial" w:cs="Arial"/>
          <w:sz w:val="24"/>
          <w:szCs w:val="24"/>
        </w:rPr>
        <w:t>applicant</w:t>
      </w:r>
      <w:r w:rsidRPr="00630EEC">
        <w:rPr>
          <w:rFonts w:ascii="Arial" w:hAnsi="Arial" w:cs="Arial"/>
          <w:sz w:val="24"/>
          <w:szCs w:val="24"/>
        </w:rPr>
        <w:t xml:space="preserve">’s name and </w:t>
      </w:r>
      <w:r w:rsidR="00E41B77" w:rsidRPr="00630EEC">
        <w:rPr>
          <w:rFonts w:ascii="Arial" w:hAnsi="Arial" w:cs="Arial"/>
          <w:sz w:val="24"/>
          <w:szCs w:val="24"/>
        </w:rPr>
        <w:t>address</w:t>
      </w:r>
    </w:p>
    <w:p w14:paraId="0C302EE0" w14:textId="648CD278" w:rsidR="000D34B2" w:rsidRPr="00630EEC" w:rsidRDefault="000D34B2" w:rsidP="00595BAB">
      <w:pPr>
        <w:pStyle w:val="Text"/>
        <w:numPr>
          <w:ilvl w:val="2"/>
          <w:numId w:val="22"/>
        </w:numPr>
        <w:spacing w:beforeLines="60" w:before="144" w:after="60" w:line="276" w:lineRule="auto"/>
        <w:rPr>
          <w:rFonts w:ascii="Arial" w:hAnsi="Arial" w:cs="Arial"/>
          <w:sz w:val="24"/>
          <w:szCs w:val="24"/>
        </w:rPr>
      </w:pPr>
      <w:r w:rsidRPr="00630EEC">
        <w:rPr>
          <w:rFonts w:ascii="Arial" w:hAnsi="Arial" w:cs="Arial"/>
          <w:sz w:val="24"/>
          <w:szCs w:val="24"/>
        </w:rPr>
        <w:t xml:space="preserve">Title of the </w:t>
      </w:r>
      <w:r w:rsidR="00E82AD2">
        <w:rPr>
          <w:rFonts w:ascii="Arial" w:hAnsi="Arial" w:cs="Arial"/>
          <w:sz w:val="24"/>
          <w:szCs w:val="24"/>
        </w:rPr>
        <w:t>p</w:t>
      </w:r>
      <w:r w:rsidRPr="00630EEC">
        <w:rPr>
          <w:rFonts w:ascii="Arial" w:hAnsi="Arial" w:cs="Arial"/>
          <w:sz w:val="24"/>
          <w:szCs w:val="24"/>
        </w:rPr>
        <w:t>roject</w:t>
      </w:r>
    </w:p>
    <w:p w14:paraId="2F82F010" w14:textId="77777777" w:rsidR="00B15362" w:rsidRPr="00630EEC" w:rsidRDefault="00AF1512" w:rsidP="00595BAB">
      <w:pPr>
        <w:pStyle w:val="Text"/>
        <w:numPr>
          <w:ilvl w:val="2"/>
          <w:numId w:val="22"/>
        </w:numPr>
        <w:spacing w:beforeLines="60" w:before="144" w:after="60" w:line="276" w:lineRule="auto"/>
        <w:rPr>
          <w:rFonts w:ascii="Arial" w:hAnsi="Arial" w:cs="Arial"/>
          <w:sz w:val="24"/>
          <w:szCs w:val="24"/>
        </w:rPr>
      </w:pPr>
      <w:r w:rsidRPr="00630EEC">
        <w:rPr>
          <w:rFonts w:ascii="Arial" w:hAnsi="Arial" w:cs="Arial"/>
          <w:sz w:val="24"/>
          <w:szCs w:val="24"/>
        </w:rPr>
        <w:t>Name and contact information of the authorized official</w:t>
      </w:r>
      <w:r w:rsidR="00B15362" w:rsidRPr="00630EEC">
        <w:rPr>
          <w:rFonts w:ascii="Arial" w:hAnsi="Arial" w:cs="Arial"/>
          <w:sz w:val="24"/>
          <w:szCs w:val="24"/>
        </w:rPr>
        <w:t xml:space="preserve"> </w:t>
      </w:r>
      <w:r w:rsidRPr="00630EEC">
        <w:rPr>
          <w:rFonts w:ascii="Arial" w:hAnsi="Arial" w:cs="Arial"/>
          <w:sz w:val="24"/>
          <w:szCs w:val="24"/>
        </w:rPr>
        <w:t>of the agency</w:t>
      </w:r>
    </w:p>
    <w:p w14:paraId="4D40617D" w14:textId="77777777" w:rsidR="00AF1512" w:rsidRDefault="00AF1512" w:rsidP="00595BAB">
      <w:pPr>
        <w:pStyle w:val="Text"/>
        <w:numPr>
          <w:ilvl w:val="2"/>
          <w:numId w:val="22"/>
        </w:numPr>
        <w:spacing w:beforeLines="60" w:before="144" w:after="60" w:line="276" w:lineRule="auto"/>
        <w:rPr>
          <w:rFonts w:ascii="Arial" w:hAnsi="Arial" w:cs="Arial"/>
          <w:sz w:val="24"/>
          <w:szCs w:val="24"/>
        </w:rPr>
      </w:pPr>
      <w:r w:rsidRPr="00630EEC">
        <w:rPr>
          <w:rFonts w:ascii="Arial" w:hAnsi="Arial" w:cs="Arial"/>
          <w:sz w:val="24"/>
          <w:szCs w:val="24"/>
        </w:rPr>
        <w:t>The website of the agency (if any)</w:t>
      </w:r>
    </w:p>
    <w:p w14:paraId="39E8E3C8" w14:textId="6EB10B66" w:rsidR="001E30D4" w:rsidRDefault="001E30D4" w:rsidP="00731D5E">
      <w:pPr>
        <w:numPr>
          <w:ilvl w:val="12"/>
          <w:numId w:val="0"/>
        </w:numPr>
        <w:spacing w:beforeLines="60" w:before="144"/>
        <w:rPr>
          <w:rFonts w:ascii="Arial" w:hAnsi="Arial" w:cs="Arial"/>
        </w:rPr>
      </w:pPr>
      <w:bookmarkStart w:id="5" w:name="_Hlk31119569"/>
      <w:r w:rsidRPr="00630EEC">
        <w:rPr>
          <w:rFonts w:ascii="Arial" w:hAnsi="Arial" w:cs="Arial"/>
        </w:rPr>
        <w:t xml:space="preserve">Applications must be received no later than 5:00 p.m.  </w:t>
      </w:r>
      <w:r w:rsidR="009E7154">
        <w:rPr>
          <w:rFonts w:ascii="Arial" w:hAnsi="Arial" w:cs="Arial"/>
        </w:rPr>
        <w:t xml:space="preserve">February </w:t>
      </w:r>
      <w:r w:rsidR="00E77AA5">
        <w:rPr>
          <w:rFonts w:ascii="Arial" w:hAnsi="Arial" w:cs="Arial"/>
        </w:rPr>
        <w:t>28</w:t>
      </w:r>
      <w:r w:rsidR="009E7154">
        <w:rPr>
          <w:rFonts w:ascii="Arial" w:hAnsi="Arial" w:cs="Arial"/>
        </w:rPr>
        <w:t>, 2020</w:t>
      </w:r>
      <w:r w:rsidR="00731D5E">
        <w:rPr>
          <w:rFonts w:ascii="Arial" w:hAnsi="Arial" w:cs="Arial"/>
        </w:rPr>
        <w:t>.</w:t>
      </w:r>
      <w:r w:rsidRPr="00630EEC">
        <w:rPr>
          <w:rFonts w:ascii="Arial" w:hAnsi="Arial" w:cs="Arial"/>
        </w:rPr>
        <w:t xml:space="preserve"> Applications received after 5:00 p.m. will be classified as late and will not be considered for funding. Faxed or emailed applications will NOT be accepted. Please send your application via mail to</w:t>
      </w:r>
      <w:r>
        <w:rPr>
          <w:rFonts w:ascii="Arial" w:hAnsi="Arial" w:cs="Arial"/>
        </w:rPr>
        <w:t>:</w:t>
      </w:r>
    </w:p>
    <w:p w14:paraId="22CABB91" w14:textId="77777777" w:rsidR="00731D5E" w:rsidRPr="00630EEC" w:rsidRDefault="00731D5E" w:rsidP="00731D5E">
      <w:pPr>
        <w:numPr>
          <w:ilvl w:val="12"/>
          <w:numId w:val="0"/>
        </w:numPr>
        <w:contextualSpacing/>
        <w:rPr>
          <w:rFonts w:ascii="Arial" w:hAnsi="Arial" w:cs="Arial"/>
        </w:rPr>
      </w:pPr>
    </w:p>
    <w:p w14:paraId="367754A9" w14:textId="77777777" w:rsidR="001E30D4" w:rsidRPr="002F00E7" w:rsidRDefault="00B17E87" w:rsidP="00731D5E">
      <w:pPr>
        <w:contextualSpacing/>
        <w:rPr>
          <w:rFonts w:ascii="Arial" w:hAnsi="Arial" w:cs="Arial"/>
          <w:color w:val="2E74B5" w:themeColor="accent1" w:themeShade="BF"/>
        </w:rPr>
      </w:pPr>
      <w:r>
        <w:rPr>
          <w:rFonts w:ascii="Arial" w:hAnsi="Arial" w:cs="Arial"/>
          <w:color w:val="2E74B5" w:themeColor="accent1" w:themeShade="BF"/>
        </w:rPr>
        <w:t>Division of Social Services</w:t>
      </w:r>
      <w:r w:rsidR="0037071B">
        <w:rPr>
          <w:rFonts w:ascii="Arial" w:hAnsi="Arial" w:cs="Arial"/>
          <w:color w:val="2E74B5" w:themeColor="accent1" w:themeShade="BF"/>
        </w:rPr>
        <w:t>, Economic and Family Services</w:t>
      </w:r>
    </w:p>
    <w:p w14:paraId="1AF7AB8B" w14:textId="77777777" w:rsidR="001E30D4" w:rsidRPr="002F00E7" w:rsidRDefault="00B17E87" w:rsidP="002F00E7">
      <w:pPr>
        <w:rPr>
          <w:rFonts w:ascii="Arial" w:hAnsi="Arial" w:cs="Arial"/>
          <w:noProof/>
          <w:color w:val="2E74B5" w:themeColor="accent1" w:themeShade="BF"/>
        </w:rPr>
      </w:pPr>
      <w:r>
        <w:rPr>
          <w:rFonts w:ascii="Arial" w:hAnsi="Arial" w:cs="Arial"/>
          <w:noProof/>
          <w:color w:val="2E74B5" w:themeColor="accent1" w:themeShade="BF"/>
        </w:rPr>
        <w:t>SNAP/FNS Outreach</w:t>
      </w:r>
    </w:p>
    <w:p w14:paraId="2A7CA64D" w14:textId="77777777" w:rsidR="001E30D4" w:rsidRPr="002F00E7" w:rsidRDefault="00B17E87" w:rsidP="001E30D4">
      <w:pPr>
        <w:rPr>
          <w:rFonts w:ascii="Arial" w:hAnsi="Arial" w:cs="Arial"/>
          <w:color w:val="2E74B5" w:themeColor="accent1" w:themeShade="BF"/>
        </w:rPr>
      </w:pPr>
      <w:r>
        <w:rPr>
          <w:rFonts w:ascii="Arial" w:hAnsi="Arial" w:cs="Arial"/>
          <w:color w:val="2E74B5" w:themeColor="accent1" w:themeShade="BF"/>
        </w:rPr>
        <w:t>Connie W. Dixon</w:t>
      </w:r>
    </w:p>
    <w:p w14:paraId="0B04914C" w14:textId="5E0A0954" w:rsidR="001E30D4" w:rsidRDefault="0037071B" w:rsidP="002F00E7">
      <w:pPr>
        <w:numPr>
          <w:ilvl w:val="12"/>
          <w:numId w:val="0"/>
        </w:numPr>
        <w:rPr>
          <w:rFonts w:ascii="Arial" w:hAnsi="Arial" w:cs="Arial"/>
          <w:color w:val="2E74B5" w:themeColor="accent1" w:themeShade="BF"/>
        </w:rPr>
      </w:pPr>
      <w:r>
        <w:rPr>
          <w:rFonts w:ascii="Arial" w:hAnsi="Arial" w:cs="Arial"/>
          <w:color w:val="2E74B5" w:themeColor="accent1" w:themeShade="BF"/>
        </w:rPr>
        <w:t>820 South Boylan Avenue, Raleigh NC, 27699-2420</w:t>
      </w:r>
    </w:p>
    <w:bookmarkEnd w:id="5"/>
    <w:p w14:paraId="4214CB02" w14:textId="32BCF05B" w:rsidR="00731D5E" w:rsidRDefault="00731D5E" w:rsidP="002F00E7">
      <w:pPr>
        <w:numPr>
          <w:ilvl w:val="12"/>
          <w:numId w:val="0"/>
        </w:numPr>
        <w:rPr>
          <w:rFonts w:ascii="Arial" w:hAnsi="Arial" w:cs="Arial"/>
          <w:color w:val="2E74B5" w:themeColor="accent1" w:themeShade="BF"/>
        </w:rPr>
      </w:pPr>
    </w:p>
    <w:p w14:paraId="4946C25D" w14:textId="478EF5B2" w:rsidR="009E309B" w:rsidRPr="00731D5E" w:rsidRDefault="009E309B" w:rsidP="00731D5E">
      <w:pPr>
        <w:pStyle w:val="ListParagraph"/>
        <w:numPr>
          <w:ilvl w:val="0"/>
          <w:numId w:val="17"/>
        </w:numPr>
        <w:spacing w:beforeLines="60" w:before="144"/>
        <w:rPr>
          <w:rFonts w:ascii="Arial" w:hAnsi="Arial" w:cs="Arial"/>
          <w:b/>
          <w:bCs/>
        </w:rPr>
      </w:pPr>
      <w:r w:rsidRPr="00731D5E">
        <w:rPr>
          <w:rFonts w:ascii="Arial" w:hAnsi="Arial" w:cs="Arial"/>
          <w:b/>
          <w:bCs/>
        </w:rPr>
        <w:t>Number of copies required</w:t>
      </w:r>
    </w:p>
    <w:p w14:paraId="7D47D3A2" w14:textId="77777777" w:rsidR="00731D5E" w:rsidRPr="00731D5E" w:rsidRDefault="00731D5E" w:rsidP="00731D5E">
      <w:pPr>
        <w:pStyle w:val="ListParagraph"/>
        <w:spacing w:beforeLines="60" w:before="144"/>
        <w:ind w:left="360"/>
        <w:rPr>
          <w:rFonts w:ascii="Arial" w:hAnsi="Arial" w:cs="Arial"/>
          <w:b/>
          <w:bCs/>
        </w:rPr>
      </w:pPr>
    </w:p>
    <w:p w14:paraId="091CE938" w14:textId="77777777" w:rsidR="00731D5E" w:rsidRDefault="00731D5E" w:rsidP="00731D5E">
      <w:pPr>
        <w:pStyle w:val="Text"/>
        <w:numPr>
          <w:ilvl w:val="0"/>
          <w:numId w:val="44"/>
        </w:numPr>
        <w:spacing w:after="0"/>
        <w:contextualSpacing/>
        <w:rPr>
          <w:rFonts w:ascii="Arial" w:hAnsi="Arial" w:cs="Arial"/>
          <w:color w:val="auto"/>
          <w:sz w:val="24"/>
          <w:szCs w:val="24"/>
        </w:rPr>
      </w:pPr>
      <w:bookmarkStart w:id="6" w:name="_Hlk31119587"/>
      <w:r w:rsidRPr="00731D5E">
        <w:rPr>
          <w:rFonts w:ascii="Arial" w:hAnsi="Arial" w:cs="Arial"/>
          <w:color w:val="auto"/>
          <w:sz w:val="24"/>
          <w:szCs w:val="24"/>
        </w:rPr>
        <w:t>Email an electronic copy of all required documents to Connie Dixon, at</w:t>
      </w:r>
      <w:r>
        <w:rPr>
          <w:rFonts w:ascii="Arial" w:hAnsi="Arial" w:cs="Arial"/>
          <w:color w:val="auto"/>
          <w:sz w:val="24"/>
          <w:szCs w:val="24"/>
        </w:rPr>
        <w:t xml:space="preserve">  </w:t>
      </w:r>
    </w:p>
    <w:p w14:paraId="7A71F142" w14:textId="020C8B28" w:rsidR="00A45991" w:rsidRDefault="00DC6EF2" w:rsidP="00DC6EF2">
      <w:pPr>
        <w:pStyle w:val="Text"/>
        <w:spacing w:after="0"/>
        <w:ind w:left="720"/>
        <w:contextualSpacing/>
        <w:rPr>
          <w:rFonts w:ascii="Arial" w:hAnsi="Arial" w:cs="Arial"/>
          <w:color w:val="auto"/>
          <w:sz w:val="22"/>
          <w:szCs w:val="22"/>
        </w:rPr>
      </w:pPr>
      <w:r>
        <w:t xml:space="preserve">              </w:t>
      </w:r>
      <w:hyperlink r:id="rId11" w:history="1">
        <w:r w:rsidRPr="00553BC2">
          <w:rPr>
            <w:rStyle w:val="Hyperlink"/>
            <w:rFonts w:ascii="Arial" w:hAnsi="Arial" w:cs="Arial"/>
            <w:sz w:val="24"/>
            <w:szCs w:val="24"/>
          </w:rPr>
          <w:t>connie.dixon@dhhs.nc.gov</w:t>
        </w:r>
      </w:hyperlink>
      <w:r w:rsidR="00731D5E" w:rsidRPr="00731D5E">
        <w:rPr>
          <w:rFonts w:ascii="Arial" w:hAnsi="Arial" w:cs="Arial"/>
          <w:color w:val="auto"/>
          <w:sz w:val="24"/>
          <w:szCs w:val="24"/>
        </w:rPr>
        <w:t>.</w:t>
      </w:r>
      <w:r w:rsidR="00A45991">
        <w:rPr>
          <w:rFonts w:ascii="Arial" w:hAnsi="Arial" w:cs="Arial"/>
          <w:color w:val="auto"/>
          <w:sz w:val="24"/>
          <w:szCs w:val="24"/>
        </w:rPr>
        <w:t xml:space="preserve"> </w:t>
      </w:r>
      <w:r w:rsidR="00A45991" w:rsidRPr="00A45991">
        <w:rPr>
          <w:rFonts w:ascii="Arial" w:hAnsi="Arial" w:cs="Arial"/>
          <w:color w:val="auto"/>
          <w:sz w:val="22"/>
          <w:szCs w:val="22"/>
        </w:rPr>
        <w:t xml:space="preserve">Each document should be attached as a separate </w:t>
      </w:r>
      <w:r>
        <w:rPr>
          <w:rFonts w:ascii="Arial" w:hAnsi="Arial" w:cs="Arial"/>
          <w:color w:val="auto"/>
          <w:sz w:val="22"/>
          <w:szCs w:val="22"/>
        </w:rPr>
        <w:t xml:space="preserve">    </w:t>
      </w:r>
    </w:p>
    <w:p w14:paraId="352BC2F7" w14:textId="364331E8" w:rsidR="00731D5E" w:rsidRDefault="00DC6EF2" w:rsidP="00731D5E">
      <w:pPr>
        <w:pStyle w:val="Text"/>
        <w:spacing w:after="0"/>
        <w:ind w:left="1440"/>
        <w:contextualSpacing/>
        <w:rPr>
          <w:rFonts w:ascii="Arial" w:hAnsi="Arial" w:cs="Arial"/>
          <w:color w:val="auto"/>
          <w:sz w:val="24"/>
          <w:szCs w:val="24"/>
        </w:rPr>
      </w:pPr>
      <w:r w:rsidRPr="00A45991">
        <w:rPr>
          <w:rFonts w:ascii="Arial" w:hAnsi="Arial" w:cs="Arial"/>
          <w:color w:val="auto"/>
          <w:sz w:val="22"/>
          <w:szCs w:val="22"/>
        </w:rPr>
        <w:t>attachment in Word or PDF format.</w:t>
      </w:r>
      <w:bookmarkStart w:id="7" w:name="_GoBack"/>
      <w:bookmarkEnd w:id="7"/>
    </w:p>
    <w:p w14:paraId="6AE34B5B" w14:textId="77777777" w:rsidR="00731D5E" w:rsidRPr="00731D5E" w:rsidRDefault="00731D5E" w:rsidP="00731D5E">
      <w:pPr>
        <w:pStyle w:val="Text"/>
        <w:spacing w:after="0"/>
        <w:ind w:left="1440"/>
        <w:contextualSpacing/>
        <w:rPr>
          <w:rFonts w:ascii="Arial" w:hAnsi="Arial" w:cs="Arial"/>
          <w:color w:val="auto"/>
        </w:rPr>
      </w:pPr>
    </w:p>
    <w:p w14:paraId="1313AC68" w14:textId="0C137AFA" w:rsidR="00731D5E" w:rsidRPr="00731D5E" w:rsidRDefault="00731D5E" w:rsidP="009E2EC3">
      <w:pPr>
        <w:pStyle w:val="Text"/>
        <w:numPr>
          <w:ilvl w:val="0"/>
          <w:numId w:val="44"/>
        </w:numPr>
        <w:spacing w:after="0"/>
        <w:contextualSpacing/>
        <w:rPr>
          <w:rFonts w:ascii="Arial" w:hAnsi="Arial" w:cs="Arial"/>
          <w:color w:val="auto"/>
          <w:sz w:val="24"/>
          <w:szCs w:val="24"/>
        </w:rPr>
      </w:pPr>
      <w:r w:rsidRPr="00731D5E">
        <w:rPr>
          <w:rFonts w:ascii="Arial" w:hAnsi="Arial" w:cs="Arial"/>
          <w:color w:val="auto"/>
          <w:sz w:val="24"/>
          <w:szCs w:val="24"/>
        </w:rPr>
        <w:t>Mail one complete original and three (3) copies of the application, including all attachments</w:t>
      </w:r>
      <w:r>
        <w:rPr>
          <w:rFonts w:ascii="Arial" w:hAnsi="Arial" w:cs="Arial"/>
          <w:color w:val="auto"/>
          <w:sz w:val="24"/>
          <w:szCs w:val="24"/>
        </w:rPr>
        <w:t xml:space="preserve">. </w:t>
      </w:r>
      <w:r w:rsidRPr="00630EEC">
        <w:rPr>
          <w:rFonts w:ascii="Arial" w:hAnsi="Arial" w:cs="Arial"/>
        </w:rPr>
        <w:t xml:space="preserve">The original application must contain the original signature of an authorized official of the applicant’s agency.  </w:t>
      </w:r>
    </w:p>
    <w:bookmarkEnd w:id="6"/>
    <w:p w14:paraId="6F3F3CA9" w14:textId="77777777" w:rsidR="009E309B" w:rsidRPr="00630EEC" w:rsidRDefault="004B0DC0" w:rsidP="00E43F6E">
      <w:pPr>
        <w:numPr>
          <w:ilvl w:val="12"/>
          <w:numId w:val="0"/>
        </w:numPr>
        <w:spacing w:beforeLines="60" w:before="144"/>
        <w:rPr>
          <w:rFonts w:ascii="Arial" w:hAnsi="Arial" w:cs="Arial"/>
          <w:b/>
          <w:bCs/>
        </w:rPr>
      </w:pPr>
      <w:r>
        <w:rPr>
          <w:rFonts w:ascii="Arial" w:hAnsi="Arial" w:cs="Arial"/>
          <w:b/>
        </w:rPr>
        <w:t>3</w:t>
      </w:r>
      <w:r w:rsidR="009E309B" w:rsidRPr="00630EEC">
        <w:rPr>
          <w:rFonts w:ascii="Arial" w:hAnsi="Arial" w:cs="Arial"/>
          <w:b/>
        </w:rPr>
        <w:t>.</w:t>
      </w:r>
      <w:r w:rsidR="009E309B" w:rsidRPr="00630EEC">
        <w:rPr>
          <w:rFonts w:ascii="Arial" w:hAnsi="Arial" w:cs="Arial"/>
        </w:rPr>
        <w:t xml:space="preserve"> </w:t>
      </w:r>
      <w:r w:rsidR="009E309B" w:rsidRPr="00630EEC">
        <w:rPr>
          <w:rFonts w:ascii="Arial" w:hAnsi="Arial" w:cs="Arial"/>
          <w:b/>
          <w:bCs/>
        </w:rPr>
        <w:t>Written Questions</w:t>
      </w:r>
    </w:p>
    <w:p w14:paraId="68070B5D" w14:textId="2D2392BE" w:rsidR="009E309B" w:rsidRPr="00630EEC" w:rsidRDefault="009E309B" w:rsidP="00E43F6E">
      <w:pPr>
        <w:spacing w:beforeLines="60" w:before="144"/>
        <w:rPr>
          <w:rFonts w:ascii="Arial" w:hAnsi="Arial" w:cs="Arial"/>
        </w:rPr>
      </w:pPr>
      <w:r w:rsidRPr="00630EEC">
        <w:rPr>
          <w:rFonts w:ascii="Arial" w:hAnsi="Arial" w:cs="Arial"/>
        </w:rPr>
        <w:t xml:space="preserve">All inquiries regarding the </w:t>
      </w:r>
      <w:r w:rsidR="00E82AD2">
        <w:rPr>
          <w:rFonts w:ascii="Arial" w:hAnsi="Arial" w:cs="Arial"/>
        </w:rPr>
        <w:t>RFA</w:t>
      </w:r>
      <w:r w:rsidR="00E82AD2" w:rsidRPr="00630EEC">
        <w:rPr>
          <w:rFonts w:ascii="Arial" w:hAnsi="Arial" w:cs="Arial"/>
        </w:rPr>
        <w:t xml:space="preserve"> </w:t>
      </w:r>
      <w:r w:rsidRPr="00630EEC">
        <w:rPr>
          <w:rFonts w:ascii="Arial" w:hAnsi="Arial" w:cs="Arial"/>
        </w:rPr>
        <w:t xml:space="preserve">must be submitted via email by </w:t>
      </w:r>
      <w:r w:rsidR="000B5C94">
        <w:rPr>
          <w:rFonts w:ascii="Arial" w:hAnsi="Arial" w:cs="Arial"/>
        </w:rPr>
        <w:t xml:space="preserve">February </w:t>
      </w:r>
      <w:r w:rsidR="00E82385">
        <w:rPr>
          <w:rFonts w:ascii="Arial" w:hAnsi="Arial" w:cs="Arial"/>
        </w:rPr>
        <w:t>14</w:t>
      </w:r>
      <w:r w:rsidR="000B5C94">
        <w:rPr>
          <w:rFonts w:ascii="Arial" w:hAnsi="Arial" w:cs="Arial"/>
        </w:rPr>
        <w:t>, 2020</w:t>
      </w:r>
      <w:r w:rsidR="001C18F7" w:rsidRPr="002F00E7">
        <w:rPr>
          <w:rFonts w:ascii="Arial" w:hAnsi="Arial" w:cs="Arial"/>
          <w:color w:val="2E74B5" w:themeColor="accent1" w:themeShade="BF"/>
        </w:rPr>
        <w:t xml:space="preserve"> </w:t>
      </w:r>
      <w:r w:rsidRPr="00630EEC">
        <w:rPr>
          <w:rFonts w:ascii="Arial" w:hAnsi="Arial" w:cs="Arial"/>
        </w:rPr>
        <w:t>to</w:t>
      </w:r>
      <w:bookmarkStart w:id="8" w:name="_MailAutoSig"/>
      <w:r w:rsidR="001C18F7" w:rsidRPr="00630EEC">
        <w:rPr>
          <w:rFonts w:ascii="Arial" w:hAnsi="Arial" w:cs="Arial"/>
        </w:rPr>
        <w:t xml:space="preserve"> </w:t>
      </w:r>
      <w:r w:rsidR="00E82AD2">
        <w:rPr>
          <w:rFonts w:ascii="Arial" w:hAnsi="Arial" w:cs="Arial"/>
        </w:rPr>
        <w:t xml:space="preserve">Connie W. Dixon at </w:t>
      </w:r>
      <w:r w:rsidR="0037071B" w:rsidRPr="0037071B">
        <w:rPr>
          <w:rFonts w:ascii="Arial" w:hAnsi="Arial" w:cs="Arial"/>
          <w:color w:val="2E74B5" w:themeColor="accent1" w:themeShade="BF"/>
        </w:rPr>
        <w:t>connie.dixon@dhhs.nc.gov</w:t>
      </w:r>
      <w:r w:rsidR="004B0DC0" w:rsidRPr="002F00E7">
        <w:rPr>
          <w:rFonts w:ascii="Arial" w:hAnsi="Arial" w:cs="Arial"/>
          <w:color w:val="2E74B5" w:themeColor="accent1" w:themeShade="BF"/>
        </w:rPr>
        <w:t>.</w:t>
      </w:r>
      <w:r w:rsidRPr="002F00E7">
        <w:rPr>
          <w:rFonts w:ascii="Arial" w:hAnsi="Arial" w:cs="Arial"/>
          <w:color w:val="2E74B5" w:themeColor="accent1" w:themeShade="BF"/>
        </w:rPr>
        <w:t xml:space="preserve"> </w:t>
      </w:r>
      <w:bookmarkEnd w:id="8"/>
    </w:p>
    <w:p w14:paraId="714BE53E" w14:textId="77777777" w:rsidR="009E309B" w:rsidRPr="00630EEC" w:rsidRDefault="004B0DC0" w:rsidP="00E43F6E">
      <w:pPr>
        <w:numPr>
          <w:ilvl w:val="12"/>
          <w:numId w:val="0"/>
        </w:numPr>
        <w:spacing w:beforeLines="60" w:before="144"/>
        <w:rPr>
          <w:rFonts w:ascii="Arial" w:hAnsi="Arial" w:cs="Arial"/>
          <w:b/>
          <w:bCs/>
        </w:rPr>
      </w:pPr>
      <w:r>
        <w:rPr>
          <w:rFonts w:ascii="Arial" w:hAnsi="Arial" w:cs="Arial"/>
          <w:b/>
          <w:bCs/>
        </w:rPr>
        <w:t>4</w:t>
      </w:r>
      <w:r w:rsidR="009E309B" w:rsidRPr="00630EEC">
        <w:rPr>
          <w:rFonts w:ascii="Arial" w:hAnsi="Arial" w:cs="Arial"/>
          <w:b/>
          <w:bCs/>
        </w:rPr>
        <w:t>. Who can Apply</w:t>
      </w:r>
    </w:p>
    <w:p w14:paraId="07A68266" w14:textId="655577ED" w:rsidR="009E309B" w:rsidRPr="00630EEC" w:rsidRDefault="005D6B90" w:rsidP="00E43F6E">
      <w:pPr>
        <w:numPr>
          <w:ilvl w:val="12"/>
          <w:numId w:val="0"/>
        </w:numPr>
        <w:spacing w:beforeLines="60" w:before="144"/>
        <w:rPr>
          <w:rFonts w:ascii="Arial" w:hAnsi="Arial" w:cs="Arial"/>
        </w:rPr>
      </w:pPr>
      <w:r>
        <w:rPr>
          <w:rFonts w:ascii="Arial" w:hAnsi="Arial" w:cs="Arial"/>
        </w:rPr>
        <w:t>Universities, Food Banks, p</w:t>
      </w:r>
      <w:r w:rsidR="009E309B" w:rsidRPr="00630EEC">
        <w:rPr>
          <w:rFonts w:ascii="Arial" w:hAnsi="Arial" w:cs="Arial"/>
        </w:rPr>
        <w:t>ublic or private nonprofit agencies may submit an application for this RFA.</w:t>
      </w:r>
    </w:p>
    <w:p w14:paraId="19E534BC" w14:textId="77777777" w:rsidR="009E309B" w:rsidRPr="00630EEC" w:rsidRDefault="004B0DC0" w:rsidP="00E43F6E">
      <w:pPr>
        <w:numPr>
          <w:ilvl w:val="12"/>
          <w:numId w:val="0"/>
        </w:numPr>
        <w:spacing w:beforeLines="60" w:before="144"/>
        <w:rPr>
          <w:rFonts w:ascii="Arial" w:hAnsi="Arial" w:cs="Arial"/>
          <w:b/>
        </w:rPr>
      </w:pPr>
      <w:r>
        <w:rPr>
          <w:rFonts w:ascii="Arial" w:hAnsi="Arial" w:cs="Arial"/>
          <w:b/>
        </w:rPr>
        <w:t>5</w:t>
      </w:r>
      <w:r w:rsidR="009E309B" w:rsidRPr="00630EEC">
        <w:rPr>
          <w:rFonts w:ascii="Arial" w:hAnsi="Arial" w:cs="Arial"/>
          <w:b/>
        </w:rPr>
        <w:t xml:space="preserve">. </w:t>
      </w:r>
      <w:r w:rsidR="00873D81" w:rsidRPr="00630EEC">
        <w:rPr>
          <w:rFonts w:ascii="Arial" w:hAnsi="Arial" w:cs="Arial"/>
          <w:b/>
        </w:rPr>
        <w:t>Contractual Services</w:t>
      </w:r>
    </w:p>
    <w:p w14:paraId="0924D430" w14:textId="77777777" w:rsidR="009E309B" w:rsidRPr="00630EEC" w:rsidRDefault="00873D81" w:rsidP="00E43F6E">
      <w:pPr>
        <w:numPr>
          <w:ilvl w:val="12"/>
          <w:numId w:val="0"/>
        </w:numPr>
        <w:spacing w:beforeLines="60" w:before="144"/>
        <w:rPr>
          <w:rFonts w:ascii="Arial" w:hAnsi="Arial" w:cs="Arial"/>
        </w:rPr>
      </w:pPr>
      <w:r w:rsidRPr="00630EEC">
        <w:rPr>
          <w:rFonts w:ascii="Arial" w:hAnsi="Arial" w:cs="Arial"/>
        </w:rPr>
        <w:t xml:space="preserve">Contractual services are allowed </w:t>
      </w:r>
      <w:r w:rsidR="006D03B7" w:rsidRPr="00630EEC">
        <w:rPr>
          <w:rFonts w:ascii="Arial" w:hAnsi="Arial" w:cs="Arial"/>
        </w:rPr>
        <w:t>in order to</w:t>
      </w:r>
      <w:r w:rsidRPr="00630EEC">
        <w:rPr>
          <w:rFonts w:ascii="Arial" w:hAnsi="Arial" w:cs="Arial"/>
        </w:rPr>
        <w:t xml:space="preserve"> achieve the goals of the </w:t>
      </w:r>
      <w:r w:rsidR="006D03B7" w:rsidRPr="00630EEC">
        <w:rPr>
          <w:rFonts w:ascii="Arial" w:hAnsi="Arial" w:cs="Arial"/>
        </w:rPr>
        <w:t>project</w:t>
      </w:r>
      <w:r w:rsidR="00455CD0" w:rsidRPr="00630EEC">
        <w:rPr>
          <w:rFonts w:ascii="Arial" w:hAnsi="Arial" w:cs="Arial"/>
        </w:rPr>
        <w:t>. T</w:t>
      </w:r>
      <w:r w:rsidRPr="00630EEC">
        <w:rPr>
          <w:rFonts w:ascii="Arial" w:hAnsi="Arial" w:cs="Arial"/>
        </w:rPr>
        <w:t>he budget narrative should include justification for the contractual services</w:t>
      </w:r>
      <w:r w:rsidR="00455CD0" w:rsidRPr="00630EEC">
        <w:rPr>
          <w:rFonts w:ascii="Arial" w:hAnsi="Arial" w:cs="Arial"/>
        </w:rPr>
        <w:t>.</w:t>
      </w:r>
    </w:p>
    <w:p w14:paraId="64ECD847" w14:textId="77777777" w:rsidR="009E309B" w:rsidRPr="00630EEC" w:rsidRDefault="004B0DC0" w:rsidP="00E43F6E">
      <w:pPr>
        <w:numPr>
          <w:ilvl w:val="12"/>
          <w:numId w:val="0"/>
        </w:numPr>
        <w:spacing w:beforeLines="60" w:before="144"/>
        <w:rPr>
          <w:rFonts w:ascii="Arial" w:hAnsi="Arial" w:cs="Arial"/>
          <w:b/>
          <w:bCs/>
        </w:rPr>
      </w:pPr>
      <w:r>
        <w:rPr>
          <w:rFonts w:ascii="Arial" w:hAnsi="Arial" w:cs="Arial"/>
          <w:b/>
          <w:bCs/>
        </w:rPr>
        <w:t>6</w:t>
      </w:r>
      <w:r w:rsidR="009E309B" w:rsidRPr="00630EEC">
        <w:rPr>
          <w:rFonts w:ascii="Arial" w:hAnsi="Arial" w:cs="Arial"/>
          <w:b/>
          <w:bCs/>
        </w:rPr>
        <w:t>. Application Selection and Scoring</w:t>
      </w:r>
    </w:p>
    <w:p w14:paraId="33525AE0" w14:textId="6EA94574" w:rsidR="009E309B" w:rsidRPr="002F00E7" w:rsidRDefault="009E309B" w:rsidP="00E43F6E">
      <w:pPr>
        <w:numPr>
          <w:ilvl w:val="12"/>
          <w:numId w:val="0"/>
        </w:numPr>
        <w:spacing w:beforeLines="60" w:before="144"/>
        <w:rPr>
          <w:rFonts w:ascii="Arial" w:hAnsi="Arial" w:cs="Arial"/>
          <w:bCs/>
          <w:color w:val="2E74B5" w:themeColor="accent1" w:themeShade="BF"/>
        </w:rPr>
      </w:pPr>
      <w:r w:rsidRPr="00630EEC">
        <w:rPr>
          <w:rFonts w:ascii="Arial" w:hAnsi="Arial" w:cs="Arial"/>
          <w:bCs/>
        </w:rPr>
        <w:t xml:space="preserve">An evaluation/selection committee will review and score all applications received by </w:t>
      </w:r>
      <w:r w:rsidR="000B5C94">
        <w:rPr>
          <w:rFonts w:ascii="Arial" w:hAnsi="Arial" w:cs="Arial"/>
          <w:bCs/>
        </w:rPr>
        <w:t>5:00 p.m.</w:t>
      </w:r>
      <w:r w:rsidR="00D80C9C" w:rsidRPr="002F00E7">
        <w:rPr>
          <w:rFonts w:ascii="Arial" w:hAnsi="Arial" w:cs="Arial"/>
          <w:bCs/>
          <w:color w:val="2E74B5" w:themeColor="accent1" w:themeShade="BF"/>
        </w:rPr>
        <w:t xml:space="preserve"> </w:t>
      </w:r>
      <w:r w:rsidRPr="00630EEC">
        <w:rPr>
          <w:rFonts w:ascii="Arial" w:hAnsi="Arial" w:cs="Arial"/>
          <w:bCs/>
        </w:rPr>
        <w:t xml:space="preserve">on </w:t>
      </w:r>
      <w:r w:rsidR="000B5C94">
        <w:rPr>
          <w:rFonts w:ascii="Arial" w:hAnsi="Arial" w:cs="Arial"/>
          <w:bCs/>
        </w:rPr>
        <w:t xml:space="preserve">February </w:t>
      </w:r>
      <w:r w:rsidR="00E82385">
        <w:rPr>
          <w:rFonts w:ascii="Arial" w:hAnsi="Arial" w:cs="Arial"/>
          <w:bCs/>
        </w:rPr>
        <w:t>28</w:t>
      </w:r>
      <w:r w:rsidR="000B5C94">
        <w:rPr>
          <w:rFonts w:ascii="Arial" w:hAnsi="Arial" w:cs="Arial"/>
          <w:bCs/>
        </w:rPr>
        <w:t>, 2020.</w:t>
      </w:r>
      <w:r w:rsidRPr="002F00E7">
        <w:rPr>
          <w:rFonts w:ascii="Arial" w:hAnsi="Arial" w:cs="Arial"/>
          <w:bCs/>
          <w:color w:val="2E74B5" w:themeColor="accent1" w:themeShade="BF"/>
        </w:rPr>
        <w:t xml:space="preserve">  </w:t>
      </w:r>
      <w:r w:rsidRPr="00630EEC">
        <w:rPr>
          <w:rFonts w:ascii="Arial" w:hAnsi="Arial" w:cs="Arial"/>
          <w:bCs/>
        </w:rPr>
        <w:t xml:space="preserve">This committee will be comprised of </w:t>
      </w:r>
      <w:r w:rsidR="00E82385">
        <w:rPr>
          <w:rFonts w:ascii="Arial" w:hAnsi="Arial" w:cs="Arial"/>
          <w:bCs/>
        </w:rPr>
        <w:t xml:space="preserve">contracts and budget staff, </w:t>
      </w:r>
      <w:r w:rsidR="00493B36">
        <w:rPr>
          <w:rFonts w:ascii="Arial" w:hAnsi="Arial" w:cs="Arial"/>
          <w:bCs/>
        </w:rPr>
        <w:t>SNAP p</w:t>
      </w:r>
      <w:r w:rsidR="00E82385">
        <w:rPr>
          <w:rFonts w:ascii="Arial" w:hAnsi="Arial" w:cs="Arial"/>
          <w:bCs/>
        </w:rPr>
        <w:t xml:space="preserve">rogram staff, as well as prior review </w:t>
      </w:r>
      <w:r w:rsidR="00493B36">
        <w:rPr>
          <w:rFonts w:ascii="Arial" w:hAnsi="Arial" w:cs="Arial"/>
          <w:bCs/>
        </w:rPr>
        <w:t xml:space="preserve">committee </w:t>
      </w:r>
      <w:r w:rsidR="00E82385">
        <w:rPr>
          <w:rFonts w:ascii="Arial" w:hAnsi="Arial" w:cs="Arial"/>
          <w:bCs/>
        </w:rPr>
        <w:t>team members.</w:t>
      </w:r>
    </w:p>
    <w:p w14:paraId="79750B3A" w14:textId="77777777" w:rsidR="00E82AD2" w:rsidRDefault="00E82AD2" w:rsidP="00E43F6E">
      <w:pPr>
        <w:numPr>
          <w:ilvl w:val="12"/>
          <w:numId w:val="0"/>
        </w:numPr>
        <w:spacing w:beforeLines="60" w:before="144"/>
        <w:rPr>
          <w:rFonts w:ascii="Arial" w:hAnsi="Arial" w:cs="Arial"/>
          <w:bCs/>
        </w:rPr>
      </w:pPr>
    </w:p>
    <w:p w14:paraId="1A3CB7B1" w14:textId="77777777" w:rsidR="00E82AD2" w:rsidRDefault="00E82AD2" w:rsidP="00E43F6E">
      <w:pPr>
        <w:numPr>
          <w:ilvl w:val="12"/>
          <w:numId w:val="0"/>
        </w:numPr>
        <w:spacing w:beforeLines="60" w:before="144"/>
        <w:rPr>
          <w:rFonts w:ascii="Arial" w:hAnsi="Arial" w:cs="Arial"/>
          <w:bCs/>
        </w:rPr>
      </w:pPr>
    </w:p>
    <w:p w14:paraId="5B601C49" w14:textId="77777777" w:rsidR="00E82AD2" w:rsidRDefault="00E82AD2" w:rsidP="00E43F6E">
      <w:pPr>
        <w:numPr>
          <w:ilvl w:val="12"/>
          <w:numId w:val="0"/>
        </w:numPr>
        <w:spacing w:beforeLines="60" w:before="144"/>
        <w:rPr>
          <w:rFonts w:ascii="Arial" w:hAnsi="Arial" w:cs="Arial"/>
          <w:bCs/>
        </w:rPr>
      </w:pPr>
    </w:p>
    <w:p w14:paraId="1129F430" w14:textId="77777777" w:rsidR="009E309B" w:rsidRPr="00630EEC" w:rsidRDefault="009E309B" w:rsidP="00E43F6E">
      <w:pPr>
        <w:numPr>
          <w:ilvl w:val="12"/>
          <w:numId w:val="0"/>
        </w:numPr>
        <w:spacing w:beforeLines="60" w:before="144"/>
        <w:rPr>
          <w:rFonts w:ascii="Arial" w:hAnsi="Arial" w:cs="Arial"/>
          <w:bCs/>
        </w:rPr>
      </w:pPr>
      <w:r w:rsidRPr="00630EEC">
        <w:rPr>
          <w:rFonts w:ascii="Arial" w:hAnsi="Arial" w:cs="Arial"/>
          <w:bCs/>
        </w:rPr>
        <w:t>Scoring chart is provided below:</w:t>
      </w:r>
    </w:p>
    <w:p w14:paraId="11899CD9" w14:textId="77777777" w:rsidR="009E309B" w:rsidRPr="00E07669" w:rsidRDefault="0012661A" w:rsidP="002F00E7">
      <w:pPr>
        <w:pStyle w:val="ListParagraph"/>
        <w:numPr>
          <w:ilvl w:val="0"/>
          <w:numId w:val="23"/>
        </w:numPr>
        <w:ind w:right="-115"/>
        <w:rPr>
          <w:rFonts w:ascii="Arial" w:hAnsi="Arial" w:cs="Arial"/>
          <w:color w:val="000000"/>
        </w:rPr>
      </w:pPr>
      <w:r w:rsidRPr="00E07669">
        <w:rPr>
          <w:rFonts w:ascii="Arial" w:hAnsi="Arial" w:cs="Arial"/>
          <w:color w:val="000000"/>
        </w:rPr>
        <w:t>Proposal Summary</w:t>
      </w:r>
      <w:r w:rsidRPr="00E07669">
        <w:rPr>
          <w:rFonts w:ascii="Arial" w:hAnsi="Arial" w:cs="Arial"/>
          <w:color w:val="000000"/>
        </w:rPr>
        <w:tab/>
      </w:r>
      <w:r w:rsidRPr="00E07669">
        <w:rPr>
          <w:rFonts w:ascii="Arial" w:hAnsi="Arial" w:cs="Arial"/>
          <w:color w:val="000000"/>
        </w:rPr>
        <w:tab/>
      </w:r>
      <w:r w:rsidR="009E309B" w:rsidRPr="00E07669">
        <w:rPr>
          <w:rFonts w:ascii="Arial" w:hAnsi="Arial" w:cs="Arial"/>
          <w:color w:val="000000"/>
        </w:rPr>
        <w:tab/>
      </w:r>
      <w:r w:rsidR="009E309B" w:rsidRPr="00E07669">
        <w:rPr>
          <w:rFonts w:ascii="Arial" w:hAnsi="Arial" w:cs="Arial"/>
          <w:color w:val="000000"/>
        </w:rPr>
        <w:tab/>
      </w:r>
      <w:r w:rsidR="009E309B" w:rsidRPr="00E07669">
        <w:rPr>
          <w:rFonts w:ascii="Arial" w:hAnsi="Arial" w:cs="Arial"/>
          <w:color w:val="000000"/>
        </w:rPr>
        <w:tab/>
      </w:r>
      <w:r w:rsidR="00852319">
        <w:rPr>
          <w:rFonts w:ascii="Arial" w:hAnsi="Arial" w:cs="Arial"/>
          <w:color w:val="000000"/>
        </w:rPr>
        <w:tab/>
      </w:r>
      <w:r w:rsidR="009E309B" w:rsidRPr="00E07669">
        <w:rPr>
          <w:rFonts w:ascii="Arial" w:hAnsi="Arial" w:cs="Arial"/>
          <w:color w:val="000000"/>
        </w:rPr>
        <w:t>10 POINTS</w:t>
      </w:r>
    </w:p>
    <w:p w14:paraId="6752E847" w14:textId="77777777" w:rsidR="009E309B" w:rsidRPr="00E07669" w:rsidRDefault="0012661A" w:rsidP="002F00E7">
      <w:pPr>
        <w:pStyle w:val="ListParagraph"/>
        <w:numPr>
          <w:ilvl w:val="0"/>
          <w:numId w:val="23"/>
        </w:numPr>
        <w:ind w:right="-115"/>
        <w:rPr>
          <w:rFonts w:ascii="Arial" w:hAnsi="Arial" w:cs="Arial"/>
          <w:color w:val="000000"/>
        </w:rPr>
      </w:pPr>
      <w:r w:rsidRPr="00E07669">
        <w:rPr>
          <w:rFonts w:ascii="Arial" w:hAnsi="Arial" w:cs="Arial"/>
          <w:color w:val="000000"/>
        </w:rPr>
        <w:t>Organization Background and Qualifications</w:t>
      </w:r>
      <w:r w:rsidR="009E309B" w:rsidRPr="00E07669">
        <w:rPr>
          <w:rFonts w:ascii="Arial" w:hAnsi="Arial" w:cs="Arial"/>
          <w:color w:val="000000"/>
        </w:rPr>
        <w:tab/>
      </w:r>
      <w:r w:rsidR="009D7ACB" w:rsidRPr="00E07669">
        <w:rPr>
          <w:rFonts w:ascii="Arial" w:hAnsi="Arial" w:cs="Arial"/>
          <w:color w:val="000000"/>
        </w:rPr>
        <w:tab/>
      </w:r>
      <w:r w:rsidR="009E309B" w:rsidRPr="00E07669">
        <w:rPr>
          <w:rFonts w:ascii="Arial" w:hAnsi="Arial" w:cs="Arial"/>
          <w:color w:val="000000"/>
        </w:rPr>
        <w:t>10 POINTS</w:t>
      </w:r>
    </w:p>
    <w:p w14:paraId="72A5D584" w14:textId="77777777" w:rsidR="009E309B" w:rsidRPr="00E07669" w:rsidRDefault="0012661A" w:rsidP="002F00E7">
      <w:pPr>
        <w:pStyle w:val="ListParagraph"/>
        <w:numPr>
          <w:ilvl w:val="0"/>
          <w:numId w:val="23"/>
        </w:numPr>
        <w:ind w:right="-115"/>
        <w:rPr>
          <w:rFonts w:ascii="Arial" w:hAnsi="Arial" w:cs="Arial"/>
          <w:color w:val="000000"/>
        </w:rPr>
      </w:pPr>
      <w:r w:rsidRPr="00E07669">
        <w:rPr>
          <w:rFonts w:ascii="Arial" w:hAnsi="Arial" w:cs="Arial"/>
          <w:color w:val="000000"/>
        </w:rPr>
        <w:t>Need/s</w:t>
      </w:r>
      <w:r w:rsidR="00E07669">
        <w:rPr>
          <w:rFonts w:ascii="Arial" w:hAnsi="Arial" w:cs="Arial"/>
          <w:color w:val="000000"/>
        </w:rPr>
        <w:t xml:space="preserve"> </w:t>
      </w:r>
      <w:r w:rsidRPr="00E07669">
        <w:rPr>
          <w:rFonts w:ascii="Arial" w:hAnsi="Arial" w:cs="Arial"/>
          <w:color w:val="000000"/>
        </w:rPr>
        <w:t>Assessment (Problem Statement)</w:t>
      </w:r>
      <w:r w:rsidR="009E309B" w:rsidRPr="00E07669">
        <w:rPr>
          <w:rFonts w:ascii="Arial" w:hAnsi="Arial" w:cs="Arial"/>
          <w:color w:val="000000"/>
        </w:rPr>
        <w:tab/>
      </w:r>
      <w:r w:rsidR="009E309B" w:rsidRPr="00E07669">
        <w:rPr>
          <w:rFonts w:ascii="Arial" w:hAnsi="Arial" w:cs="Arial"/>
          <w:color w:val="000000"/>
        </w:rPr>
        <w:tab/>
      </w:r>
      <w:r w:rsidR="00784051" w:rsidRPr="00E07669">
        <w:rPr>
          <w:rFonts w:ascii="Arial" w:hAnsi="Arial" w:cs="Arial"/>
          <w:color w:val="000000"/>
        </w:rPr>
        <w:t>1</w:t>
      </w:r>
      <w:r w:rsidR="009E309B" w:rsidRPr="00E07669">
        <w:rPr>
          <w:rFonts w:ascii="Arial" w:hAnsi="Arial" w:cs="Arial"/>
          <w:color w:val="000000"/>
        </w:rPr>
        <w:t>0 POINTS</w:t>
      </w:r>
    </w:p>
    <w:p w14:paraId="5EFD0E1B" w14:textId="77777777" w:rsidR="009E309B" w:rsidRPr="00E07669" w:rsidRDefault="00E82E7F" w:rsidP="002F00E7">
      <w:pPr>
        <w:pStyle w:val="ListParagraph"/>
        <w:numPr>
          <w:ilvl w:val="0"/>
          <w:numId w:val="23"/>
        </w:numPr>
        <w:ind w:right="-115"/>
        <w:rPr>
          <w:rFonts w:ascii="Arial" w:hAnsi="Arial" w:cs="Arial"/>
          <w:color w:val="000000"/>
        </w:rPr>
      </w:pPr>
      <w:r>
        <w:rPr>
          <w:rFonts w:ascii="Arial" w:hAnsi="Arial" w:cs="Arial"/>
          <w:color w:val="000000"/>
        </w:rPr>
        <w:t>Applicant</w:t>
      </w:r>
      <w:r w:rsidR="0012661A" w:rsidRPr="00E07669">
        <w:rPr>
          <w:rFonts w:ascii="Arial" w:hAnsi="Arial" w:cs="Arial"/>
          <w:color w:val="000000"/>
        </w:rPr>
        <w:t>s approach to the problem</w:t>
      </w:r>
      <w:r w:rsidR="009E309B" w:rsidRPr="00E07669">
        <w:rPr>
          <w:rFonts w:ascii="Arial" w:hAnsi="Arial" w:cs="Arial"/>
          <w:color w:val="000000"/>
        </w:rPr>
        <w:tab/>
      </w:r>
      <w:r w:rsidR="004B0DC0">
        <w:rPr>
          <w:rFonts w:ascii="Arial" w:hAnsi="Arial" w:cs="Arial"/>
          <w:color w:val="000000"/>
        </w:rPr>
        <w:t xml:space="preserve">              </w:t>
      </w:r>
      <w:r w:rsidR="009E309B" w:rsidRPr="00E07669">
        <w:rPr>
          <w:rFonts w:ascii="Arial" w:hAnsi="Arial" w:cs="Arial"/>
          <w:color w:val="000000"/>
        </w:rPr>
        <w:tab/>
        <w:t>20 POINTS</w:t>
      </w:r>
    </w:p>
    <w:p w14:paraId="2D13040B" w14:textId="77777777" w:rsidR="009E309B" w:rsidRPr="00852319" w:rsidRDefault="0012661A" w:rsidP="002F00E7">
      <w:pPr>
        <w:pStyle w:val="ListParagraph"/>
        <w:numPr>
          <w:ilvl w:val="0"/>
          <w:numId w:val="23"/>
        </w:numPr>
        <w:ind w:right="-115"/>
        <w:rPr>
          <w:rFonts w:ascii="Arial" w:hAnsi="Arial" w:cs="Arial"/>
          <w:color w:val="000000"/>
        </w:rPr>
      </w:pPr>
      <w:r w:rsidRPr="00E07669">
        <w:rPr>
          <w:rFonts w:ascii="Arial" w:hAnsi="Arial" w:cs="Arial"/>
          <w:color w:val="000000"/>
        </w:rPr>
        <w:t>Project Narrative</w:t>
      </w:r>
      <w:r w:rsidR="00784051" w:rsidRPr="00E07669">
        <w:rPr>
          <w:rFonts w:ascii="Arial" w:hAnsi="Arial" w:cs="Arial"/>
          <w:color w:val="000000"/>
        </w:rPr>
        <w:tab/>
      </w:r>
      <w:r w:rsidR="009E309B" w:rsidRPr="00E07669">
        <w:rPr>
          <w:rFonts w:ascii="Arial" w:hAnsi="Arial" w:cs="Arial"/>
          <w:color w:val="000000"/>
        </w:rPr>
        <w:tab/>
      </w:r>
      <w:r w:rsidR="009E309B" w:rsidRPr="00E07669">
        <w:rPr>
          <w:rFonts w:ascii="Arial" w:hAnsi="Arial" w:cs="Arial"/>
          <w:color w:val="000000"/>
        </w:rPr>
        <w:tab/>
      </w:r>
      <w:r w:rsidR="009E309B" w:rsidRPr="00852319">
        <w:rPr>
          <w:rFonts w:ascii="Arial" w:hAnsi="Arial" w:cs="Arial"/>
          <w:color w:val="000000"/>
        </w:rPr>
        <w:tab/>
      </w:r>
      <w:r w:rsidR="009E309B" w:rsidRPr="00852319">
        <w:rPr>
          <w:rFonts w:ascii="Arial" w:hAnsi="Arial" w:cs="Arial"/>
          <w:color w:val="000000"/>
        </w:rPr>
        <w:tab/>
      </w:r>
      <w:r w:rsidR="00852319">
        <w:rPr>
          <w:rFonts w:ascii="Arial" w:hAnsi="Arial" w:cs="Arial"/>
          <w:color w:val="000000"/>
        </w:rPr>
        <w:tab/>
      </w:r>
      <w:r w:rsidR="00784051" w:rsidRPr="00852319">
        <w:rPr>
          <w:rFonts w:ascii="Arial" w:hAnsi="Arial" w:cs="Arial"/>
          <w:color w:val="000000"/>
        </w:rPr>
        <w:t>2</w:t>
      </w:r>
      <w:r w:rsidR="009E309B" w:rsidRPr="00852319">
        <w:rPr>
          <w:rFonts w:ascii="Arial" w:hAnsi="Arial" w:cs="Arial"/>
          <w:color w:val="000000"/>
        </w:rPr>
        <w:t>0 POINTS</w:t>
      </w:r>
    </w:p>
    <w:p w14:paraId="4D8ED27E" w14:textId="77777777" w:rsidR="009E309B" w:rsidRPr="00852319" w:rsidRDefault="009E309B" w:rsidP="002F00E7">
      <w:pPr>
        <w:pStyle w:val="ListParagraph"/>
        <w:numPr>
          <w:ilvl w:val="0"/>
          <w:numId w:val="23"/>
        </w:numPr>
        <w:ind w:right="-115"/>
        <w:rPr>
          <w:rFonts w:ascii="Arial" w:hAnsi="Arial" w:cs="Arial"/>
          <w:color w:val="000000"/>
        </w:rPr>
      </w:pPr>
      <w:r w:rsidRPr="00852319">
        <w:rPr>
          <w:rFonts w:ascii="Arial" w:hAnsi="Arial" w:cs="Arial"/>
          <w:color w:val="000000"/>
        </w:rPr>
        <w:t xml:space="preserve">Budget </w:t>
      </w:r>
      <w:r w:rsidR="00B01A46" w:rsidRPr="00852319">
        <w:rPr>
          <w:rFonts w:ascii="Arial" w:hAnsi="Arial" w:cs="Arial"/>
          <w:color w:val="000000"/>
        </w:rPr>
        <w:t>and Narrative</w:t>
      </w:r>
      <w:r w:rsidRPr="00852319">
        <w:rPr>
          <w:rFonts w:ascii="Arial" w:hAnsi="Arial" w:cs="Arial"/>
          <w:color w:val="000000"/>
        </w:rPr>
        <w:tab/>
      </w:r>
      <w:r w:rsidRPr="00852319">
        <w:rPr>
          <w:rFonts w:ascii="Arial" w:hAnsi="Arial" w:cs="Arial"/>
          <w:color w:val="000000"/>
        </w:rPr>
        <w:tab/>
      </w:r>
      <w:r w:rsidRPr="00852319">
        <w:rPr>
          <w:rFonts w:ascii="Arial" w:hAnsi="Arial" w:cs="Arial"/>
          <w:color w:val="000000"/>
        </w:rPr>
        <w:tab/>
      </w:r>
      <w:r w:rsidRPr="00852319">
        <w:rPr>
          <w:rFonts w:ascii="Arial" w:hAnsi="Arial" w:cs="Arial"/>
          <w:color w:val="000000"/>
        </w:rPr>
        <w:tab/>
      </w:r>
      <w:r w:rsidRPr="00852319">
        <w:rPr>
          <w:rFonts w:ascii="Arial" w:hAnsi="Arial" w:cs="Arial"/>
          <w:color w:val="000000"/>
        </w:rPr>
        <w:tab/>
      </w:r>
      <w:r w:rsidR="00784051" w:rsidRPr="00852319">
        <w:rPr>
          <w:rFonts w:ascii="Arial" w:hAnsi="Arial" w:cs="Arial"/>
          <w:color w:val="000000"/>
        </w:rPr>
        <w:t>2</w:t>
      </w:r>
      <w:r w:rsidRPr="00852319">
        <w:rPr>
          <w:rFonts w:ascii="Arial" w:hAnsi="Arial" w:cs="Arial"/>
          <w:color w:val="000000"/>
        </w:rPr>
        <w:t>0 POINTS</w:t>
      </w:r>
    </w:p>
    <w:p w14:paraId="7B2E03F6" w14:textId="77777777" w:rsidR="009E309B" w:rsidRPr="00E07669" w:rsidRDefault="00B01A46" w:rsidP="002F00E7">
      <w:pPr>
        <w:pStyle w:val="ListParagraph"/>
        <w:numPr>
          <w:ilvl w:val="0"/>
          <w:numId w:val="23"/>
        </w:numPr>
        <w:ind w:right="-115"/>
        <w:rPr>
          <w:rFonts w:ascii="Arial" w:hAnsi="Arial" w:cs="Arial"/>
          <w:color w:val="000000"/>
        </w:rPr>
      </w:pPr>
      <w:r w:rsidRPr="00852319">
        <w:rPr>
          <w:rFonts w:ascii="Arial" w:hAnsi="Arial" w:cs="Arial"/>
          <w:color w:val="000000"/>
        </w:rPr>
        <w:t>Supporting Documentation</w:t>
      </w:r>
      <w:r w:rsidRPr="00852319">
        <w:rPr>
          <w:rFonts w:ascii="Arial" w:hAnsi="Arial" w:cs="Arial"/>
          <w:color w:val="000000"/>
        </w:rPr>
        <w:tab/>
      </w:r>
      <w:r w:rsidR="009E309B" w:rsidRPr="00852319">
        <w:rPr>
          <w:rFonts w:ascii="Arial" w:hAnsi="Arial" w:cs="Arial"/>
          <w:color w:val="000000"/>
        </w:rPr>
        <w:tab/>
      </w:r>
      <w:r w:rsidR="009E309B" w:rsidRPr="00852319">
        <w:rPr>
          <w:rFonts w:ascii="Arial" w:hAnsi="Arial" w:cs="Arial"/>
          <w:color w:val="000000"/>
        </w:rPr>
        <w:tab/>
      </w:r>
      <w:r w:rsidR="009E309B" w:rsidRPr="00E07669">
        <w:rPr>
          <w:rFonts w:ascii="Arial" w:hAnsi="Arial" w:cs="Arial"/>
          <w:color w:val="000000"/>
        </w:rPr>
        <w:tab/>
      </w:r>
      <w:r w:rsidR="00852319">
        <w:rPr>
          <w:rFonts w:ascii="Arial" w:hAnsi="Arial" w:cs="Arial"/>
          <w:color w:val="000000"/>
        </w:rPr>
        <w:tab/>
      </w:r>
      <w:r w:rsidR="009E309B" w:rsidRPr="00E07669">
        <w:rPr>
          <w:rFonts w:ascii="Arial" w:hAnsi="Arial" w:cs="Arial"/>
          <w:color w:val="000000"/>
        </w:rPr>
        <w:t>10 POINTS</w:t>
      </w:r>
    </w:p>
    <w:p w14:paraId="2F5AEC8E" w14:textId="77777777" w:rsidR="009E309B" w:rsidRPr="002F00E7" w:rsidRDefault="009E309B" w:rsidP="002F00E7">
      <w:pPr>
        <w:pStyle w:val="ListParagraph"/>
        <w:ind w:right="-115"/>
        <w:rPr>
          <w:b/>
          <w:u w:val="single"/>
        </w:rPr>
      </w:pPr>
      <w:r w:rsidRPr="00E07669">
        <w:rPr>
          <w:rFonts w:ascii="Arial" w:hAnsi="Arial" w:cs="Arial"/>
          <w:b/>
          <w:color w:val="000000"/>
          <w:u w:val="single"/>
        </w:rPr>
        <w:t>TOTAL</w:t>
      </w:r>
      <w:r w:rsidRPr="00E07669">
        <w:rPr>
          <w:rFonts w:ascii="Arial" w:hAnsi="Arial" w:cs="Arial"/>
          <w:b/>
          <w:color w:val="000000"/>
          <w:u w:val="single"/>
        </w:rPr>
        <w:tab/>
      </w:r>
      <w:r w:rsidRPr="00E07669">
        <w:rPr>
          <w:rFonts w:ascii="Arial" w:hAnsi="Arial" w:cs="Arial"/>
          <w:b/>
          <w:color w:val="000000"/>
          <w:u w:val="single"/>
        </w:rPr>
        <w:tab/>
      </w:r>
      <w:r w:rsidRPr="00E07669">
        <w:rPr>
          <w:rFonts w:ascii="Arial" w:hAnsi="Arial" w:cs="Arial"/>
          <w:b/>
          <w:color w:val="000000"/>
          <w:u w:val="single"/>
        </w:rPr>
        <w:tab/>
      </w:r>
      <w:r w:rsidRPr="00E07669">
        <w:rPr>
          <w:rFonts w:ascii="Arial" w:hAnsi="Arial" w:cs="Arial"/>
          <w:b/>
          <w:color w:val="000000"/>
          <w:u w:val="single"/>
        </w:rPr>
        <w:tab/>
      </w:r>
      <w:r w:rsidRPr="00E07669">
        <w:rPr>
          <w:rFonts w:ascii="Arial" w:hAnsi="Arial" w:cs="Arial"/>
          <w:b/>
          <w:color w:val="000000"/>
          <w:u w:val="single"/>
        </w:rPr>
        <w:tab/>
      </w:r>
      <w:r w:rsidR="00E43F6E" w:rsidRPr="00213253">
        <w:rPr>
          <w:rFonts w:ascii="Arial" w:hAnsi="Arial" w:cs="Arial"/>
          <w:b/>
          <w:color w:val="000000"/>
          <w:u w:val="single"/>
        </w:rPr>
        <w:tab/>
      </w:r>
      <w:r w:rsidRPr="002F00E7">
        <w:rPr>
          <w:b/>
          <w:u w:val="single"/>
        </w:rPr>
        <w:tab/>
        <w:t>100 POINTS</w:t>
      </w:r>
    </w:p>
    <w:p w14:paraId="4E31C48C" w14:textId="77777777" w:rsidR="009E309B" w:rsidRPr="00630EEC" w:rsidRDefault="004B0DC0" w:rsidP="00E43F6E">
      <w:pPr>
        <w:numPr>
          <w:ilvl w:val="12"/>
          <w:numId w:val="0"/>
        </w:numPr>
        <w:spacing w:beforeLines="60" w:before="144"/>
        <w:rPr>
          <w:rFonts w:ascii="Arial" w:hAnsi="Arial" w:cs="Arial"/>
          <w:b/>
          <w:bCs/>
        </w:rPr>
      </w:pPr>
      <w:r>
        <w:rPr>
          <w:rFonts w:ascii="Arial" w:hAnsi="Arial" w:cs="Arial"/>
          <w:b/>
          <w:bCs/>
        </w:rPr>
        <w:t>7</w:t>
      </w:r>
      <w:r w:rsidR="009E309B" w:rsidRPr="00630EEC">
        <w:rPr>
          <w:rFonts w:ascii="Arial" w:hAnsi="Arial" w:cs="Arial"/>
          <w:b/>
          <w:bCs/>
        </w:rPr>
        <w:t>.  Require</w:t>
      </w:r>
      <w:r w:rsidR="00DC4DD1" w:rsidRPr="00630EEC">
        <w:rPr>
          <w:rFonts w:ascii="Arial" w:hAnsi="Arial" w:cs="Arial"/>
          <w:b/>
          <w:bCs/>
        </w:rPr>
        <w:t>d Documentation</w:t>
      </w:r>
    </w:p>
    <w:p w14:paraId="664E1B34" w14:textId="77777777" w:rsidR="00514BA5" w:rsidRPr="00630EEC" w:rsidRDefault="00BF7A66" w:rsidP="00E43F6E">
      <w:pPr>
        <w:numPr>
          <w:ilvl w:val="12"/>
          <w:numId w:val="0"/>
        </w:numPr>
        <w:spacing w:beforeLines="60" w:before="144"/>
        <w:rPr>
          <w:rFonts w:ascii="Arial" w:hAnsi="Arial" w:cs="Arial"/>
          <w:bCs/>
        </w:rPr>
      </w:pPr>
      <w:r w:rsidRPr="00630EEC">
        <w:rPr>
          <w:rFonts w:ascii="Arial" w:hAnsi="Arial" w:cs="Arial"/>
          <w:bCs/>
        </w:rPr>
        <w:t xml:space="preserve">Upon approval of the application, </w:t>
      </w:r>
      <w:r w:rsidR="00514BA5" w:rsidRPr="00630EEC">
        <w:rPr>
          <w:rFonts w:ascii="Arial" w:hAnsi="Arial" w:cs="Arial"/>
          <w:bCs/>
        </w:rPr>
        <w:t>the following documents will be required:</w:t>
      </w:r>
    </w:p>
    <w:p w14:paraId="5D768CC1" w14:textId="77777777" w:rsidR="009E309B" w:rsidRPr="00630EEC" w:rsidRDefault="00514BA5" w:rsidP="002F00E7">
      <w:pPr>
        <w:numPr>
          <w:ilvl w:val="0"/>
          <w:numId w:val="24"/>
        </w:numPr>
        <w:rPr>
          <w:rFonts w:ascii="Arial" w:hAnsi="Arial" w:cs="Arial"/>
        </w:rPr>
      </w:pPr>
      <w:r w:rsidRPr="00630EEC">
        <w:rPr>
          <w:rFonts w:ascii="Arial" w:hAnsi="Arial" w:cs="Arial"/>
        </w:rPr>
        <w:t>Proof of non-profit status</w:t>
      </w:r>
      <w:r w:rsidR="009E309B" w:rsidRPr="00630EEC">
        <w:rPr>
          <w:rFonts w:ascii="Arial" w:hAnsi="Arial" w:cs="Arial"/>
        </w:rPr>
        <w:t xml:space="preserve">  </w:t>
      </w:r>
    </w:p>
    <w:p w14:paraId="2802B36A" w14:textId="77777777" w:rsidR="00514BA5" w:rsidRPr="00630EEC" w:rsidRDefault="00514BA5" w:rsidP="002F00E7">
      <w:pPr>
        <w:numPr>
          <w:ilvl w:val="0"/>
          <w:numId w:val="24"/>
        </w:numPr>
        <w:rPr>
          <w:rFonts w:ascii="Arial" w:hAnsi="Arial" w:cs="Arial"/>
        </w:rPr>
      </w:pPr>
      <w:r w:rsidRPr="00630EEC">
        <w:rPr>
          <w:rFonts w:ascii="Arial" w:hAnsi="Arial" w:cs="Arial"/>
        </w:rPr>
        <w:t>Conflict of interest policy</w:t>
      </w:r>
    </w:p>
    <w:p w14:paraId="0AA9A12F" w14:textId="77777777" w:rsidR="00514BA5" w:rsidRPr="00630EEC" w:rsidRDefault="00514BA5" w:rsidP="002F00E7">
      <w:pPr>
        <w:numPr>
          <w:ilvl w:val="0"/>
          <w:numId w:val="24"/>
        </w:numPr>
        <w:rPr>
          <w:rFonts w:ascii="Arial" w:hAnsi="Arial" w:cs="Arial"/>
        </w:rPr>
      </w:pPr>
      <w:r w:rsidRPr="00630EEC">
        <w:rPr>
          <w:rFonts w:ascii="Arial" w:hAnsi="Arial" w:cs="Arial"/>
        </w:rPr>
        <w:t xml:space="preserve">Signed state and /or federal certifications </w:t>
      </w:r>
    </w:p>
    <w:p w14:paraId="289939FA" w14:textId="77777777" w:rsidR="009E309B" w:rsidRPr="00630EEC" w:rsidRDefault="00514BA5" w:rsidP="002F00E7">
      <w:pPr>
        <w:numPr>
          <w:ilvl w:val="0"/>
          <w:numId w:val="24"/>
        </w:numPr>
        <w:rPr>
          <w:rFonts w:ascii="Arial" w:hAnsi="Arial" w:cs="Arial"/>
        </w:rPr>
      </w:pPr>
      <w:r w:rsidRPr="00630EEC">
        <w:rPr>
          <w:rFonts w:ascii="Arial" w:hAnsi="Arial" w:cs="Arial"/>
        </w:rPr>
        <w:t xml:space="preserve">Proof of no over taxes </w:t>
      </w:r>
    </w:p>
    <w:p w14:paraId="7A87B7E0" w14:textId="7139B104" w:rsidR="009E309B" w:rsidRPr="00630EEC" w:rsidRDefault="004B0DC0" w:rsidP="00823218">
      <w:pPr>
        <w:numPr>
          <w:ilvl w:val="12"/>
          <w:numId w:val="0"/>
        </w:numPr>
        <w:spacing w:beforeLines="60" w:before="144"/>
        <w:rPr>
          <w:rFonts w:ascii="Arial" w:hAnsi="Arial" w:cs="Arial"/>
          <w:b/>
          <w:bCs/>
        </w:rPr>
      </w:pPr>
      <w:r>
        <w:rPr>
          <w:rFonts w:ascii="Arial" w:hAnsi="Arial" w:cs="Arial"/>
          <w:b/>
          <w:bCs/>
        </w:rPr>
        <w:t>8</w:t>
      </w:r>
      <w:r w:rsidR="009E309B" w:rsidRPr="00630EEC">
        <w:rPr>
          <w:rFonts w:ascii="Arial" w:hAnsi="Arial" w:cs="Arial"/>
          <w:b/>
          <w:bCs/>
        </w:rPr>
        <w:t xml:space="preserve">. </w:t>
      </w:r>
      <w:r w:rsidR="00E82AD2">
        <w:rPr>
          <w:rFonts w:ascii="Arial" w:hAnsi="Arial" w:cs="Arial"/>
          <w:b/>
          <w:bCs/>
          <w:color w:val="2E74B5" w:themeColor="accent1" w:themeShade="BF"/>
        </w:rPr>
        <w:t>DSS</w:t>
      </w:r>
      <w:r w:rsidR="003956D2" w:rsidRPr="002F00E7">
        <w:rPr>
          <w:rFonts w:ascii="Arial" w:hAnsi="Arial" w:cs="Arial"/>
          <w:b/>
          <w:bCs/>
          <w:color w:val="2E74B5" w:themeColor="accent1" w:themeShade="BF"/>
        </w:rPr>
        <w:t xml:space="preserve"> </w:t>
      </w:r>
      <w:r w:rsidR="009E309B" w:rsidRPr="00630EEC">
        <w:rPr>
          <w:rFonts w:ascii="Arial" w:hAnsi="Arial" w:cs="Arial"/>
          <w:b/>
          <w:bCs/>
        </w:rPr>
        <w:t>reserves the right to:</w:t>
      </w:r>
    </w:p>
    <w:p w14:paraId="43A5F919" w14:textId="77777777" w:rsidR="009E309B" w:rsidRPr="00630EEC" w:rsidRDefault="003956D2" w:rsidP="00823218">
      <w:pPr>
        <w:pStyle w:val="a"/>
        <w:numPr>
          <w:ilvl w:val="0"/>
          <w:numId w:val="25"/>
        </w:numPr>
        <w:spacing w:beforeLines="60" w:before="144"/>
        <w:contextualSpacing/>
        <w:rPr>
          <w:rFonts w:ascii="Arial" w:hAnsi="Arial" w:cs="Arial"/>
        </w:rPr>
      </w:pPr>
      <w:r w:rsidRPr="00630EEC">
        <w:rPr>
          <w:rFonts w:ascii="Arial" w:hAnsi="Arial" w:cs="Arial"/>
        </w:rPr>
        <w:t xml:space="preserve">Modify the application and budget with the help of the </w:t>
      </w:r>
      <w:r w:rsidR="00E82E7F">
        <w:rPr>
          <w:rFonts w:ascii="Arial" w:hAnsi="Arial" w:cs="Arial"/>
        </w:rPr>
        <w:t>applicant</w:t>
      </w:r>
      <w:r w:rsidRPr="00630EEC">
        <w:rPr>
          <w:rFonts w:ascii="Arial" w:hAnsi="Arial" w:cs="Arial"/>
        </w:rPr>
        <w:t>.</w:t>
      </w:r>
      <w:r w:rsidR="009E309B" w:rsidRPr="00630EEC">
        <w:rPr>
          <w:rFonts w:ascii="Arial" w:hAnsi="Arial" w:cs="Arial"/>
        </w:rPr>
        <w:t xml:space="preserve">  Items that may be </w:t>
      </w:r>
      <w:r w:rsidRPr="00630EEC">
        <w:rPr>
          <w:rFonts w:ascii="Arial" w:hAnsi="Arial" w:cs="Arial"/>
        </w:rPr>
        <w:t xml:space="preserve">modified </w:t>
      </w:r>
      <w:r w:rsidR="009E309B" w:rsidRPr="00630EEC">
        <w:rPr>
          <w:rFonts w:ascii="Arial" w:hAnsi="Arial" w:cs="Arial"/>
        </w:rPr>
        <w:t>include, but are not limited to</w:t>
      </w:r>
      <w:r w:rsidRPr="00630EEC">
        <w:rPr>
          <w:rFonts w:ascii="Arial" w:hAnsi="Arial" w:cs="Arial"/>
        </w:rPr>
        <w:t xml:space="preserve"> goals, costs</w:t>
      </w:r>
      <w:r w:rsidR="009E309B" w:rsidRPr="00630EEC">
        <w:rPr>
          <w:rFonts w:ascii="Arial" w:hAnsi="Arial" w:cs="Arial"/>
        </w:rPr>
        <w:t>, performance and reporting requirements.</w:t>
      </w:r>
    </w:p>
    <w:p w14:paraId="5151FD23" w14:textId="77777777" w:rsidR="003956D2" w:rsidRPr="00630EEC" w:rsidRDefault="003956D2" w:rsidP="00823218">
      <w:pPr>
        <w:pStyle w:val="a"/>
        <w:numPr>
          <w:ilvl w:val="0"/>
          <w:numId w:val="25"/>
        </w:numPr>
        <w:spacing w:beforeLines="60" w:before="144"/>
        <w:contextualSpacing/>
        <w:rPr>
          <w:rFonts w:ascii="Arial" w:hAnsi="Arial" w:cs="Arial"/>
        </w:rPr>
      </w:pPr>
      <w:r w:rsidRPr="00630EEC">
        <w:rPr>
          <w:rFonts w:ascii="Arial" w:hAnsi="Arial" w:cs="Arial"/>
        </w:rPr>
        <w:t>Allow or disallow</w:t>
      </w:r>
      <w:r w:rsidR="00E8544D" w:rsidRPr="00630EEC">
        <w:rPr>
          <w:rFonts w:ascii="Arial" w:hAnsi="Arial" w:cs="Arial"/>
        </w:rPr>
        <w:t xml:space="preserve"> budget</w:t>
      </w:r>
      <w:r w:rsidRPr="00630EEC">
        <w:rPr>
          <w:rFonts w:ascii="Arial" w:hAnsi="Arial" w:cs="Arial"/>
        </w:rPr>
        <w:t xml:space="preserve"> </w:t>
      </w:r>
      <w:r w:rsidR="009E309B" w:rsidRPr="00630EEC">
        <w:rPr>
          <w:rFonts w:ascii="Arial" w:hAnsi="Arial" w:cs="Arial"/>
        </w:rPr>
        <w:t xml:space="preserve">amendments during the </w:t>
      </w:r>
      <w:r w:rsidRPr="00630EEC">
        <w:rPr>
          <w:rFonts w:ascii="Arial" w:hAnsi="Arial" w:cs="Arial"/>
        </w:rPr>
        <w:t xml:space="preserve">performance </w:t>
      </w:r>
      <w:r w:rsidR="009E309B" w:rsidRPr="00630EEC">
        <w:rPr>
          <w:rFonts w:ascii="Arial" w:hAnsi="Arial" w:cs="Arial"/>
        </w:rPr>
        <w:t>period</w:t>
      </w:r>
      <w:r w:rsidRPr="00630EEC">
        <w:rPr>
          <w:rFonts w:ascii="Arial" w:hAnsi="Arial" w:cs="Arial"/>
        </w:rPr>
        <w:t xml:space="preserve"> </w:t>
      </w:r>
      <w:r w:rsidR="00400622" w:rsidRPr="00630EEC">
        <w:rPr>
          <w:rFonts w:ascii="Arial" w:hAnsi="Arial" w:cs="Arial"/>
        </w:rPr>
        <w:t xml:space="preserve">of </w:t>
      </w:r>
      <w:r w:rsidR="002A35B4">
        <w:rPr>
          <w:rFonts w:ascii="Arial" w:hAnsi="Arial" w:cs="Arial"/>
        </w:rPr>
        <w:t>project</w:t>
      </w:r>
      <w:r w:rsidR="004B0DC0">
        <w:rPr>
          <w:rFonts w:ascii="Arial" w:hAnsi="Arial" w:cs="Arial"/>
        </w:rPr>
        <w:t>.</w:t>
      </w:r>
    </w:p>
    <w:p w14:paraId="51690560" w14:textId="77777777" w:rsidR="00F17FC4" w:rsidRPr="00630EEC" w:rsidRDefault="00F17FC4" w:rsidP="00823218">
      <w:pPr>
        <w:pStyle w:val="a"/>
        <w:numPr>
          <w:ilvl w:val="0"/>
          <w:numId w:val="25"/>
        </w:numPr>
        <w:spacing w:beforeLines="60" w:before="144"/>
        <w:contextualSpacing/>
        <w:rPr>
          <w:rFonts w:ascii="Arial" w:hAnsi="Arial" w:cs="Arial"/>
        </w:rPr>
      </w:pPr>
      <w:r w:rsidRPr="00630EEC">
        <w:rPr>
          <w:rFonts w:ascii="Arial" w:hAnsi="Arial" w:cs="Arial"/>
        </w:rPr>
        <w:t xml:space="preserve">Monitor the program based on the </w:t>
      </w:r>
      <w:r w:rsidR="00EE5ECF" w:rsidRPr="00630EEC">
        <w:rPr>
          <w:rFonts w:ascii="Arial" w:hAnsi="Arial" w:cs="Arial"/>
        </w:rPr>
        <w:t xml:space="preserve">Division’s </w:t>
      </w:r>
      <w:r w:rsidR="00E82E7F">
        <w:rPr>
          <w:rFonts w:ascii="Arial" w:hAnsi="Arial" w:cs="Arial"/>
        </w:rPr>
        <w:t>Applicant</w:t>
      </w:r>
      <w:r w:rsidR="00EE5ECF" w:rsidRPr="00630EEC">
        <w:rPr>
          <w:rFonts w:ascii="Arial" w:hAnsi="Arial" w:cs="Arial"/>
        </w:rPr>
        <w:t xml:space="preserve"> </w:t>
      </w:r>
      <w:r w:rsidRPr="00630EEC">
        <w:rPr>
          <w:rFonts w:ascii="Arial" w:hAnsi="Arial" w:cs="Arial"/>
        </w:rPr>
        <w:t>Monitoring plan</w:t>
      </w:r>
      <w:r w:rsidR="004B0DC0">
        <w:rPr>
          <w:rFonts w:ascii="Arial" w:hAnsi="Arial" w:cs="Arial"/>
        </w:rPr>
        <w:t>.</w:t>
      </w:r>
    </w:p>
    <w:p w14:paraId="45000FAA" w14:textId="4D48CD7B" w:rsidR="00E8544D" w:rsidRPr="00630EEC" w:rsidRDefault="00F17FC4" w:rsidP="00823218">
      <w:pPr>
        <w:pStyle w:val="a"/>
        <w:numPr>
          <w:ilvl w:val="0"/>
          <w:numId w:val="25"/>
        </w:numPr>
        <w:spacing w:beforeLines="60" w:before="144"/>
        <w:contextualSpacing/>
        <w:rPr>
          <w:rFonts w:ascii="Arial" w:hAnsi="Arial" w:cs="Arial"/>
        </w:rPr>
      </w:pPr>
      <w:r w:rsidRPr="00630EEC">
        <w:rPr>
          <w:rFonts w:ascii="Arial" w:hAnsi="Arial" w:cs="Arial"/>
        </w:rPr>
        <w:t xml:space="preserve">Implement any change or requirement mandated by State </w:t>
      </w:r>
      <w:r w:rsidR="00E82AD2" w:rsidRPr="00630EEC">
        <w:rPr>
          <w:rFonts w:ascii="Arial" w:hAnsi="Arial" w:cs="Arial"/>
        </w:rPr>
        <w:t>o</w:t>
      </w:r>
      <w:r w:rsidR="00E82AD2">
        <w:rPr>
          <w:rFonts w:ascii="Arial" w:hAnsi="Arial" w:cs="Arial"/>
        </w:rPr>
        <w:t>r</w:t>
      </w:r>
      <w:r w:rsidR="00E82AD2" w:rsidRPr="00630EEC">
        <w:rPr>
          <w:rFonts w:ascii="Arial" w:hAnsi="Arial" w:cs="Arial"/>
        </w:rPr>
        <w:t xml:space="preserve"> </w:t>
      </w:r>
      <w:r w:rsidRPr="00630EEC">
        <w:rPr>
          <w:rFonts w:ascii="Arial" w:hAnsi="Arial" w:cs="Arial"/>
        </w:rPr>
        <w:t xml:space="preserve">Federal government during the life of a </w:t>
      </w:r>
      <w:r w:rsidR="002A35B4">
        <w:rPr>
          <w:rFonts w:ascii="Arial" w:hAnsi="Arial" w:cs="Arial"/>
        </w:rPr>
        <w:t>project</w:t>
      </w:r>
      <w:r w:rsidR="004B0DC0">
        <w:rPr>
          <w:rFonts w:ascii="Arial" w:hAnsi="Arial" w:cs="Arial"/>
        </w:rPr>
        <w:t>.</w:t>
      </w:r>
    </w:p>
    <w:p w14:paraId="2E65B3CB" w14:textId="77777777" w:rsidR="009E309B" w:rsidRPr="00630EEC" w:rsidRDefault="004B0DC0" w:rsidP="002F00E7">
      <w:pPr>
        <w:numPr>
          <w:ilvl w:val="12"/>
          <w:numId w:val="0"/>
        </w:numPr>
        <w:spacing w:beforeLines="60" w:before="144"/>
        <w:rPr>
          <w:rFonts w:ascii="Arial" w:hAnsi="Arial" w:cs="Arial"/>
          <w:b/>
          <w:bCs/>
        </w:rPr>
      </w:pPr>
      <w:r>
        <w:rPr>
          <w:rFonts w:ascii="Arial" w:hAnsi="Arial" w:cs="Arial"/>
          <w:b/>
          <w:bCs/>
        </w:rPr>
        <w:t>9</w:t>
      </w:r>
      <w:r w:rsidR="009E309B" w:rsidRPr="00630EEC">
        <w:rPr>
          <w:rFonts w:ascii="Arial" w:hAnsi="Arial" w:cs="Arial"/>
          <w:b/>
          <w:bCs/>
        </w:rPr>
        <w:t>.  Applicant Financial Capacity</w:t>
      </w:r>
    </w:p>
    <w:p w14:paraId="0EAF2DB8" w14:textId="77777777" w:rsidR="009E309B" w:rsidRPr="00630EEC" w:rsidRDefault="00E82E7F" w:rsidP="002F00E7">
      <w:pPr>
        <w:numPr>
          <w:ilvl w:val="12"/>
          <w:numId w:val="0"/>
        </w:numPr>
        <w:spacing w:beforeLines="60" w:before="144"/>
        <w:rPr>
          <w:rFonts w:ascii="Arial" w:hAnsi="Arial" w:cs="Arial"/>
        </w:rPr>
      </w:pPr>
      <w:r>
        <w:rPr>
          <w:rFonts w:ascii="Arial" w:hAnsi="Arial" w:cs="Arial"/>
        </w:rPr>
        <w:t>Applicant</w:t>
      </w:r>
      <w:r w:rsidR="00400622" w:rsidRPr="00630EEC">
        <w:rPr>
          <w:rFonts w:ascii="Arial" w:hAnsi="Arial" w:cs="Arial"/>
        </w:rPr>
        <w:t>s</w:t>
      </w:r>
      <w:r w:rsidR="009E309B" w:rsidRPr="00630EEC">
        <w:rPr>
          <w:rFonts w:ascii="Arial" w:hAnsi="Arial" w:cs="Arial"/>
        </w:rPr>
        <w:t xml:space="preserve"> must have the financial capacity to operate without </w:t>
      </w:r>
      <w:r w:rsidR="00400622" w:rsidRPr="00630EEC">
        <w:rPr>
          <w:rFonts w:ascii="Arial" w:hAnsi="Arial" w:cs="Arial"/>
        </w:rPr>
        <w:t>reimbursement for</w:t>
      </w:r>
      <w:r w:rsidR="009E309B" w:rsidRPr="00630EEC">
        <w:rPr>
          <w:rFonts w:ascii="Arial" w:hAnsi="Arial" w:cs="Arial"/>
        </w:rPr>
        <w:t xml:space="preserve"> at least the </w:t>
      </w:r>
      <w:r w:rsidR="00400622" w:rsidRPr="00630EEC">
        <w:rPr>
          <w:rFonts w:ascii="Arial" w:hAnsi="Arial" w:cs="Arial"/>
        </w:rPr>
        <w:t>9</w:t>
      </w:r>
      <w:r w:rsidR="009E309B" w:rsidRPr="00630EEC">
        <w:rPr>
          <w:rFonts w:ascii="Arial" w:hAnsi="Arial" w:cs="Arial"/>
        </w:rPr>
        <w:t xml:space="preserve">0 days of the </w:t>
      </w:r>
      <w:r w:rsidR="002A35B4">
        <w:rPr>
          <w:rFonts w:ascii="Arial" w:hAnsi="Arial" w:cs="Arial"/>
        </w:rPr>
        <w:t>project</w:t>
      </w:r>
      <w:r w:rsidR="004B0DC0" w:rsidRPr="00630EEC">
        <w:rPr>
          <w:rFonts w:ascii="Arial" w:hAnsi="Arial" w:cs="Arial"/>
        </w:rPr>
        <w:t xml:space="preserve"> </w:t>
      </w:r>
      <w:r w:rsidR="009E309B" w:rsidRPr="00630EEC">
        <w:rPr>
          <w:rFonts w:ascii="Arial" w:hAnsi="Arial" w:cs="Arial"/>
        </w:rPr>
        <w:t xml:space="preserve">period. </w:t>
      </w:r>
      <w:r>
        <w:rPr>
          <w:rFonts w:ascii="Arial" w:hAnsi="Arial" w:cs="Arial"/>
        </w:rPr>
        <w:t>Applicant</w:t>
      </w:r>
      <w:r w:rsidR="009E309B" w:rsidRPr="00630EEC">
        <w:rPr>
          <w:rFonts w:ascii="Arial" w:hAnsi="Arial" w:cs="Arial"/>
        </w:rPr>
        <w:t xml:space="preserve"> funded through this grant must submit all requests for payment and expenditure reports by the 15</w:t>
      </w:r>
      <w:r w:rsidR="009E309B" w:rsidRPr="00630EEC">
        <w:rPr>
          <w:rFonts w:ascii="Arial" w:hAnsi="Arial" w:cs="Arial"/>
          <w:vertAlign w:val="superscript"/>
        </w:rPr>
        <w:t>th</w:t>
      </w:r>
      <w:r w:rsidR="009E309B" w:rsidRPr="00630EEC">
        <w:rPr>
          <w:rFonts w:ascii="Arial" w:hAnsi="Arial" w:cs="Arial"/>
        </w:rPr>
        <w:t xml:space="preserve"> of each month following the month of service</w:t>
      </w:r>
      <w:r w:rsidR="00400622" w:rsidRPr="00630EEC">
        <w:rPr>
          <w:rFonts w:ascii="Arial" w:hAnsi="Arial" w:cs="Arial"/>
        </w:rPr>
        <w:t>.</w:t>
      </w:r>
      <w:r w:rsidR="006D1CFA" w:rsidRPr="00630EEC">
        <w:rPr>
          <w:rFonts w:ascii="Arial" w:hAnsi="Arial" w:cs="Arial"/>
        </w:rPr>
        <w:t xml:space="preserve"> </w:t>
      </w:r>
    </w:p>
    <w:p w14:paraId="6C3FD710" w14:textId="5AAB27F5" w:rsidR="009E309B" w:rsidRPr="00630EEC" w:rsidRDefault="00E82AD2" w:rsidP="002F00E7">
      <w:pPr>
        <w:numPr>
          <w:ilvl w:val="12"/>
          <w:numId w:val="0"/>
        </w:numPr>
        <w:spacing w:beforeLines="60" w:before="144"/>
        <w:rPr>
          <w:rFonts w:ascii="Arial" w:hAnsi="Arial" w:cs="Arial"/>
          <w:b/>
        </w:rPr>
      </w:pPr>
      <w:r>
        <w:rPr>
          <w:rFonts w:ascii="Arial" w:hAnsi="Arial" w:cs="Arial"/>
          <w:b/>
        </w:rPr>
        <w:t>10</w:t>
      </w:r>
      <w:r w:rsidR="004C778E">
        <w:rPr>
          <w:rFonts w:ascii="Arial" w:hAnsi="Arial" w:cs="Arial"/>
          <w:b/>
        </w:rPr>
        <w:t xml:space="preserve">. </w:t>
      </w:r>
      <w:r w:rsidR="009E309B" w:rsidRPr="00630EEC">
        <w:rPr>
          <w:rFonts w:ascii="Arial" w:hAnsi="Arial" w:cs="Arial"/>
          <w:b/>
        </w:rPr>
        <w:t>Match Requirement</w:t>
      </w:r>
    </w:p>
    <w:p w14:paraId="682A7300" w14:textId="77777777" w:rsidR="009E309B" w:rsidRPr="004A6EFA" w:rsidRDefault="004A6EFA" w:rsidP="002F00E7">
      <w:pPr>
        <w:numPr>
          <w:ilvl w:val="12"/>
          <w:numId w:val="0"/>
        </w:numPr>
        <w:spacing w:beforeLines="60" w:before="144"/>
        <w:rPr>
          <w:rFonts w:ascii="Arial" w:hAnsi="Arial" w:cs="Arial"/>
          <w:b/>
          <w:color w:val="2E74B5" w:themeColor="accent1" w:themeShade="BF"/>
        </w:rPr>
      </w:pPr>
      <w:r>
        <w:rPr>
          <w:rFonts w:ascii="Arial" w:hAnsi="Arial" w:cs="Arial"/>
          <w:color w:val="2E74B5" w:themeColor="accent1" w:themeShade="BF"/>
        </w:rPr>
        <w:t>The match requirement is 50%</w:t>
      </w:r>
      <w:r w:rsidR="00AE1F0C" w:rsidRPr="002F00E7">
        <w:rPr>
          <w:rFonts w:ascii="Arial" w:hAnsi="Arial" w:cs="Arial"/>
          <w:color w:val="2E74B5" w:themeColor="accent1" w:themeShade="BF"/>
        </w:rPr>
        <w:t xml:space="preserve">. </w:t>
      </w:r>
      <w:r>
        <w:rPr>
          <w:rFonts w:ascii="Arial" w:hAnsi="Arial" w:cs="Arial"/>
          <w:color w:val="2E74B5" w:themeColor="accent1" w:themeShade="BF"/>
        </w:rPr>
        <w:t xml:space="preserve">Most private and public </w:t>
      </w:r>
      <w:r w:rsidR="00091ACA" w:rsidRPr="002F00E7">
        <w:rPr>
          <w:rFonts w:ascii="Arial" w:hAnsi="Arial" w:cs="Arial"/>
          <w:color w:val="2E74B5" w:themeColor="accent1" w:themeShade="BF"/>
        </w:rPr>
        <w:t xml:space="preserve">funds </w:t>
      </w:r>
      <w:r>
        <w:rPr>
          <w:rFonts w:ascii="Arial" w:hAnsi="Arial" w:cs="Arial"/>
          <w:color w:val="2E74B5" w:themeColor="accent1" w:themeShade="BF"/>
        </w:rPr>
        <w:t>may</w:t>
      </w:r>
      <w:r w:rsidR="00091ACA" w:rsidRPr="002F00E7">
        <w:rPr>
          <w:rFonts w:ascii="Arial" w:hAnsi="Arial" w:cs="Arial"/>
          <w:color w:val="2E74B5" w:themeColor="accent1" w:themeShade="BF"/>
        </w:rPr>
        <w:t xml:space="preserve"> be used as match</w:t>
      </w:r>
      <w:r>
        <w:rPr>
          <w:rFonts w:ascii="Arial" w:hAnsi="Arial" w:cs="Arial"/>
          <w:color w:val="2E74B5" w:themeColor="accent1" w:themeShade="BF"/>
        </w:rPr>
        <w:t xml:space="preserve">. </w:t>
      </w:r>
      <w:r w:rsidRPr="004A6EFA">
        <w:rPr>
          <w:rFonts w:ascii="Arial" w:hAnsi="Arial" w:cs="Arial"/>
          <w:b/>
          <w:color w:val="2E74B5" w:themeColor="accent1" w:themeShade="BF"/>
        </w:rPr>
        <w:t>Other federal funds cannot be used as match.</w:t>
      </w:r>
      <w:r w:rsidR="006D1CFA" w:rsidRPr="004A6EFA">
        <w:rPr>
          <w:rFonts w:ascii="Arial" w:hAnsi="Arial" w:cs="Arial"/>
          <w:b/>
          <w:color w:val="2E74B5" w:themeColor="accent1" w:themeShade="BF"/>
        </w:rPr>
        <w:t xml:space="preserve">  </w:t>
      </w:r>
    </w:p>
    <w:p w14:paraId="3F8AC04F" w14:textId="7C79021D" w:rsidR="009E309B" w:rsidRPr="00630EEC" w:rsidRDefault="00E82AD2" w:rsidP="002F00E7">
      <w:pPr>
        <w:numPr>
          <w:ilvl w:val="12"/>
          <w:numId w:val="0"/>
        </w:numPr>
        <w:spacing w:beforeLines="60" w:before="144"/>
        <w:rPr>
          <w:rFonts w:ascii="Arial" w:hAnsi="Arial" w:cs="Arial"/>
          <w:b/>
          <w:bCs/>
        </w:rPr>
      </w:pPr>
      <w:r>
        <w:rPr>
          <w:rFonts w:ascii="Arial" w:hAnsi="Arial" w:cs="Arial"/>
          <w:b/>
          <w:bCs/>
        </w:rPr>
        <w:t>11</w:t>
      </w:r>
      <w:r w:rsidR="009E309B" w:rsidRPr="00630EEC">
        <w:rPr>
          <w:rFonts w:ascii="Arial" w:hAnsi="Arial" w:cs="Arial"/>
          <w:b/>
          <w:bCs/>
        </w:rPr>
        <w:t xml:space="preserve">. </w:t>
      </w:r>
      <w:r w:rsidR="00B55653" w:rsidRPr="00630EEC">
        <w:rPr>
          <w:rFonts w:ascii="Arial" w:hAnsi="Arial" w:cs="Arial"/>
          <w:b/>
          <w:bCs/>
        </w:rPr>
        <w:t>Period of Performance</w:t>
      </w:r>
    </w:p>
    <w:p w14:paraId="49007376" w14:textId="0FE9521B" w:rsidR="009E309B" w:rsidRPr="002F00E7" w:rsidRDefault="004A6EFA" w:rsidP="002F00E7">
      <w:pPr>
        <w:numPr>
          <w:ilvl w:val="12"/>
          <w:numId w:val="0"/>
        </w:numPr>
        <w:spacing w:beforeLines="60" w:before="144"/>
        <w:rPr>
          <w:rFonts w:ascii="Arial" w:hAnsi="Arial" w:cs="Arial"/>
          <w:bCs/>
          <w:color w:val="2E74B5" w:themeColor="accent1" w:themeShade="BF"/>
        </w:rPr>
      </w:pPr>
      <w:r>
        <w:rPr>
          <w:rFonts w:ascii="Arial" w:hAnsi="Arial" w:cs="Arial"/>
          <w:bCs/>
          <w:color w:val="2E74B5" w:themeColor="accent1" w:themeShade="BF"/>
        </w:rPr>
        <w:t xml:space="preserve">The term of any resulting award is anticipated to be for </w:t>
      </w:r>
      <w:r w:rsidR="00E82AD2">
        <w:rPr>
          <w:rFonts w:ascii="Arial" w:hAnsi="Arial" w:cs="Arial"/>
          <w:bCs/>
          <w:color w:val="2E74B5" w:themeColor="accent1" w:themeShade="BF"/>
        </w:rPr>
        <w:t>three (</w:t>
      </w:r>
      <w:r>
        <w:rPr>
          <w:rFonts w:ascii="Arial" w:hAnsi="Arial" w:cs="Arial"/>
          <w:bCs/>
          <w:color w:val="2E74B5" w:themeColor="accent1" w:themeShade="BF"/>
        </w:rPr>
        <w:t>3</w:t>
      </w:r>
      <w:r w:rsidR="00E82AD2">
        <w:rPr>
          <w:rFonts w:ascii="Arial" w:hAnsi="Arial" w:cs="Arial"/>
          <w:bCs/>
          <w:color w:val="2E74B5" w:themeColor="accent1" w:themeShade="BF"/>
        </w:rPr>
        <w:t xml:space="preserve">) </w:t>
      </w:r>
      <w:r>
        <w:rPr>
          <w:rFonts w:ascii="Arial" w:hAnsi="Arial" w:cs="Arial"/>
          <w:bCs/>
          <w:color w:val="2E74B5" w:themeColor="accent1" w:themeShade="BF"/>
        </w:rPr>
        <w:t xml:space="preserve">years, from October 1, 2020 until September 30, 2023. The initial contract period will be for one year, from October 1, 2020 until September 30, 2021. Contract renewal will be required </w:t>
      </w:r>
      <w:r w:rsidR="00E82AD2">
        <w:rPr>
          <w:rFonts w:ascii="Arial" w:hAnsi="Arial" w:cs="Arial"/>
          <w:bCs/>
          <w:color w:val="2E74B5" w:themeColor="accent1" w:themeShade="BF"/>
        </w:rPr>
        <w:t xml:space="preserve">for </w:t>
      </w:r>
      <w:r>
        <w:rPr>
          <w:rFonts w:ascii="Arial" w:hAnsi="Arial" w:cs="Arial"/>
          <w:bCs/>
          <w:color w:val="2E74B5" w:themeColor="accent1" w:themeShade="BF"/>
        </w:rPr>
        <w:t xml:space="preserve">grant years </w:t>
      </w:r>
      <w:r w:rsidR="00E82AD2">
        <w:rPr>
          <w:rFonts w:ascii="Arial" w:hAnsi="Arial" w:cs="Arial"/>
          <w:bCs/>
          <w:color w:val="2E74B5" w:themeColor="accent1" w:themeShade="BF"/>
        </w:rPr>
        <w:t>two (</w:t>
      </w:r>
      <w:r>
        <w:rPr>
          <w:rFonts w:ascii="Arial" w:hAnsi="Arial" w:cs="Arial"/>
          <w:bCs/>
          <w:color w:val="2E74B5" w:themeColor="accent1" w:themeShade="BF"/>
        </w:rPr>
        <w:t>2021-2022</w:t>
      </w:r>
      <w:r w:rsidR="00E82AD2">
        <w:rPr>
          <w:rFonts w:ascii="Arial" w:hAnsi="Arial" w:cs="Arial"/>
          <w:bCs/>
          <w:color w:val="2E74B5" w:themeColor="accent1" w:themeShade="BF"/>
        </w:rPr>
        <w:t>) and three</w:t>
      </w:r>
      <w:r w:rsidR="00906786">
        <w:rPr>
          <w:rFonts w:ascii="Arial" w:hAnsi="Arial" w:cs="Arial"/>
          <w:bCs/>
          <w:color w:val="2E74B5" w:themeColor="accent1" w:themeShade="BF"/>
        </w:rPr>
        <w:t>(</w:t>
      </w:r>
      <w:r>
        <w:rPr>
          <w:rFonts w:ascii="Arial" w:hAnsi="Arial" w:cs="Arial"/>
          <w:bCs/>
          <w:color w:val="2E74B5" w:themeColor="accent1" w:themeShade="BF"/>
        </w:rPr>
        <w:t>2022-2023</w:t>
      </w:r>
      <w:r w:rsidR="00906786">
        <w:rPr>
          <w:rFonts w:ascii="Arial" w:hAnsi="Arial" w:cs="Arial"/>
          <w:bCs/>
          <w:color w:val="2E74B5" w:themeColor="accent1" w:themeShade="BF"/>
        </w:rPr>
        <w:t>),</w:t>
      </w:r>
      <w:r>
        <w:rPr>
          <w:rFonts w:ascii="Arial" w:hAnsi="Arial" w:cs="Arial"/>
          <w:bCs/>
          <w:color w:val="2E74B5" w:themeColor="accent1" w:themeShade="BF"/>
        </w:rPr>
        <w:t xml:space="preserve"> and will be based on availability of funding </w:t>
      </w:r>
      <w:r w:rsidR="00906786">
        <w:rPr>
          <w:rFonts w:ascii="Arial" w:hAnsi="Arial" w:cs="Arial"/>
          <w:bCs/>
          <w:color w:val="2E74B5" w:themeColor="accent1" w:themeShade="BF"/>
        </w:rPr>
        <w:t xml:space="preserve">and </w:t>
      </w:r>
      <w:r>
        <w:rPr>
          <w:rFonts w:ascii="Arial" w:hAnsi="Arial" w:cs="Arial"/>
          <w:bCs/>
          <w:color w:val="2E74B5" w:themeColor="accent1" w:themeShade="BF"/>
        </w:rPr>
        <w:t xml:space="preserve">grantee performance and contractual compliance. </w:t>
      </w:r>
    </w:p>
    <w:p w14:paraId="315A4AC3" w14:textId="59373338" w:rsidR="009E309B" w:rsidRPr="00630EEC" w:rsidRDefault="00906786" w:rsidP="002F00E7">
      <w:pPr>
        <w:numPr>
          <w:ilvl w:val="12"/>
          <w:numId w:val="0"/>
        </w:numPr>
        <w:spacing w:beforeLines="60" w:before="144"/>
        <w:rPr>
          <w:rFonts w:ascii="Arial" w:hAnsi="Arial" w:cs="Arial"/>
          <w:b/>
          <w:bCs/>
          <w:u w:val="single"/>
        </w:rPr>
      </w:pPr>
      <w:r>
        <w:rPr>
          <w:rFonts w:ascii="Arial" w:hAnsi="Arial" w:cs="Arial"/>
          <w:b/>
          <w:bCs/>
        </w:rPr>
        <w:t>12</w:t>
      </w:r>
      <w:r w:rsidR="009E309B" w:rsidRPr="00630EEC">
        <w:rPr>
          <w:rFonts w:ascii="Arial" w:hAnsi="Arial" w:cs="Arial"/>
          <w:b/>
          <w:bCs/>
        </w:rPr>
        <w:t xml:space="preserve">. Costs </w:t>
      </w:r>
    </w:p>
    <w:p w14:paraId="6FF2ECF5" w14:textId="77777777" w:rsidR="009E309B" w:rsidRDefault="009E309B" w:rsidP="002F00E7">
      <w:pPr>
        <w:numPr>
          <w:ilvl w:val="12"/>
          <w:numId w:val="0"/>
        </w:numPr>
        <w:spacing w:beforeLines="60" w:before="144"/>
        <w:rPr>
          <w:rFonts w:ascii="Arial" w:hAnsi="Arial" w:cs="Arial"/>
          <w:color w:val="2E74B5" w:themeColor="accent1" w:themeShade="BF"/>
        </w:rPr>
      </w:pPr>
      <w:r w:rsidRPr="00630EEC">
        <w:rPr>
          <w:rFonts w:ascii="Arial" w:hAnsi="Arial" w:cs="Arial"/>
        </w:rPr>
        <w:t>Allowable and appropriate cost</w:t>
      </w:r>
      <w:r w:rsidR="00C85AC4" w:rsidRPr="00630EEC">
        <w:rPr>
          <w:rFonts w:ascii="Arial" w:hAnsi="Arial" w:cs="Arial"/>
        </w:rPr>
        <w:t xml:space="preserve">s </w:t>
      </w:r>
      <w:r w:rsidRPr="00630EEC">
        <w:rPr>
          <w:rFonts w:ascii="Arial" w:hAnsi="Arial" w:cs="Arial"/>
        </w:rPr>
        <w:t>must be</w:t>
      </w:r>
      <w:r w:rsidR="00C85AC4" w:rsidRPr="00630EEC">
        <w:rPr>
          <w:rFonts w:ascii="Arial" w:hAnsi="Arial" w:cs="Arial"/>
        </w:rPr>
        <w:t xml:space="preserve"> reasonable and necessary for the project</w:t>
      </w:r>
      <w:r w:rsidRPr="00630EEC">
        <w:rPr>
          <w:rFonts w:ascii="Arial" w:hAnsi="Arial" w:cs="Arial"/>
        </w:rPr>
        <w:t>.</w:t>
      </w:r>
      <w:r w:rsidR="00913A57" w:rsidRPr="00630EEC">
        <w:rPr>
          <w:rFonts w:ascii="Arial" w:hAnsi="Arial" w:cs="Arial"/>
        </w:rPr>
        <w:t xml:space="preserve"> </w:t>
      </w:r>
      <w:r w:rsidR="004A6EFA">
        <w:rPr>
          <w:rFonts w:ascii="Arial" w:hAnsi="Arial" w:cs="Arial"/>
          <w:color w:val="2E74B5" w:themeColor="accent1" w:themeShade="BF"/>
        </w:rPr>
        <w:t xml:space="preserve">See item 5 </w:t>
      </w:r>
      <w:r w:rsidR="00C704F3">
        <w:rPr>
          <w:rFonts w:ascii="Arial" w:hAnsi="Arial" w:cs="Arial"/>
          <w:color w:val="2E74B5" w:themeColor="accent1" w:themeShade="BF"/>
        </w:rPr>
        <w:t>Section A abo</w:t>
      </w:r>
      <w:r w:rsidR="004A6EFA">
        <w:rPr>
          <w:rFonts w:ascii="Arial" w:hAnsi="Arial" w:cs="Arial"/>
          <w:color w:val="2E74B5" w:themeColor="accent1" w:themeShade="BF"/>
        </w:rPr>
        <w:t>ve for allowable costs.</w:t>
      </w:r>
    </w:p>
    <w:p w14:paraId="55797634" w14:textId="77777777" w:rsidR="004A6EFA" w:rsidRPr="00C704F3" w:rsidRDefault="004A6EFA" w:rsidP="002F00E7">
      <w:pPr>
        <w:numPr>
          <w:ilvl w:val="12"/>
          <w:numId w:val="0"/>
        </w:numPr>
        <w:spacing w:beforeLines="60" w:before="144"/>
        <w:rPr>
          <w:rFonts w:ascii="Arial" w:hAnsi="Arial" w:cs="Arial"/>
          <w:b/>
          <w:color w:val="2E74B5" w:themeColor="accent1" w:themeShade="BF"/>
        </w:rPr>
      </w:pPr>
      <w:r w:rsidRPr="00C704F3">
        <w:rPr>
          <w:rFonts w:ascii="Arial" w:hAnsi="Arial" w:cs="Arial"/>
          <w:b/>
          <w:color w:val="2E74B5" w:themeColor="accent1" w:themeShade="BF"/>
        </w:rPr>
        <w:t>Unallowable Costs.</w:t>
      </w:r>
    </w:p>
    <w:p w14:paraId="2FB884D4" w14:textId="13AEA630" w:rsidR="0036266A" w:rsidRPr="0036266A" w:rsidRDefault="0036266A" w:rsidP="0036266A">
      <w:pPr>
        <w:pStyle w:val="ListParagraph"/>
        <w:numPr>
          <w:ilvl w:val="0"/>
          <w:numId w:val="38"/>
        </w:numPr>
        <w:tabs>
          <w:tab w:val="left" w:pos="820"/>
        </w:tabs>
        <w:kinsoku w:val="0"/>
        <w:overflowPunct w:val="0"/>
        <w:autoSpaceDE w:val="0"/>
        <w:autoSpaceDN w:val="0"/>
        <w:adjustRightInd w:val="0"/>
        <w:spacing w:before="2" w:line="237" w:lineRule="auto"/>
        <w:ind w:left="820" w:right="133"/>
        <w:rPr>
          <w:rFonts w:ascii="Arial" w:hAnsi="Arial" w:cs="Arial"/>
        </w:rPr>
      </w:pPr>
      <w:r w:rsidRPr="0036266A">
        <w:rPr>
          <w:rFonts w:ascii="Arial" w:hAnsi="Arial" w:cs="Arial"/>
          <w:b/>
          <w:bCs/>
        </w:rPr>
        <w:t xml:space="preserve">Recruitment activities designed to persuade an individual to apply for SNAP benefits. </w:t>
      </w:r>
      <w:r w:rsidRPr="0036266A">
        <w:rPr>
          <w:rFonts w:ascii="Arial" w:hAnsi="Arial" w:cs="Arial"/>
        </w:rPr>
        <w:t xml:space="preserve">Prohibited recruitment activities are those designed to persuade an individual to apply for SNAP benefits through the use of persuasive practices. Persuasive practices constitute coercing or pressuring an individual to </w:t>
      </w:r>
      <w:r w:rsidR="00493B36" w:rsidRPr="0036266A">
        <w:rPr>
          <w:rFonts w:ascii="Arial" w:hAnsi="Arial" w:cs="Arial"/>
        </w:rPr>
        <w:t>apply or</w:t>
      </w:r>
      <w:r w:rsidRPr="0036266A">
        <w:rPr>
          <w:rFonts w:ascii="Arial" w:hAnsi="Arial" w:cs="Arial"/>
        </w:rPr>
        <w:t xml:space="preserve"> providing incentives to fill out an</w:t>
      </w:r>
      <w:r w:rsidRPr="0036266A">
        <w:rPr>
          <w:rFonts w:ascii="Arial" w:hAnsi="Arial" w:cs="Arial"/>
          <w:spacing w:val="-18"/>
        </w:rPr>
        <w:t xml:space="preserve"> </w:t>
      </w:r>
      <w:r w:rsidRPr="0036266A">
        <w:rPr>
          <w:rFonts w:ascii="Arial" w:hAnsi="Arial" w:cs="Arial"/>
        </w:rPr>
        <w:t>application.</w:t>
      </w:r>
    </w:p>
    <w:p w14:paraId="54CC8DFC" w14:textId="77777777" w:rsidR="0036266A" w:rsidRPr="0036266A" w:rsidRDefault="0036266A" w:rsidP="0036266A">
      <w:pPr>
        <w:pStyle w:val="ListParagraph"/>
        <w:numPr>
          <w:ilvl w:val="0"/>
          <w:numId w:val="38"/>
        </w:numPr>
        <w:tabs>
          <w:tab w:val="left" w:pos="820"/>
        </w:tabs>
        <w:kinsoku w:val="0"/>
        <w:overflowPunct w:val="0"/>
        <w:autoSpaceDE w:val="0"/>
        <w:autoSpaceDN w:val="0"/>
        <w:adjustRightInd w:val="0"/>
        <w:spacing w:before="133" w:line="237" w:lineRule="auto"/>
        <w:ind w:left="820" w:right="194"/>
        <w:rPr>
          <w:rFonts w:ascii="Arial" w:hAnsi="Arial" w:cs="Arial"/>
        </w:rPr>
      </w:pPr>
      <w:r w:rsidRPr="0036266A">
        <w:rPr>
          <w:rFonts w:ascii="Arial" w:hAnsi="Arial" w:cs="Arial"/>
          <w:b/>
          <w:bCs/>
        </w:rPr>
        <w:lastRenderedPageBreak/>
        <w:t>Radio, television, and billboard advertisements that promote SNAP benefits and enrollment</w:t>
      </w:r>
      <w:r w:rsidRPr="0036266A">
        <w:rPr>
          <w:rFonts w:ascii="Arial" w:hAnsi="Arial" w:cs="Arial"/>
        </w:rPr>
        <w:t>. This prohibition on using Federal funds does not apply to advertisements for Disaster SNAP (D-SNAP). This prohibition also does not apply to social media, so long as the message is not a recruitment activity designed to persuade people to apply for SNAP</w:t>
      </w:r>
      <w:r w:rsidRPr="0036266A">
        <w:rPr>
          <w:rFonts w:ascii="Arial" w:hAnsi="Arial" w:cs="Arial"/>
          <w:spacing w:val="-22"/>
        </w:rPr>
        <w:t xml:space="preserve"> </w:t>
      </w:r>
      <w:r w:rsidRPr="0036266A">
        <w:rPr>
          <w:rFonts w:ascii="Arial" w:hAnsi="Arial" w:cs="Arial"/>
        </w:rPr>
        <w:t>benefits.</w:t>
      </w:r>
    </w:p>
    <w:p w14:paraId="466FD5A3" w14:textId="77777777" w:rsidR="0036266A" w:rsidRPr="0036266A" w:rsidRDefault="0036266A" w:rsidP="0036266A">
      <w:pPr>
        <w:pStyle w:val="ListParagraph"/>
        <w:numPr>
          <w:ilvl w:val="0"/>
          <w:numId w:val="38"/>
        </w:numPr>
        <w:tabs>
          <w:tab w:val="left" w:pos="820"/>
        </w:tabs>
        <w:kinsoku w:val="0"/>
        <w:overflowPunct w:val="0"/>
        <w:autoSpaceDE w:val="0"/>
        <w:autoSpaceDN w:val="0"/>
        <w:adjustRightInd w:val="0"/>
        <w:spacing w:before="128" w:line="237" w:lineRule="auto"/>
        <w:ind w:left="820" w:right="495"/>
        <w:rPr>
          <w:rFonts w:ascii="Arial" w:hAnsi="Arial" w:cs="Arial"/>
        </w:rPr>
      </w:pPr>
      <w:r w:rsidRPr="0036266A">
        <w:rPr>
          <w:rFonts w:ascii="Arial" w:hAnsi="Arial" w:cs="Arial"/>
          <w:b/>
          <w:bCs/>
        </w:rPr>
        <w:t xml:space="preserve">Any agreements with foreign governments </w:t>
      </w:r>
      <w:r w:rsidRPr="0036266A">
        <w:rPr>
          <w:rFonts w:ascii="Arial" w:hAnsi="Arial" w:cs="Arial"/>
        </w:rPr>
        <w:t>designed to promote SNAP benefits and enrollment.</w:t>
      </w:r>
    </w:p>
    <w:p w14:paraId="4B63A6EE" w14:textId="77777777" w:rsidR="0036266A" w:rsidRDefault="0036266A" w:rsidP="0036266A">
      <w:pPr>
        <w:pStyle w:val="ListParagraph"/>
        <w:numPr>
          <w:ilvl w:val="0"/>
          <w:numId w:val="38"/>
        </w:numPr>
        <w:tabs>
          <w:tab w:val="left" w:pos="820"/>
        </w:tabs>
        <w:kinsoku w:val="0"/>
        <w:overflowPunct w:val="0"/>
        <w:autoSpaceDE w:val="0"/>
        <w:autoSpaceDN w:val="0"/>
        <w:adjustRightInd w:val="0"/>
        <w:spacing w:before="125" w:line="237" w:lineRule="auto"/>
        <w:ind w:left="820" w:right="326"/>
        <w:rPr>
          <w:rFonts w:ascii="Arial" w:hAnsi="Arial" w:cs="Arial"/>
        </w:rPr>
      </w:pPr>
      <w:r w:rsidRPr="0036266A">
        <w:rPr>
          <w:rFonts w:ascii="Arial" w:hAnsi="Arial" w:cs="Arial"/>
          <w:b/>
          <w:bCs/>
        </w:rPr>
        <w:t>Determining eligibility of a SNAP applicant</w:t>
      </w:r>
      <w:r w:rsidRPr="0036266A">
        <w:rPr>
          <w:rFonts w:ascii="Arial" w:hAnsi="Arial" w:cs="Arial"/>
        </w:rPr>
        <w:t>. This is a certification activity and is the responsibility of State merit employees. Certification activities are not included in outreach</w:t>
      </w:r>
      <w:r w:rsidRPr="0036266A">
        <w:rPr>
          <w:rFonts w:ascii="Arial" w:hAnsi="Arial" w:cs="Arial"/>
          <w:spacing w:val="-8"/>
        </w:rPr>
        <w:t xml:space="preserve"> </w:t>
      </w:r>
      <w:r w:rsidRPr="0036266A">
        <w:rPr>
          <w:rFonts w:ascii="Arial" w:hAnsi="Arial" w:cs="Arial"/>
        </w:rPr>
        <w:t>plans.</w:t>
      </w:r>
    </w:p>
    <w:p w14:paraId="4907D4B3" w14:textId="77777777" w:rsidR="0036266A" w:rsidRPr="005F47D3" w:rsidRDefault="005F47D3" w:rsidP="005F47D3">
      <w:pPr>
        <w:pStyle w:val="ListParagraph"/>
        <w:numPr>
          <w:ilvl w:val="0"/>
          <w:numId w:val="38"/>
        </w:numPr>
        <w:tabs>
          <w:tab w:val="left" w:pos="820"/>
        </w:tabs>
        <w:kinsoku w:val="0"/>
        <w:overflowPunct w:val="0"/>
        <w:autoSpaceDE w:val="0"/>
        <w:autoSpaceDN w:val="0"/>
        <w:adjustRightInd w:val="0"/>
        <w:spacing w:before="125" w:line="237" w:lineRule="auto"/>
        <w:ind w:left="820" w:right="326"/>
        <w:rPr>
          <w:rFonts w:ascii="Arial" w:hAnsi="Arial" w:cs="Arial"/>
        </w:rPr>
      </w:pPr>
      <w:r w:rsidRPr="005F47D3">
        <w:rPr>
          <w:rFonts w:ascii="Arial" w:hAnsi="Arial" w:cs="Arial"/>
        </w:rPr>
        <w:t>A</w:t>
      </w:r>
      <w:r w:rsidR="0036266A" w:rsidRPr="005F47D3">
        <w:rPr>
          <w:rFonts w:ascii="Arial" w:hAnsi="Arial" w:cs="Arial"/>
        </w:rPr>
        <w:t>ctivities related to authorizing retailers for EBT.</w:t>
      </w:r>
    </w:p>
    <w:p w14:paraId="4C77A181" w14:textId="77777777" w:rsidR="0036266A" w:rsidRPr="0036266A" w:rsidRDefault="0036266A" w:rsidP="0036266A">
      <w:pPr>
        <w:pStyle w:val="BodyText"/>
        <w:kinsoku w:val="0"/>
        <w:overflowPunct w:val="0"/>
        <w:spacing w:before="50"/>
        <w:ind w:left="0" w:right="119"/>
        <w:jc w:val="right"/>
        <w:rPr>
          <w:rFonts w:cs="Arial"/>
          <w:sz w:val="24"/>
          <w:szCs w:val="24"/>
        </w:rPr>
        <w:sectPr w:rsidR="0036266A" w:rsidRPr="0036266A">
          <w:type w:val="continuous"/>
          <w:pgSz w:w="12240" w:h="15840"/>
          <w:pgMar w:top="0" w:right="1320" w:bottom="0" w:left="1340" w:header="720" w:footer="720" w:gutter="0"/>
          <w:cols w:space="720"/>
          <w:noEndnote/>
        </w:sectPr>
      </w:pPr>
    </w:p>
    <w:p w14:paraId="247BC0D6" w14:textId="77777777" w:rsidR="0036266A" w:rsidRPr="0036266A" w:rsidRDefault="0036266A" w:rsidP="005F47D3">
      <w:pPr>
        <w:pStyle w:val="ListParagraph"/>
        <w:numPr>
          <w:ilvl w:val="2"/>
          <w:numId w:val="38"/>
        </w:numPr>
        <w:tabs>
          <w:tab w:val="left" w:pos="820"/>
        </w:tabs>
        <w:kinsoku w:val="0"/>
        <w:overflowPunct w:val="0"/>
        <w:autoSpaceDE w:val="0"/>
        <w:autoSpaceDN w:val="0"/>
        <w:adjustRightInd w:val="0"/>
        <w:spacing w:before="124"/>
        <w:rPr>
          <w:rFonts w:ascii="Arial" w:hAnsi="Arial" w:cs="Arial"/>
        </w:rPr>
      </w:pPr>
      <w:bookmarkStart w:id="9" w:name="1.4._Should_nutrition_education_activiti"/>
      <w:bookmarkStart w:id="10" w:name="_bookmark2"/>
      <w:bookmarkEnd w:id="9"/>
      <w:bookmarkEnd w:id="10"/>
      <w:r w:rsidRPr="0036266A">
        <w:rPr>
          <w:rFonts w:ascii="Arial" w:hAnsi="Arial" w:cs="Arial"/>
        </w:rPr>
        <w:t>Activities that solely benefit programs other than SNAP, including Temporary Aid for Needy Families (TANF) and Medicaid. Activities that benefit multiple programs must be appropriately cost</w:t>
      </w:r>
      <w:r w:rsidRPr="0036266A">
        <w:rPr>
          <w:rFonts w:ascii="Arial" w:hAnsi="Arial" w:cs="Arial"/>
          <w:spacing w:val="-16"/>
        </w:rPr>
        <w:t xml:space="preserve"> </w:t>
      </w:r>
      <w:r w:rsidRPr="0036266A">
        <w:rPr>
          <w:rFonts w:ascii="Arial" w:hAnsi="Arial" w:cs="Arial"/>
        </w:rPr>
        <w:t>allocated.</w:t>
      </w:r>
    </w:p>
    <w:p w14:paraId="3AA18598" w14:textId="77777777" w:rsidR="0036266A" w:rsidRPr="0036266A" w:rsidRDefault="0036266A" w:rsidP="0036266A">
      <w:pPr>
        <w:pStyle w:val="ListParagraph"/>
        <w:numPr>
          <w:ilvl w:val="0"/>
          <w:numId w:val="40"/>
        </w:numPr>
        <w:tabs>
          <w:tab w:val="left" w:pos="820"/>
        </w:tabs>
        <w:kinsoku w:val="0"/>
        <w:overflowPunct w:val="0"/>
        <w:autoSpaceDE w:val="0"/>
        <w:autoSpaceDN w:val="0"/>
        <w:adjustRightInd w:val="0"/>
        <w:spacing w:before="128" w:line="237" w:lineRule="auto"/>
        <w:ind w:right="172"/>
        <w:rPr>
          <w:rFonts w:ascii="Arial" w:hAnsi="Arial" w:cs="Arial"/>
        </w:rPr>
      </w:pPr>
      <w:r w:rsidRPr="0036266A">
        <w:rPr>
          <w:rFonts w:ascii="Arial" w:hAnsi="Arial" w:cs="Arial"/>
        </w:rPr>
        <w:t>Acting as an authorized representative for applying, receiving SNAP benefits at issuance, or food</w:t>
      </w:r>
      <w:r w:rsidRPr="0036266A">
        <w:rPr>
          <w:rFonts w:ascii="Arial" w:hAnsi="Arial" w:cs="Arial"/>
          <w:spacing w:val="-6"/>
        </w:rPr>
        <w:t xml:space="preserve"> </w:t>
      </w:r>
      <w:r w:rsidRPr="0036266A">
        <w:rPr>
          <w:rFonts w:ascii="Arial" w:hAnsi="Arial" w:cs="Arial"/>
        </w:rPr>
        <w:t>purchasing.</w:t>
      </w:r>
    </w:p>
    <w:p w14:paraId="618EE65E" w14:textId="77777777" w:rsidR="0036266A" w:rsidRPr="0036266A" w:rsidRDefault="0036266A" w:rsidP="0036266A">
      <w:pPr>
        <w:pStyle w:val="ListParagraph"/>
        <w:numPr>
          <w:ilvl w:val="0"/>
          <w:numId w:val="40"/>
        </w:numPr>
        <w:tabs>
          <w:tab w:val="left" w:pos="820"/>
        </w:tabs>
        <w:kinsoku w:val="0"/>
        <w:overflowPunct w:val="0"/>
        <w:autoSpaceDE w:val="0"/>
        <w:autoSpaceDN w:val="0"/>
        <w:adjustRightInd w:val="0"/>
        <w:spacing w:before="122"/>
        <w:ind w:right="380"/>
        <w:rPr>
          <w:rFonts w:ascii="Arial" w:hAnsi="Arial" w:cs="Arial"/>
        </w:rPr>
      </w:pPr>
      <w:r w:rsidRPr="0036266A">
        <w:rPr>
          <w:rFonts w:ascii="Arial" w:hAnsi="Arial" w:cs="Arial"/>
        </w:rPr>
        <w:t>Transportation of clients to or from the local SNAP office or provisions of tokens, vouchers or similar items for transportation of clients to or from the local SNAP office. For example, a transit agency could donate bus vouchers for use by potential SNAP clients to travel back and forth to the local SNAP office at no expense to the State</w:t>
      </w:r>
      <w:r w:rsidRPr="0036266A">
        <w:rPr>
          <w:rFonts w:ascii="Arial" w:hAnsi="Arial" w:cs="Arial"/>
          <w:spacing w:val="-18"/>
        </w:rPr>
        <w:t xml:space="preserve"> </w:t>
      </w:r>
      <w:r w:rsidRPr="0036266A">
        <w:rPr>
          <w:rFonts w:ascii="Arial" w:hAnsi="Arial" w:cs="Arial"/>
        </w:rPr>
        <w:t>agency.</w:t>
      </w:r>
    </w:p>
    <w:p w14:paraId="42288F4C" w14:textId="77777777" w:rsidR="0036266A" w:rsidRPr="0036266A" w:rsidRDefault="0036266A" w:rsidP="0036266A">
      <w:pPr>
        <w:pStyle w:val="ListParagraph"/>
        <w:numPr>
          <w:ilvl w:val="0"/>
          <w:numId w:val="40"/>
        </w:numPr>
        <w:tabs>
          <w:tab w:val="left" w:pos="820"/>
        </w:tabs>
        <w:kinsoku w:val="0"/>
        <w:overflowPunct w:val="0"/>
        <w:autoSpaceDE w:val="0"/>
        <w:autoSpaceDN w:val="0"/>
        <w:adjustRightInd w:val="0"/>
        <w:spacing w:before="122"/>
        <w:ind w:right="314"/>
        <w:rPr>
          <w:rFonts w:ascii="Arial" w:hAnsi="Arial" w:cs="Arial"/>
        </w:rPr>
      </w:pPr>
      <w:bookmarkStart w:id="11" w:name="1.3._What_outreach_activities_are_not_pe"/>
      <w:bookmarkStart w:id="12" w:name="_bookmark1"/>
      <w:bookmarkEnd w:id="11"/>
      <w:bookmarkEnd w:id="12"/>
      <w:r w:rsidRPr="0036266A">
        <w:rPr>
          <w:rFonts w:ascii="Arial" w:hAnsi="Arial" w:cs="Arial"/>
        </w:rPr>
        <w:t>Compensating staff for outreach activities based on the number of people who apply for SNAP as a result of that worker’s efforts. For example, paying a staff person $10 for each application they help a client</w:t>
      </w:r>
      <w:r w:rsidRPr="0036266A">
        <w:rPr>
          <w:rFonts w:ascii="Arial" w:hAnsi="Arial" w:cs="Arial"/>
          <w:spacing w:val="-6"/>
        </w:rPr>
        <w:t xml:space="preserve"> </w:t>
      </w:r>
      <w:r w:rsidRPr="0036266A">
        <w:rPr>
          <w:rFonts w:ascii="Arial" w:hAnsi="Arial" w:cs="Arial"/>
        </w:rPr>
        <w:t>complete.</w:t>
      </w:r>
    </w:p>
    <w:p w14:paraId="290E26B6" w14:textId="77777777" w:rsidR="0036266A" w:rsidRPr="0036266A" w:rsidRDefault="0036266A" w:rsidP="0036266A">
      <w:pPr>
        <w:pStyle w:val="ListParagraph"/>
        <w:numPr>
          <w:ilvl w:val="0"/>
          <w:numId w:val="40"/>
        </w:numPr>
        <w:tabs>
          <w:tab w:val="left" w:pos="820"/>
        </w:tabs>
        <w:kinsoku w:val="0"/>
        <w:overflowPunct w:val="0"/>
        <w:autoSpaceDE w:val="0"/>
        <w:autoSpaceDN w:val="0"/>
        <w:adjustRightInd w:val="0"/>
        <w:spacing w:before="124" w:line="237" w:lineRule="auto"/>
        <w:ind w:right="336"/>
        <w:rPr>
          <w:rFonts w:ascii="Arial" w:hAnsi="Arial" w:cs="Arial"/>
        </w:rPr>
      </w:pPr>
      <w:r w:rsidRPr="0036266A">
        <w:rPr>
          <w:rFonts w:ascii="Arial" w:hAnsi="Arial" w:cs="Arial"/>
        </w:rPr>
        <w:t>Interfering during the certification interview or at other times to campaign on behalf of specific applicants or recipients. However, outreach workers may be present to provide support or help explain complicated</w:t>
      </w:r>
      <w:r w:rsidRPr="0036266A">
        <w:rPr>
          <w:rFonts w:ascii="Arial" w:hAnsi="Arial" w:cs="Arial"/>
          <w:spacing w:val="1"/>
        </w:rPr>
        <w:t xml:space="preserve"> </w:t>
      </w:r>
      <w:r w:rsidRPr="0036266A">
        <w:rPr>
          <w:rFonts w:ascii="Arial" w:hAnsi="Arial" w:cs="Arial"/>
        </w:rPr>
        <w:t>terms.</w:t>
      </w:r>
    </w:p>
    <w:p w14:paraId="1EEFCE44" w14:textId="77777777" w:rsidR="004A6EFA" w:rsidRPr="0036266A" w:rsidRDefault="004A6EFA" w:rsidP="002F00E7">
      <w:pPr>
        <w:numPr>
          <w:ilvl w:val="12"/>
          <w:numId w:val="0"/>
        </w:numPr>
        <w:spacing w:beforeLines="60" w:before="144"/>
        <w:rPr>
          <w:rFonts w:ascii="Arial" w:hAnsi="Arial" w:cs="Arial"/>
          <w:color w:val="2E74B5" w:themeColor="accent1" w:themeShade="BF"/>
        </w:rPr>
      </w:pPr>
    </w:p>
    <w:p w14:paraId="157C9BBD" w14:textId="72484F43" w:rsidR="008C59F7" w:rsidRDefault="008C59F7" w:rsidP="0072193B">
      <w:pPr>
        <w:numPr>
          <w:ilvl w:val="12"/>
          <w:numId w:val="0"/>
        </w:numPr>
        <w:spacing w:beforeLines="60" w:before="144"/>
        <w:rPr>
          <w:rFonts w:ascii="Arial" w:hAnsi="Arial" w:cs="Arial"/>
          <w:color w:val="FF0000"/>
        </w:rPr>
      </w:pPr>
    </w:p>
    <w:p w14:paraId="5B15AA36" w14:textId="692FB09B" w:rsidR="00550D09" w:rsidRDefault="00550D09" w:rsidP="0072193B">
      <w:pPr>
        <w:numPr>
          <w:ilvl w:val="12"/>
          <w:numId w:val="0"/>
        </w:numPr>
        <w:spacing w:beforeLines="60" w:before="144"/>
        <w:rPr>
          <w:rFonts w:ascii="Arial" w:hAnsi="Arial" w:cs="Arial"/>
          <w:color w:val="FF0000"/>
        </w:rPr>
      </w:pPr>
    </w:p>
    <w:p w14:paraId="65972617" w14:textId="729D1CE4" w:rsidR="00550D09" w:rsidRDefault="00550D09" w:rsidP="0072193B">
      <w:pPr>
        <w:numPr>
          <w:ilvl w:val="12"/>
          <w:numId w:val="0"/>
        </w:numPr>
        <w:spacing w:beforeLines="60" w:before="144"/>
        <w:rPr>
          <w:rFonts w:ascii="Arial" w:hAnsi="Arial" w:cs="Arial"/>
          <w:color w:val="FF0000"/>
        </w:rPr>
      </w:pPr>
    </w:p>
    <w:p w14:paraId="106A3D2F" w14:textId="56B9EC58" w:rsidR="00550D09" w:rsidRDefault="00550D09" w:rsidP="0072193B">
      <w:pPr>
        <w:numPr>
          <w:ilvl w:val="12"/>
          <w:numId w:val="0"/>
        </w:numPr>
        <w:spacing w:beforeLines="60" w:before="144"/>
        <w:rPr>
          <w:rFonts w:ascii="Arial" w:hAnsi="Arial" w:cs="Arial"/>
          <w:color w:val="FF0000"/>
        </w:rPr>
      </w:pPr>
    </w:p>
    <w:p w14:paraId="35ACD59E" w14:textId="428BEC95" w:rsidR="00550D09" w:rsidRDefault="00550D09" w:rsidP="0072193B">
      <w:pPr>
        <w:numPr>
          <w:ilvl w:val="12"/>
          <w:numId w:val="0"/>
        </w:numPr>
        <w:spacing w:beforeLines="60" w:before="144"/>
        <w:rPr>
          <w:rFonts w:ascii="Arial" w:hAnsi="Arial" w:cs="Arial"/>
          <w:color w:val="FF0000"/>
        </w:rPr>
      </w:pPr>
    </w:p>
    <w:p w14:paraId="0CFFF656" w14:textId="5299EB6D" w:rsidR="00550D09" w:rsidRDefault="00550D09" w:rsidP="0072193B">
      <w:pPr>
        <w:numPr>
          <w:ilvl w:val="12"/>
          <w:numId w:val="0"/>
        </w:numPr>
        <w:spacing w:beforeLines="60" w:before="144"/>
        <w:rPr>
          <w:rFonts w:ascii="Arial" w:hAnsi="Arial" w:cs="Arial"/>
          <w:color w:val="FF0000"/>
        </w:rPr>
      </w:pPr>
    </w:p>
    <w:p w14:paraId="75E9988D" w14:textId="1D8E3EE7" w:rsidR="00550D09" w:rsidRDefault="00550D09" w:rsidP="0072193B">
      <w:pPr>
        <w:numPr>
          <w:ilvl w:val="12"/>
          <w:numId w:val="0"/>
        </w:numPr>
        <w:spacing w:beforeLines="60" w:before="144"/>
        <w:rPr>
          <w:rFonts w:ascii="Arial" w:hAnsi="Arial" w:cs="Arial"/>
          <w:color w:val="FF0000"/>
        </w:rPr>
      </w:pPr>
    </w:p>
    <w:p w14:paraId="750FEA1F" w14:textId="7E95AF07" w:rsidR="00550D09" w:rsidRDefault="00550D09" w:rsidP="0072193B">
      <w:pPr>
        <w:numPr>
          <w:ilvl w:val="12"/>
          <w:numId w:val="0"/>
        </w:numPr>
        <w:spacing w:beforeLines="60" w:before="144"/>
        <w:rPr>
          <w:rFonts w:ascii="Arial" w:hAnsi="Arial" w:cs="Arial"/>
          <w:color w:val="FF0000"/>
        </w:rPr>
      </w:pPr>
    </w:p>
    <w:p w14:paraId="4F68A4D7" w14:textId="7C88AB56" w:rsidR="00550D09" w:rsidRDefault="00550D09" w:rsidP="0072193B">
      <w:pPr>
        <w:numPr>
          <w:ilvl w:val="12"/>
          <w:numId w:val="0"/>
        </w:numPr>
        <w:spacing w:beforeLines="60" w:before="144"/>
        <w:rPr>
          <w:rFonts w:ascii="Arial" w:hAnsi="Arial" w:cs="Arial"/>
          <w:color w:val="FF0000"/>
        </w:rPr>
      </w:pPr>
    </w:p>
    <w:p w14:paraId="2221FD47" w14:textId="0CFE4A2A" w:rsidR="00550D09" w:rsidRDefault="00550D09" w:rsidP="0072193B">
      <w:pPr>
        <w:numPr>
          <w:ilvl w:val="12"/>
          <w:numId w:val="0"/>
        </w:numPr>
        <w:spacing w:beforeLines="60" w:before="144"/>
        <w:rPr>
          <w:rFonts w:ascii="Arial" w:hAnsi="Arial" w:cs="Arial"/>
          <w:color w:val="FF0000"/>
        </w:rPr>
      </w:pPr>
    </w:p>
    <w:p w14:paraId="126FD7AC" w14:textId="67B18D9D" w:rsidR="00550D09" w:rsidRDefault="00550D09" w:rsidP="0072193B">
      <w:pPr>
        <w:numPr>
          <w:ilvl w:val="12"/>
          <w:numId w:val="0"/>
        </w:numPr>
        <w:spacing w:beforeLines="60" w:before="144"/>
        <w:rPr>
          <w:rFonts w:ascii="Arial" w:hAnsi="Arial" w:cs="Arial"/>
          <w:color w:val="FF0000"/>
        </w:rPr>
      </w:pPr>
    </w:p>
    <w:p w14:paraId="2192BFB7" w14:textId="15D196BD" w:rsidR="00550D09" w:rsidRDefault="00550D09" w:rsidP="0072193B">
      <w:pPr>
        <w:numPr>
          <w:ilvl w:val="12"/>
          <w:numId w:val="0"/>
        </w:numPr>
        <w:spacing w:beforeLines="60" w:before="144"/>
        <w:rPr>
          <w:rFonts w:ascii="Arial" w:hAnsi="Arial" w:cs="Arial"/>
          <w:color w:val="FF0000"/>
        </w:rPr>
      </w:pPr>
    </w:p>
    <w:p w14:paraId="2490A089" w14:textId="5B6B735F" w:rsidR="00550D09" w:rsidRDefault="00550D09" w:rsidP="0072193B">
      <w:pPr>
        <w:numPr>
          <w:ilvl w:val="12"/>
          <w:numId w:val="0"/>
        </w:numPr>
        <w:spacing w:beforeLines="60" w:before="144"/>
        <w:rPr>
          <w:rFonts w:ascii="Arial" w:hAnsi="Arial" w:cs="Arial"/>
          <w:color w:val="FF0000"/>
        </w:rPr>
      </w:pPr>
    </w:p>
    <w:p w14:paraId="4435E7EA" w14:textId="630EE521" w:rsidR="00550D09" w:rsidRDefault="00550D09" w:rsidP="0072193B">
      <w:pPr>
        <w:numPr>
          <w:ilvl w:val="12"/>
          <w:numId w:val="0"/>
        </w:numPr>
        <w:spacing w:beforeLines="60" w:before="144"/>
        <w:rPr>
          <w:rFonts w:ascii="Arial" w:hAnsi="Arial" w:cs="Arial"/>
          <w:color w:val="FF0000"/>
        </w:rPr>
      </w:pPr>
    </w:p>
    <w:p w14:paraId="4D791D1F" w14:textId="3A5F0AF3" w:rsidR="00550D09" w:rsidRDefault="00550D09" w:rsidP="0072193B">
      <w:pPr>
        <w:numPr>
          <w:ilvl w:val="12"/>
          <w:numId w:val="0"/>
        </w:numPr>
        <w:spacing w:beforeLines="60" w:before="144"/>
        <w:rPr>
          <w:rFonts w:ascii="Arial" w:hAnsi="Arial" w:cs="Arial"/>
          <w:color w:val="FF0000"/>
        </w:rPr>
      </w:pPr>
    </w:p>
    <w:p w14:paraId="6B33DA33" w14:textId="77777777" w:rsidR="00550D09" w:rsidRPr="00630EEC" w:rsidRDefault="00550D09" w:rsidP="0072193B">
      <w:pPr>
        <w:numPr>
          <w:ilvl w:val="12"/>
          <w:numId w:val="0"/>
        </w:numPr>
        <w:spacing w:beforeLines="60" w:before="144"/>
        <w:rPr>
          <w:rFonts w:ascii="Arial" w:hAnsi="Arial" w:cs="Arial"/>
          <w:color w:val="FF0000"/>
        </w:rPr>
      </w:pPr>
    </w:p>
    <w:p w14:paraId="686F5ECD" w14:textId="77777777" w:rsidR="00913EC7" w:rsidRPr="002F00E7" w:rsidRDefault="00913EC7"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E74B5" w:themeColor="accent1" w:themeShade="BF"/>
        </w:rPr>
      </w:pPr>
      <w:r w:rsidRPr="002F00E7">
        <w:rPr>
          <w:rFonts w:ascii="Arial" w:hAnsi="Arial" w:cs="Arial"/>
          <w:b/>
          <w:bCs/>
          <w:color w:val="2E74B5" w:themeColor="accent1" w:themeShade="BF"/>
        </w:rPr>
        <w:lastRenderedPageBreak/>
        <w:t xml:space="preserve">Section C.  </w:t>
      </w:r>
      <w:r w:rsidR="00937AD4">
        <w:rPr>
          <w:rFonts w:ascii="Arial" w:hAnsi="Arial" w:cs="Arial"/>
          <w:b/>
          <w:bCs/>
          <w:color w:val="2E74B5" w:themeColor="accent1" w:themeShade="BF"/>
        </w:rPr>
        <w:t>Programmatic Requirements</w:t>
      </w:r>
    </w:p>
    <w:p w14:paraId="1394CC35" w14:textId="77777777" w:rsidR="0071194C" w:rsidRPr="00630EEC" w:rsidRDefault="0071194C"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4E6AD46F" w14:textId="77777777" w:rsidR="00913EC7" w:rsidRPr="00630EEC" w:rsidRDefault="00913EC7" w:rsidP="00913EC7">
      <w:pPr>
        <w:numPr>
          <w:ilvl w:val="12"/>
          <w:numId w:val="0"/>
        </w:numPr>
        <w:rPr>
          <w:rFonts w:ascii="Arial" w:hAnsi="Arial" w:cs="Arial"/>
          <w:b/>
          <w:bCs/>
        </w:rPr>
      </w:pPr>
    </w:p>
    <w:p w14:paraId="712BCBEC" w14:textId="2F872924" w:rsidR="00E81E28" w:rsidRPr="00630EEC" w:rsidRDefault="00913EC7" w:rsidP="00913EC7">
      <w:pPr>
        <w:numPr>
          <w:ilvl w:val="12"/>
          <w:numId w:val="0"/>
        </w:numPr>
        <w:rPr>
          <w:rFonts w:ascii="Arial" w:hAnsi="Arial" w:cs="Arial"/>
          <w:b/>
          <w:bCs/>
        </w:rPr>
      </w:pPr>
      <w:r w:rsidRPr="00630EEC">
        <w:rPr>
          <w:rFonts w:ascii="Arial" w:hAnsi="Arial" w:cs="Arial"/>
          <w:b/>
          <w:bCs/>
        </w:rPr>
        <w:tab/>
      </w:r>
    </w:p>
    <w:p w14:paraId="383B094E" w14:textId="4E431AD5" w:rsidR="00E81E28" w:rsidRPr="008866C0" w:rsidRDefault="008866C0" w:rsidP="008866C0">
      <w:pPr>
        <w:numPr>
          <w:ilvl w:val="12"/>
          <w:numId w:val="0"/>
        </w:numPr>
        <w:ind w:left="720"/>
        <w:rPr>
          <w:rFonts w:ascii="Arial" w:hAnsi="Arial" w:cs="Arial"/>
          <w:b/>
          <w:bCs/>
        </w:rPr>
      </w:pPr>
      <w:r w:rsidRPr="008866C0">
        <w:rPr>
          <w:rFonts w:ascii="Arial" w:hAnsi="Arial" w:cs="Arial"/>
        </w:rPr>
        <w:t xml:space="preserve">Upon </w:t>
      </w:r>
      <w:r w:rsidR="00906786">
        <w:rPr>
          <w:rFonts w:ascii="Arial" w:hAnsi="Arial" w:cs="Arial"/>
        </w:rPr>
        <w:t xml:space="preserve">grant </w:t>
      </w:r>
      <w:r w:rsidRPr="008866C0">
        <w:rPr>
          <w:rFonts w:ascii="Arial" w:hAnsi="Arial" w:cs="Arial"/>
        </w:rPr>
        <w:t xml:space="preserve">award, the Contractor shall provide the services as described in the </w:t>
      </w:r>
      <w:r w:rsidR="00906786">
        <w:rPr>
          <w:rFonts w:ascii="Arial" w:hAnsi="Arial" w:cs="Arial"/>
        </w:rPr>
        <w:t xml:space="preserve">grant </w:t>
      </w:r>
      <w:r w:rsidRPr="008866C0">
        <w:rPr>
          <w:rFonts w:ascii="Arial" w:hAnsi="Arial" w:cs="Arial"/>
        </w:rPr>
        <w:t xml:space="preserve">Scope of Work. </w:t>
      </w:r>
      <w:r w:rsidRPr="008866C0">
        <w:rPr>
          <w:rFonts w:ascii="Arial" w:eastAsia="Calibri" w:hAnsi="Arial" w:cs="Arial"/>
          <w:bCs/>
        </w:rPr>
        <w:t>The Contractor agrees to abide by all applicable State and Federal SNAP/FNS and Medicaid laws, regulations, rules, policies, and procedures</w:t>
      </w:r>
      <w:r>
        <w:rPr>
          <w:rFonts w:ascii="Arial" w:eastAsia="Calibri" w:hAnsi="Arial" w:cs="Arial"/>
          <w:bCs/>
        </w:rPr>
        <w:t>.</w:t>
      </w:r>
    </w:p>
    <w:p w14:paraId="4BE0D6D1" w14:textId="77777777" w:rsidR="00E81E28" w:rsidRPr="00630EEC" w:rsidRDefault="00E81E28" w:rsidP="00913EC7">
      <w:pPr>
        <w:numPr>
          <w:ilvl w:val="12"/>
          <w:numId w:val="0"/>
        </w:numPr>
        <w:rPr>
          <w:rFonts w:ascii="Arial" w:hAnsi="Arial" w:cs="Arial"/>
          <w:b/>
          <w:bCs/>
        </w:rPr>
      </w:pPr>
    </w:p>
    <w:p w14:paraId="0B9DF5D5" w14:textId="7F693BDC" w:rsidR="008866C0" w:rsidRPr="008866C0" w:rsidRDefault="008866C0" w:rsidP="008866C0">
      <w:pPr>
        <w:rPr>
          <w:rFonts w:ascii="Arial" w:hAnsi="Arial" w:cs="Arial"/>
        </w:rPr>
      </w:pPr>
      <w:r>
        <w:rPr>
          <w:rFonts w:ascii="Arial" w:hAnsi="Arial" w:cs="Arial"/>
          <w:b/>
          <w:bCs/>
        </w:rPr>
        <w:tab/>
      </w:r>
      <w:r w:rsidRPr="008866C0">
        <w:rPr>
          <w:rFonts w:ascii="Arial" w:hAnsi="Arial" w:cs="Arial"/>
        </w:rPr>
        <w:t xml:space="preserve">The </w:t>
      </w:r>
      <w:r w:rsidR="00906786">
        <w:rPr>
          <w:rFonts w:ascii="Arial" w:hAnsi="Arial" w:cs="Arial"/>
        </w:rPr>
        <w:t>C</w:t>
      </w:r>
      <w:r w:rsidRPr="008866C0">
        <w:rPr>
          <w:rFonts w:ascii="Arial" w:hAnsi="Arial" w:cs="Arial"/>
        </w:rPr>
        <w:t>ontractor shall:</w:t>
      </w:r>
    </w:p>
    <w:p w14:paraId="45ECA10E" w14:textId="77777777" w:rsidR="008866C0" w:rsidRPr="008866C0" w:rsidRDefault="008866C0" w:rsidP="008866C0">
      <w:pPr>
        <w:ind w:left="360"/>
        <w:rPr>
          <w:rFonts w:ascii="Arial" w:hAnsi="Arial" w:cs="Arial"/>
        </w:rPr>
      </w:pPr>
    </w:p>
    <w:p w14:paraId="21EB642A" w14:textId="77777777" w:rsidR="008866C0" w:rsidRPr="008866C0" w:rsidRDefault="008866C0" w:rsidP="008866C0">
      <w:pPr>
        <w:numPr>
          <w:ilvl w:val="0"/>
          <w:numId w:val="39"/>
        </w:numPr>
        <w:ind w:hanging="720"/>
        <w:rPr>
          <w:rFonts w:ascii="Arial" w:hAnsi="Arial" w:cs="Arial"/>
        </w:rPr>
      </w:pPr>
      <w:r w:rsidRPr="008866C0">
        <w:rPr>
          <w:rFonts w:ascii="Arial" w:hAnsi="Arial" w:cs="Arial"/>
        </w:rPr>
        <w:t>Increase community awareness and, ultimately, participation in the Food and Nutrition Services Program.</w:t>
      </w:r>
    </w:p>
    <w:p w14:paraId="5E6E5D12" w14:textId="77777777" w:rsidR="008866C0" w:rsidRPr="008866C0" w:rsidRDefault="008866C0" w:rsidP="008866C0">
      <w:pPr>
        <w:numPr>
          <w:ilvl w:val="0"/>
          <w:numId w:val="39"/>
        </w:numPr>
        <w:ind w:hanging="720"/>
        <w:rPr>
          <w:rFonts w:ascii="Arial" w:hAnsi="Arial" w:cs="Arial"/>
        </w:rPr>
      </w:pPr>
      <w:r w:rsidRPr="008866C0">
        <w:rPr>
          <w:rFonts w:ascii="Arial" w:hAnsi="Arial" w:cs="Arial"/>
        </w:rPr>
        <w:t>Promote Food and Nutrition Services Program awareness and education to those potentially eligible but not receiving benefits.</w:t>
      </w:r>
    </w:p>
    <w:p w14:paraId="4AF5761F" w14:textId="77777777" w:rsidR="008866C0" w:rsidRPr="008866C0" w:rsidRDefault="008866C0" w:rsidP="008866C0">
      <w:pPr>
        <w:numPr>
          <w:ilvl w:val="0"/>
          <w:numId w:val="39"/>
        </w:numPr>
        <w:ind w:hanging="720"/>
        <w:rPr>
          <w:rFonts w:ascii="Arial" w:hAnsi="Arial" w:cs="Arial"/>
        </w:rPr>
      </w:pPr>
      <w:r w:rsidRPr="008866C0">
        <w:rPr>
          <w:rFonts w:ascii="Arial" w:hAnsi="Arial" w:cs="Arial"/>
        </w:rPr>
        <w:t xml:space="preserve">Provide training and education to partner agencies, volunteers, etc. </w:t>
      </w:r>
    </w:p>
    <w:p w14:paraId="45C16365" w14:textId="77777777" w:rsidR="008866C0" w:rsidRPr="008866C0" w:rsidRDefault="008866C0" w:rsidP="008866C0">
      <w:pPr>
        <w:numPr>
          <w:ilvl w:val="0"/>
          <w:numId w:val="39"/>
        </w:numPr>
        <w:ind w:hanging="720"/>
        <w:rPr>
          <w:rFonts w:ascii="Arial" w:hAnsi="Arial" w:cs="Arial"/>
        </w:rPr>
      </w:pPr>
      <w:r w:rsidRPr="008866C0">
        <w:rPr>
          <w:rFonts w:ascii="Arial" w:hAnsi="Arial" w:cs="Arial"/>
        </w:rPr>
        <w:t>Coordinate with local department of social service agencies and follow-up as needed.</w:t>
      </w:r>
    </w:p>
    <w:p w14:paraId="270EF541" w14:textId="77777777" w:rsidR="008866C0" w:rsidRPr="008866C0" w:rsidRDefault="008866C0" w:rsidP="008866C0">
      <w:pPr>
        <w:numPr>
          <w:ilvl w:val="0"/>
          <w:numId w:val="39"/>
        </w:numPr>
        <w:ind w:hanging="720"/>
        <w:rPr>
          <w:rFonts w:ascii="Arial" w:hAnsi="Arial" w:cs="Arial"/>
        </w:rPr>
      </w:pPr>
      <w:r w:rsidRPr="008866C0">
        <w:rPr>
          <w:rFonts w:ascii="Arial" w:hAnsi="Arial" w:cs="Arial"/>
        </w:rPr>
        <w:t xml:space="preserve">Adhere to State Outreach Plan Guidance found at </w:t>
      </w:r>
      <w:hyperlink r:id="rId12" w:history="1">
        <w:r w:rsidRPr="008866C0">
          <w:rPr>
            <w:rFonts w:ascii="Arial" w:hAnsi="Arial" w:cs="Arial"/>
          </w:rPr>
          <w:t>http://www.fns.usda.gov/outreach/state-outreach-plan-guidance</w:t>
        </w:r>
      </w:hyperlink>
      <w:r w:rsidRPr="008866C0">
        <w:rPr>
          <w:rFonts w:ascii="Arial" w:hAnsi="Arial" w:cs="Arial"/>
        </w:rPr>
        <w:t>.</w:t>
      </w:r>
    </w:p>
    <w:p w14:paraId="03E3971C" w14:textId="77777777" w:rsidR="008866C0" w:rsidRPr="008866C0" w:rsidRDefault="008866C0" w:rsidP="008866C0">
      <w:pPr>
        <w:numPr>
          <w:ilvl w:val="0"/>
          <w:numId w:val="39"/>
        </w:numPr>
        <w:ind w:hanging="720"/>
        <w:rPr>
          <w:rFonts w:ascii="Arial" w:hAnsi="Arial" w:cs="Arial"/>
        </w:rPr>
      </w:pPr>
      <w:r w:rsidRPr="008866C0">
        <w:rPr>
          <w:rFonts w:ascii="Arial" w:hAnsi="Arial" w:cs="Arial"/>
        </w:rPr>
        <w:t>Submit monthly services provided report and final outreach report according to established timelines.</w:t>
      </w:r>
    </w:p>
    <w:p w14:paraId="4D28AE24" w14:textId="77777777" w:rsidR="008866C0" w:rsidRPr="008866C0" w:rsidRDefault="008866C0" w:rsidP="008866C0">
      <w:pPr>
        <w:numPr>
          <w:ilvl w:val="0"/>
          <w:numId w:val="39"/>
        </w:numPr>
        <w:ind w:hanging="720"/>
        <w:rPr>
          <w:rFonts w:ascii="Arial" w:hAnsi="Arial" w:cs="Arial"/>
        </w:rPr>
      </w:pPr>
      <w:r w:rsidRPr="008866C0">
        <w:rPr>
          <w:rFonts w:ascii="Arial" w:hAnsi="Arial" w:cs="Arial"/>
        </w:rPr>
        <w:t>Attend meetings as requested by NC DSS.</w:t>
      </w:r>
    </w:p>
    <w:p w14:paraId="2CAD71EC" w14:textId="77777777" w:rsidR="008866C0" w:rsidRPr="008866C0" w:rsidRDefault="008866C0" w:rsidP="008866C0">
      <w:pPr>
        <w:numPr>
          <w:ilvl w:val="0"/>
          <w:numId w:val="39"/>
        </w:numPr>
        <w:ind w:hanging="720"/>
        <w:rPr>
          <w:rFonts w:ascii="Arial" w:hAnsi="Arial" w:cs="Arial"/>
        </w:rPr>
      </w:pPr>
      <w:r w:rsidRPr="008866C0">
        <w:rPr>
          <w:rFonts w:ascii="Arial" w:hAnsi="Arial" w:cs="Arial"/>
        </w:rPr>
        <w:t>Adhere to measures outlined in the performance measures chart.</w:t>
      </w:r>
    </w:p>
    <w:p w14:paraId="14F83238" w14:textId="77777777" w:rsidR="008866C0" w:rsidRPr="008866C0" w:rsidRDefault="008866C0" w:rsidP="008866C0">
      <w:pPr>
        <w:numPr>
          <w:ilvl w:val="0"/>
          <w:numId w:val="39"/>
        </w:numPr>
        <w:ind w:hanging="720"/>
        <w:rPr>
          <w:rFonts w:ascii="Arial" w:hAnsi="Arial" w:cs="Arial"/>
        </w:rPr>
      </w:pPr>
      <w:r w:rsidRPr="008866C0">
        <w:rPr>
          <w:rFonts w:ascii="Arial" w:hAnsi="Arial" w:cs="Arial"/>
        </w:rPr>
        <w:t xml:space="preserve">Securely maintain confidential client data/information especially involving the access, transport or storing of confidential information.  </w:t>
      </w:r>
    </w:p>
    <w:p w14:paraId="10AB4CC3" w14:textId="77777777" w:rsidR="008866C0" w:rsidRPr="008866C0" w:rsidRDefault="008866C0" w:rsidP="008866C0">
      <w:pPr>
        <w:numPr>
          <w:ilvl w:val="0"/>
          <w:numId w:val="39"/>
        </w:numPr>
        <w:ind w:hanging="720"/>
        <w:rPr>
          <w:rFonts w:ascii="Arial" w:hAnsi="Arial" w:cs="Arial"/>
        </w:rPr>
      </w:pPr>
      <w:r w:rsidRPr="008866C0">
        <w:rPr>
          <w:rFonts w:ascii="Arial" w:hAnsi="Arial" w:cs="Arial"/>
        </w:rPr>
        <w:t>Only use confidential client information to assist the applicant, recipient or their respective duly authorized representative with the FNS application process.</w:t>
      </w:r>
    </w:p>
    <w:p w14:paraId="16AC9415" w14:textId="77777777" w:rsidR="008866C0" w:rsidRPr="008866C0" w:rsidRDefault="008866C0" w:rsidP="008866C0">
      <w:pPr>
        <w:numPr>
          <w:ilvl w:val="0"/>
          <w:numId w:val="39"/>
        </w:numPr>
        <w:ind w:hanging="720"/>
        <w:rPr>
          <w:rFonts w:ascii="Arial" w:hAnsi="Arial" w:cs="Arial"/>
        </w:rPr>
      </w:pPr>
      <w:r w:rsidRPr="008866C0">
        <w:rPr>
          <w:rFonts w:ascii="Arial" w:hAnsi="Arial" w:cs="Arial"/>
        </w:rPr>
        <w:t>Maintain sole responsibility for privacy/security breaches, should such a breach occur, along with any associated costs that may be incurred.</w:t>
      </w:r>
    </w:p>
    <w:p w14:paraId="75B9A8CA" w14:textId="77777777" w:rsidR="008866C0" w:rsidRPr="008866C0" w:rsidRDefault="008866C0" w:rsidP="008866C0">
      <w:pPr>
        <w:numPr>
          <w:ilvl w:val="0"/>
          <w:numId w:val="39"/>
        </w:numPr>
        <w:ind w:hanging="720"/>
        <w:rPr>
          <w:rFonts w:ascii="Arial" w:hAnsi="Arial" w:cs="Arial"/>
        </w:rPr>
      </w:pPr>
      <w:r w:rsidRPr="008866C0">
        <w:rPr>
          <w:rFonts w:ascii="Arial" w:hAnsi="Arial" w:cs="Arial"/>
        </w:rPr>
        <w:t>Maintain sole responsibility for client notification of a breach of privacy or security, should such a breach occur, related to confidential data collected.</w:t>
      </w:r>
    </w:p>
    <w:p w14:paraId="6E8D524E" w14:textId="77777777" w:rsidR="00E81E28" w:rsidRPr="00630EEC" w:rsidRDefault="00E81E28" w:rsidP="00913EC7">
      <w:pPr>
        <w:numPr>
          <w:ilvl w:val="12"/>
          <w:numId w:val="0"/>
        </w:numPr>
        <w:rPr>
          <w:rFonts w:ascii="Arial" w:hAnsi="Arial" w:cs="Arial"/>
          <w:b/>
          <w:bCs/>
        </w:rPr>
      </w:pPr>
    </w:p>
    <w:p w14:paraId="69520493" w14:textId="3F46D322" w:rsidR="008866C0" w:rsidRDefault="008866C0" w:rsidP="00550D09">
      <w:pPr>
        <w:pStyle w:val="Default"/>
        <w:rPr>
          <w:rFonts w:ascii="Arial" w:hAnsi="Arial" w:cs="Arial"/>
          <w:b/>
        </w:rPr>
      </w:pPr>
      <w:r>
        <w:rPr>
          <w:rFonts w:ascii="Arial" w:hAnsi="Arial" w:cs="Arial"/>
          <w:b/>
          <w:bCs/>
        </w:rPr>
        <w:tab/>
      </w:r>
      <w:r w:rsidRPr="008866C0">
        <w:rPr>
          <w:rFonts w:ascii="Arial" w:hAnsi="Arial" w:cs="Arial"/>
          <w:b/>
        </w:rPr>
        <w:t>Reporting Requirements</w:t>
      </w:r>
    </w:p>
    <w:p w14:paraId="0A865FF6" w14:textId="77777777" w:rsidR="008866C0" w:rsidRPr="008866C0" w:rsidRDefault="008866C0" w:rsidP="008866C0">
      <w:pPr>
        <w:pStyle w:val="Default"/>
        <w:ind w:firstLine="720"/>
        <w:rPr>
          <w:rFonts w:ascii="Arial" w:hAnsi="Arial" w:cs="Arial"/>
          <w:b/>
        </w:rPr>
      </w:pPr>
    </w:p>
    <w:p w14:paraId="601C0AB3" w14:textId="77777777" w:rsidR="005F47D3" w:rsidRPr="005F47D3" w:rsidRDefault="005F47D3" w:rsidP="005F47D3">
      <w:pPr>
        <w:spacing w:line="276" w:lineRule="auto"/>
        <w:ind w:left="720"/>
        <w:contextualSpacing/>
        <w:jc w:val="both"/>
        <w:rPr>
          <w:rFonts w:ascii="Arial" w:hAnsi="Arial" w:cs="Arial"/>
        </w:rPr>
      </w:pPr>
      <w:r w:rsidRPr="005F47D3">
        <w:rPr>
          <w:rFonts w:ascii="Arial" w:hAnsi="Arial" w:cs="Arial"/>
        </w:rPr>
        <w:t>The Contractor shall submit the following reports to the Division at the following intervals:</w:t>
      </w:r>
    </w:p>
    <w:p w14:paraId="2ED366EB" w14:textId="77777777" w:rsidR="005F47D3" w:rsidRPr="005F47D3" w:rsidRDefault="005F47D3" w:rsidP="005F47D3">
      <w:pPr>
        <w:spacing w:line="264" w:lineRule="auto"/>
        <w:ind w:left="720"/>
        <w:contextualSpacing/>
        <w:jc w:val="both"/>
        <w:rPr>
          <w:rFonts w:ascii="Arial" w:hAnsi="Arial" w:cs="Arial"/>
        </w:rPr>
      </w:pPr>
    </w:p>
    <w:p w14:paraId="7F2022CE" w14:textId="77777777" w:rsidR="005F47D3" w:rsidRPr="005F47D3" w:rsidRDefault="005F47D3" w:rsidP="005F47D3">
      <w:pPr>
        <w:numPr>
          <w:ilvl w:val="0"/>
          <w:numId w:val="42"/>
        </w:numPr>
        <w:spacing w:before="120" w:after="200" w:line="264" w:lineRule="auto"/>
        <w:ind w:hanging="360"/>
        <w:contextualSpacing/>
        <w:jc w:val="both"/>
        <w:rPr>
          <w:rFonts w:ascii="Arial" w:hAnsi="Arial" w:cs="Arial"/>
        </w:rPr>
      </w:pPr>
      <w:r w:rsidRPr="005F47D3">
        <w:rPr>
          <w:rFonts w:ascii="Arial" w:hAnsi="Arial" w:cs="Arial"/>
        </w:rPr>
        <w:t>Monthly</w:t>
      </w:r>
    </w:p>
    <w:p w14:paraId="0EE42616" w14:textId="77777777" w:rsidR="005F47D3" w:rsidRPr="005F47D3" w:rsidRDefault="005F47D3" w:rsidP="005F47D3">
      <w:pPr>
        <w:numPr>
          <w:ilvl w:val="0"/>
          <w:numId w:val="43"/>
        </w:numPr>
        <w:ind w:left="1440"/>
        <w:contextualSpacing/>
        <w:jc w:val="both"/>
        <w:rPr>
          <w:rFonts w:ascii="Arial" w:hAnsi="Arial" w:cs="Arial"/>
        </w:rPr>
      </w:pPr>
      <w:r w:rsidRPr="005F47D3">
        <w:rPr>
          <w:rFonts w:ascii="Arial" w:hAnsi="Arial" w:cs="Arial"/>
        </w:rPr>
        <w:t>DSS 1571 III Administrative Costs Report by the 10</w:t>
      </w:r>
      <w:r w:rsidRPr="005F47D3">
        <w:rPr>
          <w:rFonts w:ascii="Arial" w:hAnsi="Arial" w:cs="Arial"/>
          <w:vertAlign w:val="superscript"/>
        </w:rPr>
        <w:t>th</w:t>
      </w:r>
      <w:r w:rsidRPr="005F47D3">
        <w:rPr>
          <w:rFonts w:ascii="Arial" w:hAnsi="Arial" w:cs="Arial"/>
        </w:rPr>
        <w:t xml:space="preserve"> of each month along with a Report of Services Provided (performance status report). Agencies with subcontract(s) must include monthly 1571 report(s) completed by the subcontractor(s). DSS 1571 report(s) must be submitted monthly even if not costs are incurred.</w:t>
      </w:r>
    </w:p>
    <w:p w14:paraId="6195C72C" w14:textId="77777777" w:rsidR="005F47D3" w:rsidRPr="005F47D3" w:rsidRDefault="005F47D3" w:rsidP="005F47D3">
      <w:pPr>
        <w:numPr>
          <w:ilvl w:val="0"/>
          <w:numId w:val="42"/>
        </w:numPr>
        <w:ind w:hanging="360"/>
        <w:contextualSpacing/>
        <w:jc w:val="both"/>
        <w:rPr>
          <w:rFonts w:ascii="Arial" w:hAnsi="Arial" w:cs="Arial"/>
        </w:rPr>
      </w:pPr>
      <w:r w:rsidRPr="005F47D3">
        <w:rPr>
          <w:rFonts w:ascii="Arial" w:hAnsi="Arial" w:cs="Arial"/>
        </w:rPr>
        <w:t>Quarterly</w:t>
      </w:r>
    </w:p>
    <w:p w14:paraId="4A06D121" w14:textId="7DA95596" w:rsidR="005F47D3" w:rsidRPr="005F47D3" w:rsidRDefault="005F47D3" w:rsidP="005F47D3">
      <w:pPr>
        <w:numPr>
          <w:ilvl w:val="0"/>
          <w:numId w:val="43"/>
        </w:numPr>
        <w:ind w:left="1440"/>
        <w:contextualSpacing/>
        <w:jc w:val="both"/>
        <w:rPr>
          <w:rFonts w:ascii="Arial" w:hAnsi="Arial" w:cs="Arial"/>
        </w:rPr>
      </w:pPr>
      <w:r w:rsidRPr="005F47D3">
        <w:rPr>
          <w:rFonts w:ascii="Arial" w:hAnsi="Arial" w:cs="Arial"/>
        </w:rPr>
        <w:t>Completed Performance Status Report and Key Evaluation Framework Indicators Report. First quarter report is due January 10</w:t>
      </w:r>
      <w:r w:rsidRPr="005F47D3">
        <w:rPr>
          <w:rFonts w:ascii="Arial" w:hAnsi="Arial" w:cs="Arial"/>
          <w:vertAlign w:val="superscript"/>
        </w:rPr>
        <w:t>th</w:t>
      </w:r>
      <w:r>
        <w:rPr>
          <w:rFonts w:ascii="Arial" w:hAnsi="Arial" w:cs="Arial"/>
        </w:rPr>
        <w:t>,</w:t>
      </w:r>
      <w:r w:rsidR="00550D09">
        <w:rPr>
          <w:rFonts w:ascii="Arial" w:hAnsi="Arial" w:cs="Arial"/>
        </w:rPr>
        <w:t xml:space="preserve"> </w:t>
      </w:r>
      <w:r w:rsidRPr="005F47D3">
        <w:rPr>
          <w:rFonts w:ascii="Arial" w:hAnsi="Arial" w:cs="Arial"/>
        </w:rPr>
        <w:t>Second quarter report is due April 10</w:t>
      </w:r>
      <w:r w:rsidRPr="005F47D3">
        <w:rPr>
          <w:rFonts w:ascii="Arial" w:hAnsi="Arial" w:cs="Arial"/>
          <w:vertAlign w:val="superscript"/>
        </w:rPr>
        <w:t>th</w:t>
      </w:r>
      <w:r>
        <w:rPr>
          <w:rFonts w:ascii="Arial" w:hAnsi="Arial" w:cs="Arial"/>
        </w:rPr>
        <w:t>,</w:t>
      </w:r>
      <w:r w:rsidR="00294BBB">
        <w:rPr>
          <w:rFonts w:ascii="Arial" w:hAnsi="Arial" w:cs="Arial"/>
        </w:rPr>
        <w:t xml:space="preserve"> </w:t>
      </w:r>
      <w:r w:rsidRPr="005F47D3">
        <w:rPr>
          <w:rFonts w:ascii="Arial" w:hAnsi="Arial" w:cs="Arial"/>
        </w:rPr>
        <w:t>Third quarter report is due July 10</w:t>
      </w:r>
      <w:r w:rsidRPr="005F47D3">
        <w:rPr>
          <w:rFonts w:ascii="Arial" w:hAnsi="Arial" w:cs="Arial"/>
          <w:vertAlign w:val="superscript"/>
        </w:rPr>
        <w:t>th</w:t>
      </w:r>
      <w:r>
        <w:rPr>
          <w:rFonts w:ascii="Arial" w:hAnsi="Arial" w:cs="Arial"/>
        </w:rPr>
        <w:t xml:space="preserve"> and the</w:t>
      </w:r>
      <w:r w:rsidRPr="005F47D3">
        <w:rPr>
          <w:rFonts w:ascii="Arial" w:hAnsi="Arial" w:cs="Arial"/>
        </w:rPr>
        <w:t xml:space="preserve"> Fourth quarter report is due November 30</w:t>
      </w:r>
      <w:r w:rsidRPr="005F47D3">
        <w:rPr>
          <w:rFonts w:ascii="Arial" w:hAnsi="Arial" w:cs="Arial"/>
          <w:vertAlign w:val="superscript"/>
        </w:rPr>
        <w:t>th</w:t>
      </w:r>
      <w:r w:rsidRPr="005F47D3">
        <w:rPr>
          <w:rFonts w:ascii="Arial" w:hAnsi="Arial" w:cs="Arial"/>
        </w:rPr>
        <w:t xml:space="preserve">. </w:t>
      </w:r>
    </w:p>
    <w:p w14:paraId="0291B948" w14:textId="77777777" w:rsidR="005F47D3" w:rsidRPr="005F47D3" w:rsidRDefault="005F47D3" w:rsidP="005F47D3">
      <w:pPr>
        <w:numPr>
          <w:ilvl w:val="0"/>
          <w:numId w:val="42"/>
        </w:numPr>
        <w:ind w:hanging="360"/>
        <w:contextualSpacing/>
        <w:jc w:val="both"/>
        <w:rPr>
          <w:rFonts w:ascii="Arial" w:hAnsi="Arial" w:cs="Arial"/>
        </w:rPr>
      </w:pPr>
      <w:r w:rsidRPr="005F47D3">
        <w:rPr>
          <w:rFonts w:ascii="Arial" w:hAnsi="Arial" w:cs="Arial"/>
        </w:rPr>
        <w:t>Annually</w:t>
      </w:r>
    </w:p>
    <w:p w14:paraId="2B7DADEA" w14:textId="77777777" w:rsidR="005F47D3" w:rsidRPr="005F47D3" w:rsidRDefault="005F47D3" w:rsidP="005F47D3">
      <w:pPr>
        <w:numPr>
          <w:ilvl w:val="0"/>
          <w:numId w:val="43"/>
        </w:numPr>
        <w:ind w:left="1440"/>
        <w:contextualSpacing/>
        <w:jc w:val="both"/>
        <w:rPr>
          <w:rFonts w:ascii="Arial" w:hAnsi="Arial" w:cs="Arial"/>
        </w:rPr>
      </w:pPr>
      <w:r w:rsidRPr="005F47D3">
        <w:rPr>
          <w:rFonts w:ascii="Arial" w:hAnsi="Arial" w:cs="Arial"/>
        </w:rPr>
        <w:t>Completed Performance Status Report with cumulative end-of-year data. End of year report is due November 30</w:t>
      </w:r>
      <w:r w:rsidRPr="005F47D3">
        <w:rPr>
          <w:rFonts w:ascii="Arial" w:hAnsi="Arial" w:cs="Arial"/>
          <w:vertAlign w:val="superscript"/>
        </w:rPr>
        <w:t>th</w:t>
      </w:r>
      <w:r w:rsidRPr="005F47D3">
        <w:rPr>
          <w:rFonts w:ascii="Arial" w:hAnsi="Arial" w:cs="Arial"/>
        </w:rPr>
        <w:t>.</w:t>
      </w:r>
    </w:p>
    <w:p w14:paraId="0F85AAAD" w14:textId="77777777" w:rsidR="005F47D3" w:rsidRPr="005F47D3" w:rsidRDefault="005F47D3" w:rsidP="005F47D3">
      <w:pPr>
        <w:numPr>
          <w:ilvl w:val="0"/>
          <w:numId w:val="43"/>
        </w:numPr>
        <w:ind w:left="1440"/>
        <w:contextualSpacing/>
        <w:jc w:val="both"/>
        <w:rPr>
          <w:rFonts w:ascii="Arial" w:hAnsi="Arial" w:cs="Arial"/>
        </w:rPr>
      </w:pPr>
      <w:r w:rsidRPr="005F47D3">
        <w:rPr>
          <w:rFonts w:ascii="Arial" w:hAnsi="Arial" w:cs="Arial"/>
        </w:rPr>
        <w:t xml:space="preserve">Completed </w:t>
      </w:r>
      <w:r>
        <w:rPr>
          <w:rFonts w:ascii="Arial" w:hAnsi="Arial" w:cs="Arial"/>
        </w:rPr>
        <w:t xml:space="preserve">USDA </w:t>
      </w:r>
      <w:r w:rsidRPr="005F47D3">
        <w:rPr>
          <w:rFonts w:ascii="Arial" w:hAnsi="Arial" w:cs="Arial"/>
        </w:rPr>
        <w:t>SNAP-E Annual Narrative Report due November 30</w:t>
      </w:r>
      <w:r w:rsidRPr="005F47D3">
        <w:rPr>
          <w:rFonts w:ascii="Arial" w:hAnsi="Arial" w:cs="Arial"/>
          <w:vertAlign w:val="superscript"/>
        </w:rPr>
        <w:t>th</w:t>
      </w:r>
      <w:r w:rsidRPr="005F47D3">
        <w:rPr>
          <w:rFonts w:ascii="Arial" w:hAnsi="Arial" w:cs="Arial"/>
        </w:rPr>
        <w:t>.</w:t>
      </w:r>
    </w:p>
    <w:p w14:paraId="33000BDA" w14:textId="77777777" w:rsidR="00913EC7" w:rsidRPr="002F00E7" w:rsidRDefault="00B15362"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E74B5" w:themeColor="accent1" w:themeShade="BF"/>
        </w:rPr>
      </w:pPr>
      <w:r w:rsidRPr="002F00E7">
        <w:rPr>
          <w:rFonts w:ascii="Arial" w:hAnsi="Arial" w:cs="Arial"/>
          <w:b/>
          <w:bCs/>
          <w:color w:val="2E74B5" w:themeColor="accent1" w:themeShade="BF"/>
        </w:rPr>
        <w:lastRenderedPageBreak/>
        <w:t xml:space="preserve">Section </w:t>
      </w:r>
      <w:r w:rsidR="00726639" w:rsidRPr="002F00E7">
        <w:rPr>
          <w:rFonts w:ascii="Arial" w:hAnsi="Arial" w:cs="Arial"/>
          <w:b/>
          <w:bCs/>
          <w:color w:val="2E74B5" w:themeColor="accent1" w:themeShade="BF"/>
        </w:rPr>
        <w:t>D</w:t>
      </w:r>
      <w:r w:rsidRPr="002F00E7">
        <w:rPr>
          <w:rFonts w:ascii="Arial" w:hAnsi="Arial" w:cs="Arial"/>
          <w:b/>
          <w:bCs/>
          <w:color w:val="2E74B5" w:themeColor="accent1" w:themeShade="BF"/>
        </w:rPr>
        <w:t xml:space="preserve">. – </w:t>
      </w:r>
      <w:r w:rsidR="00E06ADE">
        <w:rPr>
          <w:rFonts w:ascii="Arial" w:hAnsi="Arial" w:cs="Arial"/>
          <w:b/>
          <w:bCs/>
          <w:color w:val="2E74B5" w:themeColor="accent1" w:themeShade="BF"/>
        </w:rPr>
        <w:t>Application Contents and Instructions</w:t>
      </w:r>
    </w:p>
    <w:p w14:paraId="23D37AD2" w14:textId="77777777" w:rsidR="00B15362" w:rsidRPr="00630EEC" w:rsidRDefault="00B15362" w:rsidP="00913EC7">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031B8EDA" w14:textId="2E0AAB4F" w:rsidR="00AB4E33" w:rsidRPr="00630EEC" w:rsidRDefault="00AB4E33" w:rsidP="00AB4E33">
      <w:pPr>
        <w:spacing w:before="240"/>
        <w:rPr>
          <w:rFonts w:ascii="Arial" w:hAnsi="Arial" w:cs="Arial"/>
        </w:rPr>
      </w:pPr>
      <w:r w:rsidRPr="00630EEC">
        <w:rPr>
          <w:rFonts w:ascii="Arial" w:hAnsi="Arial" w:cs="Arial"/>
        </w:rPr>
        <w:t xml:space="preserve">The </w:t>
      </w:r>
      <w:r w:rsidR="003E7108" w:rsidRPr="00630EEC">
        <w:rPr>
          <w:rFonts w:ascii="Arial" w:hAnsi="Arial" w:cs="Arial"/>
        </w:rPr>
        <w:t xml:space="preserve">application from the </w:t>
      </w:r>
      <w:r w:rsidR="00E82E7F">
        <w:rPr>
          <w:rFonts w:ascii="Arial" w:hAnsi="Arial" w:cs="Arial"/>
        </w:rPr>
        <w:t>applicant</w:t>
      </w:r>
      <w:r w:rsidRPr="00630EEC">
        <w:rPr>
          <w:rFonts w:ascii="Arial" w:hAnsi="Arial" w:cs="Arial"/>
        </w:rPr>
        <w:t xml:space="preserve"> shall include the following items</w:t>
      </w:r>
      <w:r w:rsidR="003E7108" w:rsidRPr="00630EEC">
        <w:rPr>
          <w:rFonts w:ascii="Arial" w:hAnsi="Arial" w:cs="Arial"/>
        </w:rPr>
        <w:t>:</w:t>
      </w:r>
    </w:p>
    <w:p w14:paraId="5343FC63" w14:textId="77777777" w:rsidR="00B15362" w:rsidRPr="00630EEC" w:rsidRDefault="00B15362" w:rsidP="00B15362">
      <w:pPr>
        <w:rPr>
          <w:rFonts w:ascii="Arial" w:hAnsi="Arial" w:cs="Arial"/>
          <w:b/>
          <w:bCs/>
        </w:rPr>
      </w:pPr>
    </w:p>
    <w:p w14:paraId="72364ED6" w14:textId="77777777" w:rsidR="00A15DE2" w:rsidRPr="002F00E7" w:rsidRDefault="00A15DE2" w:rsidP="00713768">
      <w:pPr>
        <w:pStyle w:val="CM13"/>
        <w:numPr>
          <w:ilvl w:val="0"/>
          <w:numId w:val="11"/>
        </w:numPr>
        <w:spacing w:after="120" w:line="260" w:lineRule="atLeast"/>
        <w:rPr>
          <w:rFonts w:ascii="Arial" w:hAnsi="Arial" w:cs="Arial"/>
          <w:b/>
          <w:color w:val="2E74B5" w:themeColor="accent1" w:themeShade="BF"/>
        </w:rPr>
      </w:pPr>
      <w:r w:rsidRPr="002F00E7">
        <w:rPr>
          <w:rFonts w:ascii="Arial" w:hAnsi="Arial" w:cs="Arial"/>
          <w:b/>
          <w:color w:val="2E74B5" w:themeColor="accent1" w:themeShade="BF"/>
        </w:rPr>
        <w:t>Proposal Summary: (page limit)</w:t>
      </w:r>
    </w:p>
    <w:p w14:paraId="287B55AA" w14:textId="6A5ACA24" w:rsidR="00A15DE2" w:rsidRPr="00630EEC" w:rsidRDefault="00A15DE2" w:rsidP="007A3F52">
      <w:pPr>
        <w:rPr>
          <w:rFonts w:ascii="Arial" w:hAnsi="Arial" w:cs="Arial"/>
          <w:color w:val="000000" w:themeColor="text1"/>
        </w:rPr>
      </w:pPr>
      <w:r w:rsidRPr="00630EEC">
        <w:rPr>
          <w:rFonts w:ascii="Arial" w:hAnsi="Arial" w:cs="Arial"/>
          <w:color w:val="000000" w:themeColor="text1"/>
        </w:rPr>
        <w:t xml:space="preserve">The summary </w:t>
      </w:r>
      <w:r w:rsidR="00FF16D2" w:rsidRPr="00630EEC">
        <w:rPr>
          <w:rFonts w:ascii="Arial" w:hAnsi="Arial" w:cs="Arial"/>
          <w:color w:val="000000" w:themeColor="text1"/>
        </w:rPr>
        <w:t>encompasses</w:t>
      </w:r>
      <w:r w:rsidRPr="00630EEC">
        <w:rPr>
          <w:rFonts w:ascii="Arial" w:hAnsi="Arial" w:cs="Arial"/>
          <w:color w:val="000000" w:themeColor="text1"/>
        </w:rPr>
        <w:t xml:space="preserve"> all the key points necessary to communicate the objectives of the project. It is the cornerstone of the proposal, and the initial impression </w:t>
      </w:r>
      <w:r w:rsidR="00FF16D2" w:rsidRPr="00630EEC">
        <w:rPr>
          <w:rFonts w:ascii="Arial" w:hAnsi="Arial" w:cs="Arial"/>
          <w:color w:val="000000" w:themeColor="text1"/>
        </w:rPr>
        <w:t>of the plan</w:t>
      </w:r>
      <w:r w:rsidRPr="00630EEC">
        <w:rPr>
          <w:rFonts w:ascii="Arial" w:hAnsi="Arial" w:cs="Arial"/>
          <w:color w:val="000000" w:themeColor="text1"/>
        </w:rPr>
        <w:t xml:space="preserve">. In many cases, the summary </w:t>
      </w:r>
      <w:r w:rsidR="00FF16D2" w:rsidRPr="00630EEC">
        <w:rPr>
          <w:rFonts w:ascii="Arial" w:hAnsi="Arial" w:cs="Arial"/>
          <w:color w:val="000000" w:themeColor="text1"/>
        </w:rPr>
        <w:t>is</w:t>
      </w:r>
      <w:r w:rsidRPr="00630EEC">
        <w:rPr>
          <w:rFonts w:ascii="Arial" w:hAnsi="Arial" w:cs="Arial"/>
          <w:color w:val="000000" w:themeColor="text1"/>
        </w:rPr>
        <w:t xml:space="preserve"> the first part of the proposal package seen by </w:t>
      </w:r>
      <w:r w:rsidR="00906786">
        <w:rPr>
          <w:rFonts w:ascii="Arial" w:hAnsi="Arial" w:cs="Arial"/>
          <w:color w:val="000000" w:themeColor="text1"/>
        </w:rPr>
        <w:t>DSS</w:t>
      </w:r>
      <w:r w:rsidR="00906786" w:rsidRPr="00630EEC">
        <w:rPr>
          <w:rFonts w:ascii="Arial" w:hAnsi="Arial" w:cs="Arial"/>
          <w:color w:val="000000" w:themeColor="text1"/>
        </w:rPr>
        <w:t xml:space="preserve"> </w:t>
      </w:r>
      <w:r w:rsidRPr="00630EEC">
        <w:rPr>
          <w:rFonts w:ascii="Arial" w:hAnsi="Arial" w:cs="Arial"/>
          <w:color w:val="000000" w:themeColor="text1"/>
        </w:rPr>
        <w:t xml:space="preserve">and </w:t>
      </w:r>
      <w:r w:rsidR="00FF16D2" w:rsidRPr="00630EEC">
        <w:rPr>
          <w:rFonts w:ascii="Arial" w:hAnsi="Arial" w:cs="Arial"/>
          <w:color w:val="000000" w:themeColor="text1"/>
        </w:rPr>
        <w:t>can play an important role in the acceptance or the denial of the application</w:t>
      </w:r>
      <w:r w:rsidRPr="00630EEC">
        <w:rPr>
          <w:rFonts w:ascii="Arial" w:hAnsi="Arial" w:cs="Arial"/>
          <w:color w:val="000000" w:themeColor="text1"/>
        </w:rPr>
        <w:t xml:space="preserve">.  </w:t>
      </w:r>
    </w:p>
    <w:p w14:paraId="1E922038" w14:textId="77777777" w:rsidR="00A15DE2" w:rsidRPr="00630EEC" w:rsidRDefault="00A15DE2" w:rsidP="00A15DE2">
      <w:pPr>
        <w:ind w:left="360"/>
        <w:rPr>
          <w:rFonts w:ascii="Arial" w:hAnsi="Arial" w:cs="Arial"/>
        </w:rPr>
      </w:pPr>
    </w:p>
    <w:p w14:paraId="66EAC66E" w14:textId="77777777" w:rsidR="00A15DE2" w:rsidRPr="002F00E7" w:rsidRDefault="00A15DE2" w:rsidP="00713768">
      <w:pPr>
        <w:pStyle w:val="CM13"/>
        <w:numPr>
          <w:ilvl w:val="0"/>
          <w:numId w:val="11"/>
        </w:numPr>
        <w:spacing w:after="120" w:line="260" w:lineRule="atLeast"/>
        <w:rPr>
          <w:rFonts w:ascii="Arial" w:hAnsi="Arial" w:cs="Arial"/>
          <w:b/>
          <w:color w:val="2E74B5" w:themeColor="accent1" w:themeShade="BF"/>
        </w:rPr>
      </w:pPr>
      <w:r w:rsidRPr="002F00E7">
        <w:rPr>
          <w:rFonts w:ascii="Arial" w:hAnsi="Arial" w:cs="Arial"/>
          <w:b/>
          <w:color w:val="2E74B5" w:themeColor="accent1" w:themeShade="BF"/>
        </w:rPr>
        <w:t>Organization Background and Qualifications: Describes the organization and its qualifications for funding (points)</w:t>
      </w:r>
    </w:p>
    <w:p w14:paraId="57CB4BBE" w14:textId="77777777" w:rsidR="00A15DE2" w:rsidRPr="00630EEC" w:rsidRDefault="001F2149" w:rsidP="007A3F52">
      <w:pPr>
        <w:pStyle w:val="ListParagraph"/>
        <w:numPr>
          <w:ilvl w:val="0"/>
          <w:numId w:val="28"/>
        </w:numPr>
        <w:rPr>
          <w:rFonts w:ascii="Arial" w:hAnsi="Arial" w:cs="Arial"/>
          <w:color w:val="000000" w:themeColor="text1"/>
        </w:rPr>
      </w:pPr>
      <w:r w:rsidRPr="00630EEC">
        <w:rPr>
          <w:rFonts w:ascii="Arial" w:hAnsi="Arial" w:cs="Arial"/>
          <w:color w:val="000000" w:themeColor="text1"/>
        </w:rPr>
        <w:t>Mission and</w:t>
      </w:r>
      <w:r w:rsidR="00A15DE2" w:rsidRPr="00630EEC">
        <w:rPr>
          <w:rFonts w:ascii="Arial" w:hAnsi="Arial" w:cs="Arial"/>
          <w:color w:val="000000" w:themeColor="text1"/>
        </w:rPr>
        <w:t xml:space="preserve"> goal of the Organization</w:t>
      </w:r>
    </w:p>
    <w:p w14:paraId="2D259370" w14:textId="77777777" w:rsidR="00A15DE2" w:rsidRPr="00630EEC" w:rsidRDefault="00A15DE2" w:rsidP="007A3F52">
      <w:pPr>
        <w:pStyle w:val="ListParagraph"/>
        <w:numPr>
          <w:ilvl w:val="0"/>
          <w:numId w:val="28"/>
        </w:numPr>
        <w:rPr>
          <w:rFonts w:ascii="Arial" w:hAnsi="Arial" w:cs="Arial"/>
          <w:color w:val="000000" w:themeColor="text1"/>
        </w:rPr>
      </w:pPr>
      <w:r w:rsidRPr="00630EEC">
        <w:rPr>
          <w:rFonts w:ascii="Arial" w:hAnsi="Arial" w:cs="Arial"/>
          <w:color w:val="000000" w:themeColor="text1"/>
        </w:rPr>
        <w:t xml:space="preserve">A brief </w:t>
      </w:r>
      <w:r w:rsidR="001F2149" w:rsidRPr="00630EEC">
        <w:rPr>
          <w:rFonts w:ascii="Arial" w:hAnsi="Arial" w:cs="Arial"/>
          <w:color w:val="000000" w:themeColor="text1"/>
        </w:rPr>
        <w:t xml:space="preserve">overview of the </w:t>
      </w:r>
      <w:r w:rsidRPr="00630EEC">
        <w:rPr>
          <w:rFonts w:ascii="Arial" w:hAnsi="Arial" w:cs="Arial"/>
          <w:color w:val="000000" w:themeColor="text1"/>
        </w:rPr>
        <w:t>history</w:t>
      </w:r>
      <w:r w:rsidR="001F2149" w:rsidRPr="00630EEC">
        <w:rPr>
          <w:rFonts w:ascii="Arial" w:hAnsi="Arial" w:cs="Arial"/>
          <w:color w:val="000000" w:themeColor="text1"/>
        </w:rPr>
        <w:t xml:space="preserve"> of the organization</w:t>
      </w:r>
    </w:p>
    <w:p w14:paraId="1595FA3E" w14:textId="77777777" w:rsidR="00A15DE2" w:rsidRPr="00630EEC" w:rsidRDefault="00A15DE2" w:rsidP="007A3F52">
      <w:pPr>
        <w:pStyle w:val="ListParagraph"/>
        <w:numPr>
          <w:ilvl w:val="0"/>
          <w:numId w:val="28"/>
        </w:numPr>
        <w:rPr>
          <w:rFonts w:ascii="Arial" w:hAnsi="Arial" w:cs="Arial"/>
          <w:color w:val="000000" w:themeColor="text1"/>
        </w:rPr>
      </w:pPr>
      <w:r w:rsidRPr="00630EEC">
        <w:rPr>
          <w:rFonts w:ascii="Arial" w:hAnsi="Arial" w:cs="Arial"/>
          <w:color w:val="000000" w:themeColor="text1"/>
        </w:rPr>
        <w:t xml:space="preserve">Brief overview of the </w:t>
      </w:r>
      <w:r w:rsidR="001F2149" w:rsidRPr="00630EEC">
        <w:rPr>
          <w:rFonts w:ascii="Arial" w:hAnsi="Arial" w:cs="Arial"/>
          <w:color w:val="000000" w:themeColor="text1"/>
        </w:rPr>
        <w:t>organization’s</w:t>
      </w:r>
      <w:r w:rsidRPr="00630EEC">
        <w:rPr>
          <w:rFonts w:ascii="Arial" w:hAnsi="Arial" w:cs="Arial"/>
          <w:color w:val="000000" w:themeColor="text1"/>
        </w:rPr>
        <w:t xml:space="preserve"> experience with providing the service (organization</w:t>
      </w:r>
      <w:r w:rsidR="00906786">
        <w:rPr>
          <w:rFonts w:ascii="Arial" w:hAnsi="Arial" w:cs="Arial"/>
          <w:color w:val="000000" w:themeColor="text1"/>
        </w:rPr>
        <w:t>’</w:t>
      </w:r>
      <w:r w:rsidRPr="00630EEC">
        <w:rPr>
          <w:rFonts w:ascii="Arial" w:hAnsi="Arial" w:cs="Arial"/>
          <w:color w:val="000000" w:themeColor="text1"/>
        </w:rPr>
        <w:t>s past achievements and accomplishments and evidence of its impact)</w:t>
      </w:r>
    </w:p>
    <w:p w14:paraId="35ADEC19" w14:textId="77777777" w:rsidR="00A15DE2" w:rsidRPr="00630EEC" w:rsidRDefault="00A15DE2" w:rsidP="007A3F52">
      <w:pPr>
        <w:pStyle w:val="ListParagraph"/>
        <w:numPr>
          <w:ilvl w:val="0"/>
          <w:numId w:val="28"/>
        </w:numPr>
        <w:rPr>
          <w:rFonts w:ascii="Arial" w:hAnsi="Arial" w:cs="Arial"/>
          <w:color w:val="000000" w:themeColor="text1"/>
        </w:rPr>
      </w:pPr>
      <w:r w:rsidRPr="00630EEC">
        <w:rPr>
          <w:rFonts w:ascii="Arial" w:hAnsi="Arial" w:cs="Arial"/>
          <w:color w:val="000000" w:themeColor="text1"/>
        </w:rPr>
        <w:t xml:space="preserve">Brief overview of </w:t>
      </w:r>
      <w:r w:rsidR="001F2149" w:rsidRPr="00630EEC">
        <w:rPr>
          <w:rFonts w:ascii="Arial" w:hAnsi="Arial" w:cs="Arial"/>
          <w:color w:val="000000" w:themeColor="text1"/>
        </w:rPr>
        <w:t>organization’s experience of working with DHHS or other funding agencies including</w:t>
      </w:r>
      <w:r w:rsidRPr="00630EEC">
        <w:rPr>
          <w:rFonts w:ascii="Arial" w:hAnsi="Arial" w:cs="Arial"/>
          <w:color w:val="000000" w:themeColor="text1"/>
        </w:rPr>
        <w:t xml:space="preserve">: </w:t>
      </w:r>
    </w:p>
    <w:p w14:paraId="6C47512C" w14:textId="3809BC1E" w:rsidR="00A15DE2" w:rsidRPr="00630EEC" w:rsidRDefault="001F2149" w:rsidP="007A3F52">
      <w:pPr>
        <w:pStyle w:val="Default"/>
        <w:numPr>
          <w:ilvl w:val="2"/>
          <w:numId w:val="29"/>
        </w:numPr>
        <w:ind w:left="1080"/>
        <w:rPr>
          <w:rFonts w:ascii="Arial" w:hAnsi="Arial" w:cs="Arial"/>
          <w:color w:val="000000" w:themeColor="text1"/>
        </w:rPr>
      </w:pPr>
      <w:r w:rsidRPr="00630EEC">
        <w:rPr>
          <w:rFonts w:ascii="Arial" w:hAnsi="Arial" w:cs="Arial"/>
          <w:color w:val="000000" w:themeColor="text1"/>
        </w:rPr>
        <w:t>The length of the organization receiving federal or state funding</w:t>
      </w:r>
      <w:r w:rsidR="00A15DE2" w:rsidRPr="00630EEC">
        <w:rPr>
          <w:rFonts w:ascii="Arial" w:hAnsi="Arial" w:cs="Arial"/>
          <w:color w:val="000000" w:themeColor="text1"/>
        </w:rPr>
        <w:t xml:space="preserve"> </w:t>
      </w:r>
    </w:p>
    <w:p w14:paraId="0701F9E0" w14:textId="77777777" w:rsidR="00A15DE2" w:rsidRPr="00630EEC" w:rsidRDefault="001F2149" w:rsidP="007A3F52">
      <w:pPr>
        <w:pStyle w:val="Default"/>
        <w:numPr>
          <w:ilvl w:val="2"/>
          <w:numId w:val="29"/>
        </w:numPr>
        <w:ind w:left="1080"/>
        <w:rPr>
          <w:rFonts w:ascii="Arial" w:hAnsi="Arial" w:cs="Arial"/>
          <w:color w:val="000000" w:themeColor="text1"/>
        </w:rPr>
      </w:pPr>
      <w:r w:rsidRPr="00630EEC">
        <w:rPr>
          <w:rFonts w:ascii="Arial" w:hAnsi="Arial" w:cs="Arial"/>
          <w:color w:val="000000" w:themeColor="text1"/>
        </w:rPr>
        <w:t>The services that the organization provided</w:t>
      </w:r>
    </w:p>
    <w:p w14:paraId="71DBC7A3" w14:textId="77777777" w:rsidR="00A15DE2" w:rsidRDefault="001F2149" w:rsidP="007A3F52">
      <w:pPr>
        <w:pStyle w:val="Default"/>
        <w:numPr>
          <w:ilvl w:val="2"/>
          <w:numId w:val="29"/>
        </w:numPr>
        <w:ind w:left="1080"/>
        <w:rPr>
          <w:rFonts w:ascii="Arial" w:hAnsi="Arial" w:cs="Arial"/>
          <w:color w:val="000000" w:themeColor="text1"/>
        </w:rPr>
      </w:pPr>
      <w:r w:rsidRPr="00630EEC">
        <w:rPr>
          <w:rFonts w:ascii="Arial" w:hAnsi="Arial" w:cs="Arial"/>
          <w:color w:val="000000" w:themeColor="text1"/>
        </w:rPr>
        <w:t>Successes and some challenges</w:t>
      </w:r>
    </w:p>
    <w:p w14:paraId="17869A13" w14:textId="77777777" w:rsidR="00A15DE2" w:rsidRPr="002F00E7" w:rsidRDefault="00A15DE2" w:rsidP="002F00E7">
      <w:pPr>
        <w:pStyle w:val="ListParagraph"/>
        <w:numPr>
          <w:ilvl w:val="0"/>
          <w:numId w:val="28"/>
        </w:numPr>
        <w:rPr>
          <w:rFonts w:ascii="Arial" w:hAnsi="Arial" w:cs="Arial"/>
          <w:color w:val="000000" w:themeColor="text1"/>
        </w:rPr>
      </w:pPr>
      <w:r w:rsidRPr="002F00E7">
        <w:rPr>
          <w:rFonts w:ascii="Arial" w:hAnsi="Arial" w:cs="Arial"/>
          <w:color w:val="000000" w:themeColor="text1"/>
        </w:rPr>
        <w:t>Qualifications/background on organization’s Board of Directors and Key Staff</w:t>
      </w:r>
    </w:p>
    <w:p w14:paraId="21D18712" w14:textId="77777777" w:rsidR="00B757AF" w:rsidRPr="00630EEC" w:rsidRDefault="00B757AF" w:rsidP="007A3F52">
      <w:pPr>
        <w:pStyle w:val="Default"/>
        <w:numPr>
          <w:ilvl w:val="0"/>
          <w:numId w:val="30"/>
        </w:numPr>
        <w:rPr>
          <w:rFonts w:ascii="Arial" w:hAnsi="Arial" w:cs="Arial"/>
          <w:color w:val="000000" w:themeColor="text1"/>
        </w:rPr>
      </w:pPr>
      <w:r w:rsidRPr="00630EEC">
        <w:rPr>
          <w:rFonts w:ascii="Arial" w:hAnsi="Arial" w:cs="Arial"/>
          <w:color w:val="000000" w:themeColor="text1"/>
        </w:rPr>
        <w:t>Brief bio of all board members and the key staff</w:t>
      </w:r>
    </w:p>
    <w:p w14:paraId="7E3791E8" w14:textId="77777777" w:rsidR="00A15DE2" w:rsidRPr="00630EEC" w:rsidRDefault="00A15DE2" w:rsidP="007A3F52">
      <w:pPr>
        <w:pStyle w:val="Default"/>
        <w:numPr>
          <w:ilvl w:val="0"/>
          <w:numId w:val="30"/>
        </w:numPr>
        <w:rPr>
          <w:rFonts w:ascii="Arial" w:hAnsi="Arial" w:cs="Arial"/>
          <w:color w:val="000000" w:themeColor="text1"/>
        </w:rPr>
      </w:pPr>
      <w:r w:rsidRPr="00630EEC">
        <w:rPr>
          <w:rFonts w:ascii="Arial" w:hAnsi="Arial" w:cs="Arial"/>
          <w:color w:val="000000" w:themeColor="text1"/>
        </w:rPr>
        <w:t xml:space="preserve">Any criminal convictions of any </w:t>
      </w:r>
      <w:r w:rsidR="00B757AF" w:rsidRPr="00630EEC">
        <w:rPr>
          <w:rFonts w:ascii="Arial" w:hAnsi="Arial" w:cs="Arial"/>
          <w:color w:val="000000" w:themeColor="text1"/>
        </w:rPr>
        <w:t>of the board members and key staff</w:t>
      </w:r>
    </w:p>
    <w:p w14:paraId="34E55F5A" w14:textId="77777777" w:rsidR="00A15DE2" w:rsidRPr="00630EEC" w:rsidRDefault="00A15DE2" w:rsidP="007A3F52">
      <w:pPr>
        <w:pStyle w:val="Default"/>
        <w:numPr>
          <w:ilvl w:val="0"/>
          <w:numId w:val="30"/>
        </w:numPr>
        <w:rPr>
          <w:rFonts w:ascii="Arial" w:hAnsi="Arial" w:cs="Arial"/>
          <w:color w:val="000000" w:themeColor="text1"/>
        </w:rPr>
      </w:pPr>
      <w:r w:rsidRPr="00630EEC">
        <w:rPr>
          <w:rFonts w:ascii="Arial" w:hAnsi="Arial" w:cs="Arial"/>
          <w:color w:val="000000" w:themeColor="text1"/>
        </w:rPr>
        <w:t xml:space="preserve">Any regulatory sanctions levied against any of the </w:t>
      </w:r>
      <w:r w:rsidR="00EF7EC6" w:rsidRPr="00630EEC">
        <w:rPr>
          <w:rFonts w:ascii="Arial" w:hAnsi="Arial" w:cs="Arial"/>
          <w:color w:val="000000" w:themeColor="text1"/>
        </w:rPr>
        <w:t>board members and key staff</w:t>
      </w:r>
    </w:p>
    <w:p w14:paraId="5E87D317" w14:textId="68829A18" w:rsidR="00A15DE2" w:rsidRPr="00630EEC" w:rsidRDefault="00A15DE2" w:rsidP="007A3F52">
      <w:pPr>
        <w:pStyle w:val="Default"/>
        <w:numPr>
          <w:ilvl w:val="0"/>
          <w:numId w:val="30"/>
        </w:numPr>
        <w:rPr>
          <w:rFonts w:ascii="Arial" w:hAnsi="Arial" w:cs="Arial"/>
          <w:color w:val="000000" w:themeColor="text1"/>
        </w:rPr>
      </w:pPr>
      <w:r w:rsidRPr="00630EEC">
        <w:rPr>
          <w:rFonts w:ascii="Arial" w:hAnsi="Arial" w:cs="Arial"/>
          <w:color w:val="000000" w:themeColor="text1"/>
        </w:rPr>
        <w:t xml:space="preserve">Any regulatory investigations pending against of any of the </w:t>
      </w:r>
      <w:r w:rsidR="00EF7EC6" w:rsidRPr="00630EEC">
        <w:rPr>
          <w:rFonts w:ascii="Arial" w:hAnsi="Arial" w:cs="Arial"/>
          <w:color w:val="000000" w:themeColor="text1"/>
        </w:rPr>
        <w:t>board members and key staff</w:t>
      </w:r>
      <w:r w:rsidRPr="00630EEC">
        <w:rPr>
          <w:rFonts w:ascii="Arial" w:hAnsi="Arial" w:cs="Arial"/>
          <w:color w:val="000000" w:themeColor="text1"/>
        </w:rPr>
        <w:t xml:space="preserve">. </w:t>
      </w:r>
      <w:r w:rsidRPr="004355EA">
        <w:rPr>
          <w:rFonts w:ascii="Arial" w:hAnsi="Arial" w:cs="Arial"/>
          <w:i/>
          <w:color w:val="000000" w:themeColor="text1"/>
        </w:rPr>
        <w:t xml:space="preserve">Note: </w:t>
      </w:r>
      <w:r w:rsidR="00906786">
        <w:rPr>
          <w:rFonts w:ascii="Arial" w:hAnsi="Arial" w:cs="Arial"/>
          <w:i/>
          <w:color w:val="000000" w:themeColor="text1"/>
        </w:rPr>
        <w:t>DSS</w:t>
      </w:r>
      <w:r w:rsidRPr="004355EA">
        <w:rPr>
          <w:rFonts w:ascii="Arial" w:hAnsi="Arial" w:cs="Arial"/>
          <w:i/>
          <w:color w:val="000000" w:themeColor="text1"/>
        </w:rPr>
        <w:t xml:space="preserve"> may reject a proposal solely on the basis of this information</w:t>
      </w:r>
      <w:r w:rsidRPr="00630EEC">
        <w:rPr>
          <w:rFonts w:ascii="Arial" w:hAnsi="Arial" w:cs="Arial"/>
          <w:color w:val="000000" w:themeColor="text1"/>
        </w:rPr>
        <w:t>.</w:t>
      </w:r>
    </w:p>
    <w:p w14:paraId="1BB9F991" w14:textId="77777777" w:rsidR="00A15DE2" w:rsidRPr="00630EEC" w:rsidRDefault="00A15DE2" w:rsidP="007A3F52">
      <w:pPr>
        <w:pStyle w:val="Default"/>
        <w:numPr>
          <w:ilvl w:val="0"/>
          <w:numId w:val="30"/>
        </w:numPr>
        <w:rPr>
          <w:rFonts w:ascii="Arial" w:hAnsi="Arial" w:cs="Arial"/>
          <w:color w:val="000000" w:themeColor="text1"/>
        </w:rPr>
      </w:pPr>
      <w:r w:rsidRPr="00630EEC">
        <w:rPr>
          <w:rFonts w:ascii="Arial" w:hAnsi="Arial" w:cs="Arial"/>
          <w:color w:val="000000" w:themeColor="text1"/>
        </w:rPr>
        <w:t>Any of the Contractor’s directors, partners, proprietors, officers or employees or any of the proposed project staff are related to any DHHS employees.  If such relationships exist, identify the related individuals, describe their relationships, and identify their respective employers and positions.</w:t>
      </w:r>
    </w:p>
    <w:p w14:paraId="48A7EBD8" w14:textId="77777777" w:rsidR="00A15DE2" w:rsidRPr="00630EEC" w:rsidRDefault="00A15DE2" w:rsidP="007A3F52">
      <w:pPr>
        <w:pStyle w:val="Default"/>
        <w:numPr>
          <w:ilvl w:val="0"/>
          <w:numId w:val="30"/>
        </w:numPr>
        <w:rPr>
          <w:rFonts w:ascii="Arial" w:hAnsi="Arial" w:cs="Arial"/>
          <w:color w:val="000000" w:themeColor="text1"/>
        </w:rPr>
      </w:pPr>
      <w:r w:rsidRPr="00630EEC">
        <w:rPr>
          <w:rFonts w:ascii="Arial" w:hAnsi="Arial" w:cs="Arial"/>
          <w:color w:val="000000" w:themeColor="text1"/>
        </w:rPr>
        <w:t xml:space="preserve">Assurance that the </w:t>
      </w:r>
      <w:r w:rsidR="00E82E7F">
        <w:rPr>
          <w:rFonts w:ascii="Arial" w:hAnsi="Arial" w:cs="Arial"/>
          <w:color w:val="000000" w:themeColor="text1"/>
        </w:rPr>
        <w:t>applicant</w:t>
      </w:r>
      <w:r w:rsidR="00EF7EC6" w:rsidRPr="00630EEC">
        <w:rPr>
          <w:rFonts w:ascii="Arial" w:hAnsi="Arial" w:cs="Arial"/>
          <w:color w:val="000000" w:themeColor="text1"/>
        </w:rPr>
        <w:t xml:space="preserve"> is</w:t>
      </w:r>
      <w:r w:rsidRPr="00630EEC">
        <w:rPr>
          <w:rFonts w:ascii="Arial" w:hAnsi="Arial" w:cs="Arial"/>
          <w:color w:val="000000" w:themeColor="text1"/>
        </w:rPr>
        <w:t xml:space="preserve"> not </w:t>
      </w:r>
      <w:r w:rsidR="00DE298B" w:rsidRPr="00630EEC">
        <w:rPr>
          <w:rFonts w:ascii="Arial" w:hAnsi="Arial" w:cs="Arial"/>
          <w:color w:val="000000" w:themeColor="text1"/>
        </w:rPr>
        <w:t>debarred or on the suspension of funding list</w:t>
      </w:r>
      <w:r w:rsidRPr="00630EEC">
        <w:rPr>
          <w:rFonts w:ascii="Arial" w:hAnsi="Arial" w:cs="Arial"/>
          <w:color w:val="000000" w:themeColor="text1"/>
        </w:rPr>
        <w:t>.</w:t>
      </w:r>
    </w:p>
    <w:p w14:paraId="6D0F91D6" w14:textId="77777777" w:rsidR="00A15DE2" w:rsidRPr="007A3F52" w:rsidRDefault="00A15DE2" w:rsidP="007A3F52">
      <w:pPr>
        <w:pStyle w:val="ListParagraph"/>
        <w:numPr>
          <w:ilvl w:val="0"/>
          <w:numId w:val="30"/>
        </w:numPr>
        <w:rPr>
          <w:rFonts w:ascii="Arial" w:hAnsi="Arial" w:cs="Arial"/>
          <w:color w:val="000000" w:themeColor="text1"/>
        </w:rPr>
      </w:pPr>
      <w:r w:rsidRPr="007A3F52">
        <w:rPr>
          <w:rFonts w:ascii="Arial" w:hAnsi="Arial" w:cs="Arial"/>
          <w:color w:val="000000" w:themeColor="text1"/>
        </w:rPr>
        <w:t xml:space="preserve">Other major </w:t>
      </w:r>
      <w:r w:rsidR="00F162B5" w:rsidRPr="007A3F52">
        <w:rPr>
          <w:rFonts w:ascii="Arial" w:hAnsi="Arial" w:cs="Arial"/>
          <w:color w:val="000000" w:themeColor="text1"/>
        </w:rPr>
        <w:t>funding sources</w:t>
      </w:r>
    </w:p>
    <w:p w14:paraId="095AACD1" w14:textId="77777777" w:rsidR="00A15DE2" w:rsidRPr="00630EEC" w:rsidRDefault="00A15DE2" w:rsidP="00A15DE2">
      <w:pPr>
        <w:rPr>
          <w:rFonts w:ascii="Arial" w:hAnsi="Arial" w:cs="Arial"/>
          <w:color w:val="000000" w:themeColor="text1"/>
        </w:rPr>
      </w:pPr>
    </w:p>
    <w:p w14:paraId="76A47AF4" w14:textId="77777777" w:rsidR="00A15DE2" w:rsidRPr="002F00E7" w:rsidRDefault="0012661A" w:rsidP="00713768">
      <w:pPr>
        <w:pStyle w:val="CM13"/>
        <w:numPr>
          <w:ilvl w:val="0"/>
          <w:numId w:val="11"/>
        </w:numPr>
        <w:spacing w:after="120" w:line="260" w:lineRule="atLeast"/>
        <w:rPr>
          <w:rFonts w:ascii="Arial" w:hAnsi="Arial" w:cs="Arial"/>
          <w:b/>
          <w:color w:val="2E74B5" w:themeColor="accent1" w:themeShade="BF"/>
        </w:rPr>
      </w:pPr>
      <w:r w:rsidRPr="002F00E7">
        <w:rPr>
          <w:rFonts w:ascii="Arial" w:hAnsi="Arial" w:cs="Arial"/>
          <w:b/>
          <w:color w:val="2E74B5" w:themeColor="accent1" w:themeShade="BF"/>
        </w:rPr>
        <w:t xml:space="preserve">Need/s </w:t>
      </w:r>
      <w:r w:rsidR="00A15DE2" w:rsidRPr="002F00E7">
        <w:rPr>
          <w:rFonts w:ascii="Arial" w:hAnsi="Arial" w:cs="Arial"/>
          <w:b/>
          <w:color w:val="2E74B5" w:themeColor="accent1" w:themeShade="BF"/>
        </w:rPr>
        <w:t>Assessment (Problem Statement) (page limit)</w:t>
      </w:r>
    </w:p>
    <w:p w14:paraId="1F0DE937" w14:textId="77777777" w:rsidR="00A15DE2" w:rsidRPr="00BE2061" w:rsidRDefault="00A15DE2" w:rsidP="00BE2061">
      <w:pPr>
        <w:pStyle w:val="ListParagraph"/>
        <w:numPr>
          <w:ilvl w:val="0"/>
          <w:numId w:val="35"/>
        </w:numPr>
        <w:rPr>
          <w:rFonts w:ascii="Arial" w:hAnsi="Arial" w:cs="Arial"/>
          <w:color w:val="000000" w:themeColor="text1"/>
        </w:rPr>
      </w:pPr>
      <w:r w:rsidRPr="00BE2061">
        <w:rPr>
          <w:rFonts w:ascii="Arial" w:hAnsi="Arial" w:cs="Arial"/>
          <w:color w:val="000000" w:themeColor="text1"/>
        </w:rPr>
        <w:t>Problem (explain why the service is necessary)</w:t>
      </w:r>
    </w:p>
    <w:p w14:paraId="73B89F25" w14:textId="77777777" w:rsidR="00A15DE2" w:rsidRPr="00BE2061" w:rsidRDefault="00A15DE2" w:rsidP="00BE2061">
      <w:pPr>
        <w:pStyle w:val="ListParagraph"/>
        <w:numPr>
          <w:ilvl w:val="0"/>
          <w:numId w:val="35"/>
        </w:numPr>
        <w:rPr>
          <w:rFonts w:ascii="Arial" w:hAnsi="Arial" w:cs="Arial"/>
          <w:color w:val="000000" w:themeColor="text1"/>
        </w:rPr>
      </w:pPr>
      <w:r w:rsidRPr="00BE2061">
        <w:rPr>
          <w:rFonts w:ascii="Arial" w:hAnsi="Arial" w:cs="Arial"/>
          <w:color w:val="000000" w:themeColor="text1"/>
        </w:rPr>
        <w:t xml:space="preserve">Describe what your organization is doing to address this problem </w:t>
      </w:r>
    </w:p>
    <w:p w14:paraId="0CBE492D" w14:textId="46FBB1CB" w:rsidR="00A15DE2" w:rsidRPr="00BE2061" w:rsidRDefault="00A15DE2" w:rsidP="00BE2061">
      <w:pPr>
        <w:pStyle w:val="ListParagraph"/>
        <w:numPr>
          <w:ilvl w:val="0"/>
          <w:numId w:val="35"/>
        </w:numPr>
        <w:rPr>
          <w:rFonts w:ascii="Arial" w:hAnsi="Arial" w:cs="Arial"/>
          <w:color w:val="000000" w:themeColor="text1"/>
        </w:rPr>
      </w:pPr>
      <w:r w:rsidRPr="00BE2061">
        <w:rPr>
          <w:rFonts w:ascii="Arial" w:hAnsi="Arial" w:cs="Arial"/>
          <w:color w:val="000000" w:themeColor="text1"/>
        </w:rPr>
        <w:t xml:space="preserve">Primary </w:t>
      </w:r>
      <w:r w:rsidR="00906786">
        <w:rPr>
          <w:rFonts w:ascii="Arial" w:hAnsi="Arial" w:cs="Arial"/>
          <w:color w:val="000000" w:themeColor="text1"/>
        </w:rPr>
        <w:t>c</w:t>
      </w:r>
      <w:r w:rsidRPr="00BE2061">
        <w:rPr>
          <w:rFonts w:ascii="Arial" w:hAnsi="Arial" w:cs="Arial"/>
          <w:color w:val="000000" w:themeColor="text1"/>
        </w:rPr>
        <w:t xml:space="preserve">ounties </w:t>
      </w:r>
      <w:r w:rsidR="00906786">
        <w:rPr>
          <w:rFonts w:ascii="Arial" w:hAnsi="Arial" w:cs="Arial"/>
          <w:color w:val="000000" w:themeColor="text1"/>
        </w:rPr>
        <w:t>s</w:t>
      </w:r>
      <w:r w:rsidRPr="00BE2061">
        <w:rPr>
          <w:rFonts w:ascii="Arial" w:hAnsi="Arial" w:cs="Arial"/>
          <w:color w:val="000000" w:themeColor="text1"/>
        </w:rPr>
        <w:t>erved</w:t>
      </w:r>
    </w:p>
    <w:p w14:paraId="7B0A0B33" w14:textId="77777777" w:rsidR="00A15DE2" w:rsidRPr="00BE2061" w:rsidRDefault="00A15DE2" w:rsidP="00BE2061">
      <w:pPr>
        <w:pStyle w:val="ListParagraph"/>
        <w:numPr>
          <w:ilvl w:val="0"/>
          <w:numId w:val="35"/>
        </w:numPr>
        <w:rPr>
          <w:rFonts w:ascii="Arial" w:hAnsi="Arial" w:cs="Arial"/>
          <w:color w:val="000000" w:themeColor="text1"/>
        </w:rPr>
      </w:pPr>
      <w:r w:rsidRPr="00BE2061">
        <w:rPr>
          <w:rFonts w:ascii="Arial" w:hAnsi="Arial" w:cs="Arial"/>
          <w:color w:val="000000" w:themeColor="text1"/>
        </w:rPr>
        <w:t>Ethnicity, age, and gender of population served</w:t>
      </w:r>
    </w:p>
    <w:p w14:paraId="4B5CAB26" w14:textId="40E09E93" w:rsidR="00A15DE2" w:rsidRPr="00BE2061" w:rsidRDefault="00A15DE2" w:rsidP="00BE2061">
      <w:pPr>
        <w:pStyle w:val="ListParagraph"/>
        <w:numPr>
          <w:ilvl w:val="0"/>
          <w:numId w:val="35"/>
        </w:numPr>
        <w:rPr>
          <w:rFonts w:ascii="Arial" w:hAnsi="Arial" w:cs="Arial"/>
          <w:color w:val="000000" w:themeColor="text1"/>
        </w:rPr>
      </w:pPr>
      <w:r w:rsidRPr="00BE2061">
        <w:rPr>
          <w:rFonts w:ascii="Arial" w:hAnsi="Arial" w:cs="Arial"/>
          <w:color w:val="000000" w:themeColor="text1"/>
        </w:rPr>
        <w:t xml:space="preserve">Target population or who </w:t>
      </w:r>
      <w:r w:rsidR="00142D06" w:rsidRPr="00BE2061">
        <w:rPr>
          <w:rFonts w:ascii="Arial" w:hAnsi="Arial" w:cs="Arial"/>
          <w:color w:val="000000" w:themeColor="text1"/>
        </w:rPr>
        <w:t>do</w:t>
      </w:r>
      <w:r w:rsidR="00906786">
        <w:rPr>
          <w:rFonts w:ascii="Arial" w:hAnsi="Arial" w:cs="Arial"/>
          <w:color w:val="000000" w:themeColor="text1"/>
        </w:rPr>
        <w:t>es</w:t>
      </w:r>
      <w:r w:rsidR="00142D06" w:rsidRPr="00BE2061">
        <w:rPr>
          <w:rFonts w:ascii="Arial" w:hAnsi="Arial" w:cs="Arial"/>
          <w:color w:val="000000" w:themeColor="text1"/>
        </w:rPr>
        <w:t xml:space="preserve"> </w:t>
      </w:r>
      <w:r w:rsidR="00906786">
        <w:rPr>
          <w:rFonts w:ascii="Arial" w:hAnsi="Arial" w:cs="Arial"/>
          <w:color w:val="000000" w:themeColor="text1"/>
        </w:rPr>
        <w:t>the organization</w:t>
      </w:r>
      <w:r w:rsidR="00906786" w:rsidRPr="00BE2061">
        <w:rPr>
          <w:rFonts w:ascii="Arial" w:hAnsi="Arial" w:cs="Arial"/>
          <w:color w:val="000000" w:themeColor="text1"/>
        </w:rPr>
        <w:t xml:space="preserve"> </w:t>
      </w:r>
      <w:r w:rsidRPr="00BE2061">
        <w:rPr>
          <w:rFonts w:ascii="Arial" w:hAnsi="Arial" w:cs="Arial"/>
          <w:color w:val="000000" w:themeColor="text1"/>
        </w:rPr>
        <w:t>plan on serving</w:t>
      </w:r>
    </w:p>
    <w:p w14:paraId="3D1EA1F4" w14:textId="77777777" w:rsidR="00A15DE2" w:rsidRPr="00BE2061" w:rsidRDefault="00A15DE2" w:rsidP="00BE2061">
      <w:pPr>
        <w:pStyle w:val="ListParagraph"/>
        <w:numPr>
          <w:ilvl w:val="0"/>
          <w:numId w:val="35"/>
        </w:numPr>
        <w:rPr>
          <w:rFonts w:ascii="Arial" w:hAnsi="Arial" w:cs="Arial"/>
          <w:color w:val="000000" w:themeColor="text1"/>
        </w:rPr>
      </w:pPr>
      <w:r w:rsidRPr="00BE2061">
        <w:rPr>
          <w:rFonts w:ascii="Arial" w:hAnsi="Arial" w:cs="Arial"/>
          <w:color w:val="000000" w:themeColor="text1"/>
        </w:rPr>
        <w:t>Statistical facts and figures (national, state, local)</w:t>
      </w:r>
    </w:p>
    <w:p w14:paraId="5B37DC9D" w14:textId="77777777" w:rsidR="00A15DE2" w:rsidRPr="00BE2061" w:rsidRDefault="00A15DE2" w:rsidP="00BE2061">
      <w:pPr>
        <w:pStyle w:val="ListParagraph"/>
        <w:numPr>
          <w:ilvl w:val="0"/>
          <w:numId w:val="35"/>
        </w:numPr>
        <w:rPr>
          <w:rFonts w:ascii="Arial" w:hAnsi="Arial" w:cs="Arial"/>
          <w:color w:val="000000" w:themeColor="text1"/>
        </w:rPr>
      </w:pPr>
      <w:r w:rsidRPr="00BE2061">
        <w:rPr>
          <w:rFonts w:ascii="Arial" w:hAnsi="Arial" w:cs="Arial"/>
          <w:color w:val="000000" w:themeColor="text1"/>
        </w:rPr>
        <w:t>Program Website</w:t>
      </w:r>
    </w:p>
    <w:p w14:paraId="09175E1D" w14:textId="77777777" w:rsidR="00A15DE2" w:rsidRPr="00630EEC" w:rsidRDefault="00A15DE2" w:rsidP="00A15DE2">
      <w:pPr>
        <w:rPr>
          <w:rFonts w:ascii="Arial" w:hAnsi="Arial" w:cs="Arial"/>
        </w:rPr>
      </w:pPr>
    </w:p>
    <w:p w14:paraId="6082214D" w14:textId="77777777" w:rsidR="00A15DE2" w:rsidRPr="002F00E7" w:rsidRDefault="00E82E7F" w:rsidP="00713768">
      <w:pPr>
        <w:pStyle w:val="CM13"/>
        <w:numPr>
          <w:ilvl w:val="0"/>
          <w:numId w:val="11"/>
        </w:numPr>
        <w:spacing w:after="120" w:line="260" w:lineRule="atLeast"/>
        <w:rPr>
          <w:rFonts w:ascii="Arial" w:hAnsi="Arial" w:cs="Arial"/>
          <w:b/>
          <w:color w:val="2E74B5" w:themeColor="accent1" w:themeShade="BF"/>
        </w:rPr>
      </w:pPr>
      <w:r w:rsidRPr="002F00E7">
        <w:rPr>
          <w:rFonts w:ascii="Arial" w:hAnsi="Arial" w:cs="Arial"/>
          <w:b/>
          <w:color w:val="2E74B5" w:themeColor="accent1" w:themeShade="BF"/>
        </w:rPr>
        <w:t>Applicant</w:t>
      </w:r>
      <w:r w:rsidR="00A15DE2" w:rsidRPr="002F00E7">
        <w:rPr>
          <w:rFonts w:ascii="Arial" w:hAnsi="Arial" w:cs="Arial"/>
          <w:b/>
          <w:color w:val="2E74B5" w:themeColor="accent1" w:themeShade="BF"/>
        </w:rPr>
        <w:t>’s approach to the pro</w:t>
      </w:r>
      <w:r w:rsidR="00661AA3" w:rsidRPr="002F00E7">
        <w:rPr>
          <w:rFonts w:ascii="Arial" w:hAnsi="Arial" w:cs="Arial"/>
          <w:b/>
          <w:color w:val="2E74B5" w:themeColor="accent1" w:themeShade="BF"/>
        </w:rPr>
        <w:t>blem</w:t>
      </w:r>
      <w:r w:rsidR="0012661A" w:rsidRPr="002F00E7">
        <w:rPr>
          <w:rFonts w:ascii="Arial" w:hAnsi="Arial" w:cs="Arial"/>
          <w:b/>
          <w:color w:val="2E74B5" w:themeColor="accent1" w:themeShade="BF"/>
        </w:rPr>
        <w:t>:</w:t>
      </w:r>
    </w:p>
    <w:p w14:paraId="1046583F" w14:textId="4EE7B3D3" w:rsidR="00F52447" w:rsidRPr="002F00E7" w:rsidRDefault="00906786" w:rsidP="00A15DE2">
      <w:pPr>
        <w:ind w:left="1080"/>
        <w:outlineLvl w:val="0"/>
        <w:rPr>
          <w:rFonts w:ascii="Arial" w:hAnsi="Arial" w:cs="Arial"/>
          <w:b/>
          <w:color w:val="2E74B5" w:themeColor="accent1" w:themeShade="BF"/>
        </w:rPr>
      </w:pPr>
      <w:r>
        <w:rPr>
          <w:rFonts w:ascii="Arial" w:hAnsi="Arial" w:cs="Arial"/>
          <w:b/>
          <w:color w:val="2E74B5" w:themeColor="accent1" w:themeShade="BF"/>
        </w:rPr>
        <w:t>Applicant needs to complete the baseline and target values for each performance measure listed in the chart below.</w:t>
      </w:r>
    </w:p>
    <w:tbl>
      <w:tblPr>
        <w:tblStyle w:val="TableGrid"/>
        <w:tblW w:w="0" w:type="auto"/>
        <w:tblInd w:w="715" w:type="dxa"/>
        <w:tblLook w:val="04A0" w:firstRow="1" w:lastRow="0" w:firstColumn="1" w:lastColumn="0" w:noHBand="0" w:noVBand="1"/>
      </w:tblPr>
      <w:tblGrid>
        <w:gridCol w:w="2354"/>
        <w:gridCol w:w="2620"/>
        <w:gridCol w:w="2836"/>
        <w:gridCol w:w="2265"/>
      </w:tblGrid>
      <w:tr w:rsidR="001E6753" w:rsidRPr="00630EEC" w14:paraId="6897F1E5" w14:textId="77777777" w:rsidTr="00073A70">
        <w:tc>
          <w:tcPr>
            <w:tcW w:w="2354" w:type="dxa"/>
          </w:tcPr>
          <w:p w14:paraId="75B41551" w14:textId="29EA9602" w:rsidR="001E6753" w:rsidRPr="00294BBB" w:rsidRDefault="00906786" w:rsidP="00F52447">
            <w:pPr>
              <w:pStyle w:val="NormalWeb"/>
              <w:spacing w:line="210" w:lineRule="atLeast"/>
              <w:jc w:val="center"/>
              <w:rPr>
                <w:rStyle w:val="bodybold1"/>
                <w:rFonts w:ascii="Arial" w:hAnsi="Arial" w:cs="Arial"/>
                <w:color w:val="000000" w:themeColor="text1"/>
                <w:sz w:val="24"/>
                <w:szCs w:val="24"/>
              </w:rPr>
            </w:pPr>
            <w:r w:rsidRPr="00294BBB">
              <w:rPr>
                <w:rStyle w:val="bodybold1"/>
                <w:rFonts w:ascii="Arial" w:hAnsi="Arial" w:cs="Arial"/>
                <w:color w:val="000000" w:themeColor="text1"/>
                <w:sz w:val="24"/>
                <w:szCs w:val="24"/>
              </w:rPr>
              <w:lastRenderedPageBreak/>
              <w:t>Performance Measure</w:t>
            </w:r>
          </w:p>
          <w:p w14:paraId="18A2B99E" w14:textId="77777777" w:rsidR="001E6753" w:rsidRPr="00294BBB" w:rsidRDefault="001E6753" w:rsidP="00A15DE2">
            <w:pPr>
              <w:pStyle w:val="NormalWeb"/>
              <w:spacing w:line="210" w:lineRule="atLeast"/>
              <w:rPr>
                <w:rStyle w:val="bodybold1"/>
                <w:rFonts w:ascii="Arial" w:hAnsi="Arial" w:cs="Arial"/>
                <w:color w:val="000000" w:themeColor="text1"/>
                <w:sz w:val="24"/>
                <w:szCs w:val="24"/>
              </w:rPr>
            </w:pPr>
          </w:p>
        </w:tc>
        <w:tc>
          <w:tcPr>
            <w:tcW w:w="2620" w:type="dxa"/>
          </w:tcPr>
          <w:p w14:paraId="35B7992C" w14:textId="2789889F" w:rsidR="001E6753" w:rsidRPr="00294BBB" w:rsidRDefault="00906786" w:rsidP="00F52447">
            <w:pPr>
              <w:pStyle w:val="NormalWeb"/>
              <w:spacing w:line="210" w:lineRule="atLeast"/>
              <w:jc w:val="center"/>
              <w:rPr>
                <w:rStyle w:val="bodybold1"/>
                <w:rFonts w:ascii="Arial" w:hAnsi="Arial" w:cs="Arial"/>
                <w:color w:val="000000" w:themeColor="text1"/>
                <w:sz w:val="24"/>
                <w:szCs w:val="24"/>
              </w:rPr>
            </w:pPr>
            <w:r w:rsidRPr="00294BBB">
              <w:rPr>
                <w:rStyle w:val="bodybold1"/>
                <w:rFonts w:ascii="Arial" w:hAnsi="Arial" w:cs="Arial"/>
                <w:color w:val="000000" w:themeColor="text1"/>
                <w:sz w:val="24"/>
                <w:szCs w:val="24"/>
              </w:rPr>
              <w:t>Type of Measure</w:t>
            </w:r>
          </w:p>
        </w:tc>
        <w:tc>
          <w:tcPr>
            <w:tcW w:w="2836" w:type="dxa"/>
          </w:tcPr>
          <w:p w14:paraId="5F7BFE5B" w14:textId="624AF096" w:rsidR="001E6753" w:rsidRPr="00294BBB" w:rsidRDefault="00906786" w:rsidP="00F52447">
            <w:pPr>
              <w:pStyle w:val="NormalWeb"/>
              <w:spacing w:line="210" w:lineRule="atLeast"/>
              <w:jc w:val="center"/>
              <w:rPr>
                <w:rStyle w:val="bodybold1"/>
                <w:rFonts w:ascii="Arial" w:hAnsi="Arial" w:cs="Arial"/>
                <w:color w:val="000000" w:themeColor="text1"/>
                <w:sz w:val="24"/>
                <w:szCs w:val="24"/>
              </w:rPr>
            </w:pPr>
            <w:r w:rsidRPr="00294BBB">
              <w:rPr>
                <w:rStyle w:val="bodybold1"/>
                <w:rFonts w:ascii="Arial" w:hAnsi="Arial" w:cs="Arial"/>
                <w:color w:val="000000" w:themeColor="text1"/>
                <w:sz w:val="24"/>
                <w:szCs w:val="24"/>
              </w:rPr>
              <w:t>Baseline Value as of October 1, 2020</w:t>
            </w:r>
          </w:p>
        </w:tc>
        <w:tc>
          <w:tcPr>
            <w:tcW w:w="2265" w:type="dxa"/>
          </w:tcPr>
          <w:p w14:paraId="32D9CCF0" w14:textId="6FFC8680" w:rsidR="001E6753" w:rsidRPr="00294BBB" w:rsidRDefault="00906786" w:rsidP="00F52447">
            <w:pPr>
              <w:pStyle w:val="NormalWeb"/>
              <w:spacing w:line="210" w:lineRule="atLeast"/>
              <w:jc w:val="center"/>
              <w:rPr>
                <w:rStyle w:val="bodybold1"/>
                <w:rFonts w:ascii="Arial" w:hAnsi="Arial" w:cs="Arial"/>
                <w:color w:val="000000" w:themeColor="text1"/>
                <w:sz w:val="24"/>
                <w:szCs w:val="24"/>
              </w:rPr>
            </w:pPr>
            <w:r w:rsidRPr="00294BBB">
              <w:rPr>
                <w:rStyle w:val="bodybold1"/>
                <w:rFonts w:ascii="Arial" w:hAnsi="Arial" w:cs="Arial"/>
                <w:color w:val="000000" w:themeColor="text1"/>
                <w:sz w:val="24"/>
                <w:szCs w:val="24"/>
              </w:rPr>
              <w:t xml:space="preserve">Target Value as of </w:t>
            </w:r>
            <w:r w:rsidR="009458E8" w:rsidRPr="00294BBB">
              <w:rPr>
                <w:rStyle w:val="bodybold1"/>
                <w:rFonts w:ascii="Arial" w:hAnsi="Arial" w:cs="Arial"/>
                <w:color w:val="000000" w:themeColor="text1"/>
                <w:sz w:val="24"/>
                <w:szCs w:val="24"/>
              </w:rPr>
              <w:t>September 30, 2021</w:t>
            </w:r>
          </w:p>
        </w:tc>
      </w:tr>
      <w:tr w:rsidR="001E6753" w:rsidRPr="00630EEC" w14:paraId="13652400" w14:textId="77777777" w:rsidTr="00294BBB">
        <w:trPr>
          <w:trHeight w:val="170"/>
        </w:trPr>
        <w:tc>
          <w:tcPr>
            <w:tcW w:w="2354" w:type="dxa"/>
          </w:tcPr>
          <w:p w14:paraId="2827CECF" w14:textId="02595AB0" w:rsidR="001E6753" w:rsidRPr="00294BBB" w:rsidRDefault="00716076" w:rsidP="00A15DE2">
            <w:pPr>
              <w:pStyle w:val="NormalWeb"/>
              <w:spacing w:line="210" w:lineRule="atLeast"/>
              <w:rPr>
                <w:rStyle w:val="bodybold1"/>
                <w:rFonts w:ascii="Arial" w:hAnsi="Arial" w:cs="Arial"/>
                <w:b w:val="0"/>
                <w:color w:val="FF0000"/>
                <w:sz w:val="22"/>
                <w:szCs w:val="22"/>
              </w:rPr>
            </w:pPr>
            <w:r w:rsidRPr="00294BBB">
              <w:rPr>
                <w:rStyle w:val="bodybold1"/>
                <w:rFonts w:ascii="Arial" w:hAnsi="Arial" w:cs="Arial"/>
                <w:b w:val="0"/>
                <w:sz w:val="22"/>
                <w:szCs w:val="22"/>
              </w:rPr>
              <w:t xml:space="preserve">By </w:t>
            </w:r>
            <w:r w:rsidRPr="00294BBB">
              <w:rPr>
                <w:rStyle w:val="bodybold1"/>
                <w:rFonts w:ascii="Arial" w:hAnsi="Arial" w:cs="Arial"/>
                <w:bCs w:val="0"/>
                <w:sz w:val="22"/>
                <w:szCs w:val="22"/>
              </w:rPr>
              <w:t>September 30, 20</w:t>
            </w:r>
            <w:r w:rsidR="000A0227" w:rsidRPr="00294BBB">
              <w:rPr>
                <w:rStyle w:val="bodybold1"/>
                <w:rFonts w:ascii="Arial" w:hAnsi="Arial" w:cs="Arial"/>
                <w:bCs w:val="0"/>
                <w:sz w:val="22"/>
                <w:szCs w:val="22"/>
              </w:rPr>
              <w:t>21</w:t>
            </w:r>
            <w:r w:rsidR="000A0227" w:rsidRPr="00294BBB">
              <w:rPr>
                <w:rStyle w:val="bodybold1"/>
                <w:rFonts w:ascii="Arial" w:hAnsi="Arial" w:cs="Arial"/>
                <w:b w:val="0"/>
                <w:sz w:val="22"/>
                <w:szCs w:val="22"/>
              </w:rPr>
              <w:t xml:space="preserve">, increase the </w:t>
            </w:r>
            <w:r w:rsidR="003E48FA" w:rsidRPr="00294BBB">
              <w:rPr>
                <w:rStyle w:val="bodybold1"/>
                <w:rFonts w:ascii="Arial" w:hAnsi="Arial" w:cs="Arial"/>
                <w:b w:val="0"/>
                <w:sz w:val="22"/>
                <w:szCs w:val="22"/>
              </w:rPr>
              <w:t xml:space="preserve">overall </w:t>
            </w:r>
            <w:r w:rsidR="000A0227" w:rsidRPr="00294BBB">
              <w:rPr>
                <w:rStyle w:val="bodybold1"/>
                <w:rFonts w:ascii="Arial" w:hAnsi="Arial" w:cs="Arial"/>
                <w:b w:val="0"/>
                <w:sz w:val="22"/>
                <w:szCs w:val="22"/>
              </w:rPr>
              <w:t>number of participants receiving FNS/SNAP by 802,583</w:t>
            </w:r>
            <w:r w:rsidR="003E48FA" w:rsidRPr="00294BBB">
              <w:rPr>
                <w:rStyle w:val="bodybold1"/>
                <w:rFonts w:ascii="Arial" w:hAnsi="Arial" w:cs="Arial"/>
                <w:b w:val="0"/>
                <w:sz w:val="22"/>
                <w:szCs w:val="22"/>
              </w:rPr>
              <w:t>.</w:t>
            </w:r>
            <w:r w:rsidR="000A0227" w:rsidRPr="00294BBB">
              <w:rPr>
                <w:rStyle w:val="bodybold1"/>
                <w:rFonts w:ascii="Arial" w:hAnsi="Arial" w:cs="Arial"/>
                <w:sz w:val="22"/>
                <w:szCs w:val="22"/>
              </w:rPr>
              <w:t xml:space="preserve"> </w:t>
            </w:r>
          </w:p>
        </w:tc>
        <w:tc>
          <w:tcPr>
            <w:tcW w:w="2620" w:type="dxa"/>
          </w:tcPr>
          <w:p w14:paraId="060FB5E6" w14:textId="2AB90414" w:rsidR="003E48FA" w:rsidRPr="00294BBB" w:rsidRDefault="003E48FA" w:rsidP="000D5A87">
            <w:pPr>
              <w:pStyle w:val="NormalWeb"/>
              <w:spacing w:line="210" w:lineRule="atLeast"/>
              <w:rPr>
                <w:rStyle w:val="bodybold1"/>
                <w:rFonts w:ascii="Arial" w:hAnsi="Arial" w:cs="Arial"/>
                <w:b w:val="0"/>
                <w:color w:val="000000" w:themeColor="text1"/>
                <w:sz w:val="22"/>
                <w:szCs w:val="22"/>
              </w:rPr>
            </w:pPr>
            <w:r w:rsidRPr="00294BBB">
              <w:rPr>
                <w:rStyle w:val="bodybold1"/>
                <w:rFonts w:ascii="Arial" w:hAnsi="Arial" w:cs="Arial"/>
                <w:b w:val="0"/>
                <w:color w:val="000000" w:themeColor="text1"/>
                <w:sz w:val="22"/>
                <w:szCs w:val="22"/>
              </w:rPr>
              <w:t>By</w:t>
            </w:r>
            <w:r w:rsidR="0018678A" w:rsidRPr="00294BBB">
              <w:rPr>
                <w:rStyle w:val="bodybold1"/>
                <w:rFonts w:ascii="Arial" w:hAnsi="Arial" w:cs="Arial"/>
                <w:b w:val="0"/>
                <w:color w:val="000000" w:themeColor="text1"/>
                <w:sz w:val="22"/>
                <w:szCs w:val="22"/>
              </w:rPr>
              <w:t xml:space="preserve"> </w:t>
            </w:r>
            <w:r w:rsidRPr="00294BBB">
              <w:rPr>
                <w:rStyle w:val="bodybold1"/>
                <w:rFonts w:ascii="Arial" w:hAnsi="Arial" w:cs="Arial"/>
                <w:bCs w:val="0"/>
                <w:color w:val="000000" w:themeColor="text1"/>
                <w:sz w:val="22"/>
                <w:szCs w:val="22"/>
              </w:rPr>
              <w:t>September 30, 2021</w:t>
            </w:r>
            <w:r w:rsidRPr="00294BBB">
              <w:rPr>
                <w:rStyle w:val="bodybold1"/>
                <w:rFonts w:ascii="Arial" w:hAnsi="Arial" w:cs="Arial"/>
                <w:b w:val="0"/>
                <w:color w:val="000000" w:themeColor="text1"/>
                <w:sz w:val="22"/>
                <w:szCs w:val="22"/>
              </w:rPr>
              <w:t xml:space="preserve"> increase the number of individuals receiving information regarding the FNS Program.</w:t>
            </w:r>
          </w:p>
          <w:p w14:paraId="0859DDF8" w14:textId="77777777" w:rsidR="003E48FA" w:rsidRPr="00294BBB" w:rsidRDefault="003E48FA" w:rsidP="003E48FA">
            <w:pPr>
              <w:pStyle w:val="NormalWeb"/>
              <w:spacing w:line="210" w:lineRule="atLeast"/>
              <w:rPr>
                <w:rStyle w:val="bodybold1"/>
                <w:rFonts w:ascii="Arial" w:hAnsi="Arial" w:cs="Arial"/>
                <w:b w:val="0"/>
                <w:color w:val="000000" w:themeColor="text1"/>
                <w:sz w:val="22"/>
                <w:szCs w:val="22"/>
              </w:rPr>
            </w:pPr>
            <w:r w:rsidRPr="00294BBB">
              <w:rPr>
                <w:rStyle w:val="bodybold1"/>
                <w:rFonts w:ascii="Arial" w:hAnsi="Arial" w:cs="Arial"/>
                <w:b w:val="0"/>
                <w:color w:val="000000" w:themeColor="text1"/>
                <w:sz w:val="22"/>
                <w:szCs w:val="22"/>
              </w:rPr>
              <w:t>By September 30, 2021 increase the number of individuals receiving application assistance.</w:t>
            </w:r>
          </w:p>
          <w:p w14:paraId="2B3312D1" w14:textId="4A97B363" w:rsidR="003E48FA" w:rsidRPr="00294BBB" w:rsidRDefault="003E48FA" w:rsidP="003E48FA">
            <w:pPr>
              <w:pStyle w:val="NormalWeb"/>
              <w:spacing w:line="210" w:lineRule="atLeast"/>
              <w:rPr>
                <w:rStyle w:val="bodybold1"/>
                <w:rFonts w:ascii="Arial" w:hAnsi="Arial" w:cs="Arial"/>
                <w:b w:val="0"/>
                <w:color w:val="000000" w:themeColor="text1"/>
                <w:sz w:val="22"/>
                <w:szCs w:val="22"/>
              </w:rPr>
            </w:pPr>
            <w:r w:rsidRPr="00294BBB">
              <w:rPr>
                <w:rStyle w:val="bodybold1"/>
                <w:rFonts w:ascii="Arial" w:hAnsi="Arial" w:cs="Arial"/>
                <w:b w:val="0"/>
                <w:color w:val="000000" w:themeColor="text1"/>
                <w:sz w:val="22"/>
                <w:szCs w:val="22"/>
              </w:rPr>
              <w:t>By September 30, 2021 increase the number of individuals targeted through social media.</w:t>
            </w:r>
          </w:p>
          <w:p w14:paraId="76FC8298" w14:textId="4E8E4806" w:rsidR="003E48FA" w:rsidRPr="00294BBB" w:rsidRDefault="003E48FA" w:rsidP="003E48FA">
            <w:pPr>
              <w:pStyle w:val="NormalWeb"/>
              <w:spacing w:line="210" w:lineRule="atLeast"/>
              <w:rPr>
                <w:rStyle w:val="bodybold1"/>
                <w:rFonts w:ascii="Arial" w:hAnsi="Arial" w:cs="Arial"/>
                <w:b w:val="0"/>
                <w:color w:val="000000" w:themeColor="text1"/>
                <w:sz w:val="22"/>
                <w:szCs w:val="22"/>
              </w:rPr>
            </w:pPr>
            <w:r w:rsidRPr="00294BBB">
              <w:rPr>
                <w:rStyle w:val="bodybold1"/>
                <w:rFonts w:ascii="Arial" w:hAnsi="Arial" w:cs="Arial"/>
                <w:b w:val="0"/>
                <w:color w:val="000000" w:themeColor="text1"/>
                <w:sz w:val="22"/>
                <w:szCs w:val="22"/>
              </w:rPr>
              <w:t>By September 30, 2021 increase the number of individuals targeted through outreach efforts to raise awareness of the benefits of the FNS Program.</w:t>
            </w:r>
          </w:p>
          <w:p w14:paraId="77BE8366" w14:textId="0D08040D" w:rsidR="003E48FA" w:rsidRPr="00294BBB" w:rsidRDefault="003E48FA" w:rsidP="003E48FA">
            <w:pPr>
              <w:pStyle w:val="NormalWeb"/>
              <w:spacing w:line="210" w:lineRule="atLeast"/>
              <w:rPr>
                <w:rStyle w:val="bodybold1"/>
                <w:rFonts w:ascii="Arial" w:hAnsi="Arial" w:cs="Arial"/>
                <w:b w:val="0"/>
                <w:color w:val="000000" w:themeColor="text1"/>
                <w:sz w:val="22"/>
                <w:szCs w:val="22"/>
              </w:rPr>
            </w:pPr>
            <w:r w:rsidRPr="00294BBB">
              <w:rPr>
                <w:rStyle w:val="bodybold1"/>
                <w:rFonts w:ascii="Arial" w:hAnsi="Arial" w:cs="Arial"/>
                <w:b w:val="0"/>
                <w:color w:val="000000" w:themeColor="text1"/>
                <w:sz w:val="22"/>
                <w:szCs w:val="22"/>
              </w:rPr>
              <w:t>By September 30, 2021 increase the number of local partners/volunteers who receive training regarding the FNS Program.</w:t>
            </w:r>
          </w:p>
          <w:p w14:paraId="7FDDB6E6" w14:textId="77777777" w:rsidR="003E48FA" w:rsidRPr="00294BBB" w:rsidRDefault="003E48FA" w:rsidP="003E48FA">
            <w:pPr>
              <w:pStyle w:val="NormalWeb"/>
              <w:spacing w:line="210" w:lineRule="atLeast"/>
              <w:rPr>
                <w:rStyle w:val="bodybold1"/>
                <w:rFonts w:ascii="Arial" w:hAnsi="Arial" w:cs="Arial"/>
                <w:b w:val="0"/>
                <w:color w:val="000000" w:themeColor="text1"/>
                <w:sz w:val="22"/>
                <w:szCs w:val="22"/>
              </w:rPr>
            </w:pPr>
          </w:p>
          <w:p w14:paraId="07CC8568" w14:textId="4DCE1B5C" w:rsidR="003E48FA" w:rsidRPr="00294BBB" w:rsidRDefault="003E48FA" w:rsidP="000D5A87">
            <w:pPr>
              <w:pStyle w:val="NormalWeb"/>
              <w:spacing w:line="210" w:lineRule="atLeast"/>
              <w:rPr>
                <w:rStyle w:val="bodybold1"/>
                <w:rFonts w:ascii="Arial" w:hAnsi="Arial" w:cs="Arial"/>
                <w:b w:val="0"/>
                <w:color w:val="000000" w:themeColor="text1"/>
                <w:sz w:val="22"/>
                <w:szCs w:val="22"/>
              </w:rPr>
            </w:pPr>
          </w:p>
        </w:tc>
        <w:tc>
          <w:tcPr>
            <w:tcW w:w="2836" w:type="dxa"/>
          </w:tcPr>
          <w:p w14:paraId="4C26A7F8" w14:textId="3E3393FB" w:rsidR="001E6753" w:rsidRPr="00294BBB" w:rsidRDefault="001E6753" w:rsidP="00A15DE2">
            <w:pPr>
              <w:pStyle w:val="NormalWeb"/>
              <w:spacing w:line="210" w:lineRule="atLeast"/>
              <w:rPr>
                <w:rStyle w:val="bodybold1"/>
                <w:rFonts w:ascii="Arial" w:hAnsi="Arial" w:cs="Arial"/>
                <w:b w:val="0"/>
                <w:color w:val="000000" w:themeColor="text1"/>
                <w:sz w:val="22"/>
                <w:szCs w:val="22"/>
              </w:rPr>
            </w:pPr>
            <w:r w:rsidRPr="00294BBB">
              <w:rPr>
                <w:rStyle w:val="bodybold1"/>
                <w:rFonts w:ascii="Arial" w:hAnsi="Arial" w:cs="Arial"/>
                <w:b w:val="0"/>
                <w:color w:val="000000" w:themeColor="text1"/>
                <w:sz w:val="22"/>
                <w:szCs w:val="22"/>
              </w:rPr>
              <w:t xml:space="preserve">By </w:t>
            </w:r>
            <w:r w:rsidR="00716076" w:rsidRPr="00294BBB">
              <w:rPr>
                <w:rStyle w:val="bodybold1"/>
                <w:rFonts w:ascii="Arial" w:hAnsi="Arial" w:cs="Arial"/>
                <w:b w:val="0"/>
                <w:color w:val="000000" w:themeColor="text1"/>
                <w:sz w:val="22"/>
                <w:szCs w:val="22"/>
              </w:rPr>
              <w:t>S</w:t>
            </w:r>
            <w:r w:rsidR="00716076" w:rsidRPr="00294BBB">
              <w:rPr>
                <w:rStyle w:val="bodybold1"/>
                <w:rFonts w:ascii="Arial" w:hAnsi="Arial" w:cs="Arial"/>
                <w:color w:val="000000" w:themeColor="text1"/>
                <w:sz w:val="22"/>
                <w:szCs w:val="22"/>
              </w:rPr>
              <w:t xml:space="preserve">eptember </w:t>
            </w:r>
            <w:r w:rsidRPr="00294BBB">
              <w:rPr>
                <w:rStyle w:val="bodybold1"/>
                <w:rFonts w:ascii="Arial" w:hAnsi="Arial" w:cs="Arial"/>
                <w:bCs w:val="0"/>
                <w:color w:val="000000" w:themeColor="text1"/>
                <w:sz w:val="22"/>
                <w:szCs w:val="22"/>
              </w:rPr>
              <w:t>30, 202</w:t>
            </w:r>
            <w:r w:rsidR="00716076" w:rsidRPr="00294BBB">
              <w:rPr>
                <w:rStyle w:val="bodybold1"/>
                <w:rFonts w:ascii="Arial" w:hAnsi="Arial" w:cs="Arial"/>
                <w:bCs w:val="0"/>
                <w:color w:val="000000" w:themeColor="text1"/>
                <w:sz w:val="22"/>
                <w:szCs w:val="22"/>
              </w:rPr>
              <w:t>1</w:t>
            </w:r>
            <w:r w:rsidRPr="00294BBB">
              <w:rPr>
                <w:rStyle w:val="bodybold1"/>
                <w:rFonts w:ascii="Arial" w:hAnsi="Arial" w:cs="Arial"/>
                <w:b w:val="0"/>
                <w:color w:val="000000" w:themeColor="text1"/>
                <w:sz w:val="22"/>
                <w:szCs w:val="22"/>
              </w:rPr>
              <w:t>,</w:t>
            </w:r>
            <w:r w:rsidR="00FD05C7" w:rsidRPr="00294BBB">
              <w:rPr>
                <w:rStyle w:val="bodybold1"/>
                <w:rFonts w:ascii="Arial" w:hAnsi="Arial" w:cs="Arial"/>
                <w:b w:val="0"/>
                <w:color w:val="000000" w:themeColor="text1"/>
                <w:sz w:val="22"/>
                <w:szCs w:val="22"/>
              </w:rPr>
              <w:t xml:space="preserve"> </w:t>
            </w:r>
            <w:r w:rsidRPr="00294BBB">
              <w:rPr>
                <w:rStyle w:val="bodybold1"/>
                <w:rFonts w:ascii="Arial" w:hAnsi="Arial" w:cs="Arial"/>
                <w:b w:val="0"/>
                <w:color w:val="000000" w:themeColor="text1"/>
                <w:sz w:val="22"/>
                <w:szCs w:val="22"/>
              </w:rPr>
              <w:t>5%</w:t>
            </w:r>
            <w:r w:rsidR="00716076" w:rsidRPr="00294BBB">
              <w:rPr>
                <w:rStyle w:val="bodybold1"/>
                <w:rFonts w:ascii="Arial" w:hAnsi="Arial" w:cs="Arial"/>
                <w:b w:val="0"/>
                <w:color w:val="000000" w:themeColor="text1"/>
                <w:sz w:val="22"/>
                <w:szCs w:val="22"/>
              </w:rPr>
              <w:t>increase in the number of participants in the Food and Nutrition Services Program in North Carolina</w:t>
            </w:r>
            <w:r w:rsidRPr="00294BBB">
              <w:rPr>
                <w:rStyle w:val="bodybold1"/>
                <w:rFonts w:ascii="Arial" w:hAnsi="Arial" w:cs="Arial"/>
                <w:b w:val="0"/>
                <w:color w:val="000000" w:themeColor="text1"/>
                <w:sz w:val="22"/>
                <w:szCs w:val="22"/>
              </w:rPr>
              <w:t>.</w:t>
            </w:r>
          </w:p>
          <w:p w14:paraId="0206AFFC" w14:textId="77777777" w:rsidR="001E6753" w:rsidRPr="00294BBB" w:rsidRDefault="001E6753" w:rsidP="00A15DE2">
            <w:pPr>
              <w:pStyle w:val="NormalWeb"/>
              <w:spacing w:line="210" w:lineRule="atLeast"/>
              <w:rPr>
                <w:rStyle w:val="bodybold1"/>
                <w:rFonts w:ascii="Arial" w:hAnsi="Arial" w:cs="Arial"/>
                <w:b w:val="0"/>
                <w:color w:val="000000" w:themeColor="text1"/>
                <w:sz w:val="22"/>
                <w:szCs w:val="22"/>
              </w:rPr>
            </w:pPr>
          </w:p>
        </w:tc>
        <w:tc>
          <w:tcPr>
            <w:tcW w:w="2265" w:type="dxa"/>
          </w:tcPr>
          <w:p w14:paraId="559A16AF" w14:textId="462C62C9" w:rsidR="001E6753" w:rsidRPr="00294BBB" w:rsidRDefault="00716076" w:rsidP="00A15DE2">
            <w:pPr>
              <w:pStyle w:val="NormalWeb"/>
              <w:spacing w:line="210" w:lineRule="atLeast"/>
              <w:rPr>
                <w:rStyle w:val="bodybold1"/>
                <w:rFonts w:ascii="Arial" w:hAnsi="Arial" w:cs="Arial"/>
                <w:color w:val="FF0000"/>
                <w:sz w:val="22"/>
                <w:szCs w:val="22"/>
              </w:rPr>
            </w:pPr>
            <w:r w:rsidRPr="00294BBB">
              <w:rPr>
                <w:rFonts w:ascii="Arial" w:hAnsi="Arial" w:cs="Arial"/>
                <w:bCs/>
                <w:color w:val="000000" w:themeColor="text1"/>
                <w:sz w:val="22"/>
                <w:szCs w:val="22"/>
              </w:rPr>
              <w:t>I</w:t>
            </w:r>
            <w:r w:rsidRPr="00294BBB">
              <w:rPr>
                <w:rFonts w:ascii="Arial" w:hAnsi="Arial" w:cs="Arial"/>
                <w:sz w:val="22"/>
                <w:szCs w:val="22"/>
              </w:rPr>
              <w:t>ncrease the number of participants enrolled in the NC FNS/SNAP program.</w:t>
            </w:r>
          </w:p>
        </w:tc>
      </w:tr>
    </w:tbl>
    <w:p w14:paraId="156CD6FF" w14:textId="7F9BAEC6" w:rsidR="00294BBB" w:rsidRDefault="00294BBB" w:rsidP="00294BBB">
      <w:pPr>
        <w:pStyle w:val="Heading10"/>
        <w:spacing w:before="120" w:after="120"/>
        <w:ind w:left="360"/>
        <w:rPr>
          <w:rFonts w:cs="Arial"/>
          <w:color w:val="2E74B5" w:themeColor="accent1" w:themeShade="BF"/>
          <w:sz w:val="24"/>
          <w:szCs w:val="24"/>
          <w:u w:val="none"/>
        </w:rPr>
      </w:pPr>
    </w:p>
    <w:p w14:paraId="128CD4B9" w14:textId="77777777" w:rsidR="00294BBB" w:rsidRPr="00294BBB" w:rsidRDefault="00294BBB" w:rsidP="00294BBB"/>
    <w:p w14:paraId="2A22D81D" w14:textId="63FD1857" w:rsidR="00A54C80" w:rsidRPr="002F00E7" w:rsidRDefault="00294BBB" w:rsidP="00713768">
      <w:pPr>
        <w:pStyle w:val="Heading10"/>
        <w:numPr>
          <w:ilvl w:val="0"/>
          <w:numId w:val="11"/>
        </w:numPr>
        <w:spacing w:before="120" w:after="120"/>
        <w:rPr>
          <w:rFonts w:cs="Arial"/>
          <w:color w:val="2E74B5" w:themeColor="accent1" w:themeShade="BF"/>
          <w:sz w:val="24"/>
          <w:szCs w:val="24"/>
          <w:u w:val="none"/>
        </w:rPr>
      </w:pPr>
      <w:r>
        <w:rPr>
          <w:rFonts w:cs="Arial"/>
          <w:color w:val="2E74B5" w:themeColor="accent1" w:themeShade="BF"/>
          <w:sz w:val="24"/>
          <w:szCs w:val="24"/>
          <w:u w:val="none"/>
        </w:rPr>
        <w:t>P</w:t>
      </w:r>
      <w:r w:rsidR="00047BB9" w:rsidRPr="002F00E7">
        <w:rPr>
          <w:rFonts w:cs="Arial"/>
          <w:color w:val="2E74B5" w:themeColor="accent1" w:themeShade="BF"/>
          <w:sz w:val="24"/>
          <w:szCs w:val="24"/>
          <w:u w:val="none"/>
        </w:rPr>
        <w:t>roject Narrative</w:t>
      </w:r>
    </w:p>
    <w:p w14:paraId="15C98849" w14:textId="2721120B" w:rsidR="00A54C80" w:rsidRPr="00630EEC" w:rsidRDefault="00187B84" w:rsidP="004A6100">
      <w:pPr>
        <w:pStyle w:val="Default"/>
        <w:rPr>
          <w:rFonts w:ascii="Arial" w:hAnsi="Arial" w:cs="Arial"/>
          <w:b/>
          <w:color w:val="000000" w:themeColor="text1"/>
          <w:u w:val="single"/>
        </w:rPr>
      </w:pPr>
      <w:r>
        <w:rPr>
          <w:rFonts w:ascii="Arial" w:hAnsi="Arial" w:cs="Arial"/>
          <w:color w:val="000000" w:themeColor="text1"/>
        </w:rPr>
        <w:t>Explain</w:t>
      </w:r>
      <w:r w:rsidR="00047BB9" w:rsidRPr="00630EEC">
        <w:rPr>
          <w:rFonts w:ascii="Arial" w:hAnsi="Arial" w:cs="Arial"/>
          <w:color w:val="000000" w:themeColor="text1"/>
        </w:rPr>
        <w:t xml:space="preserve"> the relevance of the project. </w:t>
      </w:r>
      <w:r w:rsidR="009458E8">
        <w:rPr>
          <w:rFonts w:ascii="Arial" w:hAnsi="Arial" w:cs="Arial"/>
          <w:color w:val="000000" w:themeColor="text1"/>
        </w:rPr>
        <w:t xml:space="preserve">Applicant should </w:t>
      </w:r>
      <w:r w:rsidR="00A54C80" w:rsidRPr="00630EEC">
        <w:rPr>
          <w:rFonts w:ascii="Arial" w:hAnsi="Arial" w:cs="Arial"/>
          <w:color w:val="000000" w:themeColor="text1"/>
        </w:rPr>
        <w:t xml:space="preserve">detail the tasks and/or services </w:t>
      </w:r>
      <w:r w:rsidR="009458E8">
        <w:rPr>
          <w:rFonts w:ascii="Arial" w:hAnsi="Arial" w:cs="Arial"/>
          <w:color w:val="000000" w:themeColor="text1"/>
        </w:rPr>
        <w:t>that</w:t>
      </w:r>
      <w:r w:rsidR="00A54C80" w:rsidRPr="00630EEC">
        <w:rPr>
          <w:rFonts w:ascii="Arial" w:hAnsi="Arial" w:cs="Arial"/>
          <w:color w:val="000000" w:themeColor="text1"/>
        </w:rPr>
        <w:t xml:space="preserve"> </w:t>
      </w:r>
      <w:r w:rsidR="00D4671E" w:rsidRPr="00630EEC">
        <w:rPr>
          <w:rFonts w:ascii="Arial" w:hAnsi="Arial" w:cs="Arial"/>
          <w:color w:val="000000" w:themeColor="text1"/>
        </w:rPr>
        <w:t xml:space="preserve">will </w:t>
      </w:r>
      <w:r w:rsidR="009458E8">
        <w:rPr>
          <w:rFonts w:ascii="Arial" w:hAnsi="Arial" w:cs="Arial"/>
          <w:color w:val="000000" w:themeColor="text1"/>
        </w:rPr>
        <w:t xml:space="preserve">be </w:t>
      </w:r>
      <w:r w:rsidR="00A54C80" w:rsidRPr="00630EEC">
        <w:rPr>
          <w:rFonts w:ascii="Arial" w:hAnsi="Arial" w:cs="Arial"/>
          <w:color w:val="000000" w:themeColor="text1"/>
        </w:rPr>
        <w:t>provide</w:t>
      </w:r>
      <w:r w:rsidR="009458E8">
        <w:rPr>
          <w:rFonts w:ascii="Arial" w:hAnsi="Arial" w:cs="Arial"/>
          <w:color w:val="000000" w:themeColor="text1"/>
        </w:rPr>
        <w:t>d</w:t>
      </w:r>
      <w:r w:rsidR="00A54C80" w:rsidRPr="00630EEC">
        <w:rPr>
          <w:rFonts w:ascii="Arial" w:hAnsi="Arial" w:cs="Arial"/>
          <w:color w:val="000000" w:themeColor="text1"/>
        </w:rPr>
        <w:t xml:space="preserve">. </w:t>
      </w:r>
      <w:r w:rsidR="00E82E7F">
        <w:rPr>
          <w:rFonts w:ascii="Arial" w:hAnsi="Arial" w:cs="Arial"/>
          <w:color w:val="000000" w:themeColor="text1"/>
        </w:rPr>
        <w:t>Applicant</w:t>
      </w:r>
      <w:r w:rsidR="00543D42" w:rsidRPr="00630EEC">
        <w:rPr>
          <w:rFonts w:ascii="Arial" w:hAnsi="Arial" w:cs="Arial"/>
          <w:color w:val="000000" w:themeColor="text1"/>
        </w:rPr>
        <w:t xml:space="preserve"> should include information like the implementation plan, schedule, and </w:t>
      </w:r>
      <w:r w:rsidR="002045BF" w:rsidRPr="00630EEC">
        <w:rPr>
          <w:rFonts w:ascii="Arial" w:hAnsi="Arial" w:cs="Arial"/>
          <w:color w:val="000000" w:themeColor="text1"/>
        </w:rPr>
        <w:t xml:space="preserve">the desired outcomes. </w:t>
      </w:r>
      <w:r w:rsidR="00543D42" w:rsidRPr="00630EEC">
        <w:rPr>
          <w:rFonts w:ascii="Arial" w:hAnsi="Arial" w:cs="Arial"/>
          <w:color w:val="000000" w:themeColor="text1"/>
        </w:rPr>
        <w:t xml:space="preserve"> </w:t>
      </w:r>
    </w:p>
    <w:p w14:paraId="6F7E1163" w14:textId="77777777" w:rsidR="001E6753" w:rsidRPr="00630EEC" w:rsidRDefault="001E6753" w:rsidP="001E6753">
      <w:pPr>
        <w:pStyle w:val="CM13"/>
        <w:spacing w:after="120" w:line="260" w:lineRule="atLeast"/>
        <w:ind w:left="720"/>
        <w:rPr>
          <w:rFonts w:ascii="Arial" w:hAnsi="Arial" w:cs="Arial"/>
          <w:b/>
        </w:rPr>
      </w:pPr>
    </w:p>
    <w:p w14:paraId="526DFDFF" w14:textId="77777777" w:rsidR="00B36FED" w:rsidRPr="002F00E7" w:rsidRDefault="00EE680D" w:rsidP="00713768">
      <w:pPr>
        <w:pStyle w:val="Heading10"/>
        <w:numPr>
          <w:ilvl w:val="0"/>
          <w:numId w:val="11"/>
        </w:numPr>
        <w:spacing w:before="120" w:after="120"/>
        <w:rPr>
          <w:rFonts w:cs="Arial"/>
          <w:color w:val="2E74B5" w:themeColor="accent1" w:themeShade="BF"/>
          <w:sz w:val="24"/>
          <w:szCs w:val="24"/>
          <w:u w:val="none"/>
        </w:rPr>
      </w:pPr>
      <w:r w:rsidRPr="002F00E7">
        <w:rPr>
          <w:rFonts w:cs="Arial"/>
          <w:color w:val="2E74B5" w:themeColor="accent1" w:themeShade="BF"/>
          <w:sz w:val="24"/>
          <w:szCs w:val="24"/>
          <w:u w:val="none"/>
        </w:rPr>
        <w:t>Budget</w:t>
      </w:r>
      <w:r w:rsidR="00BA6C58" w:rsidRPr="002F00E7">
        <w:rPr>
          <w:rFonts w:cs="Arial"/>
          <w:color w:val="2E74B5" w:themeColor="accent1" w:themeShade="BF"/>
          <w:sz w:val="24"/>
          <w:szCs w:val="24"/>
          <w:u w:val="none"/>
        </w:rPr>
        <w:t xml:space="preserve"> and Narrative</w:t>
      </w:r>
    </w:p>
    <w:p w14:paraId="60B6035D" w14:textId="77777777" w:rsidR="00B36FED" w:rsidRPr="00630EEC" w:rsidRDefault="00B36FED" w:rsidP="00B36FED">
      <w:pPr>
        <w:autoSpaceDE w:val="0"/>
        <w:autoSpaceDN w:val="0"/>
        <w:adjustRightInd w:val="0"/>
        <w:spacing w:after="120"/>
        <w:jc w:val="both"/>
        <w:rPr>
          <w:rFonts w:ascii="Arial" w:hAnsi="Arial" w:cs="Arial"/>
          <w:color w:val="000000"/>
        </w:rPr>
      </w:pPr>
      <w:r w:rsidRPr="00630EEC">
        <w:rPr>
          <w:rFonts w:ascii="Arial" w:hAnsi="Arial" w:cs="Arial"/>
          <w:color w:val="000000"/>
        </w:rPr>
        <w:t xml:space="preserve">The RFA/ line item budget shall constitute the total cost </w:t>
      </w:r>
      <w:r w:rsidR="00BA6C58" w:rsidRPr="00630EEC">
        <w:rPr>
          <w:rFonts w:ascii="Arial" w:hAnsi="Arial" w:cs="Arial"/>
          <w:color w:val="000000"/>
        </w:rPr>
        <w:t>to provide the services</w:t>
      </w:r>
      <w:r w:rsidRPr="00630EEC">
        <w:rPr>
          <w:rFonts w:ascii="Arial" w:hAnsi="Arial" w:cs="Arial"/>
          <w:color w:val="000000"/>
        </w:rPr>
        <w:t>.</w:t>
      </w:r>
      <w:r w:rsidR="00BA6C58" w:rsidRPr="00630EEC">
        <w:rPr>
          <w:rFonts w:ascii="Arial" w:hAnsi="Arial" w:cs="Arial"/>
          <w:color w:val="000000"/>
        </w:rPr>
        <w:t xml:space="preserve"> The line items should be necessary, allowable, and reasonable. For example, if setting a salary for a position, check the fair </w:t>
      </w:r>
      <w:r w:rsidR="00BA6C58" w:rsidRPr="00630EEC">
        <w:rPr>
          <w:rFonts w:ascii="Arial" w:hAnsi="Arial" w:cs="Arial"/>
          <w:color w:val="000000"/>
        </w:rPr>
        <w:lastRenderedPageBreak/>
        <w:t xml:space="preserve">market value for the salary of the similar position in the similar area. </w:t>
      </w:r>
      <w:r w:rsidRPr="00630EEC">
        <w:rPr>
          <w:rFonts w:ascii="Arial" w:hAnsi="Arial" w:cs="Arial"/>
          <w:color w:val="000000"/>
        </w:rPr>
        <w:t xml:space="preserve"> </w:t>
      </w:r>
      <w:r w:rsidR="00BA6C58" w:rsidRPr="00630EEC">
        <w:rPr>
          <w:rFonts w:ascii="Arial" w:hAnsi="Arial" w:cs="Arial"/>
          <w:color w:val="000000"/>
        </w:rPr>
        <w:t>The budget should indicate a clear relationship with the pro</w:t>
      </w:r>
      <w:r w:rsidR="00F4542B" w:rsidRPr="00630EEC">
        <w:rPr>
          <w:rFonts w:ascii="Arial" w:hAnsi="Arial" w:cs="Arial"/>
          <w:color w:val="000000"/>
        </w:rPr>
        <w:t>ject.</w:t>
      </w:r>
    </w:p>
    <w:p w14:paraId="41ABFDEC" w14:textId="77777777" w:rsidR="00F4542B" w:rsidRPr="00630EEC" w:rsidRDefault="00F4542B" w:rsidP="00B36FED">
      <w:pPr>
        <w:autoSpaceDE w:val="0"/>
        <w:autoSpaceDN w:val="0"/>
        <w:adjustRightInd w:val="0"/>
        <w:spacing w:after="120"/>
        <w:jc w:val="both"/>
        <w:rPr>
          <w:rFonts w:ascii="Arial" w:hAnsi="Arial" w:cs="Arial"/>
          <w:color w:val="000000"/>
        </w:rPr>
      </w:pPr>
      <w:r w:rsidRPr="00630EEC">
        <w:rPr>
          <w:rFonts w:ascii="Arial" w:hAnsi="Arial" w:cs="Arial"/>
          <w:color w:val="000000"/>
        </w:rPr>
        <w:t xml:space="preserve">Every line item should have a narrative. A budget narrative is the justification of how and why a line item is required to meet the goal of the project. </w:t>
      </w:r>
    </w:p>
    <w:p w14:paraId="7E39193A" w14:textId="77777777" w:rsidR="002F1462" w:rsidRPr="002F00E7" w:rsidRDefault="002F1462" w:rsidP="00040C5E">
      <w:pPr>
        <w:rPr>
          <w:rFonts w:ascii="Arial" w:hAnsi="Arial" w:cs="Arial"/>
          <w:color w:val="2E74B5" w:themeColor="accent1" w:themeShade="BF"/>
        </w:rPr>
      </w:pPr>
    </w:p>
    <w:p w14:paraId="6F89C5BF" w14:textId="77777777" w:rsidR="00142D06" w:rsidRPr="002F00E7" w:rsidRDefault="007B3436" w:rsidP="004355EA">
      <w:pPr>
        <w:pStyle w:val="ListParagraph"/>
        <w:numPr>
          <w:ilvl w:val="0"/>
          <w:numId w:val="11"/>
        </w:numPr>
        <w:rPr>
          <w:rFonts w:ascii="Arial" w:hAnsi="Arial" w:cs="Arial"/>
          <w:color w:val="2E74B5" w:themeColor="accent1" w:themeShade="BF"/>
        </w:rPr>
      </w:pPr>
      <w:r w:rsidRPr="002F00E7">
        <w:rPr>
          <w:rFonts w:ascii="Arial" w:hAnsi="Arial" w:cs="Arial"/>
          <w:b/>
          <w:color w:val="2E74B5" w:themeColor="accent1" w:themeShade="BF"/>
        </w:rPr>
        <w:t>Supporting Documentation</w:t>
      </w:r>
    </w:p>
    <w:p w14:paraId="13741E03" w14:textId="77777777" w:rsidR="00142D06" w:rsidRPr="004355EA" w:rsidRDefault="00142D06" w:rsidP="004355EA">
      <w:pPr>
        <w:rPr>
          <w:rFonts w:ascii="Arial" w:hAnsi="Arial" w:cs="Arial"/>
        </w:rPr>
      </w:pPr>
    </w:p>
    <w:p w14:paraId="68B002AC" w14:textId="3ABDF4A2" w:rsidR="007B3436" w:rsidRPr="004355EA" w:rsidRDefault="00EB1442" w:rsidP="004355EA">
      <w:pPr>
        <w:rPr>
          <w:rFonts w:ascii="Arial" w:hAnsi="Arial" w:cs="Arial"/>
        </w:rPr>
      </w:pPr>
      <w:r>
        <w:rPr>
          <w:rFonts w:ascii="Arial" w:hAnsi="Arial" w:cs="Arial"/>
        </w:rPr>
        <w:t>T</w:t>
      </w:r>
      <w:r w:rsidR="00C72485" w:rsidRPr="004355EA">
        <w:rPr>
          <w:rFonts w:ascii="Arial" w:hAnsi="Arial" w:cs="Arial"/>
        </w:rPr>
        <w:t xml:space="preserve">he </w:t>
      </w:r>
      <w:r w:rsidR="009458E8">
        <w:rPr>
          <w:rFonts w:ascii="Arial" w:hAnsi="Arial" w:cs="Arial"/>
        </w:rPr>
        <w:t>A</w:t>
      </w:r>
      <w:r w:rsidR="00E82E7F">
        <w:rPr>
          <w:rFonts w:ascii="Arial" w:hAnsi="Arial" w:cs="Arial"/>
        </w:rPr>
        <w:t>pplicant</w:t>
      </w:r>
      <w:r w:rsidR="00C72485" w:rsidRPr="004355EA">
        <w:rPr>
          <w:rFonts w:ascii="Arial" w:hAnsi="Arial" w:cs="Arial"/>
        </w:rPr>
        <w:t xml:space="preserve"> </w:t>
      </w:r>
      <w:r>
        <w:rPr>
          <w:rFonts w:ascii="Arial" w:hAnsi="Arial" w:cs="Arial"/>
        </w:rPr>
        <w:t>has an opportunity to</w:t>
      </w:r>
      <w:r w:rsidR="00C72485" w:rsidRPr="004355EA">
        <w:rPr>
          <w:rFonts w:ascii="Arial" w:hAnsi="Arial" w:cs="Arial"/>
        </w:rPr>
        <w:t xml:space="preserve"> provide more information to help the division understand the services they are proposing to provide. Some example of supporting documentation are:</w:t>
      </w:r>
    </w:p>
    <w:p w14:paraId="4363796B" w14:textId="77777777" w:rsidR="00003E24" w:rsidRPr="00630EEC" w:rsidRDefault="00003E24" w:rsidP="004355EA">
      <w:pPr>
        <w:pStyle w:val="CM13"/>
        <w:numPr>
          <w:ilvl w:val="0"/>
          <w:numId w:val="34"/>
        </w:numPr>
        <w:spacing w:after="120" w:line="260" w:lineRule="atLeast"/>
        <w:rPr>
          <w:rFonts w:ascii="Arial" w:hAnsi="Arial" w:cs="Arial"/>
        </w:rPr>
      </w:pPr>
      <w:r w:rsidRPr="00630EEC">
        <w:rPr>
          <w:rFonts w:ascii="Arial" w:hAnsi="Arial" w:cs="Arial"/>
          <w:color w:val="000000"/>
        </w:rPr>
        <w:t>An organizational chart identifying the personnel who will be assigned to work on this project</w:t>
      </w:r>
      <w:r w:rsidR="00F86487">
        <w:rPr>
          <w:rFonts w:ascii="Arial" w:hAnsi="Arial" w:cs="Arial"/>
          <w:color w:val="000000"/>
        </w:rPr>
        <w:t>.</w:t>
      </w:r>
    </w:p>
    <w:p w14:paraId="5A35DE27" w14:textId="77777777" w:rsidR="006E6132" w:rsidRPr="00630EEC" w:rsidRDefault="006E6132" w:rsidP="004355EA">
      <w:pPr>
        <w:pStyle w:val="CM13"/>
        <w:numPr>
          <w:ilvl w:val="0"/>
          <w:numId w:val="34"/>
        </w:numPr>
        <w:spacing w:after="120" w:line="260" w:lineRule="atLeast"/>
        <w:rPr>
          <w:rFonts w:ascii="Arial" w:hAnsi="Arial" w:cs="Arial"/>
        </w:rPr>
      </w:pPr>
      <w:r w:rsidRPr="00630EEC">
        <w:rPr>
          <w:rFonts w:ascii="Arial" w:hAnsi="Arial" w:cs="Arial"/>
        </w:rPr>
        <w:t xml:space="preserve">A description of how the </w:t>
      </w:r>
      <w:r w:rsidR="00E82E7F">
        <w:rPr>
          <w:rFonts w:ascii="Arial" w:hAnsi="Arial" w:cs="Arial"/>
        </w:rPr>
        <w:t>applicant</w:t>
      </w:r>
      <w:r w:rsidRPr="00630EEC">
        <w:rPr>
          <w:rFonts w:ascii="Arial" w:hAnsi="Arial" w:cs="Arial"/>
        </w:rPr>
        <w:t xml:space="preserve"> will staff the project, including the name, resume and qualifications of each of the proposed team members</w:t>
      </w:r>
      <w:r w:rsidR="00C72485" w:rsidRPr="00630EEC">
        <w:rPr>
          <w:rFonts w:ascii="Arial" w:hAnsi="Arial" w:cs="Arial"/>
        </w:rPr>
        <w:t>.</w:t>
      </w:r>
    </w:p>
    <w:p w14:paraId="5F9867AA" w14:textId="77777777" w:rsidR="006E6132" w:rsidRPr="00630EEC" w:rsidRDefault="006E6132" w:rsidP="004355EA">
      <w:pPr>
        <w:pStyle w:val="CM13"/>
        <w:numPr>
          <w:ilvl w:val="0"/>
          <w:numId w:val="34"/>
        </w:numPr>
        <w:spacing w:after="120" w:line="260" w:lineRule="atLeast"/>
        <w:rPr>
          <w:rFonts w:ascii="Arial" w:hAnsi="Arial" w:cs="Arial"/>
        </w:rPr>
      </w:pPr>
      <w:r w:rsidRPr="00630EEC">
        <w:rPr>
          <w:rFonts w:ascii="Arial" w:hAnsi="Arial" w:cs="Arial"/>
        </w:rPr>
        <w:t xml:space="preserve">Sustainability (Steps taken to ensure future successes or continuing the project beyond the awarded period, e.g. future financial support, staff requirements, continued community </w:t>
      </w:r>
      <w:r w:rsidR="00C72485" w:rsidRPr="00630EEC">
        <w:rPr>
          <w:rFonts w:ascii="Arial" w:hAnsi="Arial" w:cs="Arial"/>
        </w:rPr>
        <w:t>contribution</w:t>
      </w:r>
      <w:r w:rsidRPr="00630EEC">
        <w:rPr>
          <w:rFonts w:ascii="Arial" w:hAnsi="Arial" w:cs="Arial"/>
        </w:rPr>
        <w:t>).</w:t>
      </w:r>
    </w:p>
    <w:p w14:paraId="74CDDB5E" w14:textId="77777777" w:rsidR="006E6132" w:rsidRPr="00630EEC" w:rsidRDefault="006E6132" w:rsidP="004355EA">
      <w:pPr>
        <w:pStyle w:val="CM13"/>
        <w:numPr>
          <w:ilvl w:val="0"/>
          <w:numId w:val="34"/>
        </w:numPr>
        <w:spacing w:after="120" w:line="260" w:lineRule="atLeast"/>
        <w:rPr>
          <w:rFonts w:ascii="Arial" w:hAnsi="Arial" w:cs="Arial"/>
        </w:rPr>
      </w:pPr>
      <w:r w:rsidRPr="00630EEC">
        <w:rPr>
          <w:rFonts w:ascii="Arial" w:hAnsi="Arial" w:cs="Arial"/>
        </w:rPr>
        <w:t>Resolution of Challenges: an analysis of the project’s risk and limitations, including how these factors will be addressed or minimized. (regulatory, environmental or other constraints</w:t>
      </w:r>
      <w:r w:rsidR="00F86487">
        <w:rPr>
          <w:rFonts w:ascii="Arial" w:hAnsi="Arial" w:cs="Arial"/>
        </w:rPr>
        <w:t>)</w:t>
      </w:r>
    </w:p>
    <w:p w14:paraId="0BDBFE2C" w14:textId="77777777" w:rsidR="006E6132" w:rsidRPr="00630EEC" w:rsidRDefault="00700A9A" w:rsidP="004355EA">
      <w:pPr>
        <w:pStyle w:val="CM13"/>
        <w:numPr>
          <w:ilvl w:val="0"/>
          <w:numId w:val="34"/>
        </w:numPr>
        <w:spacing w:after="120" w:line="260" w:lineRule="atLeast"/>
        <w:rPr>
          <w:rFonts w:ascii="Arial" w:hAnsi="Arial" w:cs="Arial"/>
        </w:rPr>
      </w:pPr>
      <w:r w:rsidRPr="00630EEC">
        <w:rPr>
          <w:rFonts w:ascii="Arial" w:hAnsi="Arial" w:cs="Arial"/>
        </w:rPr>
        <w:t>Accomplishments of the agency</w:t>
      </w:r>
      <w:r w:rsidR="006E6132" w:rsidRPr="00630EEC">
        <w:rPr>
          <w:rFonts w:ascii="Arial" w:hAnsi="Arial" w:cs="Arial"/>
        </w:rPr>
        <w:t>.</w:t>
      </w:r>
    </w:p>
    <w:p w14:paraId="11B28A32" w14:textId="77777777" w:rsidR="00CB7669" w:rsidRPr="00630EEC" w:rsidRDefault="00CB7669" w:rsidP="0018084C">
      <w:pPr>
        <w:rPr>
          <w:rFonts w:ascii="Arial" w:hAnsi="Arial" w:cs="Arial"/>
        </w:rPr>
      </w:pPr>
    </w:p>
    <w:p w14:paraId="096C5A16" w14:textId="6C48C17C" w:rsidR="00CB7669" w:rsidRPr="00630EEC" w:rsidRDefault="00CB7669">
      <w:pPr>
        <w:rPr>
          <w:rFonts w:ascii="Arial" w:hAnsi="Arial" w:cs="Arial"/>
          <w:color w:val="000000"/>
        </w:rPr>
      </w:pPr>
    </w:p>
    <w:p w14:paraId="5A716486" w14:textId="62987A6F" w:rsidR="00916DC9" w:rsidRPr="00630EEC" w:rsidRDefault="00916DC9" w:rsidP="00916DC9">
      <w:pPr>
        <w:rPr>
          <w:rFonts w:ascii="Arial" w:hAnsi="Arial" w:cs="Arial"/>
        </w:rPr>
      </w:pPr>
    </w:p>
    <w:sectPr w:rsidR="00916DC9" w:rsidRPr="00630EEC" w:rsidSect="002F00E7">
      <w:headerReference w:type="default" r:id="rId13"/>
      <w:footerReference w:type="default" r:id="rId14"/>
      <w:type w:val="continuous"/>
      <w:pgSz w:w="12240" w:h="15840" w:code="1"/>
      <w:pgMar w:top="1141" w:right="720" w:bottom="720" w:left="720" w:header="720" w:footer="36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97FC2" w14:textId="77777777" w:rsidR="00C35F26" w:rsidRDefault="00C35F26">
      <w:r>
        <w:separator/>
      </w:r>
    </w:p>
  </w:endnote>
  <w:endnote w:type="continuationSeparator" w:id="0">
    <w:p w14:paraId="1EFCD6DC" w14:textId="77777777" w:rsidR="00C35F26" w:rsidRDefault="00C3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CA44" w14:textId="77777777" w:rsidR="00E82AD2" w:rsidRPr="00B028FB" w:rsidRDefault="00E82AD2">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43</w:t>
    </w:r>
    <w:r w:rsidRPr="00B028FB">
      <w:rPr>
        <w:rFonts w:ascii="Arial" w:hAnsi="Arial" w:cs="Arial"/>
        <w:sz w:val="20"/>
        <w:szCs w:val="20"/>
      </w:rPr>
      <w:fldChar w:fldCharType="end"/>
    </w:r>
  </w:p>
  <w:p w14:paraId="589851A4" w14:textId="77777777" w:rsidR="00E82AD2" w:rsidRDefault="00E8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A63A3" w14:textId="77777777" w:rsidR="00C35F26" w:rsidRDefault="00C35F26">
      <w:r>
        <w:separator/>
      </w:r>
    </w:p>
  </w:footnote>
  <w:footnote w:type="continuationSeparator" w:id="0">
    <w:p w14:paraId="4F964522" w14:textId="77777777" w:rsidR="00C35F26" w:rsidRDefault="00C3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7A0C" w14:textId="77777777" w:rsidR="00E82AD2" w:rsidRPr="004B6A7E" w:rsidRDefault="00E82AD2"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563" w:hanging="360"/>
      </w:pPr>
      <w:rPr>
        <w:rFonts w:ascii="Times New Roman" w:hAnsi="Times New Roman" w:cs="Times New Roman"/>
        <w:b w:val="0"/>
        <w:bCs w:val="0"/>
        <w:w w:val="99"/>
        <w:sz w:val="24"/>
        <w:szCs w:val="24"/>
      </w:rPr>
    </w:lvl>
    <w:lvl w:ilvl="1">
      <w:numFmt w:val="bullet"/>
      <w:lvlText w:val="•"/>
      <w:lvlJc w:val="left"/>
      <w:pPr>
        <w:ind w:left="1054" w:hanging="360"/>
      </w:pPr>
    </w:lvl>
    <w:lvl w:ilvl="2">
      <w:numFmt w:val="bullet"/>
      <w:lvlText w:val="•"/>
      <w:lvlJc w:val="left"/>
      <w:pPr>
        <w:ind w:left="1548" w:hanging="360"/>
      </w:pPr>
    </w:lvl>
    <w:lvl w:ilvl="3">
      <w:numFmt w:val="bullet"/>
      <w:lvlText w:val="•"/>
      <w:lvlJc w:val="left"/>
      <w:pPr>
        <w:ind w:left="2043" w:hanging="360"/>
      </w:pPr>
    </w:lvl>
    <w:lvl w:ilvl="4">
      <w:numFmt w:val="bullet"/>
      <w:lvlText w:val="•"/>
      <w:lvlJc w:val="left"/>
      <w:pPr>
        <w:ind w:left="2537" w:hanging="360"/>
      </w:pPr>
    </w:lvl>
    <w:lvl w:ilvl="5">
      <w:numFmt w:val="bullet"/>
      <w:lvlText w:val="•"/>
      <w:lvlJc w:val="left"/>
      <w:pPr>
        <w:ind w:left="3032" w:hanging="360"/>
      </w:pPr>
    </w:lvl>
    <w:lvl w:ilvl="6">
      <w:numFmt w:val="bullet"/>
      <w:lvlText w:val="•"/>
      <w:lvlJc w:val="left"/>
      <w:pPr>
        <w:ind w:left="3526" w:hanging="360"/>
      </w:pPr>
    </w:lvl>
    <w:lvl w:ilvl="7">
      <w:numFmt w:val="bullet"/>
      <w:lvlText w:val="•"/>
      <w:lvlJc w:val="left"/>
      <w:pPr>
        <w:ind w:left="4020" w:hanging="360"/>
      </w:pPr>
    </w:lvl>
    <w:lvl w:ilvl="8">
      <w:numFmt w:val="bullet"/>
      <w:lvlText w:val="•"/>
      <w:lvlJc w:val="left"/>
      <w:pPr>
        <w:ind w:left="4515" w:hanging="360"/>
      </w:pPr>
    </w:lvl>
  </w:abstractNum>
  <w:abstractNum w:abstractNumId="1" w15:restartNumberingAfterBreak="0">
    <w:nsid w:val="00000403"/>
    <w:multiLevelType w:val="multilevel"/>
    <w:tmpl w:val="00000886"/>
    <w:lvl w:ilvl="0">
      <w:numFmt w:val="bullet"/>
      <w:lvlText w:val=""/>
      <w:lvlJc w:val="left"/>
      <w:pPr>
        <w:ind w:left="1540" w:hanging="360"/>
      </w:pPr>
      <w:rPr>
        <w:rFonts w:ascii="Symbol" w:hAnsi="Symbol" w:cs="Symbol"/>
        <w:b w:val="0"/>
        <w:bCs w:val="0"/>
        <w:w w:val="100"/>
        <w:sz w:val="24"/>
        <w:szCs w:val="24"/>
      </w:rPr>
    </w:lvl>
    <w:lvl w:ilvl="1">
      <w:numFmt w:val="bullet"/>
      <w:lvlText w:val="•"/>
      <w:lvlJc w:val="left"/>
      <w:pPr>
        <w:ind w:left="2416" w:hanging="360"/>
      </w:pPr>
    </w:lvl>
    <w:lvl w:ilvl="2">
      <w:numFmt w:val="bullet"/>
      <w:lvlText w:val="•"/>
      <w:lvlJc w:val="left"/>
      <w:pPr>
        <w:ind w:left="3292" w:hanging="360"/>
      </w:pPr>
    </w:lvl>
    <w:lvl w:ilvl="3">
      <w:numFmt w:val="bullet"/>
      <w:lvlText w:val="•"/>
      <w:lvlJc w:val="left"/>
      <w:pPr>
        <w:ind w:left="4168" w:hanging="360"/>
      </w:pPr>
    </w:lvl>
    <w:lvl w:ilvl="4">
      <w:numFmt w:val="bullet"/>
      <w:lvlText w:val="•"/>
      <w:lvlJc w:val="left"/>
      <w:pPr>
        <w:ind w:left="5044" w:hanging="360"/>
      </w:pPr>
    </w:lvl>
    <w:lvl w:ilvl="5">
      <w:numFmt w:val="bullet"/>
      <w:lvlText w:val="•"/>
      <w:lvlJc w:val="left"/>
      <w:pPr>
        <w:ind w:left="5920" w:hanging="360"/>
      </w:pPr>
    </w:lvl>
    <w:lvl w:ilvl="6">
      <w:numFmt w:val="bullet"/>
      <w:lvlText w:val="•"/>
      <w:lvlJc w:val="left"/>
      <w:pPr>
        <w:ind w:left="6796" w:hanging="360"/>
      </w:pPr>
    </w:lvl>
    <w:lvl w:ilvl="7">
      <w:numFmt w:val="bullet"/>
      <w:lvlText w:val="•"/>
      <w:lvlJc w:val="left"/>
      <w:pPr>
        <w:ind w:left="7672" w:hanging="360"/>
      </w:pPr>
    </w:lvl>
    <w:lvl w:ilvl="8">
      <w:numFmt w:val="bullet"/>
      <w:lvlText w:val="•"/>
      <w:lvlJc w:val="left"/>
      <w:pPr>
        <w:ind w:left="8548" w:hanging="360"/>
      </w:pPr>
    </w:lvl>
  </w:abstractNum>
  <w:abstractNum w:abstractNumId="2" w15:restartNumberingAfterBreak="0">
    <w:nsid w:val="06D71E23"/>
    <w:multiLevelType w:val="multilevel"/>
    <w:tmpl w:val="9E42E0E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2D6138"/>
    <w:multiLevelType w:val="hybridMultilevel"/>
    <w:tmpl w:val="856AC4F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A3F46E70">
      <w:start w:val="13"/>
      <w:numFmt w:val="bullet"/>
      <w:lvlText w:val="-"/>
      <w:lvlJc w:val="left"/>
      <w:pPr>
        <w:ind w:left="3060" w:hanging="360"/>
      </w:pPr>
      <w:rPr>
        <w:rFonts w:ascii="Arial" w:eastAsia="Times New Roman"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F7706F"/>
    <w:multiLevelType w:val="multilevel"/>
    <w:tmpl w:val="68469C8A"/>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734256"/>
    <w:multiLevelType w:val="hybridMultilevel"/>
    <w:tmpl w:val="1CC65D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13294E8A"/>
    <w:multiLevelType w:val="multilevel"/>
    <w:tmpl w:val="6D9A11FA"/>
    <w:lvl w:ilvl="0">
      <w:start w:val="1"/>
      <w:numFmt w:val="decimal"/>
      <w:lvlText w:val="%1)"/>
      <w:lvlJc w:val="left"/>
      <w:pPr>
        <w:ind w:left="1080" w:hanging="360"/>
      </w:pPr>
    </w:lvl>
    <w:lvl w:ilvl="1">
      <w:start w:val="1"/>
      <w:numFmt w:val="lowerLetter"/>
      <w:lvlText w:val="%2)"/>
      <w:lvlJc w:val="left"/>
      <w:pPr>
        <w:ind w:left="1440" w:hanging="360"/>
      </w:p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148A1554"/>
    <w:multiLevelType w:val="hybridMultilevel"/>
    <w:tmpl w:val="F2DE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055A2"/>
    <w:multiLevelType w:val="multilevel"/>
    <w:tmpl w:val="4A5C4040"/>
    <w:lvl w:ilvl="0">
      <w:start w:val="1"/>
      <w:numFmt w:val="decimal"/>
      <w:lvlText w:val="%1)"/>
      <w:lvlJc w:val="left"/>
      <w:pPr>
        <w:ind w:left="1080" w:hanging="360"/>
      </w:pPr>
    </w:lvl>
    <w:lvl w:ilvl="1">
      <w:start w:val="1"/>
      <w:numFmt w:val="lowerLetter"/>
      <w:lvlText w:val="%2)"/>
      <w:lvlJc w:val="left"/>
      <w:pPr>
        <w:ind w:left="1440" w:hanging="360"/>
      </w:p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F8C064B"/>
    <w:multiLevelType w:val="multilevel"/>
    <w:tmpl w:val="4A5C4040"/>
    <w:lvl w:ilvl="0">
      <w:start w:val="1"/>
      <w:numFmt w:val="decimal"/>
      <w:lvlText w:val="%1)"/>
      <w:lvlJc w:val="left"/>
      <w:pPr>
        <w:ind w:left="1080" w:hanging="360"/>
      </w:pPr>
    </w:lvl>
    <w:lvl w:ilvl="1">
      <w:start w:val="1"/>
      <w:numFmt w:val="lowerLetter"/>
      <w:lvlText w:val="%2)"/>
      <w:lvlJc w:val="left"/>
      <w:pPr>
        <w:ind w:left="1440" w:hanging="360"/>
      </w:p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3FE009B"/>
    <w:multiLevelType w:val="hybridMultilevel"/>
    <w:tmpl w:val="35B0E7CC"/>
    <w:lvl w:ilvl="0" w:tplc="13028298">
      <w:start w:val="1"/>
      <w:numFmt w:val="upp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E04FA"/>
    <w:multiLevelType w:val="multilevel"/>
    <w:tmpl w:val="442CD6D6"/>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90C19"/>
    <w:multiLevelType w:val="hybridMultilevel"/>
    <w:tmpl w:val="DB5C13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F93FF6"/>
    <w:multiLevelType w:val="hybridMultilevel"/>
    <w:tmpl w:val="3AD204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4C7214"/>
    <w:multiLevelType w:val="hybridMultilevel"/>
    <w:tmpl w:val="68A61D1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F381B"/>
    <w:multiLevelType w:val="hybridMultilevel"/>
    <w:tmpl w:val="0E5A082E"/>
    <w:lvl w:ilvl="0" w:tplc="1A2A206E">
      <w:start w:val="1"/>
      <w:numFmt w:val="decimal"/>
      <w:lvlText w:val="%1."/>
      <w:lvlJc w:val="left"/>
      <w:pPr>
        <w:ind w:left="360" w:hanging="360"/>
      </w:pPr>
      <w:rPr>
        <w:color w:val="2E74B5"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502132"/>
    <w:multiLevelType w:val="hybridMultilevel"/>
    <w:tmpl w:val="882A1F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097235"/>
    <w:multiLevelType w:val="hybridMultilevel"/>
    <w:tmpl w:val="6672A1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8F09A8"/>
    <w:multiLevelType w:val="hybridMultilevel"/>
    <w:tmpl w:val="D0921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8970AA"/>
    <w:multiLevelType w:val="hybridMultilevel"/>
    <w:tmpl w:val="10169ED0"/>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E8270C"/>
    <w:multiLevelType w:val="hybridMultilevel"/>
    <w:tmpl w:val="592EB6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5">
      <w:start w:val="1"/>
      <w:numFmt w:val="upp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44EC8"/>
    <w:multiLevelType w:val="hybridMultilevel"/>
    <w:tmpl w:val="0E6E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71F9F"/>
    <w:multiLevelType w:val="hybridMultilevel"/>
    <w:tmpl w:val="2228C9C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CD2DA3"/>
    <w:multiLevelType w:val="hybridMultilevel"/>
    <w:tmpl w:val="0672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55663"/>
    <w:multiLevelType w:val="hybridMultilevel"/>
    <w:tmpl w:val="14847D44"/>
    <w:lvl w:ilvl="0" w:tplc="0B7C0DD6">
      <w:start w:val="1"/>
      <w:numFmt w:val="decimal"/>
      <w:lvlText w:val="%1."/>
      <w:lvlJc w:val="left"/>
      <w:pPr>
        <w:ind w:left="720" w:hanging="360"/>
      </w:pPr>
      <w:rPr>
        <w:color w:val="000000"/>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E1379F7"/>
    <w:multiLevelType w:val="hybridMultilevel"/>
    <w:tmpl w:val="CE02B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1F4B2B"/>
    <w:multiLevelType w:val="hybridMultilevel"/>
    <w:tmpl w:val="01AEE200"/>
    <w:lvl w:ilvl="0" w:tplc="456CD5B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732525"/>
    <w:multiLevelType w:val="hybridMultilevel"/>
    <w:tmpl w:val="9E188B74"/>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7021FFB"/>
    <w:multiLevelType w:val="hybridMultilevel"/>
    <w:tmpl w:val="67160D02"/>
    <w:lvl w:ilvl="0" w:tplc="BEF2D1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D264CA"/>
    <w:multiLevelType w:val="hybridMultilevel"/>
    <w:tmpl w:val="D8388E1C"/>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7F569A"/>
    <w:multiLevelType w:val="hybridMultilevel"/>
    <w:tmpl w:val="7F7A0CC2"/>
    <w:lvl w:ilvl="0" w:tplc="C36CAAB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C718C1"/>
    <w:multiLevelType w:val="hybridMultilevel"/>
    <w:tmpl w:val="D460F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270B9"/>
    <w:multiLevelType w:val="hybridMultilevel"/>
    <w:tmpl w:val="69F2F6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DBC080E"/>
    <w:multiLevelType w:val="hybridMultilevel"/>
    <w:tmpl w:val="70469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1237B5"/>
    <w:multiLevelType w:val="hybridMultilevel"/>
    <w:tmpl w:val="1BD073D8"/>
    <w:lvl w:ilvl="0" w:tplc="8B4EB2C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5ED54FC"/>
    <w:multiLevelType w:val="hybridMultilevel"/>
    <w:tmpl w:val="0A0827F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222060"/>
    <w:multiLevelType w:val="hybridMultilevel"/>
    <w:tmpl w:val="8D9630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521A80"/>
    <w:multiLevelType w:val="multilevel"/>
    <w:tmpl w:val="A9661D0C"/>
    <w:lvl w:ilvl="0">
      <w:start w:val="1"/>
      <w:numFmt w:val="decimal"/>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292E7A"/>
    <w:multiLevelType w:val="hybridMultilevel"/>
    <w:tmpl w:val="63A04CFC"/>
    <w:lvl w:ilvl="0" w:tplc="E56E5C7A">
      <w:start w:val="1"/>
      <w:numFmt w:val="lowerRoman"/>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14"/>
  </w:num>
  <w:num w:numId="3">
    <w:abstractNumId w:val="23"/>
  </w:num>
  <w:num w:numId="4">
    <w:abstractNumId w:val="26"/>
  </w:num>
  <w:num w:numId="5">
    <w:abstractNumId w:val="33"/>
  </w:num>
  <w:num w:numId="6">
    <w:abstractNumId w:val="5"/>
  </w:num>
  <w:num w:numId="7">
    <w:abstractNumId w:val="7"/>
  </w:num>
  <w:num w:numId="8">
    <w:abstractNumId w:val="16"/>
  </w:num>
  <w:num w:numId="9">
    <w:abstractNumId w:val="29"/>
  </w:num>
  <w:num w:numId="10">
    <w:abstractNumId w:val="27"/>
  </w:num>
  <w:num w:numId="11">
    <w:abstractNumId w:val="19"/>
  </w:num>
  <w:num w:numId="12">
    <w:abstractNumId w:val="11"/>
  </w:num>
  <w:num w:numId="13">
    <w:abstractNumId w:val="42"/>
  </w:num>
  <w:num w:numId="14">
    <w:abstractNumId w:val="3"/>
  </w:num>
  <w:num w:numId="15">
    <w:abstractNumId w:val="10"/>
  </w:num>
  <w:num w:numId="16">
    <w:abstractNumId w:val="6"/>
  </w:num>
  <w:num w:numId="17">
    <w:abstractNumId w:val="32"/>
  </w:num>
  <w:num w:numId="18">
    <w:abstractNumId w:val="30"/>
  </w:num>
  <w:num w:numId="19">
    <w:abstractNumId w:val="35"/>
  </w:num>
  <w:num w:numId="20">
    <w:abstractNumId w:val="21"/>
  </w:num>
  <w:num w:numId="21">
    <w:abstractNumId w:val="37"/>
  </w:num>
  <w:num w:numId="22">
    <w:abstractNumId w:val="43"/>
  </w:num>
  <w:num w:numId="23">
    <w:abstractNumId w:val="9"/>
  </w:num>
  <w:num w:numId="24">
    <w:abstractNumId w:val="41"/>
  </w:num>
  <w:num w:numId="25">
    <w:abstractNumId w:val="34"/>
  </w:num>
  <w:num w:numId="26">
    <w:abstractNumId w:val="36"/>
  </w:num>
  <w:num w:numId="27">
    <w:abstractNumId w:val="24"/>
  </w:num>
  <w:num w:numId="28">
    <w:abstractNumId w:val="15"/>
  </w:num>
  <w:num w:numId="29">
    <w:abstractNumId w:val="8"/>
  </w:num>
  <w:num w:numId="30">
    <w:abstractNumId w:val="17"/>
  </w:num>
  <w:num w:numId="31">
    <w:abstractNumId w:val="2"/>
  </w:num>
  <w:num w:numId="32">
    <w:abstractNumId w:val="13"/>
  </w:num>
  <w:num w:numId="33">
    <w:abstractNumId w:val="4"/>
  </w:num>
  <w:num w:numId="34">
    <w:abstractNumId w:val="18"/>
  </w:num>
  <w:num w:numId="35">
    <w:abstractNumId w:val="20"/>
  </w:num>
  <w:num w:numId="36">
    <w:abstractNumId w:val="22"/>
  </w:num>
  <w:num w:numId="37">
    <w:abstractNumId w:val="25"/>
  </w:num>
  <w:num w:numId="38">
    <w:abstractNumId w:val="0"/>
  </w:num>
  <w:num w:numId="39">
    <w:abstractNumId w:val="31"/>
  </w:num>
  <w:num w:numId="40">
    <w:abstractNumId w:val="1"/>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2"/>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1E1D"/>
    <w:rsid w:val="00002CA6"/>
    <w:rsid w:val="00003E24"/>
    <w:rsid w:val="0001554A"/>
    <w:rsid w:val="0001573E"/>
    <w:rsid w:val="0002561B"/>
    <w:rsid w:val="0002687D"/>
    <w:rsid w:val="0003533C"/>
    <w:rsid w:val="00040C5E"/>
    <w:rsid w:val="00042402"/>
    <w:rsid w:val="00047BB9"/>
    <w:rsid w:val="000541B0"/>
    <w:rsid w:val="00055E16"/>
    <w:rsid w:val="00060363"/>
    <w:rsid w:val="00060806"/>
    <w:rsid w:val="000610D4"/>
    <w:rsid w:val="00063085"/>
    <w:rsid w:val="00070C3F"/>
    <w:rsid w:val="00073A70"/>
    <w:rsid w:val="000749D4"/>
    <w:rsid w:val="000778E6"/>
    <w:rsid w:val="000833F9"/>
    <w:rsid w:val="0009066E"/>
    <w:rsid w:val="00091ACA"/>
    <w:rsid w:val="00092CC3"/>
    <w:rsid w:val="000A0227"/>
    <w:rsid w:val="000A22BF"/>
    <w:rsid w:val="000A445D"/>
    <w:rsid w:val="000A75B6"/>
    <w:rsid w:val="000B2583"/>
    <w:rsid w:val="000B5C94"/>
    <w:rsid w:val="000B5CEB"/>
    <w:rsid w:val="000C0B33"/>
    <w:rsid w:val="000C3F88"/>
    <w:rsid w:val="000C48CC"/>
    <w:rsid w:val="000D34B2"/>
    <w:rsid w:val="000D4273"/>
    <w:rsid w:val="000D4360"/>
    <w:rsid w:val="000D5A87"/>
    <w:rsid w:val="000D5E28"/>
    <w:rsid w:val="000E1DD1"/>
    <w:rsid w:val="000E2E11"/>
    <w:rsid w:val="000F0DD4"/>
    <w:rsid w:val="000F7AEC"/>
    <w:rsid w:val="0010341C"/>
    <w:rsid w:val="00104885"/>
    <w:rsid w:val="00104C40"/>
    <w:rsid w:val="00106085"/>
    <w:rsid w:val="0011535A"/>
    <w:rsid w:val="00125154"/>
    <w:rsid w:val="0012661A"/>
    <w:rsid w:val="00133252"/>
    <w:rsid w:val="00140156"/>
    <w:rsid w:val="001412F3"/>
    <w:rsid w:val="00142717"/>
    <w:rsid w:val="00142D06"/>
    <w:rsid w:val="00144BB5"/>
    <w:rsid w:val="00145A67"/>
    <w:rsid w:val="00146984"/>
    <w:rsid w:val="001546E7"/>
    <w:rsid w:val="0015615F"/>
    <w:rsid w:val="0018084C"/>
    <w:rsid w:val="00182012"/>
    <w:rsid w:val="00184977"/>
    <w:rsid w:val="00185E95"/>
    <w:rsid w:val="0018678A"/>
    <w:rsid w:val="00187B84"/>
    <w:rsid w:val="001902EF"/>
    <w:rsid w:val="0019147B"/>
    <w:rsid w:val="001A580B"/>
    <w:rsid w:val="001B7DF9"/>
    <w:rsid w:val="001C18F7"/>
    <w:rsid w:val="001C3090"/>
    <w:rsid w:val="001C49AD"/>
    <w:rsid w:val="001C624F"/>
    <w:rsid w:val="001C730A"/>
    <w:rsid w:val="001D100A"/>
    <w:rsid w:val="001D3FB0"/>
    <w:rsid w:val="001D626E"/>
    <w:rsid w:val="001E2000"/>
    <w:rsid w:val="001E30D4"/>
    <w:rsid w:val="001E6753"/>
    <w:rsid w:val="001F050C"/>
    <w:rsid w:val="001F07BB"/>
    <w:rsid w:val="001F0E13"/>
    <w:rsid w:val="001F1F20"/>
    <w:rsid w:val="001F2149"/>
    <w:rsid w:val="001F2751"/>
    <w:rsid w:val="001F2DEF"/>
    <w:rsid w:val="001F6E37"/>
    <w:rsid w:val="001F78DB"/>
    <w:rsid w:val="002039D9"/>
    <w:rsid w:val="002045BF"/>
    <w:rsid w:val="0021004F"/>
    <w:rsid w:val="002119EB"/>
    <w:rsid w:val="00213253"/>
    <w:rsid w:val="002146A9"/>
    <w:rsid w:val="00215DA0"/>
    <w:rsid w:val="002168B6"/>
    <w:rsid w:val="00216B20"/>
    <w:rsid w:val="00225B9F"/>
    <w:rsid w:val="00243010"/>
    <w:rsid w:val="00244FAC"/>
    <w:rsid w:val="00245D65"/>
    <w:rsid w:val="00250520"/>
    <w:rsid w:val="00271458"/>
    <w:rsid w:val="00274E6E"/>
    <w:rsid w:val="002822EA"/>
    <w:rsid w:val="0028545F"/>
    <w:rsid w:val="0028683D"/>
    <w:rsid w:val="00290025"/>
    <w:rsid w:val="0029384E"/>
    <w:rsid w:val="00294BBB"/>
    <w:rsid w:val="002957DD"/>
    <w:rsid w:val="002A35B4"/>
    <w:rsid w:val="002A550F"/>
    <w:rsid w:val="002A55E1"/>
    <w:rsid w:val="002A766D"/>
    <w:rsid w:val="002A77A1"/>
    <w:rsid w:val="002B52BD"/>
    <w:rsid w:val="002C407A"/>
    <w:rsid w:val="002C51F4"/>
    <w:rsid w:val="002D2CE4"/>
    <w:rsid w:val="002D7B41"/>
    <w:rsid w:val="002F00E7"/>
    <w:rsid w:val="002F1462"/>
    <w:rsid w:val="002F6A27"/>
    <w:rsid w:val="00301156"/>
    <w:rsid w:val="00310B7D"/>
    <w:rsid w:val="0031162F"/>
    <w:rsid w:val="003121AA"/>
    <w:rsid w:val="00314364"/>
    <w:rsid w:val="003149C8"/>
    <w:rsid w:val="003149F2"/>
    <w:rsid w:val="00321EDD"/>
    <w:rsid w:val="00327C04"/>
    <w:rsid w:val="00332517"/>
    <w:rsid w:val="003333C1"/>
    <w:rsid w:val="00336004"/>
    <w:rsid w:val="00336DCD"/>
    <w:rsid w:val="00342AB0"/>
    <w:rsid w:val="0034314A"/>
    <w:rsid w:val="00344159"/>
    <w:rsid w:val="00361BAB"/>
    <w:rsid w:val="0036266A"/>
    <w:rsid w:val="00364191"/>
    <w:rsid w:val="0037071B"/>
    <w:rsid w:val="00370FAC"/>
    <w:rsid w:val="003711A8"/>
    <w:rsid w:val="00384AA3"/>
    <w:rsid w:val="00384D65"/>
    <w:rsid w:val="00386515"/>
    <w:rsid w:val="00386D6C"/>
    <w:rsid w:val="00390A77"/>
    <w:rsid w:val="003952DD"/>
    <w:rsid w:val="003956D2"/>
    <w:rsid w:val="003B2F3F"/>
    <w:rsid w:val="003B3325"/>
    <w:rsid w:val="003B6976"/>
    <w:rsid w:val="003B69D3"/>
    <w:rsid w:val="003C00F2"/>
    <w:rsid w:val="003C19EE"/>
    <w:rsid w:val="003C54D8"/>
    <w:rsid w:val="003C6214"/>
    <w:rsid w:val="003D68A5"/>
    <w:rsid w:val="003E48FA"/>
    <w:rsid w:val="003E5A04"/>
    <w:rsid w:val="003E7108"/>
    <w:rsid w:val="003E7EAB"/>
    <w:rsid w:val="003F160A"/>
    <w:rsid w:val="003F2E15"/>
    <w:rsid w:val="003F3820"/>
    <w:rsid w:val="003F4265"/>
    <w:rsid w:val="00400622"/>
    <w:rsid w:val="004064D3"/>
    <w:rsid w:val="00415E4B"/>
    <w:rsid w:val="00427880"/>
    <w:rsid w:val="004310CE"/>
    <w:rsid w:val="0043345C"/>
    <w:rsid w:val="004355EA"/>
    <w:rsid w:val="00441F1F"/>
    <w:rsid w:val="00444146"/>
    <w:rsid w:val="00444D21"/>
    <w:rsid w:val="0045059E"/>
    <w:rsid w:val="00451C77"/>
    <w:rsid w:val="004551C6"/>
    <w:rsid w:val="00455CD0"/>
    <w:rsid w:val="0046510F"/>
    <w:rsid w:val="004709B2"/>
    <w:rsid w:val="004816D6"/>
    <w:rsid w:val="00490534"/>
    <w:rsid w:val="00490A65"/>
    <w:rsid w:val="0049137E"/>
    <w:rsid w:val="00493B36"/>
    <w:rsid w:val="0049604F"/>
    <w:rsid w:val="004A6100"/>
    <w:rsid w:val="004A6D14"/>
    <w:rsid w:val="004A6EFA"/>
    <w:rsid w:val="004B0DC0"/>
    <w:rsid w:val="004B2A07"/>
    <w:rsid w:val="004B3281"/>
    <w:rsid w:val="004B6A7E"/>
    <w:rsid w:val="004B7D05"/>
    <w:rsid w:val="004C0540"/>
    <w:rsid w:val="004C0551"/>
    <w:rsid w:val="004C394F"/>
    <w:rsid w:val="004C778E"/>
    <w:rsid w:val="004D04A1"/>
    <w:rsid w:val="004D06E1"/>
    <w:rsid w:val="004D69B8"/>
    <w:rsid w:val="004D7703"/>
    <w:rsid w:val="004E39C5"/>
    <w:rsid w:val="004E45B2"/>
    <w:rsid w:val="004F1F0A"/>
    <w:rsid w:val="004F2D9E"/>
    <w:rsid w:val="004F7EC1"/>
    <w:rsid w:val="00511B9B"/>
    <w:rsid w:val="00514BA5"/>
    <w:rsid w:val="00523212"/>
    <w:rsid w:val="00523A42"/>
    <w:rsid w:val="00524F51"/>
    <w:rsid w:val="0053180E"/>
    <w:rsid w:val="0053382A"/>
    <w:rsid w:val="00543CE5"/>
    <w:rsid w:val="00543D42"/>
    <w:rsid w:val="00550D09"/>
    <w:rsid w:val="00552993"/>
    <w:rsid w:val="0056309A"/>
    <w:rsid w:val="00566241"/>
    <w:rsid w:val="00566EDB"/>
    <w:rsid w:val="005727CA"/>
    <w:rsid w:val="005730BF"/>
    <w:rsid w:val="005741B7"/>
    <w:rsid w:val="00582EF5"/>
    <w:rsid w:val="00585A5A"/>
    <w:rsid w:val="0058682E"/>
    <w:rsid w:val="00586D40"/>
    <w:rsid w:val="00592F23"/>
    <w:rsid w:val="00594797"/>
    <w:rsid w:val="0059542B"/>
    <w:rsid w:val="00595BAB"/>
    <w:rsid w:val="005A03E0"/>
    <w:rsid w:val="005A18B6"/>
    <w:rsid w:val="005A247F"/>
    <w:rsid w:val="005B2A04"/>
    <w:rsid w:val="005C205A"/>
    <w:rsid w:val="005C54AD"/>
    <w:rsid w:val="005D4942"/>
    <w:rsid w:val="005D6B90"/>
    <w:rsid w:val="005E1958"/>
    <w:rsid w:val="005E700A"/>
    <w:rsid w:val="005E78CF"/>
    <w:rsid w:val="005F0342"/>
    <w:rsid w:val="005F0EFE"/>
    <w:rsid w:val="005F2BC7"/>
    <w:rsid w:val="005F2F2B"/>
    <w:rsid w:val="005F47D3"/>
    <w:rsid w:val="005F5363"/>
    <w:rsid w:val="00600CDF"/>
    <w:rsid w:val="00603541"/>
    <w:rsid w:val="00604E95"/>
    <w:rsid w:val="00611A9F"/>
    <w:rsid w:val="00621B29"/>
    <w:rsid w:val="006246EF"/>
    <w:rsid w:val="00630B26"/>
    <w:rsid w:val="00630EEC"/>
    <w:rsid w:val="00631286"/>
    <w:rsid w:val="006313DE"/>
    <w:rsid w:val="00633538"/>
    <w:rsid w:val="00636BC4"/>
    <w:rsid w:val="00652A2D"/>
    <w:rsid w:val="00654189"/>
    <w:rsid w:val="00655DE0"/>
    <w:rsid w:val="00661687"/>
    <w:rsid w:val="00661AA3"/>
    <w:rsid w:val="006620F0"/>
    <w:rsid w:val="00664F39"/>
    <w:rsid w:val="0067155D"/>
    <w:rsid w:val="006718BC"/>
    <w:rsid w:val="00671E5C"/>
    <w:rsid w:val="00673866"/>
    <w:rsid w:val="00683EE3"/>
    <w:rsid w:val="006852FF"/>
    <w:rsid w:val="00686D76"/>
    <w:rsid w:val="00696749"/>
    <w:rsid w:val="006A4088"/>
    <w:rsid w:val="006A782A"/>
    <w:rsid w:val="006C449F"/>
    <w:rsid w:val="006C599F"/>
    <w:rsid w:val="006D03B7"/>
    <w:rsid w:val="006D1CFA"/>
    <w:rsid w:val="006D3077"/>
    <w:rsid w:val="006D5EBE"/>
    <w:rsid w:val="006E52DE"/>
    <w:rsid w:val="006E6132"/>
    <w:rsid w:val="00700A9A"/>
    <w:rsid w:val="007046D6"/>
    <w:rsid w:val="0071194C"/>
    <w:rsid w:val="00713768"/>
    <w:rsid w:val="0071399C"/>
    <w:rsid w:val="00713ACB"/>
    <w:rsid w:val="0071421B"/>
    <w:rsid w:val="00716076"/>
    <w:rsid w:val="00716C7D"/>
    <w:rsid w:val="0072193B"/>
    <w:rsid w:val="0072246B"/>
    <w:rsid w:val="007231EA"/>
    <w:rsid w:val="00726639"/>
    <w:rsid w:val="00731D5E"/>
    <w:rsid w:val="00735F07"/>
    <w:rsid w:val="0074051C"/>
    <w:rsid w:val="0074105F"/>
    <w:rsid w:val="00743C75"/>
    <w:rsid w:val="0074534D"/>
    <w:rsid w:val="00745946"/>
    <w:rsid w:val="007528E5"/>
    <w:rsid w:val="00754A12"/>
    <w:rsid w:val="00762C03"/>
    <w:rsid w:val="00762CAC"/>
    <w:rsid w:val="00763056"/>
    <w:rsid w:val="0076379B"/>
    <w:rsid w:val="00763C1C"/>
    <w:rsid w:val="00767923"/>
    <w:rsid w:val="00784051"/>
    <w:rsid w:val="00796C2A"/>
    <w:rsid w:val="007A0143"/>
    <w:rsid w:val="007A225B"/>
    <w:rsid w:val="007A3F52"/>
    <w:rsid w:val="007A7E5C"/>
    <w:rsid w:val="007B2DBF"/>
    <w:rsid w:val="007B2E90"/>
    <w:rsid w:val="007B3436"/>
    <w:rsid w:val="007B3C85"/>
    <w:rsid w:val="007B5C4E"/>
    <w:rsid w:val="007B6629"/>
    <w:rsid w:val="007B6766"/>
    <w:rsid w:val="007E026B"/>
    <w:rsid w:val="007E1712"/>
    <w:rsid w:val="007F119C"/>
    <w:rsid w:val="007F6759"/>
    <w:rsid w:val="00802C80"/>
    <w:rsid w:val="00803837"/>
    <w:rsid w:val="008078DD"/>
    <w:rsid w:val="00810B12"/>
    <w:rsid w:val="00811F31"/>
    <w:rsid w:val="00812286"/>
    <w:rsid w:val="00812BDE"/>
    <w:rsid w:val="00814A37"/>
    <w:rsid w:val="00816CBF"/>
    <w:rsid w:val="008213A4"/>
    <w:rsid w:val="008228E1"/>
    <w:rsid w:val="00822C33"/>
    <w:rsid w:val="00822FCF"/>
    <w:rsid w:val="00823218"/>
    <w:rsid w:val="00824701"/>
    <w:rsid w:val="008274EF"/>
    <w:rsid w:val="00827C38"/>
    <w:rsid w:val="0083213A"/>
    <w:rsid w:val="00834A93"/>
    <w:rsid w:val="00836422"/>
    <w:rsid w:val="00840AF3"/>
    <w:rsid w:val="00841BE8"/>
    <w:rsid w:val="00845EEB"/>
    <w:rsid w:val="008504C2"/>
    <w:rsid w:val="00851790"/>
    <w:rsid w:val="00852319"/>
    <w:rsid w:val="00853857"/>
    <w:rsid w:val="0086164D"/>
    <w:rsid w:val="00861870"/>
    <w:rsid w:val="00863EF9"/>
    <w:rsid w:val="008644D0"/>
    <w:rsid w:val="00870B13"/>
    <w:rsid w:val="00873D81"/>
    <w:rsid w:val="00875296"/>
    <w:rsid w:val="008805F0"/>
    <w:rsid w:val="008866C0"/>
    <w:rsid w:val="00886BFD"/>
    <w:rsid w:val="0089512F"/>
    <w:rsid w:val="0089644B"/>
    <w:rsid w:val="00896DBB"/>
    <w:rsid w:val="008975E2"/>
    <w:rsid w:val="008A08C6"/>
    <w:rsid w:val="008A5442"/>
    <w:rsid w:val="008A6929"/>
    <w:rsid w:val="008B1AFA"/>
    <w:rsid w:val="008B35D6"/>
    <w:rsid w:val="008B3C2C"/>
    <w:rsid w:val="008B56DA"/>
    <w:rsid w:val="008C51CB"/>
    <w:rsid w:val="008C59F7"/>
    <w:rsid w:val="008D1910"/>
    <w:rsid w:val="008D6C08"/>
    <w:rsid w:val="008D6DD3"/>
    <w:rsid w:val="008D6FC9"/>
    <w:rsid w:val="008F2510"/>
    <w:rsid w:val="008F48AA"/>
    <w:rsid w:val="008F4DEC"/>
    <w:rsid w:val="008F5A5C"/>
    <w:rsid w:val="00901DDA"/>
    <w:rsid w:val="009038AB"/>
    <w:rsid w:val="00906786"/>
    <w:rsid w:val="009134CE"/>
    <w:rsid w:val="00913A57"/>
    <w:rsid w:val="00913BCF"/>
    <w:rsid w:val="00913EC7"/>
    <w:rsid w:val="00916DC9"/>
    <w:rsid w:val="0092208D"/>
    <w:rsid w:val="009255DA"/>
    <w:rsid w:val="00925C59"/>
    <w:rsid w:val="0092635D"/>
    <w:rsid w:val="00937AD4"/>
    <w:rsid w:val="00944F9B"/>
    <w:rsid w:val="00945533"/>
    <w:rsid w:val="009458E8"/>
    <w:rsid w:val="00945C2C"/>
    <w:rsid w:val="00951226"/>
    <w:rsid w:val="00952739"/>
    <w:rsid w:val="00960AEB"/>
    <w:rsid w:val="009635C5"/>
    <w:rsid w:val="00965BEC"/>
    <w:rsid w:val="00970A87"/>
    <w:rsid w:val="0097348C"/>
    <w:rsid w:val="0097510D"/>
    <w:rsid w:val="00975D85"/>
    <w:rsid w:val="009859E0"/>
    <w:rsid w:val="00987770"/>
    <w:rsid w:val="00990C0F"/>
    <w:rsid w:val="00992D19"/>
    <w:rsid w:val="00995B21"/>
    <w:rsid w:val="00995CF6"/>
    <w:rsid w:val="009A6045"/>
    <w:rsid w:val="009B1032"/>
    <w:rsid w:val="009B2B19"/>
    <w:rsid w:val="009B3807"/>
    <w:rsid w:val="009B597D"/>
    <w:rsid w:val="009B722E"/>
    <w:rsid w:val="009C074D"/>
    <w:rsid w:val="009C33F1"/>
    <w:rsid w:val="009C70A0"/>
    <w:rsid w:val="009D1C79"/>
    <w:rsid w:val="009D4187"/>
    <w:rsid w:val="009D7ACB"/>
    <w:rsid w:val="009E2BEE"/>
    <w:rsid w:val="009E309B"/>
    <w:rsid w:val="009E7154"/>
    <w:rsid w:val="009F4367"/>
    <w:rsid w:val="00A01CEA"/>
    <w:rsid w:val="00A109A6"/>
    <w:rsid w:val="00A15DE2"/>
    <w:rsid w:val="00A225E1"/>
    <w:rsid w:val="00A2337D"/>
    <w:rsid w:val="00A25FA3"/>
    <w:rsid w:val="00A304C6"/>
    <w:rsid w:val="00A31A94"/>
    <w:rsid w:val="00A31D90"/>
    <w:rsid w:val="00A32788"/>
    <w:rsid w:val="00A32D23"/>
    <w:rsid w:val="00A33654"/>
    <w:rsid w:val="00A413E4"/>
    <w:rsid w:val="00A42664"/>
    <w:rsid w:val="00A43E58"/>
    <w:rsid w:val="00A44013"/>
    <w:rsid w:val="00A45991"/>
    <w:rsid w:val="00A47BA7"/>
    <w:rsid w:val="00A54C80"/>
    <w:rsid w:val="00A553CE"/>
    <w:rsid w:val="00A63779"/>
    <w:rsid w:val="00A63D37"/>
    <w:rsid w:val="00A6459C"/>
    <w:rsid w:val="00A64662"/>
    <w:rsid w:val="00A66267"/>
    <w:rsid w:val="00A67457"/>
    <w:rsid w:val="00A73CAE"/>
    <w:rsid w:val="00A82627"/>
    <w:rsid w:val="00A845FB"/>
    <w:rsid w:val="00A8549D"/>
    <w:rsid w:val="00A90467"/>
    <w:rsid w:val="00A92BFE"/>
    <w:rsid w:val="00A94B22"/>
    <w:rsid w:val="00A966D1"/>
    <w:rsid w:val="00A96F47"/>
    <w:rsid w:val="00AA2EE1"/>
    <w:rsid w:val="00AA3136"/>
    <w:rsid w:val="00AA3802"/>
    <w:rsid w:val="00AA78C9"/>
    <w:rsid w:val="00AB16AB"/>
    <w:rsid w:val="00AB4E33"/>
    <w:rsid w:val="00AB677C"/>
    <w:rsid w:val="00AC1C06"/>
    <w:rsid w:val="00AC3838"/>
    <w:rsid w:val="00AC4EC9"/>
    <w:rsid w:val="00AC6D47"/>
    <w:rsid w:val="00AE1F0C"/>
    <w:rsid w:val="00AE6803"/>
    <w:rsid w:val="00AF0555"/>
    <w:rsid w:val="00AF1512"/>
    <w:rsid w:val="00AF38DE"/>
    <w:rsid w:val="00AF38E7"/>
    <w:rsid w:val="00AF4BFA"/>
    <w:rsid w:val="00AF7938"/>
    <w:rsid w:val="00B01A46"/>
    <w:rsid w:val="00B028FB"/>
    <w:rsid w:val="00B04762"/>
    <w:rsid w:val="00B07BE0"/>
    <w:rsid w:val="00B1153E"/>
    <w:rsid w:val="00B15362"/>
    <w:rsid w:val="00B15E1E"/>
    <w:rsid w:val="00B17E87"/>
    <w:rsid w:val="00B22422"/>
    <w:rsid w:val="00B23B12"/>
    <w:rsid w:val="00B27D4C"/>
    <w:rsid w:val="00B333AC"/>
    <w:rsid w:val="00B36FED"/>
    <w:rsid w:val="00B410A8"/>
    <w:rsid w:val="00B43466"/>
    <w:rsid w:val="00B434F0"/>
    <w:rsid w:val="00B445F7"/>
    <w:rsid w:val="00B45B0A"/>
    <w:rsid w:val="00B55653"/>
    <w:rsid w:val="00B56F1B"/>
    <w:rsid w:val="00B654D2"/>
    <w:rsid w:val="00B65F4C"/>
    <w:rsid w:val="00B66E4D"/>
    <w:rsid w:val="00B67640"/>
    <w:rsid w:val="00B700F6"/>
    <w:rsid w:val="00B757AF"/>
    <w:rsid w:val="00B763FE"/>
    <w:rsid w:val="00B82C80"/>
    <w:rsid w:val="00B8432A"/>
    <w:rsid w:val="00B91D7B"/>
    <w:rsid w:val="00B94EDE"/>
    <w:rsid w:val="00B96B2E"/>
    <w:rsid w:val="00B96DBD"/>
    <w:rsid w:val="00B97C10"/>
    <w:rsid w:val="00BA0869"/>
    <w:rsid w:val="00BA5075"/>
    <w:rsid w:val="00BA6C58"/>
    <w:rsid w:val="00BB017E"/>
    <w:rsid w:val="00BB48F2"/>
    <w:rsid w:val="00BB66B8"/>
    <w:rsid w:val="00BB6B2F"/>
    <w:rsid w:val="00BB719F"/>
    <w:rsid w:val="00BC5D11"/>
    <w:rsid w:val="00BC6BE9"/>
    <w:rsid w:val="00BD734B"/>
    <w:rsid w:val="00BD7649"/>
    <w:rsid w:val="00BE2061"/>
    <w:rsid w:val="00BE5FFA"/>
    <w:rsid w:val="00BF3233"/>
    <w:rsid w:val="00BF4DB1"/>
    <w:rsid w:val="00BF6006"/>
    <w:rsid w:val="00BF7A66"/>
    <w:rsid w:val="00C02C98"/>
    <w:rsid w:val="00C03FB4"/>
    <w:rsid w:val="00C057DB"/>
    <w:rsid w:val="00C11628"/>
    <w:rsid w:val="00C12082"/>
    <w:rsid w:val="00C1405C"/>
    <w:rsid w:val="00C175B7"/>
    <w:rsid w:val="00C249F1"/>
    <w:rsid w:val="00C2679E"/>
    <w:rsid w:val="00C3136E"/>
    <w:rsid w:val="00C33617"/>
    <w:rsid w:val="00C35F26"/>
    <w:rsid w:val="00C54118"/>
    <w:rsid w:val="00C54C68"/>
    <w:rsid w:val="00C602E7"/>
    <w:rsid w:val="00C62F63"/>
    <w:rsid w:val="00C704F3"/>
    <w:rsid w:val="00C72485"/>
    <w:rsid w:val="00C75B1E"/>
    <w:rsid w:val="00C81899"/>
    <w:rsid w:val="00C83F50"/>
    <w:rsid w:val="00C85AC4"/>
    <w:rsid w:val="00C93A04"/>
    <w:rsid w:val="00C94BB0"/>
    <w:rsid w:val="00CA13FE"/>
    <w:rsid w:val="00CB2A6D"/>
    <w:rsid w:val="00CB7669"/>
    <w:rsid w:val="00CD0F45"/>
    <w:rsid w:val="00CD2275"/>
    <w:rsid w:val="00CD439D"/>
    <w:rsid w:val="00CD4701"/>
    <w:rsid w:val="00CD4B39"/>
    <w:rsid w:val="00CE15FC"/>
    <w:rsid w:val="00CE33D5"/>
    <w:rsid w:val="00CF1F76"/>
    <w:rsid w:val="00CF53C9"/>
    <w:rsid w:val="00CF7092"/>
    <w:rsid w:val="00D0052C"/>
    <w:rsid w:val="00D005FA"/>
    <w:rsid w:val="00D008E7"/>
    <w:rsid w:val="00D00F53"/>
    <w:rsid w:val="00D04600"/>
    <w:rsid w:val="00D066A0"/>
    <w:rsid w:val="00D103A3"/>
    <w:rsid w:val="00D10C17"/>
    <w:rsid w:val="00D1166C"/>
    <w:rsid w:val="00D14B61"/>
    <w:rsid w:val="00D16B67"/>
    <w:rsid w:val="00D242EF"/>
    <w:rsid w:val="00D251A7"/>
    <w:rsid w:val="00D34FEC"/>
    <w:rsid w:val="00D4401E"/>
    <w:rsid w:val="00D44F22"/>
    <w:rsid w:val="00D4671E"/>
    <w:rsid w:val="00D54DBB"/>
    <w:rsid w:val="00D57B1D"/>
    <w:rsid w:val="00D62159"/>
    <w:rsid w:val="00D62694"/>
    <w:rsid w:val="00D62AC2"/>
    <w:rsid w:val="00D70990"/>
    <w:rsid w:val="00D734C6"/>
    <w:rsid w:val="00D73DC8"/>
    <w:rsid w:val="00D74EC9"/>
    <w:rsid w:val="00D7500D"/>
    <w:rsid w:val="00D77A7E"/>
    <w:rsid w:val="00D80C9C"/>
    <w:rsid w:val="00D81EBC"/>
    <w:rsid w:val="00D91C46"/>
    <w:rsid w:val="00D9324A"/>
    <w:rsid w:val="00DA05B6"/>
    <w:rsid w:val="00DA179C"/>
    <w:rsid w:val="00DA3EDD"/>
    <w:rsid w:val="00DA7AE7"/>
    <w:rsid w:val="00DB14F2"/>
    <w:rsid w:val="00DB586E"/>
    <w:rsid w:val="00DB598D"/>
    <w:rsid w:val="00DB6C6A"/>
    <w:rsid w:val="00DB6FE2"/>
    <w:rsid w:val="00DC3A7A"/>
    <w:rsid w:val="00DC45D1"/>
    <w:rsid w:val="00DC4DD1"/>
    <w:rsid w:val="00DC5219"/>
    <w:rsid w:val="00DC6EF2"/>
    <w:rsid w:val="00DD45A0"/>
    <w:rsid w:val="00DD7D66"/>
    <w:rsid w:val="00DE298B"/>
    <w:rsid w:val="00DF02E9"/>
    <w:rsid w:val="00DF207D"/>
    <w:rsid w:val="00DF3592"/>
    <w:rsid w:val="00DF429B"/>
    <w:rsid w:val="00E00906"/>
    <w:rsid w:val="00E05DEA"/>
    <w:rsid w:val="00E06ADE"/>
    <w:rsid w:val="00E07669"/>
    <w:rsid w:val="00E10674"/>
    <w:rsid w:val="00E1132E"/>
    <w:rsid w:val="00E22404"/>
    <w:rsid w:val="00E228D6"/>
    <w:rsid w:val="00E23B1B"/>
    <w:rsid w:val="00E34767"/>
    <w:rsid w:val="00E36A6D"/>
    <w:rsid w:val="00E36C3D"/>
    <w:rsid w:val="00E37263"/>
    <w:rsid w:val="00E4185A"/>
    <w:rsid w:val="00E41B77"/>
    <w:rsid w:val="00E43F6E"/>
    <w:rsid w:val="00E45E4A"/>
    <w:rsid w:val="00E518E7"/>
    <w:rsid w:val="00E519F5"/>
    <w:rsid w:val="00E51F3F"/>
    <w:rsid w:val="00E5467C"/>
    <w:rsid w:val="00E6200A"/>
    <w:rsid w:val="00E64966"/>
    <w:rsid w:val="00E65915"/>
    <w:rsid w:val="00E67885"/>
    <w:rsid w:val="00E726E9"/>
    <w:rsid w:val="00E77AA5"/>
    <w:rsid w:val="00E80E50"/>
    <w:rsid w:val="00E81E28"/>
    <w:rsid w:val="00E82385"/>
    <w:rsid w:val="00E82AD2"/>
    <w:rsid w:val="00E82E7F"/>
    <w:rsid w:val="00E8544D"/>
    <w:rsid w:val="00E872B0"/>
    <w:rsid w:val="00E92032"/>
    <w:rsid w:val="00E934CE"/>
    <w:rsid w:val="00E9709D"/>
    <w:rsid w:val="00E972FA"/>
    <w:rsid w:val="00EA16BD"/>
    <w:rsid w:val="00EA42CF"/>
    <w:rsid w:val="00EA6119"/>
    <w:rsid w:val="00EA7139"/>
    <w:rsid w:val="00EB076D"/>
    <w:rsid w:val="00EB1442"/>
    <w:rsid w:val="00EB4172"/>
    <w:rsid w:val="00EB4AF0"/>
    <w:rsid w:val="00EB5AB0"/>
    <w:rsid w:val="00EB7C07"/>
    <w:rsid w:val="00EC5BA4"/>
    <w:rsid w:val="00EC5F8A"/>
    <w:rsid w:val="00ED0698"/>
    <w:rsid w:val="00ED1E75"/>
    <w:rsid w:val="00ED6A33"/>
    <w:rsid w:val="00EE3DFC"/>
    <w:rsid w:val="00EE4A86"/>
    <w:rsid w:val="00EE5938"/>
    <w:rsid w:val="00EE5ECF"/>
    <w:rsid w:val="00EE680D"/>
    <w:rsid w:val="00EF2864"/>
    <w:rsid w:val="00EF7342"/>
    <w:rsid w:val="00EF7EC6"/>
    <w:rsid w:val="00F03F68"/>
    <w:rsid w:val="00F042D3"/>
    <w:rsid w:val="00F06792"/>
    <w:rsid w:val="00F079A2"/>
    <w:rsid w:val="00F1088A"/>
    <w:rsid w:val="00F12A31"/>
    <w:rsid w:val="00F15B36"/>
    <w:rsid w:val="00F162B5"/>
    <w:rsid w:val="00F17FC4"/>
    <w:rsid w:val="00F23DFD"/>
    <w:rsid w:val="00F24A60"/>
    <w:rsid w:val="00F258A2"/>
    <w:rsid w:val="00F30AFA"/>
    <w:rsid w:val="00F31739"/>
    <w:rsid w:val="00F3316B"/>
    <w:rsid w:val="00F36B9B"/>
    <w:rsid w:val="00F4542B"/>
    <w:rsid w:val="00F46437"/>
    <w:rsid w:val="00F47D0C"/>
    <w:rsid w:val="00F515D0"/>
    <w:rsid w:val="00F52447"/>
    <w:rsid w:val="00F56ACF"/>
    <w:rsid w:val="00F60763"/>
    <w:rsid w:val="00F64B65"/>
    <w:rsid w:val="00F73627"/>
    <w:rsid w:val="00F738FB"/>
    <w:rsid w:val="00F8247C"/>
    <w:rsid w:val="00F86487"/>
    <w:rsid w:val="00FA0E08"/>
    <w:rsid w:val="00FA4917"/>
    <w:rsid w:val="00FA5C0F"/>
    <w:rsid w:val="00FA7AD4"/>
    <w:rsid w:val="00FB3F00"/>
    <w:rsid w:val="00FB7F2F"/>
    <w:rsid w:val="00FC08AE"/>
    <w:rsid w:val="00FC6F8D"/>
    <w:rsid w:val="00FD05C7"/>
    <w:rsid w:val="00FD05FC"/>
    <w:rsid w:val="00FD2068"/>
    <w:rsid w:val="00FD74AC"/>
    <w:rsid w:val="00FE13AF"/>
    <w:rsid w:val="00FE2B1B"/>
    <w:rsid w:val="00FF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5FFDCBA"/>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1790"/>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E309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iPriority w:val="99"/>
    <w:unhideWhenUsed/>
    <w:rsid w:val="004B6A7E"/>
    <w:rPr>
      <w:rFonts w:ascii="Consolas" w:eastAsia="Calibri" w:hAnsi="Consolas"/>
      <w:sz w:val="21"/>
      <w:szCs w:val="21"/>
    </w:rPr>
  </w:style>
  <w:style w:type="character" w:customStyle="1" w:styleId="PlainTextChar">
    <w:name w:val="Plain Text Char"/>
    <w:basedOn w:val="DefaultParagraphFont"/>
    <w:link w:val="PlainText"/>
    <w:uiPriority w:val="99"/>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
      </w:numPr>
    </w:pPr>
  </w:style>
  <w:style w:type="paragraph" w:customStyle="1" w:styleId="Heading1">
    <w:name w:val="Heading 1."/>
    <w:basedOn w:val="Heading10"/>
    <w:link w:val="Heading1Char0"/>
    <w:qFormat/>
    <w:rsid w:val="00A43E58"/>
    <w:pPr>
      <w:numPr>
        <w:numId w:val="2"/>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character" w:customStyle="1" w:styleId="Heading4Char">
    <w:name w:val="Heading 4 Char"/>
    <w:basedOn w:val="DefaultParagraphFont"/>
    <w:link w:val="Heading4"/>
    <w:uiPriority w:val="9"/>
    <w:semiHidden/>
    <w:rsid w:val="009E309B"/>
    <w:rPr>
      <w:rFonts w:asciiTheme="majorHAnsi" w:eastAsiaTheme="majorEastAsia" w:hAnsiTheme="majorHAnsi" w:cstheme="majorBidi"/>
      <w:i/>
      <w:iCs/>
      <w:color w:val="2E74B5" w:themeColor="accent1" w:themeShade="BF"/>
      <w:sz w:val="24"/>
      <w:szCs w:val="24"/>
    </w:rPr>
  </w:style>
  <w:style w:type="paragraph" w:styleId="BodyText3">
    <w:name w:val="Body Text 3"/>
    <w:basedOn w:val="Normal"/>
    <w:link w:val="BodyText3Char"/>
    <w:uiPriority w:val="99"/>
    <w:semiHidden/>
    <w:unhideWhenUsed/>
    <w:rsid w:val="009E309B"/>
    <w:pPr>
      <w:spacing w:after="120"/>
    </w:pPr>
    <w:rPr>
      <w:sz w:val="16"/>
      <w:szCs w:val="16"/>
    </w:rPr>
  </w:style>
  <w:style w:type="character" w:customStyle="1" w:styleId="BodyText3Char">
    <w:name w:val="Body Text 3 Char"/>
    <w:basedOn w:val="DefaultParagraphFont"/>
    <w:link w:val="BodyText3"/>
    <w:uiPriority w:val="99"/>
    <w:semiHidden/>
    <w:rsid w:val="009E309B"/>
    <w:rPr>
      <w:sz w:val="16"/>
      <w:szCs w:val="16"/>
    </w:rPr>
  </w:style>
  <w:style w:type="paragraph" w:customStyle="1" w:styleId="a">
    <w:name w:val=""/>
    <w:uiPriority w:val="99"/>
    <w:rsid w:val="009E309B"/>
    <w:pPr>
      <w:autoSpaceDE w:val="0"/>
      <w:autoSpaceDN w:val="0"/>
      <w:adjustRightInd w:val="0"/>
      <w:ind w:left="-1440"/>
    </w:pPr>
    <w:rPr>
      <w:sz w:val="24"/>
      <w:szCs w:val="24"/>
    </w:rPr>
  </w:style>
  <w:style w:type="character" w:styleId="UnresolvedMention">
    <w:name w:val="Unresolved Mention"/>
    <w:basedOn w:val="DefaultParagraphFont"/>
    <w:uiPriority w:val="99"/>
    <w:semiHidden/>
    <w:unhideWhenUsed/>
    <w:rsid w:val="00D70990"/>
    <w:rPr>
      <w:color w:val="605E5C"/>
      <w:shd w:val="clear" w:color="auto" w:fill="E1DFDD"/>
    </w:rPr>
  </w:style>
  <w:style w:type="paragraph" w:styleId="NoSpacing">
    <w:name w:val="No Spacing"/>
    <w:link w:val="NoSpacingChar"/>
    <w:uiPriority w:val="1"/>
    <w:qFormat/>
    <w:rsid w:val="00C93A0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93A0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337586158">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128469772">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gov.dnb.com/webfor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outreach/state-outreach-plan-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nie.dixon@dhhs.n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dhhs.gov" TargetMode="External"/><Relationship Id="rId4" Type="http://schemas.openxmlformats.org/officeDocument/2006/relationships/settings" Target="settings.xml"/><Relationship Id="rId9" Type="http://schemas.openxmlformats.org/officeDocument/2006/relationships/hyperlink" Target="https://www.fsrs.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AC4796102E44F489433C00414A100C"/>
        <w:category>
          <w:name w:val="General"/>
          <w:gallery w:val="placeholder"/>
        </w:category>
        <w:types>
          <w:type w:val="bbPlcHdr"/>
        </w:types>
        <w:behaviors>
          <w:behavior w:val="content"/>
        </w:behaviors>
        <w:guid w:val="{C42A7842-E535-4557-9F3A-9388C0EF8EA9}"/>
      </w:docPartPr>
      <w:docPartBody>
        <w:p w:rsidR="00111262" w:rsidRDefault="004F0145" w:rsidP="004F0145">
          <w:pPr>
            <w:pStyle w:val="E0AC4796102E44F489433C00414A100C"/>
          </w:pPr>
          <w:r>
            <w:rPr>
              <w:rFonts w:asciiTheme="majorHAnsi" w:eastAsiaTheme="majorEastAsia" w:hAnsiTheme="majorHAnsi" w:cstheme="majorBidi"/>
              <w:caps/>
              <w:color w:val="4472C4" w:themeColor="accent1"/>
              <w:sz w:val="80"/>
              <w:szCs w:val="80"/>
            </w:rPr>
            <w:t>[Document title]</w:t>
          </w:r>
        </w:p>
      </w:docPartBody>
    </w:docPart>
    <w:docPart>
      <w:docPartPr>
        <w:name w:val="0AF00FE99ACD4622A75CDA955AE76DAF"/>
        <w:category>
          <w:name w:val="General"/>
          <w:gallery w:val="placeholder"/>
        </w:category>
        <w:types>
          <w:type w:val="bbPlcHdr"/>
        </w:types>
        <w:behaviors>
          <w:behavior w:val="content"/>
        </w:behaviors>
        <w:guid w:val="{D4A29087-4AC2-4ABA-B2DB-D2CD6AF1E587}"/>
      </w:docPartPr>
      <w:docPartBody>
        <w:p w:rsidR="00111262" w:rsidRDefault="004F0145" w:rsidP="004F0145">
          <w:pPr>
            <w:pStyle w:val="0AF00FE99ACD4622A75CDA955AE76DA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45"/>
    <w:rsid w:val="00111262"/>
    <w:rsid w:val="004F0145"/>
    <w:rsid w:val="00537F31"/>
    <w:rsid w:val="00592A02"/>
    <w:rsid w:val="006B39ED"/>
    <w:rsid w:val="00CA4E83"/>
    <w:rsid w:val="00D4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AC4796102E44F489433C00414A100C">
    <w:name w:val="E0AC4796102E44F489433C00414A100C"/>
    <w:rsid w:val="004F0145"/>
  </w:style>
  <w:style w:type="paragraph" w:customStyle="1" w:styleId="0AF00FE99ACD4622A75CDA955AE76DAF">
    <w:name w:val="0AF00FE99ACD4622A75CDA955AE76DAF"/>
    <w:rsid w:val="004F0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0843-E7DD-4619-BA57-55786D5B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3666</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NC Department of Human and Health Services</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Request for Application</dc:subject>
  <dc:creator>DSS</dc:creator>
  <cp:keywords/>
  <dc:description/>
  <cp:lastModifiedBy>Dixon, Connie W</cp:lastModifiedBy>
  <cp:revision>9</cp:revision>
  <cp:lastPrinted>2020-01-06T20:15:00Z</cp:lastPrinted>
  <dcterms:created xsi:type="dcterms:W3CDTF">2020-01-17T21:29:00Z</dcterms:created>
  <dcterms:modified xsi:type="dcterms:W3CDTF">2020-02-27T14:00:00Z</dcterms:modified>
</cp:coreProperties>
</file>