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A32" w:rsidRDefault="000963E5">
      <w:pPr>
        <w:spacing w:after="0" w:line="259" w:lineRule="auto"/>
        <w:ind w:left="54" w:firstLine="0"/>
        <w:jc w:val="center"/>
      </w:pPr>
      <w:bookmarkStart w:id="0" w:name="_GoBack"/>
      <w:bookmarkEnd w:id="0"/>
      <w:r>
        <w:rPr>
          <w:rFonts w:ascii="Cambria" w:eastAsia="Cambria" w:hAnsi="Cambria" w:cs="Cambria"/>
          <w:b/>
        </w:rPr>
        <w:t xml:space="preserve"> </w:t>
      </w:r>
    </w:p>
    <w:p w:rsidR="00017A32" w:rsidRDefault="000963E5">
      <w:pPr>
        <w:spacing w:after="237" w:line="259" w:lineRule="auto"/>
        <w:ind w:left="4860" w:firstLine="0"/>
      </w:pPr>
      <w:r>
        <w:rPr>
          <w:noProof/>
        </w:rPr>
        <w:drawing>
          <wp:inline distT="0" distB="0" distL="0" distR="0">
            <wp:extent cx="690372" cy="688848"/>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4"/>
                    <a:stretch>
                      <a:fillRect/>
                    </a:stretch>
                  </pic:blipFill>
                  <pic:spPr>
                    <a:xfrm>
                      <a:off x="0" y="0"/>
                      <a:ext cx="690372" cy="688848"/>
                    </a:xfrm>
                    <a:prstGeom prst="rect">
                      <a:avLst/>
                    </a:prstGeom>
                  </pic:spPr>
                </pic:pic>
              </a:graphicData>
            </a:graphic>
          </wp:inline>
        </w:drawing>
      </w:r>
    </w:p>
    <w:p w:rsidR="00017A32" w:rsidRDefault="000963E5">
      <w:pPr>
        <w:spacing w:after="0" w:line="259" w:lineRule="auto"/>
        <w:ind w:left="0" w:right="4" w:firstLine="0"/>
        <w:jc w:val="center"/>
      </w:pPr>
      <w:r>
        <w:rPr>
          <w:rFonts w:ascii="Garamond" w:eastAsia="Garamond" w:hAnsi="Garamond" w:cs="Garamond"/>
          <w:b/>
        </w:rPr>
        <w:t>North Carolina</w:t>
      </w:r>
      <w:r>
        <w:rPr>
          <w:rFonts w:ascii="Garamond" w:eastAsia="Garamond" w:hAnsi="Garamond" w:cs="Garamond"/>
        </w:rPr>
        <w:t xml:space="preserve"> </w:t>
      </w:r>
      <w:r>
        <w:rPr>
          <w:rFonts w:ascii="Garamond" w:eastAsia="Garamond" w:hAnsi="Garamond" w:cs="Garamond"/>
          <w:b/>
        </w:rPr>
        <w:t xml:space="preserve">Department of Health and Human Services </w:t>
      </w:r>
    </w:p>
    <w:p w:rsidR="00017A32" w:rsidRDefault="000963E5">
      <w:pPr>
        <w:spacing w:after="0" w:line="259" w:lineRule="auto"/>
        <w:ind w:left="62" w:firstLine="0"/>
        <w:jc w:val="center"/>
      </w:pPr>
      <w:r>
        <w:rPr>
          <w:rFonts w:ascii="Garamond" w:eastAsia="Garamond" w:hAnsi="Garamond" w:cs="Garamond"/>
          <w:b/>
        </w:rPr>
        <w:t xml:space="preserve"> </w:t>
      </w:r>
    </w:p>
    <w:tbl>
      <w:tblPr>
        <w:tblStyle w:val="TableGrid"/>
        <w:tblW w:w="10852" w:type="dxa"/>
        <w:tblInd w:w="0" w:type="dxa"/>
        <w:tblCellMar>
          <w:top w:w="0" w:type="dxa"/>
          <w:left w:w="0" w:type="dxa"/>
          <w:bottom w:w="0" w:type="dxa"/>
          <w:right w:w="0" w:type="dxa"/>
        </w:tblCellMar>
        <w:tblLook w:val="04A0" w:firstRow="1" w:lastRow="0" w:firstColumn="1" w:lastColumn="0" w:noHBand="0" w:noVBand="1"/>
      </w:tblPr>
      <w:tblGrid>
        <w:gridCol w:w="7473"/>
        <w:gridCol w:w="3379"/>
      </w:tblGrid>
      <w:tr w:rsidR="00017A32">
        <w:trPr>
          <w:trHeight w:val="225"/>
        </w:trPr>
        <w:tc>
          <w:tcPr>
            <w:tcW w:w="7473" w:type="dxa"/>
            <w:tcBorders>
              <w:top w:val="nil"/>
              <w:left w:val="nil"/>
              <w:bottom w:val="nil"/>
              <w:right w:val="nil"/>
            </w:tcBorders>
          </w:tcPr>
          <w:p w:rsidR="00017A32" w:rsidRDefault="000963E5">
            <w:pPr>
              <w:spacing w:after="0" w:line="259" w:lineRule="auto"/>
              <w:ind w:left="0" w:firstLine="0"/>
            </w:pPr>
            <w:r>
              <w:rPr>
                <w:sz w:val="20"/>
              </w:rPr>
              <w:t xml:space="preserve">Pat </w:t>
            </w:r>
            <w:proofErr w:type="spellStart"/>
            <w:r>
              <w:rPr>
                <w:sz w:val="20"/>
              </w:rPr>
              <w:t>McCrory</w:t>
            </w:r>
            <w:proofErr w:type="spellEnd"/>
            <w:r>
              <w:rPr>
                <w:sz w:val="20"/>
              </w:rPr>
              <w:t xml:space="preserve"> </w:t>
            </w:r>
          </w:p>
        </w:tc>
        <w:tc>
          <w:tcPr>
            <w:tcW w:w="3379" w:type="dxa"/>
            <w:tcBorders>
              <w:top w:val="nil"/>
              <w:left w:val="nil"/>
              <w:bottom w:val="nil"/>
              <w:right w:val="nil"/>
            </w:tcBorders>
          </w:tcPr>
          <w:p w:rsidR="00017A32" w:rsidRDefault="000963E5">
            <w:pPr>
              <w:spacing w:after="0" w:line="259" w:lineRule="auto"/>
              <w:ind w:left="0" w:right="53" w:firstLine="0"/>
              <w:jc w:val="right"/>
            </w:pPr>
            <w:proofErr w:type="spellStart"/>
            <w:r>
              <w:rPr>
                <w:sz w:val="20"/>
              </w:rPr>
              <w:t>Aldona</w:t>
            </w:r>
            <w:proofErr w:type="spellEnd"/>
            <w:r>
              <w:rPr>
                <w:sz w:val="20"/>
              </w:rPr>
              <w:t xml:space="preserve"> Z. </w:t>
            </w:r>
            <w:proofErr w:type="spellStart"/>
            <w:r>
              <w:rPr>
                <w:sz w:val="20"/>
              </w:rPr>
              <w:t>Wos</w:t>
            </w:r>
            <w:proofErr w:type="spellEnd"/>
            <w:r>
              <w:rPr>
                <w:sz w:val="20"/>
              </w:rPr>
              <w:t xml:space="preserve">, M.D. </w:t>
            </w:r>
          </w:p>
        </w:tc>
      </w:tr>
      <w:tr w:rsidR="00017A32">
        <w:trPr>
          <w:trHeight w:val="231"/>
        </w:trPr>
        <w:tc>
          <w:tcPr>
            <w:tcW w:w="7473" w:type="dxa"/>
            <w:tcBorders>
              <w:top w:val="nil"/>
              <w:left w:val="nil"/>
              <w:bottom w:val="nil"/>
              <w:right w:val="nil"/>
            </w:tcBorders>
          </w:tcPr>
          <w:p w:rsidR="00017A32" w:rsidRDefault="000963E5">
            <w:pPr>
              <w:spacing w:after="0" w:line="259" w:lineRule="auto"/>
              <w:ind w:left="0" w:firstLine="0"/>
            </w:pPr>
            <w:r>
              <w:rPr>
                <w:sz w:val="20"/>
              </w:rPr>
              <w:t xml:space="preserve">Governor </w:t>
            </w:r>
          </w:p>
        </w:tc>
        <w:tc>
          <w:tcPr>
            <w:tcW w:w="3379" w:type="dxa"/>
            <w:tcBorders>
              <w:top w:val="nil"/>
              <w:left w:val="nil"/>
              <w:bottom w:val="nil"/>
              <w:right w:val="nil"/>
            </w:tcBorders>
          </w:tcPr>
          <w:p w:rsidR="00017A32" w:rsidRDefault="000963E5">
            <w:pPr>
              <w:spacing w:after="0" w:line="259" w:lineRule="auto"/>
              <w:ind w:left="0" w:right="53" w:firstLine="0"/>
              <w:jc w:val="right"/>
            </w:pPr>
            <w:r>
              <w:rPr>
                <w:sz w:val="20"/>
              </w:rPr>
              <w:t>Ambassador (Ret.)</w:t>
            </w:r>
            <w:r>
              <w:rPr>
                <w:rFonts w:ascii="Cambria" w:eastAsia="Cambria" w:hAnsi="Cambria" w:cs="Cambria"/>
                <w:sz w:val="20"/>
              </w:rPr>
              <w:t xml:space="preserve"> </w:t>
            </w:r>
          </w:p>
        </w:tc>
      </w:tr>
      <w:tr w:rsidR="00017A32">
        <w:trPr>
          <w:trHeight w:val="641"/>
        </w:trPr>
        <w:tc>
          <w:tcPr>
            <w:tcW w:w="7473" w:type="dxa"/>
            <w:tcBorders>
              <w:top w:val="nil"/>
              <w:left w:val="nil"/>
              <w:bottom w:val="nil"/>
              <w:right w:val="nil"/>
            </w:tcBorders>
          </w:tcPr>
          <w:p w:rsidR="00017A32" w:rsidRDefault="000963E5">
            <w:pPr>
              <w:spacing w:after="101" w:line="259" w:lineRule="auto"/>
              <w:ind w:left="0" w:firstLine="0"/>
            </w:pPr>
            <w:r>
              <w:rPr>
                <w:sz w:val="20"/>
              </w:rPr>
              <w:t xml:space="preserve"> </w:t>
            </w:r>
          </w:p>
          <w:p w:rsidR="00017A32" w:rsidRDefault="000963E5">
            <w:pPr>
              <w:spacing w:after="0" w:line="259" w:lineRule="auto"/>
              <w:ind w:left="0" w:firstLine="0"/>
            </w:pPr>
            <w:r>
              <w:rPr>
                <w:sz w:val="20"/>
              </w:rPr>
              <w:t xml:space="preserve"> </w:t>
            </w:r>
          </w:p>
        </w:tc>
        <w:tc>
          <w:tcPr>
            <w:tcW w:w="3379" w:type="dxa"/>
            <w:tcBorders>
              <w:top w:val="nil"/>
              <w:left w:val="nil"/>
              <w:bottom w:val="nil"/>
              <w:right w:val="nil"/>
            </w:tcBorders>
          </w:tcPr>
          <w:p w:rsidR="00017A32" w:rsidRDefault="000963E5">
            <w:pPr>
              <w:spacing w:after="0" w:line="259" w:lineRule="auto"/>
              <w:ind w:left="0" w:right="54" w:firstLine="0"/>
              <w:jc w:val="right"/>
            </w:pPr>
            <w:r>
              <w:rPr>
                <w:sz w:val="20"/>
              </w:rPr>
              <w:t xml:space="preserve">Secretary, DHHS </w:t>
            </w:r>
          </w:p>
        </w:tc>
      </w:tr>
      <w:tr w:rsidR="00017A32">
        <w:trPr>
          <w:trHeight w:val="289"/>
        </w:trPr>
        <w:tc>
          <w:tcPr>
            <w:tcW w:w="7473" w:type="dxa"/>
            <w:tcBorders>
              <w:top w:val="nil"/>
              <w:left w:val="nil"/>
              <w:bottom w:val="nil"/>
              <w:right w:val="nil"/>
            </w:tcBorders>
          </w:tcPr>
          <w:p w:rsidR="00017A32" w:rsidRDefault="000963E5">
            <w:pPr>
              <w:spacing w:after="0" w:line="259" w:lineRule="auto"/>
              <w:ind w:left="0" w:firstLine="0"/>
            </w:pPr>
            <w:r>
              <w:rPr>
                <w:b/>
                <w:sz w:val="20"/>
              </w:rPr>
              <w:t xml:space="preserve">Division of Mental Health, Developmental </w:t>
            </w:r>
          </w:p>
        </w:tc>
        <w:tc>
          <w:tcPr>
            <w:tcW w:w="3379" w:type="dxa"/>
            <w:tcBorders>
              <w:top w:val="nil"/>
              <w:left w:val="nil"/>
              <w:bottom w:val="nil"/>
              <w:right w:val="nil"/>
            </w:tcBorders>
          </w:tcPr>
          <w:p w:rsidR="00017A32" w:rsidRDefault="000963E5">
            <w:pPr>
              <w:spacing w:after="0" w:line="259" w:lineRule="auto"/>
              <w:ind w:left="0" w:firstLine="0"/>
            </w:pPr>
            <w:r>
              <w:rPr>
                <w:b/>
                <w:sz w:val="20"/>
              </w:rPr>
              <w:t>Division of Medical Assistance</w:t>
            </w:r>
            <w:r>
              <w:rPr>
                <w:sz w:val="20"/>
              </w:rPr>
              <w:t xml:space="preserve"> </w:t>
            </w:r>
          </w:p>
        </w:tc>
      </w:tr>
      <w:tr w:rsidR="00017A32">
        <w:trPr>
          <w:trHeight w:val="228"/>
        </w:trPr>
        <w:tc>
          <w:tcPr>
            <w:tcW w:w="7473" w:type="dxa"/>
            <w:tcBorders>
              <w:top w:val="nil"/>
              <w:left w:val="nil"/>
              <w:bottom w:val="nil"/>
              <w:right w:val="nil"/>
            </w:tcBorders>
          </w:tcPr>
          <w:p w:rsidR="00017A32" w:rsidRDefault="000963E5">
            <w:pPr>
              <w:spacing w:after="0" w:line="259" w:lineRule="auto"/>
              <w:ind w:left="0" w:firstLine="0"/>
            </w:pPr>
            <w:r>
              <w:rPr>
                <w:b/>
                <w:sz w:val="20"/>
              </w:rPr>
              <w:t>Disabilities and Substance Abuse Services</w:t>
            </w:r>
            <w:r>
              <w:rPr>
                <w:sz w:val="20"/>
              </w:rPr>
              <w:t xml:space="preserve"> </w:t>
            </w:r>
          </w:p>
        </w:tc>
        <w:tc>
          <w:tcPr>
            <w:tcW w:w="3379" w:type="dxa"/>
            <w:tcBorders>
              <w:top w:val="nil"/>
              <w:left w:val="nil"/>
              <w:bottom w:val="nil"/>
              <w:right w:val="nil"/>
            </w:tcBorders>
          </w:tcPr>
          <w:p w:rsidR="00017A32" w:rsidRDefault="000963E5">
            <w:pPr>
              <w:spacing w:after="0" w:line="259" w:lineRule="auto"/>
              <w:ind w:left="0" w:firstLine="0"/>
            </w:pPr>
            <w:r>
              <w:rPr>
                <w:sz w:val="20"/>
              </w:rPr>
              <w:t xml:space="preserve">2501 Mail Services Center </w:t>
            </w:r>
          </w:p>
        </w:tc>
      </w:tr>
      <w:tr w:rsidR="00017A32">
        <w:trPr>
          <w:trHeight w:val="230"/>
        </w:trPr>
        <w:tc>
          <w:tcPr>
            <w:tcW w:w="7473" w:type="dxa"/>
            <w:tcBorders>
              <w:top w:val="nil"/>
              <w:left w:val="nil"/>
              <w:bottom w:val="nil"/>
              <w:right w:val="nil"/>
            </w:tcBorders>
          </w:tcPr>
          <w:p w:rsidR="00017A32" w:rsidRDefault="000963E5">
            <w:pPr>
              <w:spacing w:after="0" w:line="259" w:lineRule="auto"/>
              <w:ind w:left="0" w:firstLine="0"/>
            </w:pPr>
            <w:r>
              <w:rPr>
                <w:sz w:val="20"/>
              </w:rPr>
              <w:t xml:space="preserve">3001 Mail Services Center </w:t>
            </w:r>
          </w:p>
        </w:tc>
        <w:tc>
          <w:tcPr>
            <w:tcW w:w="3379" w:type="dxa"/>
            <w:tcBorders>
              <w:top w:val="nil"/>
              <w:left w:val="nil"/>
              <w:bottom w:val="nil"/>
              <w:right w:val="nil"/>
            </w:tcBorders>
          </w:tcPr>
          <w:p w:rsidR="00017A32" w:rsidRDefault="000963E5">
            <w:pPr>
              <w:spacing w:after="0" w:line="259" w:lineRule="auto"/>
              <w:ind w:left="0" w:firstLine="0"/>
            </w:pPr>
            <w:r>
              <w:rPr>
                <w:sz w:val="20"/>
              </w:rPr>
              <w:t xml:space="preserve">Raleigh, North Carolina 27699-2501 </w:t>
            </w:r>
          </w:p>
        </w:tc>
      </w:tr>
      <w:tr w:rsidR="00017A32">
        <w:trPr>
          <w:trHeight w:val="230"/>
        </w:trPr>
        <w:tc>
          <w:tcPr>
            <w:tcW w:w="7473" w:type="dxa"/>
            <w:tcBorders>
              <w:top w:val="nil"/>
              <w:left w:val="nil"/>
              <w:bottom w:val="nil"/>
              <w:right w:val="nil"/>
            </w:tcBorders>
          </w:tcPr>
          <w:p w:rsidR="00017A32" w:rsidRDefault="000963E5">
            <w:pPr>
              <w:spacing w:after="0" w:line="259" w:lineRule="auto"/>
              <w:ind w:left="0" w:firstLine="0"/>
            </w:pPr>
            <w:r>
              <w:rPr>
                <w:sz w:val="20"/>
              </w:rPr>
              <w:t xml:space="preserve">Raleigh, North Carolina 27699-3001 </w:t>
            </w:r>
          </w:p>
        </w:tc>
        <w:tc>
          <w:tcPr>
            <w:tcW w:w="3379" w:type="dxa"/>
            <w:tcBorders>
              <w:top w:val="nil"/>
              <w:left w:val="nil"/>
              <w:bottom w:val="nil"/>
              <w:right w:val="nil"/>
            </w:tcBorders>
          </w:tcPr>
          <w:p w:rsidR="00017A32" w:rsidRDefault="000963E5">
            <w:pPr>
              <w:spacing w:after="0" w:line="259" w:lineRule="auto"/>
              <w:ind w:left="0" w:firstLine="0"/>
            </w:pPr>
            <w:r>
              <w:rPr>
                <w:sz w:val="20"/>
              </w:rPr>
              <w:t xml:space="preserve">Tel 919-855-4100 Fax 919-733-6608 </w:t>
            </w:r>
          </w:p>
        </w:tc>
      </w:tr>
      <w:tr w:rsidR="00017A32">
        <w:trPr>
          <w:trHeight w:val="230"/>
        </w:trPr>
        <w:tc>
          <w:tcPr>
            <w:tcW w:w="7473" w:type="dxa"/>
            <w:tcBorders>
              <w:top w:val="nil"/>
              <w:left w:val="nil"/>
              <w:bottom w:val="nil"/>
              <w:right w:val="nil"/>
            </w:tcBorders>
          </w:tcPr>
          <w:p w:rsidR="00017A32" w:rsidRDefault="000963E5">
            <w:pPr>
              <w:spacing w:after="0" w:line="259" w:lineRule="auto"/>
              <w:ind w:left="0" w:firstLine="0"/>
            </w:pPr>
            <w:r>
              <w:rPr>
                <w:sz w:val="20"/>
              </w:rPr>
              <w:t xml:space="preserve">Tel 919-733-7011 Fax 919-508-0951 </w:t>
            </w:r>
          </w:p>
        </w:tc>
        <w:tc>
          <w:tcPr>
            <w:tcW w:w="3379" w:type="dxa"/>
            <w:tcBorders>
              <w:top w:val="nil"/>
              <w:left w:val="nil"/>
              <w:bottom w:val="nil"/>
              <w:right w:val="nil"/>
            </w:tcBorders>
          </w:tcPr>
          <w:p w:rsidR="00017A32" w:rsidRDefault="000963E5">
            <w:pPr>
              <w:spacing w:after="0" w:line="259" w:lineRule="auto"/>
              <w:ind w:left="0" w:firstLine="0"/>
            </w:pPr>
            <w:r>
              <w:rPr>
                <w:sz w:val="20"/>
              </w:rPr>
              <w:t xml:space="preserve">Robin Gary Cummings, M.D. </w:t>
            </w:r>
          </w:p>
        </w:tc>
      </w:tr>
      <w:tr w:rsidR="00017A32">
        <w:trPr>
          <w:trHeight w:val="229"/>
        </w:trPr>
        <w:tc>
          <w:tcPr>
            <w:tcW w:w="7473" w:type="dxa"/>
            <w:tcBorders>
              <w:top w:val="nil"/>
              <w:left w:val="nil"/>
              <w:bottom w:val="nil"/>
              <w:right w:val="nil"/>
            </w:tcBorders>
          </w:tcPr>
          <w:p w:rsidR="00017A32" w:rsidRDefault="000963E5">
            <w:pPr>
              <w:spacing w:after="0" w:line="259" w:lineRule="auto"/>
              <w:ind w:left="0" w:firstLine="0"/>
            </w:pPr>
            <w:r>
              <w:rPr>
                <w:sz w:val="20"/>
              </w:rPr>
              <w:t xml:space="preserve">Courtney M. Cantrell, Ph.D. </w:t>
            </w:r>
          </w:p>
        </w:tc>
        <w:tc>
          <w:tcPr>
            <w:tcW w:w="3379" w:type="dxa"/>
            <w:tcBorders>
              <w:top w:val="nil"/>
              <w:left w:val="nil"/>
              <w:bottom w:val="nil"/>
              <w:right w:val="nil"/>
            </w:tcBorders>
          </w:tcPr>
          <w:p w:rsidR="00017A32" w:rsidRDefault="000963E5">
            <w:pPr>
              <w:spacing w:after="0" w:line="259" w:lineRule="auto"/>
              <w:ind w:left="0" w:firstLine="0"/>
            </w:pPr>
            <w:r>
              <w:rPr>
                <w:sz w:val="20"/>
              </w:rPr>
              <w:t xml:space="preserve">Deputy Secretary for Health Services </w:t>
            </w:r>
          </w:p>
        </w:tc>
      </w:tr>
      <w:tr w:rsidR="00017A32">
        <w:trPr>
          <w:trHeight w:val="965"/>
        </w:trPr>
        <w:tc>
          <w:tcPr>
            <w:tcW w:w="7473" w:type="dxa"/>
            <w:tcBorders>
              <w:top w:val="nil"/>
              <w:left w:val="nil"/>
              <w:bottom w:val="nil"/>
              <w:right w:val="nil"/>
            </w:tcBorders>
          </w:tcPr>
          <w:p w:rsidR="00017A32" w:rsidRDefault="000963E5">
            <w:pPr>
              <w:spacing w:after="0" w:line="259" w:lineRule="auto"/>
              <w:ind w:left="0" w:firstLine="0"/>
            </w:pPr>
            <w:r>
              <w:rPr>
                <w:sz w:val="20"/>
              </w:rPr>
              <w:t xml:space="preserve">Director </w:t>
            </w:r>
          </w:p>
          <w:p w:rsidR="00017A32" w:rsidRDefault="000963E5">
            <w:pPr>
              <w:spacing w:after="22" w:line="259" w:lineRule="auto"/>
              <w:ind w:left="0" w:firstLine="0"/>
            </w:pPr>
            <w:r>
              <w:rPr>
                <w:sz w:val="20"/>
              </w:rPr>
              <w:t xml:space="preserve"> </w:t>
            </w:r>
          </w:p>
          <w:p w:rsidR="00017A32" w:rsidRDefault="000963E5">
            <w:pPr>
              <w:spacing w:after="0" w:line="259" w:lineRule="auto"/>
              <w:ind w:left="0" w:right="154" w:firstLine="0"/>
              <w:jc w:val="right"/>
            </w:pPr>
            <w:r>
              <w:rPr>
                <w:b/>
              </w:rPr>
              <w:t xml:space="preserve">MCO Communication Bulletin #J104 </w:t>
            </w:r>
          </w:p>
          <w:p w:rsidR="00017A32" w:rsidRDefault="000963E5">
            <w:pPr>
              <w:spacing w:after="0" w:line="259" w:lineRule="auto"/>
              <w:ind w:left="3379" w:firstLine="0"/>
              <w:jc w:val="center"/>
            </w:pPr>
            <w:r>
              <w:rPr>
                <w:sz w:val="20"/>
              </w:rPr>
              <w:t xml:space="preserve"> </w:t>
            </w:r>
          </w:p>
        </w:tc>
        <w:tc>
          <w:tcPr>
            <w:tcW w:w="3379" w:type="dxa"/>
            <w:tcBorders>
              <w:top w:val="nil"/>
              <w:left w:val="nil"/>
              <w:bottom w:val="nil"/>
              <w:right w:val="nil"/>
            </w:tcBorders>
          </w:tcPr>
          <w:p w:rsidR="00017A32" w:rsidRDefault="000963E5">
            <w:pPr>
              <w:spacing w:after="0" w:line="259" w:lineRule="auto"/>
              <w:ind w:left="0" w:firstLine="0"/>
              <w:jc w:val="both"/>
            </w:pPr>
            <w:r>
              <w:rPr>
                <w:sz w:val="20"/>
              </w:rPr>
              <w:t xml:space="preserve">Director, Division of Medical Assistance </w:t>
            </w:r>
          </w:p>
        </w:tc>
      </w:tr>
      <w:tr w:rsidR="00017A32">
        <w:trPr>
          <w:trHeight w:val="1100"/>
        </w:trPr>
        <w:tc>
          <w:tcPr>
            <w:tcW w:w="7473" w:type="dxa"/>
            <w:tcBorders>
              <w:top w:val="nil"/>
              <w:left w:val="nil"/>
              <w:bottom w:val="nil"/>
              <w:right w:val="nil"/>
            </w:tcBorders>
          </w:tcPr>
          <w:p w:rsidR="00017A32" w:rsidRDefault="000963E5">
            <w:pPr>
              <w:tabs>
                <w:tab w:val="center" w:pos="2336"/>
                <w:tab w:val="center" w:pos="3601"/>
                <w:tab w:val="center" w:pos="4321"/>
                <w:tab w:val="center" w:pos="5041"/>
                <w:tab w:val="center" w:pos="5761"/>
                <w:tab w:val="center" w:pos="6481"/>
                <w:tab w:val="center" w:pos="7201"/>
              </w:tabs>
              <w:spacing w:after="0" w:line="259" w:lineRule="auto"/>
              <w:ind w:left="0" w:firstLine="0"/>
            </w:pPr>
            <w:r>
              <w:t xml:space="preserve">Date:  </w:t>
            </w:r>
            <w:r>
              <w:tab/>
              <w:t xml:space="preserve">November 6, 2014 </w:t>
            </w:r>
            <w:r>
              <w:tab/>
            </w:r>
            <w:r>
              <w:rPr>
                <w:rFonts w:ascii="Arial" w:eastAsia="Arial" w:hAnsi="Arial" w:cs="Arial"/>
              </w:rPr>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r>
              <w:t xml:space="preserve"> </w:t>
            </w:r>
          </w:p>
          <w:p w:rsidR="00017A32" w:rsidRDefault="000963E5">
            <w:pPr>
              <w:spacing w:after="0" w:line="259" w:lineRule="auto"/>
              <w:ind w:left="0" w:firstLine="0"/>
            </w:pPr>
            <w:r>
              <w:t xml:space="preserve"> </w:t>
            </w:r>
          </w:p>
          <w:p w:rsidR="00017A32" w:rsidRDefault="000963E5">
            <w:pPr>
              <w:tabs>
                <w:tab w:val="center" w:pos="720"/>
                <w:tab w:val="center" w:pos="2052"/>
              </w:tabs>
              <w:spacing w:after="0" w:line="259" w:lineRule="auto"/>
              <w:ind w:left="0" w:firstLine="0"/>
            </w:pPr>
            <w:r>
              <w:t xml:space="preserve">To: </w:t>
            </w:r>
            <w:r>
              <w:tab/>
              <w:t xml:space="preserve"> </w:t>
            </w:r>
            <w:r>
              <w:tab/>
              <w:t xml:space="preserve">LME-MCOs </w:t>
            </w:r>
          </w:p>
          <w:p w:rsidR="00017A32" w:rsidRDefault="000963E5">
            <w:pPr>
              <w:spacing w:after="0" w:line="259" w:lineRule="auto"/>
              <w:ind w:left="0" w:firstLine="0"/>
            </w:pPr>
            <w:r>
              <w:t xml:space="preserve"> </w:t>
            </w:r>
          </w:p>
        </w:tc>
        <w:tc>
          <w:tcPr>
            <w:tcW w:w="3379" w:type="dxa"/>
            <w:tcBorders>
              <w:top w:val="nil"/>
              <w:left w:val="nil"/>
              <w:bottom w:val="nil"/>
              <w:right w:val="nil"/>
            </w:tcBorders>
          </w:tcPr>
          <w:p w:rsidR="00017A32" w:rsidRDefault="000963E5">
            <w:pPr>
              <w:spacing w:after="0" w:line="259" w:lineRule="auto"/>
              <w:ind w:left="449" w:firstLine="0"/>
            </w:pPr>
            <w:r>
              <w:t xml:space="preserve"> </w:t>
            </w:r>
          </w:p>
        </w:tc>
      </w:tr>
      <w:tr w:rsidR="00017A32">
        <w:trPr>
          <w:trHeight w:val="552"/>
        </w:trPr>
        <w:tc>
          <w:tcPr>
            <w:tcW w:w="10852" w:type="dxa"/>
            <w:gridSpan w:val="2"/>
            <w:tcBorders>
              <w:top w:val="nil"/>
              <w:left w:val="nil"/>
              <w:bottom w:val="nil"/>
              <w:right w:val="nil"/>
            </w:tcBorders>
          </w:tcPr>
          <w:p w:rsidR="00017A32" w:rsidRDefault="000963E5">
            <w:pPr>
              <w:tabs>
                <w:tab w:val="center" w:pos="5722"/>
              </w:tabs>
              <w:spacing w:after="0" w:line="259" w:lineRule="auto"/>
              <w:ind w:left="0" w:firstLine="0"/>
            </w:pPr>
            <w:r>
              <w:t xml:space="preserve">From: </w:t>
            </w:r>
            <w:r>
              <w:tab/>
            </w:r>
            <w:r>
              <w:t xml:space="preserve">Mabel </w:t>
            </w:r>
            <w:proofErr w:type="spellStart"/>
            <w:r>
              <w:t>McGlothlen</w:t>
            </w:r>
            <w:proofErr w:type="spellEnd"/>
            <w:r>
              <w:t xml:space="preserve">, LME System Performance Team Leader, DMH/DD/SAS, and Kathy </w:t>
            </w:r>
          </w:p>
          <w:p w:rsidR="00017A32" w:rsidRDefault="000963E5">
            <w:pPr>
              <w:spacing w:after="0" w:line="259" w:lineRule="auto"/>
              <w:ind w:left="1440" w:firstLine="0"/>
            </w:pPr>
            <w:r>
              <w:t xml:space="preserve">Nichols, Lead Waiver Program Manager, Contracts Section, DMA  </w:t>
            </w:r>
          </w:p>
        </w:tc>
      </w:tr>
    </w:tbl>
    <w:p w:rsidR="00017A32" w:rsidRDefault="000963E5">
      <w:pPr>
        <w:spacing w:after="0" w:line="259" w:lineRule="auto"/>
        <w:ind w:left="0" w:firstLine="0"/>
      </w:pPr>
      <w:r>
        <w:t xml:space="preserve"> </w:t>
      </w:r>
    </w:p>
    <w:p w:rsidR="00017A32" w:rsidRDefault="000963E5">
      <w:pPr>
        <w:tabs>
          <w:tab w:val="center" w:pos="4382"/>
        </w:tabs>
        <w:ind w:left="-15" w:firstLine="0"/>
      </w:pPr>
      <w:r>
        <w:t xml:space="preserve">Subject:     </w:t>
      </w:r>
      <w:r>
        <w:tab/>
        <w:t>SFY 2015</w:t>
      </w:r>
      <w:r>
        <w:rPr>
          <w:b/>
        </w:rPr>
        <w:t xml:space="preserve"> </w:t>
      </w:r>
      <w:r>
        <w:t xml:space="preserve">LME/MCO Provider Capacity, Community Needs  </w:t>
      </w:r>
    </w:p>
    <w:p w:rsidR="00017A32" w:rsidRDefault="000963E5">
      <w:pPr>
        <w:tabs>
          <w:tab w:val="center" w:pos="3273"/>
        </w:tabs>
        <w:ind w:left="-15" w:firstLine="0"/>
      </w:pPr>
      <w:r>
        <w:t xml:space="preserve"> </w:t>
      </w:r>
      <w:r>
        <w:tab/>
        <w:t xml:space="preserve">            </w:t>
      </w:r>
      <w:r>
        <w:t xml:space="preserve">Assessment and Gaps Analysis Requirements </w:t>
      </w:r>
    </w:p>
    <w:p w:rsidR="00017A32" w:rsidRDefault="000963E5">
      <w:pPr>
        <w:spacing w:after="0" w:line="259" w:lineRule="auto"/>
        <w:ind w:left="0" w:firstLine="0"/>
      </w:pPr>
      <w:r>
        <w:t xml:space="preserve"> </w:t>
      </w:r>
      <w:r>
        <w:tab/>
        <w:t xml:space="preserve"> </w:t>
      </w:r>
      <w:r>
        <w:tab/>
        <w:t xml:space="preserve"> </w:t>
      </w:r>
      <w:r>
        <w:tab/>
        <w:t xml:space="preserve"> </w:t>
      </w:r>
    </w:p>
    <w:p w:rsidR="00017A32" w:rsidRDefault="000963E5">
      <w:pPr>
        <w:spacing w:after="0" w:line="259" w:lineRule="auto"/>
        <w:ind w:left="0" w:firstLine="0"/>
      </w:pPr>
      <w:r>
        <w:t xml:space="preserve">       </w:t>
      </w:r>
    </w:p>
    <w:p w:rsidR="00017A32" w:rsidRDefault="000963E5">
      <w:pPr>
        <w:ind w:left="-5" w:right="701"/>
      </w:pPr>
      <w:r>
        <w:t xml:space="preserve">The purpose of this bulletin is to provide the Local Management Entities/Managed Care Organizations </w:t>
      </w:r>
    </w:p>
    <w:p w:rsidR="00017A32" w:rsidRDefault="000963E5">
      <w:pPr>
        <w:ind w:left="-5" w:right="701"/>
      </w:pPr>
      <w:r>
        <w:t>(LME/MCOs) with requirements for the SFY 2015 LME/MCO Provider Capacity, Community Needs Assessm</w:t>
      </w:r>
      <w:r>
        <w:t xml:space="preserve">ent and Gaps Analysis.  The requirements provide a standardized process and reporting format for assessment and analyses in accordance with the North Carolina Department of Health and Human Services performance contracts with LME/MCOs. </w:t>
      </w:r>
    </w:p>
    <w:p w:rsidR="00017A32" w:rsidRDefault="000963E5">
      <w:pPr>
        <w:spacing w:after="0" w:line="259" w:lineRule="auto"/>
        <w:ind w:left="0" w:firstLine="0"/>
      </w:pPr>
      <w:r>
        <w:t xml:space="preserve"> </w:t>
      </w:r>
    </w:p>
    <w:p w:rsidR="00017A32" w:rsidRDefault="000963E5">
      <w:pPr>
        <w:ind w:left="-5" w:right="701"/>
      </w:pPr>
      <w:r>
        <w:t xml:space="preserve">Included as part </w:t>
      </w:r>
      <w:r>
        <w:t xml:space="preserve">of this bulletin are the requirements and attachments describing information needed for this year’s assessment and report.  You will find attachments A, B, and C in the </w:t>
      </w:r>
      <w:r>
        <w:rPr>
          <w:i/>
        </w:rPr>
        <w:t xml:space="preserve">Requirements for 2015 Provider Capacity Gaps Analysis and Needs Assessment </w:t>
      </w:r>
      <w:r>
        <w:t>document and</w:t>
      </w:r>
      <w:r>
        <w:t xml:space="preserve"> attachment D can be found in the Urban and Rural Counties Excel sheet.  The network capacity report template will be distributed in December.  The deadline for submitting the provider capacity, community needs assessment and gaps analysis report is Wednes</w:t>
      </w:r>
      <w:r>
        <w:t xml:space="preserve">day, April 1, 2015.  Submit reports to the Division of Mental Health, Developmental Disabilities and Substance Abuse Services (DMH/DD/SAS) at </w:t>
      </w:r>
      <w:r>
        <w:rPr>
          <w:color w:val="0000FF"/>
          <w:u w:val="single" w:color="0000FF"/>
        </w:rPr>
        <w:t>ContactDMHQuality@dhhs.nc.gov.</w:t>
      </w:r>
      <w:r>
        <w:rPr>
          <w:color w:val="0000FF"/>
        </w:rPr>
        <w:t xml:space="preserve">   </w:t>
      </w:r>
    </w:p>
    <w:p w:rsidR="00017A32" w:rsidRDefault="000963E5">
      <w:pPr>
        <w:spacing w:after="0" w:line="259" w:lineRule="auto"/>
        <w:ind w:left="0" w:firstLine="0"/>
      </w:pPr>
      <w:r>
        <w:rPr>
          <w:color w:val="0000FF"/>
        </w:rPr>
        <w:t xml:space="preserve"> </w:t>
      </w:r>
    </w:p>
    <w:p w:rsidR="00017A32" w:rsidRDefault="000963E5">
      <w:pPr>
        <w:ind w:left="-5" w:right="701"/>
      </w:pPr>
      <w:r>
        <w:t>DMH/DD/SAS and DMA staff will jointly review the information submitted and pro</w:t>
      </w:r>
      <w:r>
        <w:t xml:space="preserve">vide the LME/MCO with a response within 60 days following the submission date.  DHHS will use the information to inform the NC Legislature and public of our progress, challenges, and upcoming needs and to guide DHHS identification of future priorities.  </w:t>
      </w:r>
    </w:p>
    <w:p w:rsidR="00017A32" w:rsidRDefault="000963E5">
      <w:pPr>
        <w:spacing w:after="128" w:line="259" w:lineRule="auto"/>
        <w:ind w:left="0" w:firstLine="0"/>
      </w:pPr>
      <w:r>
        <w:lastRenderedPageBreak/>
        <w:t xml:space="preserve"> </w:t>
      </w:r>
    </w:p>
    <w:p w:rsidR="00017A32" w:rsidRDefault="000963E5">
      <w:pPr>
        <w:spacing w:after="0" w:line="227" w:lineRule="auto"/>
        <w:ind w:left="2706" w:right="2651"/>
        <w:jc w:val="center"/>
      </w:pPr>
      <w:hyperlink r:id="rId5">
        <w:r>
          <w:rPr>
            <w:sz w:val="18"/>
          </w:rPr>
          <w:t>www.ncdhhs.gov</w:t>
        </w:r>
      </w:hyperlink>
      <w:hyperlink r:id="rId6">
        <w:r>
          <w:rPr>
            <w:sz w:val="18"/>
          </w:rPr>
          <w:t xml:space="preserve"> ∙</w:t>
        </w:r>
      </w:hyperlink>
      <w:hyperlink r:id="rId7">
        <w:r>
          <w:rPr>
            <w:sz w:val="18"/>
          </w:rPr>
          <w:t xml:space="preserve"> </w:t>
        </w:r>
      </w:hyperlink>
      <w:hyperlink r:id="rId8">
        <w:r>
          <w:rPr>
            <w:sz w:val="18"/>
          </w:rPr>
          <w:t>www.ncdhhs.gov/mhddsas/</w:t>
        </w:r>
      </w:hyperlink>
      <w:hyperlink r:id="rId9">
        <w:r>
          <w:rPr>
            <w:sz w:val="18"/>
          </w:rPr>
          <w:t xml:space="preserve"> </w:t>
        </w:r>
      </w:hyperlink>
      <w:hyperlink r:id="rId10">
        <w:r>
          <w:rPr>
            <w:sz w:val="18"/>
          </w:rPr>
          <w:t xml:space="preserve">∙ </w:t>
        </w:r>
      </w:hyperlink>
      <w:hyperlink r:id="rId11">
        <w:r>
          <w:rPr>
            <w:sz w:val="18"/>
          </w:rPr>
          <w:t>www.ncdhhs.gov/dma/</w:t>
        </w:r>
      </w:hyperlink>
      <w:hyperlink r:id="rId12">
        <w:r>
          <w:rPr>
            <w:sz w:val="18"/>
          </w:rPr>
          <w:t xml:space="preserve"> </w:t>
        </w:r>
      </w:hyperlink>
      <w:r>
        <w:rPr>
          <w:sz w:val="18"/>
        </w:rPr>
        <w:t>An Equal Opportunity / Affirmative Action Employer</w:t>
      </w:r>
      <w:r>
        <w:rPr>
          <w:sz w:val="22"/>
        </w:rPr>
        <w:t xml:space="preserve"> </w:t>
      </w:r>
    </w:p>
    <w:p w:rsidR="00017A32" w:rsidRDefault="000963E5">
      <w:pPr>
        <w:spacing w:after="0" w:line="259" w:lineRule="auto"/>
        <w:ind w:left="0" w:firstLine="0"/>
      </w:pPr>
      <w:r>
        <w:rPr>
          <w:sz w:val="20"/>
        </w:rPr>
        <w:t xml:space="preserve"> </w:t>
      </w:r>
    </w:p>
    <w:p w:rsidR="00017A32" w:rsidRDefault="000963E5">
      <w:pPr>
        <w:ind w:left="-5" w:right="701"/>
      </w:pPr>
      <w:r>
        <w:t>Understanding gaps in services at the local and state levels is critical for maintaining effective, viable service systems that balance need with capacity and resources.  DMH/DD/SAS and DMA appreciate the time and effort taken to conduct the needs assessme</w:t>
      </w:r>
      <w:r>
        <w:t xml:space="preserve">nt, provider capacity, and gaps analyses. </w:t>
      </w:r>
    </w:p>
    <w:p w:rsidR="00017A32" w:rsidRDefault="000963E5">
      <w:pPr>
        <w:spacing w:after="0" w:line="259" w:lineRule="auto"/>
        <w:ind w:left="0" w:firstLine="0"/>
      </w:pPr>
      <w:r>
        <w:t xml:space="preserve"> </w:t>
      </w:r>
    </w:p>
    <w:p w:rsidR="00017A32" w:rsidRDefault="000963E5">
      <w:pPr>
        <w:ind w:left="-5" w:right="701"/>
      </w:pPr>
      <w:r>
        <w:t xml:space="preserve">Thank you.  If you have questions, please contact the DMH/DD/SAS Quality Management Team at </w:t>
      </w:r>
      <w:r>
        <w:rPr>
          <w:color w:val="0000FF"/>
          <w:u w:val="single" w:color="0000FF"/>
        </w:rPr>
        <w:t>ContactDMHQuality@dhhs.nc.gov</w:t>
      </w:r>
      <w:r>
        <w:t xml:space="preserve"> or (919) 733-0696. </w:t>
      </w:r>
    </w:p>
    <w:p w:rsidR="00017A32" w:rsidRDefault="000963E5">
      <w:pPr>
        <w:spacing w:after="0" w:line="259" w:lineRule="auto"/>
        <w:ind w:left="0" w:firstLine="0"/>
      </w:pPr>
      <w:r>
        <w:t xml:space="preserve"> </w:t>
      </w:r>
    </w:p>
    <w:p w:rsidR="00017A32" w:rsidRDefault="000963E5">
      <w:pPr>
        <w:spacing w:after="0" w:line="259" w:lineRule="auto"/>
        <w:ind w:left="0" w:firstLine="0"/>
      </w:pPr>
      <w:r>
        <w:t xml:space="preserve"> </w:t>
      </w:r>
    </w:p>
    <w:p w:rsidR="00017A32" w:rsidRDefault="000963E5">
      <w:pPr>
        <w:spacing w:after="0" w:line="259" w:lineRule="auto"/>
        <w:ind w:left="0" w:firstLine="0"/>
      </w:pPr>
      <w:r>
        <w:t xml:space="preserve"> </w:t>
      </w:r>
    </w:p>
    <w:p w:rsidR="00017A32" w:rsidRDefault="000963E5">
      <w:pPr>
        <w:spacing w:after="0" w:line="259" w:lineRule="auto"/>
        <w:ind w:left="0" w:firstLine="0"/>
      </w:pPr>
      <w:r>
        <w:t xml:space="preserve"> </w:t>
      </w:r>
    </w:p>
    <w:p w:rsidR="00017A32" w:rsidRDefault="000963E5">
      <w:pPr>
        <w:tabs>
          <w:tab w:val="center" w:pos="2493"/>
        </w:tabs>
        <w:ind w:left="-15" w:firstLine="0"/>
      </w:pPr>
      <w:r>
        <w:t xml:space="preserve">Cc:  </w:t>
      </w:r>
      <w:r>
        <w:tab/>
        <w:t xml:space="preserve">Robin Gary Cummings, M.D., DMA </w:t>
      </w:r>
    </w:p>
    <w:p w:rsidR="00017A32" w:rsidRDefault="000963E5">
      <w:pPr>
        <w:ind w:left="730" w:right="701"/>
      </w:pPr>
      <w:r>
        <w:t xml:space="preserve">Dave Richard, DHHS </w:t>
      </w:r>
    </w:p>
    <w:p w:rsidR="00017A32" w:rsidRDefault="000963E5">
      <w:pPr>
        <w:ind w:left="730" w:right="701"/>
      </w:pPr>
      <w:r>
        <w:t xml:space="preserve">DMA Leadership Team  </w:t>
      </w:r>
    </w:p>
    <w:p w:rsidR="00017A32" w:rsidRDefault="000963E5">
      <w:pPr>
        <w:spacing w:after="9535"/>
        <w:ind w:left="730" w:right="5897"/>
      </w:pPr>
      <w:r>
        <w:t>DMH/DD/SAS Leadership Team   Mary Hooper, NCCCP</w:t>
      </w:r>
      <w:r>
        <w:rPr>
          <w:sz w:val="18"/>
        </w:rPr>
        <w:t xml:space="preserve"> </w:t>
      </w:r>
    </w:p>
    <w:p w:rsidR="00017A32" w:rsidRDefault="000963E5">
      <w:pPr>
        <w:tabs>
          <w:tab w:val="center" w:pos="5398"/>
          <w:tab w:val="right" w:pos="10801"/>
        </w:tabs>
        <w:spacing w:after="13" w:line="259" w:lineRule="auto"/>
        <w:ind w:left="0" w:firstLine="0"/>
      </w:pPr>
      <w:r>
        <w:rPr>
          <w:rFonts w:ascii="Calibri" w:eastAsia="Calibri" w:hAnsi="Calibri" w:cs="Calibri"/>
          <w:sz w:val="22"/>
        </w:rPr>
        <w:lastRenderedPageBreak/>
        <w:tab/>
      </w:r>
      <w:hyperlink r:id="rId13">
        <w:r>
          <w:rPr>
            <w:sz w:val="18"/>
          </w:rPr>
          <w:t>www.ncdhhs.gov</w:t>
        </w:r>
      </w:hyperlink>
      <w:hyperlink r:id="rId14">
        <w:r>
          <w:rPr>
            <w:sz w:val="18"/>
          </w:rPr>
          <w:t xml:space="preserve"> ∙</w:t>
        </w:r>
      </w:hyperlink>
      <w:hyperlink r:id="rId15">
        <w:r>
          <w:rPr>
            <w:sz w:val="18"/>
          </w:rPr>
          <w:t xml:space="preserve"> </w:t>
        </w:r>
      </w:hyperlink>
      <w:hyperlink r:id="rId16">
        <w:r>
          <w:rPr>
            <w:sz w:val="18"/>
          </w:rPr>
          <w:t>www.ncdhhs.gov/mhddsas/</w:t>
        </w:r>
      </w:hyperlink>
      <w:hyperlink r:id="rId17">
        <w:r>
          <w:rPr>
            <w:sz w:val="18"/>
          </w:rPr>
          <w:t xml:space="preserve"> </w:t>
        </w:r>
      </w:hyperlink>
      <w:hyperlink r:id="rId18">
        <w:r>
          <w:rPr>
            <w:sz w:val="18"/>
          </w:rPr>
          <w:t xml:space="preserve">∙ </w:t>
        </w:r>
      </w:hyperlink>
      <w:hyperlink r:id="rId19">
        <w:r>
          <w:rPr>
            <w:sz w:val="18"/>
          </w:rPr>
          <w:t>www.ncdhhs.gov/dma/</w:t>
        </w:r>
      </w:hyperlink>
      <w:hyperlink r:id="rId20">
        <w:r>
          <w:rPr>
            <w:sz w:val="18"/>
          </w:rPr>
          <w:t xml:space="preserve"> </w:t>
        </w:r>
      </w:hyperlink>
      <w:r>
        <w:rPr>
          <w:sz w:val="18"/>
        </w:rPr>
        <w:tab/>
      </w:r>
      <w:r>
        <w:rPr>
          <w:sz w:val="20"/>
        </w:rPr>
        <w:t xml:space="preserve">2 </w:t>
      </w:r>
    </w:p>
    <w:p w:rsidR="00017A32" w:rsidRDefault="000963E5">
      <w:pPr>
        <w:spacing w:after="0" w:line="227" w:lineRule="auto"/>
        <w:ind w:left="2706" w:right="2701"/>
        <w:jc w:val="center"/>
      </w:pPr>
      <w:r>
        <w:rPr>
          <w:sz w:val="18"/>
        </w:rPr>
        <w:t>A</w:t>
      </w:r>
      <w:r>
        <w:rPr>
          <w:sz w:val="18"/>
        </w:rPr>
        <w:t>n Equal Opportunity / Affirmative Action Employer</w:t>
      </w:r>
      <w:r>
        <w:rPr>
          <w:sz w:val="22"/>
        </w:rPr>
        <w:t xml:space="preserve"> </w:t>
      </w:r>
    </w:p>
    <w:p w:rsidR="00017A32" w:rsidRDefault="000963E5">
      <w:pPr>
        <w:spacing w:after="17" w:line="232" w:lineRule="auto"/>
        <w:ind w:left="0" w:right="5530" w:firstLine="0"/>
        <w:jc w:val="both"/>
      </w:pPr>
      <w:r>
        <w:rPr>
          <w:sz w:val="20"/>
        </w:rPr>
        <w:t xml:space="preserve"> </w:t>
      </w:r>
      <w:r>
        <w:rPr>
          <w:rFonts w:ascii="Garamond" w:eastAsia="Garamond" w:hAnsi="Garamond" w:cs="Garamond"/>
          <w:sz w:val="20"/>
        </w:rPr>
        <w:t xml:space="preserve"> </w:t>
      </w:r>
    </w:p>
    <w:p w:rsidR="00017A32" w:rsidRDefault="000963E5">
      <w:pPr>
        <w:spacing w:after="0" w:line="259" w:lineRule="auto"/>
        <w:ind w:left="0" w:firstLine="0"/>
      </w:pPr>
      <w:r>
        <w:rPr>
          <w:sz w:val="20"/>
        </w:rPr>
        <w:t xml:space="preserve"> </w:t>
      </w:r>
    </w:p>
    <w:sectPr w:rsidR="00017A32">
      <w:pgSz w:w="12240" w:h="15840"/>
      <w:pgMar w:top="473" w:right="719" w:bottom="43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A32"/>
    <w:rsid w:val="00017A32"/>
    <w:rsid w:val="00096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BBFEF-B7BB-4FFF-B066-742E28BB4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ncdhhs.gov/mhddsas/" TargetMode="External"/><Relationship Id="rId13" Type="http://schemas.openxmlformats.org/officeDocument/2006/relationships/hyperlink" Target="http://www.ncdhhs.gov/" TargetMode="External"/><Relationship Id="rId18" Type="http://schemas.openxmlformats.org/officeDocument/2006/relationships/hyperlink" Target="http://www.ncdhhs.gov/dm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ncdhhs.gov/mhddsas/" TargetMode="External"/><Relationship Id="rId12" Type="http://schemas.openxmlformats.org/officeDocument/2006/relationships/hyperlink" Target="http://www.ncdhhs.gov/dma/" TargetMode="External"/><Relationship Id="rId17" Type="http://schemas.openxmlformats.org/officeDocument/2006/relationships/hyperlink" Target="http://www.ncdhhs.gov/mhddsas/" TargetMode="External"/><Relationship Id="rId2" Type="http://schemas.openxmlformats.org/officeDocument/2006/relationships/settings" Target="settings.xml"/><Relationship Id="rId16" Type="http://schemas.openxmlformats.org/officeDocument/2006/relationships/hyperlink" Target="http://www.ncdhhs.gov/mhddsas/" TargetMode="External"/><Relationship Id="rId20" Type="http://schemas.openxmlformats.org/officeDocument/2006/relationships/hyperlink" Target="http://www.ncdhhs.gov/dma/" TargetMode="External"/><Relationship Id="rId1" Type="http://schemas.openxmlformats.org/officeDocument/2006/relationships/styles" Target="styles.xml"/><Relationship Id="rId6" Type="http://schemas.openxmlformats.org/officeDocument/2006/relationships/hyperlink" Target="http://www.ncdhhs.gov/" TargetMode="External"/><Relationship Id="rId11" Type="http://schemas.openxmlformats.org/officeDocument/2006/relationships/hyperlink" Target="http://www.ncdhhs.gov/dma/" TargetMode="External"/><Relationship Id="rId5" Type="http://schemas.openxmlformats.org/officeDocument/2006/relationships/hyperlink" Target="http://www.ncdhhs.gov/" TargetMode="External"/><Relationship Id="rId15" Type="http://schemas.openxmlformats.org/officeDocument/2006/relationships/hyperlink" Target="http://www.ncdhhs.gov/mhddsas/" TargetMode="External"/><Relationship Id="rId10" Type="http://schemas.openxmlformats.org/officeDocument/2006/relationships/hyperlink" Target="http://www.ncdhhs.gov/dma/" TargetMode="External"/><Relationship Id="rId19" Type="http://schemas.openxmlformats.org/officeDocument/2006/relationships/hyperlink" Target="http://www.ncdhhs.gov/dma/" TargetMode="External"/><Relationship Id="rId4" Type="http://schemas.openxmlformats.org/officeDocument/2006/relationships/image" Target="media/image1.jpg"/><Relationship Id="rId9" Type="http://schemas.openxmlformats.org/officeDocument/2006/relationships/hyperlink" Target="http://www.ncdhhs.gov/mhddsas/" TargetMode="External"/><Relationship Id="rId14" Type="http://schemas.openxmlformats.org/officeDocument/2006/relationships/hyperlink" Target="http://www.ncd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604</Words>
  <Characters>3446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May 22, 2002</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22, 2002</dc:title>
  <dc:subject/>
  <dc:creator>Lois Nilsen</dc:creator>
  <cp:keywords/>
  <cp:lastModifiedBy>Microsoft account</cp:lastModifiedBy>
  <cp:revision>2</cp:revision>
  <dcterms:created xsi:type="dcterms:W3CDTF">2014-12-31T17:13:00Z</dcterms:created>
  <dcterms:modified xsi:type="dcterms:W3CDTF">2014-12-31T17:13:00Z</dcterms:modified>
</cp:coreProperties>
</file>