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EDF62" w14:textId="4D49A9A6" w:rsidR="00500598" w:rsidRPr="00A13F56" w:rsidRDefault="00D638A8" w:rsidP="00A13A13">
      <w:pPr>
        <w:pStyle w:val="Title1"/>
        <w:rPr>
          <w:rFonts w:ascii="Arial" w:hAnsi="Arial" w:cs="Arial"/>
        </w:rPr>
      </w:pPr>
      <w:r>
        <w:rPr>
          <w:rFonts w:ascii="Arial" w:hAnsi="Arial" w:cs="Arial"/>
        </w:rPr>
        <w:t>R</w:t>
      </w:r>
      <w:r w:rsidR="006274B8">
        <w:rPr>
          <w:rFonts w:ascii="Arial" w:hAnsi="Arial" w:cs="Arial"/>
        </w:rPr>
        <w:t>equest for Applications (R</w:t>
      </w:r>
      <w:r>
        <w:rPr>
          <w:rFonts w:ascii="Arial" w:hAnsi="Arial" w:cs="Arial"/>
        </w:rPr>
        <w:t>FA</w:t>
      </w:r>
      <w:r w:rsidR="006274B8">
        <w:rPr>
          <w:rFonts w:ascii="Arial" w:hAnsi="Arial" w:cs="Arial"/>
        </w:rPr>
        <w:t>)</w:t>
      </w:r>
      <w:r w:rsidR="00BB3199">
        <w:rPr>
          <w:rFonts w:ascii="Arial" w:hAnsi="Arial" w:cs="Arial"/>
        </w:rPr>
        <w:t xml:space="preserve"> Addendum</w:t>
      </w:r>
      <w:r w:rsidRPr="00A13F56">
        <w:rPr>
          <w:rFonts w:ascii="Arial" w:hAnsi="Arial" w:cs="Arial"/>
        </w:rPr>
        <w:tab/>
      </w:r>
    </w:p>
    <w:p w14:paraId="7E9C8731" w14:textId="77777777" w:rsidR="00500598" w:rsidRDefault="00500598" w:rsidP="00500598">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7100"/>
      </w:tblGrid>
      <w:tr w:rsidR="00DC3C3F" w14:paraId="4339539D" w14:textId="77777777" w:rsidTr="006F6869">
        <w:tc>
          <w:tcPr>
            <w:tcW w:w="3690" w:type="dxa"/>
          </w:tcPr>
          <w:p w14:paraId="55FB65C6" w14:textId="3EE7154D" w:rsidR="00BB3199" w:rsidRPr="00BB3199" w:rsidRDefault="00D638A8" w:rsidP="006F6869">
            <w:pPr>
              <w:spacing w:before="60" w:after="60"/>
              <w:jc w:val="right"/>
              <w:rPr>
                <w:rFonts w:ascii="Arial" w:hAnsi="Arial" w:cs="Arial"/>
                <w:b/>
                <w:sz w:val="20"/>
                <w:szCs w:val="20"/>
              </w:rPr>
            </w:pPr>
            <w:r>
              <w:rPr>
                <w:rFonts w:ascii="Arial" w:hAnsi="Arial" w:cs="Arial"/>
                <w:b/>
                <w:sz w:val="20"/>
                <w:szCs w:val="20"/>
              </w:rPr>
              <w:t xml:space="preserve">RFA </w:t>
            </w:r>
            <w:r w:rsidR="006274B8">
              <w:rPr>
                <w:rFonts w:ascii="Arial" w:hAnsi="Arial" w:cs="Arial"/>
                <w:b/>
                <w:sz w:val="20"/>
                <w:szCs w:val="20"/>
              </w:rPr>
              <w:t>Number</w:t>
            </w:r>
            <w:r w:rsidRPr="00BB3199">
              <w:rPr>
                <w:rFonts w:ascii="Arial" w:hAnsi="Arial" w:cs="Arial"/>
                <w:b/>
                <w:sz w:val="20"/>
                <w:szCs w:val="20"/>
              </w:rPr>
              <w:t>:</w:t>
            </w:r>
          </w:p>
        </w:tc>
        <w:tc>
          <w:tcPr>
            <w:tcW w:w="7100" w:type="dxa"/>
          </w:tcPr>
          <w:p w14:paraId="287C4A40" w14:textId="0AA64E60" w:rsidR="00BB3199" w:rsidRPr="00BB3199" w:rsidRDefault="00C570CE" w:rsidP="006F6869">
            <w:pPr>
              <w:spacing w:before="60" w:after="60"/>
              <w:rPr>
                <w:rFonts w:ascii="Arial" w:hAnsi="Arial" w:cs="Arial"/>
                <w:sz w:val="20"/>
                <w:szCs w:val="20"/>
              </w:rPr>
            </w:pPr>
            <w:r>
              <w:rPr>
                <w:rFonts w:ascii="Aptos Narrow" w:hAnsi="Aptos Narrow"/>
                <w:color w:val="242424"/>
                <w:sz w:val="22"/>
                <w:szCs w:val="22"/>
                <w:shd w:val="clear" w:color="auto" w:fill="FFFFFF"/>
              </w:rPr>
              <w:t>RFA DSS-2025-05</w:t>
            </w:r>
          </w:p>
        </w:tc>
      </w:tr>
      <w:tr w:rsidR="00DC3C3F" w14:paraId="16410479" w14:textId="77777777" w:rsidTr="006F6869">
        <w:tc>
          <w:tcPr>
            <w:tcW w:w="3690" w:type="dxa"/>
          </w:tcPr>
          <w:p w14:paraId="09498A20" w14:textId="055D9E38" w:rsidR="00BB3199" w:rsidRPr="00BB3199" w:rsidRDefault="00D638A8" w:rsidP="006F6869">
            <w:pPr>
              <w:spacing w:before="60" w:after="60"/>
              <w:jc w:val="right"/>
              <w:rPr>
                <w:rFonts w:ascii="Arial" w:hAnsi="Arial" w:cs="Arial"/>
                <w:b/>
                <w:sz w:val="20"/>
                <w:szCs w:val="20"/>
              </w:rPr>
            </w:pPr>
            <w:r>
              <w:rPr>
                <w:rFonts w:ascii="Arial" w:hAnsi="Arial" w:cs="Arial"/>
                <w:b/>
                <w:sz w:val="20"/>
                <w:szCs w:val="20"/>
              </w:rPr>
              <w:t>RFA</w:t>
            </w:r>
            <w:r w:rsidRPr="00BB3199">
              <w:rPr>
                <w:rFonts w:ascii="Arial" w:hAnsi="Arial" w:cs="Arial"/>
                <w:b/>
                <w:sz w:val="20"/>
                <w:szCs w:val="20"/>
              </w:rPr>
              <w:t xml:space="preserve"> </w:t>
            </w:r>
            <w:r w:rsidR="006274B8">
              <w:rPr>
                <w:rFonts w:ascii="Arial" w:hAnsi="Arial" w:cs="Arial"/>
                <w:b/>
                <w:sz w:val="20"/>
                <w:szCs w:val="20"/>
              </w:rPr>
              <w:t>Title</w:t>
            </w:r>
            <w:r w:rsidRPr="00BB3199">
              <w:rPr>
                <w:rFonts w:ascii="Arial" w:hAnsi="Arial" w:cs="Arial"/>
                <w:b/>
                <w:sz w:val="20"/>
                <w:szCs w:val="20"/>
              </w:rPr>
              <w:t>:</w:t>
            </w:r>
          </w:p>
        </w:tc>
        <w:tc>
          <w:tcPr>
            <w:tcW w:w="7100" w:type="dxa"/>
          </w:tcPr>
          <w:p w14:paraId="6544AA2A" w14:textId="084DF0BF" w:rsidR="00BB3199" w:rsidRPr="002077EF" w:rsidRDefault="00AA6F88" w:rsidP="006F6869">
            <w:pPr>
              <w:spacing w:before="60" w:after="60"/>
              <w:rPr>
                <w:rFonts w:ascii="Arial" w:hAnsi="Arial" w:cs="Arial"/>
                <w:sz w:val="20"/>
                <w:szCs w:val="20"/>
              </w:rPr>
            </w:pPr>
            <w:r>
              <w:rPr>
                <w:rFonts w:ascii="Arial" w:hAnsi="Arial" w:cs="Arial"/>
                <w:sz w:val="20"/>
                <w:szCs w:val="20"/>
              </w:rPr>
              <w:t xml:space="preserve">North Carolina Post-Secondary Education Assistance </w:t>
            </w:r>
          </w:p>
        </w:tc>
      </w:tr>
      <w:tr w:rsidR="00DC3C3F" w14:paraId="2C731693" w14:textId="77777777" w:rsidTr="006F6869">
        <w:tc>
          <w:tcPr>
            <w:tcW w:w="3690" w:type="dxa"/>
          </w:tcPr>
          <w:p w14:paraId="5755490F" w14:textId="7BE55B67" w:rsidR="00BB3199" w:rsidRPr="00BB3199" w:rsidRDefault="00D638A8" w:rsidP="006F6869">
            <w:pPr>
              <w:spacing w:before="60" w:after="60"/>
              <w:jc w:val="right"/>
              <w:rPr>
                <w:rFonts w:ascii="Arial" w:hAnsi="Arial" w:cs="Arial"/>
                <w:b/>
                <w:sz w:val="20"/>
                <w:szCs w:val="20"/>
              </w:rPr>
            </w:pPr>
            <w:r>
              <w:rPr>
                <w:rFonts w:ascii="Arial" w:hAnsi="Arial" w:cs="Arial"/>
                <w:b/>
                <w:sz w:val="20"/>
                <w:szCs w:val="20"/>
              </w:rPr>
              <w:t xml:space="preserve">RFA </w:t>
            </w:r>
            <w:r w:rsidR="00D27840">
              <w:rPr>
                <w:rFonts w:ascii="Arial" w:hAnsi="Arial" w:cs="Arial"/>
                <w:b/>
                <w:sz w:val="20"/>
                <w:szCs w:val="20"/>
              </w:rPr>
              <w:t>Posted</w:t>
            </w:r>
            <w:r w:rsidRPr="00BB3199">
              <w:rPr>
                <w:rFonts w:ascii="Arial" w:hAnsi="Arial" w:cs="Arial"/>
                <w:b/>
                <w:sz w:val="20"/>
                <w:szCs w:val="20"/>
              </w:rPr>
              <w:t>:</w:t>
            </w:r>
          </w:p>
        </w:tc>
        <w:tc>
          <w:tcPr>
            <w:tcW w:w="7100" w:type="dxa"/>
          </w:tcPr>
          <w:p w14:paraId="7DE099A4" w14:textId="19CE4235" w:rsidR="00BB3199" w:rsidRPr="00BB3199" w:rsidRDefault="00D3240E" w:rsidP="006F6869">
            <w:pPr>
              <w:spacing w:before="60" w:after="60"/>
              <w:rPr>
                <w:rFonts w:ascii="Arial" w:hAnsi="Arial" w:cs="Arial"/>
                <w:sz w:val="20"/>
                <w:szCs w:val="20"/>
              </w:rPr>
            </w:pPr>
            <w:r>
              <w:rPr>
                <w:rFonts w:ascii="Arial" w:hAnsi="Arial" w:cs="Arial"/>
                <w:sz w:val="20"/>
                <w:szCs w:val="20"/>
              </w:rPr>
              <w:t xml:space="preserve">May </w:t>
            </w:r>
            <w:r w:rsidR="00B10756">
              <w:rPr>
                <w:rFonts w:ascii="Arial" w:hAnsi="Arial" w:cs="Arial"/>
                <w:sz w:val="20"/>
                <w:szCs w:val="20"/>
              </w:rPr>
              <w:t>27</w:t>
            </w:r>
            <w:r>
              <w:rPr>
                <w:rFonts w:ascii="Arial" w:hAnsi="Arial" w:cs="Arial"/>
                <w:sz w:val="20"/>
                <w:szCs w:val="20"/>
              </w:rPr>
              <w:t>, 2025</w:t>
            </w:r>
          </w:p>
        </w:tc>
      </w:tr>
      <w:tr w:rsidR="00D27840" w14:paraId="6E0D42F2" w14:textId="77777777" w:rsidTr="006F6869">
        <w:tc>
          <w:tcPr>
            <w:tcW w:w="3690" w:type="dxa"/>
          </w:tcPr>
          <w:p w14:paraId="75CF5068" w14:textId="1D7DC280" w:rsidR="00D27840" w:rsidRDefault="00D27840" w:rsidP="006F6869">
            <w:pPr>
              <w:spacing w:before="60" w:after="60"/>
              <w:jc w:val="right"/>
              <w:rPr>
                <w:rFonts w:ascii="Arial" w:hAnsi="Arial" w:cs="Arial"/>
                <w:b/>
                <w:sz w:val="20"/>
                <w:szCs w:val="20"/>
              </w:rPr>
            </w:pPr>
            <w:r w:rsidRPr="00D27840">
              <w:rPr>
                <w:rFonts w:ascii="Arial" w:hAnsi="Arial" w:cs="Arial"/>
                <w:b/>
                <w:sz w:val="20"/>
                <w:szCs w:val="20"/>
              </w:rPr>
              <w:t>Application Deadline</w:t>
            </w:r>
          </w:p>
        </w:tc>
        <w:tc>
          <w:tcPr>
            <w:tcW w:w="7100" w:type="dxa"/>
          </w:tcPr>
          <w:p w14:paraId="2D4C956D" w14:textId="44628C99" w:rsidR="00D27840" w:rsidRPr="00D27840" w:rsidRDefault="00D3240E" w:rsidP="006F6869">
            <w:pPr>
              <w:spacing w:before="60" w:after="60"/>
              <w:rPr>
                <w:rFonts w:ascii="Arial" w:hAnsi="Arial" w:cs="Arial"/>
                <w:sz w:val="20"/>
                <w:szCs w:val="20"/>
              </w:rPr>
            </w:pPr>
            <w:r>
              <w:rPr>
                <w:rFonts w:ascii="Arial" w:hAnsi="Arial" w:cs="Arial"/>
                <w:sz w:val="20"/>
                <w:szCs w:val="20"/>
              </w:rPr>
              <w:t xml:space="preserve">June </w:t>
            </w:r>
            <w:r w:rsidR="006A428D">
              <w:rPr>
                <w:rFonts w:ascii="Arial" w:hAnsi="Arial" w:cs="Arial"/>
                <w:sz w:val="20"/>
                <w:szCs w:val="20"/>
              </w:rPr>
              <w:t>11</w:t>
            </w:r>
            <w:r>
              <w:rPr>
                <w:rFonts w:ascii="Arial" w:hAnsi="Arial" w:cs="Arial"/>
                <w:sz w:val="20"/>
                <w:szCs w:val="20"/>
              </w:rPr>
              <w:t>, 2025</w:t>
            </w:r>
          </w:p>
        </w:tc>
      </w:tr>
      <w:tr w:rsidR="00DC3C3F" w14:paraId="07B1263D" w14:textId="77777777" w:rsidTr="006F6869">
        <w:tc>
          <w:tcPr>
            <w:tcW w:w="3690" w:type="dxa"/>
          </w:tcPr>
          <w:p w14:paraId="5635D1C1" w14:textId="77777777" w:rsidR="00BB3199" w:rsidRPr="00BB3199" w:rsidRDefault="00D638A8" w:rsidP="006F6869">
            <w:pPr>
              <w:spacing w:before="60" w:after="60"/>
              <w:jc w:val="right"/>
              <w:rPr>
                <w:rFonts w:ascii="Arial" w:hAnsi="Arial" w:cs="Arial"/>
                <w:b/>
                <w:sz w:val="20"/>
                <w:szCs w:val="20"/>
              </w:rPr>
            </w:pPr>
            <w:r w:rsidRPr="00BB3199">
              <w:rPr>
                <w:rFonts w:ascii="Arial" w:hAnsi="Arial" w:cs="Arial"/>
                <w:b/>
                <w:sz w:val="20"/>
                <w:szCs w:val="20"/>
              </w:rPr>
              <w:t>Addendum Number:</w:t>
            </w:r>
          </w:p>
        </w:tc>
        <w:tc>
          <w:tcPr>
            <w:tcW w:w="7100" w:type="dxa"/>
          </w:tcPr>
          <w:p w14:paraId="69BCB679" w14:textId="77947E02" w:rsidR="00BB3199" w:rsidRPr="00BB3199" w:rsidRDefault="00D27840" w:rsidP="006F6869">
            <w:pPr>
              <w:spacing w:before="60" w:after="60"/>
              <w:rPr>
                <w:rFonts w:ascii="Arial" w:hAnsi="Arial" w:cs="Arial"/>
                <w:sz w:val="20"/>
                <w:szCs w:val="20"/>
              </w:rPr>
            </w:pPr>
            <w:r>
              <w:rPr>
                <w:rFonts w:ascii="Arial" w:hAnsi="Arial" w:cs="Arial"/>
                <w:sz w:val="20"/>
                <w:szCs w:val="20"/>
              </w:rPr>
              <w:t>1</w:t>
            </w:r>
          </w:p>
        </w:tc>
      </w:tr>
      <w:tr w:rsidR="00DC3C3F" w14:paraId="4F6A1E3E" w14:textId="77777777" w:rsidTr="006F6869">
        <w:tc>
          <w:tcPr>
            <w:tcW w:w="3690" w:type="dxa"/>
          </w:tcPr>
          <w:p w14:paraId="3214A350" w14:textId="77777777" w:rsidR="00BB3199" w:rsidRPr="00BB3199" w:rsidRDefault="00D638A8" w:rsidP="006F6869">
            <w:pPr>
              <w:spacing w:before="60" w:after="60"/>
              <w:jc w:val="right"/>
              <w:rPr>
                <w:rFonts w:ascii="Arial" w:hAnsi="Arial" w:cs="Arial"/>
                <w:b/>
                <w:sz w:val="20"/>
                <w:szCs w:val="20"/>
              </w:rPr>
            </w:pPr>
            <w:r w:rsidRPr="00BB3199">
              <w:rPr>
                <w:rFonts w:ascii="Arial" w:hAnsi="Arial" w:cs="Arial"/>
                <w:b/>
                <w:sz w:val="20"/>
                <w:szCs w:val="20"/>
              </w:rPr>
              <w:t>Addendum Date:</w:t>
            </w:r>
          </w:p>
        </w:tc>
        <w:tc>
          <w:tcPr>
            <w:tcW w:w="7100" w:type="dxa"/>
          </w:tcPr>
          <w:p w14:paraId="5CCA13E5" w14:textId="6F0426D9" w:rsidR="00BB3199" w:rsidRPr="00BB3199" w:rsidRDefault="00B10756" w:rsidP="006F6869">
            <w:pPr>
              <w:spacing w:before="60" w:after="60"/>
              <w:rPr>
                <w:rFonts w:ascii="Arial" w:hAnsi="Arial" w:cs="Arial"/>
                <w:sz w:val="20"/>
                <w:szCs w:val="20"/>
              </w:rPr>
            </w:pPr>
            <w:r>
              <w:rPr>
                <w:rFonts w:ascii="Arial" w:hAnsi="Arial" w:cs="Arial"/>
                <w:sz w:val="20"/>
                <w:szCs w:val="20"/>
              </w:rPr>
              <w:t>June 4</w:t>
            </w:r>
            <w:r w:rsidR="00D3240E">
              <w:rPr>
                <w:rFonts w:ascii="Arial" w:hAnsi="Arial" w:cs="Arial"/>
                <w:sz w:val="20"/>
                <w:szCs w:val="20"/>
              </w:rPr>
              <w:t>, 2025</w:t>
            </w:r>
          </w:p>
        </w:tc>
      </w:tr>
      <w:tr w:rsidR="00DC3C3F" w14:paraId="60976060" w14:textId="77777777" w:rsidTr="006F6869">
        <w:tc>
          <w:tcPr>
            <w:tcW w:w="3690" w:type="dxa"/>
          </w:tcPr>
          <w:p w14:paraId="35171980" w14:textId="42F34F1A" w:rsidR="00BB3199" w:rsidRPr="00BB3199" w:rsidRDefault="00D638A8" w:rsidP="006F6869">
            <w:pPr>
              <w:spacing w:before="60" w:after="60"/>
              <w:jc w:val="right"/>
              <w:rPr>
                <w:rFonts w:ascii="Arial" w:hAnsi="Arial" w:cs="Arial"/>
                <w:b/>
                <w:sz w:val="20"/>
                <w:szCs w:val="20"/>
              </w:rPr>
            </w:pPr>
            <w:r>
              <w:rPr>
                <w:rFonts w:ascii="Arial" w:hAnsi="Arial" w:cs="Arial"/>
                <w:b/>
                <w:sz w:val="20"/>
                <w:szCs w:val="20"/>
              </w:rPr>
              <w:t>Contact</w:t>
            </w:r>
            <w:r w:rsidRPr="00BB3199">
              <w:rPr>
                <w:rFonts w:ascii="Arial" w:hAnsi="Arial" w:cs="Arial"/>
                <w:b/>
                <w:sz w:val="20"/>
                <w:szCs w:val="20"/>
              </w:rPr>
              <w:t>:</w:t>
            </w:r>
          </w:p>
        </w:tc>
        <w:tc>
          <w:tcPr>
            <w:tcW w:w="7100" w:type="dxa"/>
          </w:tcPr>
          <w:p w14:paraId="1784E6CF" w14:textId="524F7FA3" w:rsidR="00BB3199" w:rsidRPr="00BB3199" w:rsidRDefault="00D3240E" w:rsidP="006F6869">
            <w:pPr>
              <w:spacing w:before="60" w:after="60"/>
              <w:rPr>
                <w:rFonts w:ascii="Arial" w:hAnsi="Arial" w:cs="Arial"/>
                <w:sz w:val="20"/>
                <w:szCs w:val="20"/>
              </w:rPr>
            </w:pPr>
            <w:r>
              <w:rPr>
                <w:rFonts w:ascii="Arial" w:hAnsi="Arial" w:cs="Arial"/>
                <w:sz w:val="20"/>
                <w:szCs w:val="20"/>
              </w:rPr>
              <w:t xml:space="preserve">Tori Marshall, NC State LINKS Coordinator </w:t>
            </w:r>
          </w:p>
        </w:tc>
      </w:tr>
    </w:tbl>
    <w:p w14:paraId="2A59202A" w14:textId="77777777" w:rsidR="00BB3199" w:rsidRPr="00BB3199" w:rsidRDefault="00BB3199" w:rsidP="00BB3199">
      <w:pPr>
        <w:pBdr>
          <w:bottom w:val="thickThinSmallGap" w:sz="12" w:space="1" w:color="auto"/>
        </w:pBdr>
        <w:rPr>
          <w:rFonts w:ascii="Arial" w:hAnsi="Arial" w:cs="Arial"/>
        </w:rPr>
      </w:pPr>
    </w:p>
    <w:p w14:paraId="361A6F2D" w14:textId="0273FA2F" w:rsidR="0001437A" w:rsidRDefault="00D638A8" w:rsidP="00EA58EC">
      <w:pPr>
        <w:pStyle w:val="ListParagraph"/>
        <w:spacing w:before="240" w:after="120" w:line="240" w:lineRule="auto"/>
        <w:ind w:left="0"/>
        <w:rPr>
          <w:rFonts w:ascii="Arial" w:hAnsi="Arial" w:cs="Arial"/>
          <w:b/>
          <w:sz w:val="20"/>
          <w:szCs w:val="20"/>
        </w:rPr>
      </w:pPr>
      <w:r>
        <w:rPr>
          <w:rFonts w:ascii="Arial" w:hAnsi="Arial" w:cs="Arial"/>
          <w:b/>
          <w:sz w:val="20"/>
          <w:szCs w:val="20"/>
        </w:rPr>
        <w:t xml:space="preserve">Responses to questions received </w:t>
      </w:r>
      <w:r w:rsidR="0021742E">
        <w:rPr>
          <w:rFonts w:ascii="Arial" w:hAnsi="Arial" w:cs="Arial"/>
          <w:b/>
          <w:sz w:val="20"/>
          <w:szCs w:val="20"/>
        </w:rPr>
        <w:t xml:space="preserve">between </w:t>
      </w:r>
      <w:r w:rsidR="00B10756" w:rsidRPr="00B10756">
        <w:rPr>
          <w:rFonts w:ascii="Arial" w:hAnsi="Arial" w:cs="Arial"/>
          <w:b/>
          <w:sz w:val="20"/>
          <w:szCs w:val="20"/>
          <w:u w:val="single"/>
        </w:rPr>
        <w:t xml:space="preserve">May 27, </w:t>
      </w:r>
      <w:proofErr w:type="gramStart"/>
      <w:r w:rsidR="00B10756" w:rsidRPr="00B10756">
        <w:rPr>
          <w:rFonts w:ascii="Arial" w:hAnsi="Arial" w:cs="Arial"/>
          <w:b/>
          <w:sz w:val="20"/>
          <w:szCs w:val="20"/>
          <w:u w:val="single"/>
        </w:rPr>
        <w:t>2025</w:t>
      </w:r>
      <w:proofErr w:type="gramEnd"/>
      <w:r w:rsidR="00D27840">
        <w:rPr>
          <w:rFonts w:ascii="Arial" w:hAnsi="Arial" w:cs="Arial"/>
          <w:b/>
          <w:sz w:val="20"/>
          <w:szCs w:val="20"/>
        </w:rPr>
        <w:t xml:space="preserve"> </w:t>
      </w:r>
      <w:r w:rsidR="0021742E">
        <w:rPr>
          <w:rFonts w:ascii="Arial" w:hAnsi="Arial" w:cs="Arial"/>
          <w:b/>
          <w:sz w:val="20"/>
          <w:szCs w:val="20"/>
        </w:rPr>
        <w:t>and</w:t>
      </w:r>
      <w:r>
        <w:rPr>
          <w:rFonts w:ascii="Arial" w:hAnsi="Arial" w:cs="Arial"/>
          <w:b/>
          <w:sz w:val="20"/>
          <w:szCs w:val="20"/>
        </w:rPr>
        <w:t xml:space="preserve"> </w:t>
      </w:r>
      <w:r w:rsidR="00B10756" w:rsidRPr="00B10756">
        <w:rPr>
          <w:rFonts w:ascii="Arial" w:hAnsi="Arial" w:cs="Arial"/>
          <w:b/>
          <w:sz w:val="20"/>
          <w:szCs w:val="20"/>
          <w:u w:val="single"/>
        </w:rPr>
        <w:t>May 30, 2025</w:t>
      </w:r>
      <w:r w:rsidR="00D27840" w:rsidRPr="00D27840">
        <w:rPr>
          <w:rFonts w:ascii="Arial" w:hAnsi="Arial" w:cs="Arial"/>
          <w:b/>
          <w:sz w:val="20"/>
          <w:szCs w:val="20"/>
        </w:rPr>
        <w:t xml:space="preserve"> 5pm EST</w:t>
      </w:r>
      <w:r>
        <w:rPr>
          <w:rFonts w:ascii="Arial" w:hAnsi="Arial" w:cs="Arial"/>
          <w:b/>
          <w:sz w:val="20"/>
          <w:szCs w:val="20"/>
        </w:rPr>
        <w:t xml:space="preserve"> are below:</w:t>
      </w:r>
    </w:p>
    <w:p w14:paraId="4851354C" w14:textId="6E76917B" w:rsidR="002077EF" w:rsidRDefault="002077EF" w:rsidP="009F2373">
      <w:pPr>
        <w:pStyle w:val="ListParagraph"/>
        <w:spacing w:before="240" w:after="120" w:line="80" w:lineRule="exact"/>
        <w:rPr>
          <w:rFonts w:ascii="Arial" w:hAnsi="Arial" w:cs="Arial"/>
          <w:b/>
          <w:sz w:val="20"/>
          <w:szCs w:val="20"/>
        </w:rPr>
      </w:pPr>
    </w:p>
    <w:tbl>
      <w:tblPr>
        <w:tblStyle w:val="TableGrid1"/>
        <w:tblW w:w="0" w:type="auto"/>
        <w:tblLook w:val="04A0" w:firstRow="1" w:lastRow="0" w:firstColumn="1" w:lastColumn="0" w:noHBand="0" w:noVBand="1"/>
      </w:tblPr>
      <w:tblGrid>
        <w:gridCol w:w="1583"/>
        <w:gridCol w:w="3812"/>
        <w:gridCol w:w="5395"/>
      </w:tblGrid>
      <w:tr w:rsidR="00DC3C3F" w14:paraId="40F669F8" w14:textId="77777777" w:rsidTr="006274B8">
        <w:trPr>
          <w:trHeight w:val="460"/>
        </w:trPr>
        <w:tc>
          <w:tcPr>
            <w:tcW w:w="1583" w:type="dxa"/>
            <w:shd w:val="clear" w:color="auto" w:fill="D9D9D9" w:themeFill="background1" w:themeFillShade="D9"/>
          </w:tcPr>
          <w:p w14:paraId="440E4575" w14:textId="77777777" w:rsidR="002077EF" w:rsidRPr="002077EF" w:rsidRDefault="00D638A8" w:rsidP="002077EF">
            <w:pPr>
              <w:jc w:val="center"/>
              <w:rPr>
                <w:rFonts w:ascii="Arial" w:hAnsi="Arial" w:cs="Arial"/>
                <w:sz w:val="20"/>
                <w:szCs w:val="20"/>
              </w:rPr>
            </w:pPr>
            <w:r w:rsidRPr="002077EF">
              <w:rPr>
                <w:rFonts w:ascii="Arial" w:hAnsi="Arial" w:cs="Arial"/>
                <w:sz w:val="20"/>
                <w:szCs w:val="20"/>
              </w:rPr>
              <w:t>RFA Section and Page</w:t>
            </w:r>
          </w:p>
        </w:tc>
        <w:tc>
          <w:tcPr>
            <w:tcW w:w="3812" w:type="dxa"/>
            <w:shd w:val="clear" w:color="auto" w:fill="D9D9D9" w:themeFill="background1" w:themeFillShade="D9"/>
          </w:tcPr>
          <w:p w14:paraId="728B798F" w14:textId="77777777" w:rsidR="002077EF" w:rsidRPr="002077EF" w:rsidRDefault="00D638A8" w:rsidP="002077EF">
            <w:pPr>
              <w:jc w:val="center"/>
              <w:rPr>
                <w:rFonts w:ascii="Arial" w:hAnsi="Arial" w:cs="Arial"/>
                <w:sz w:val="20"/>
                <w:szCs w:val="20"/>
              </w:rPr>
            </w:pPr>
            <w:r w:rsidRPr="002077EF">
              <w:rPr>
                <w:rFonts w:ascii="Arial" w:hAnsi="Arial" w:cs="Arial"/>
                <w:sz w:val="20"/>
                <w:szCs w:val="20"/>
              </w:rPr>
              <w:t>Question</w:t>
            </w:r>
          </w:p>
        </w:tc>
        <w:tc>
          <w:tcPr>
            <w:tcW w:w="5395" w:type="dxa"/>
            <w:shd w:val="clear" w:color="auto" w:fill="D9D9D9" w:themeFill="background1" w:themeFillShade="D9"/>
          </w:tcPr>
          <w:p w14:paraId="6BC35DE7" w14:textId="77777777" w:rsidR="002077EF" w:rsidRPr="002077EF" w:rsidRDefault="00D638A8" w:rsidP="002077EF">
            <w:pPr>
              <w:jc w:val="center"/>
              <w:rPr>
                <w:rFonts w:ascii="Arial" w:hAnsi="Arial" w:cs="Arial"/>
                <w:sz w:val="20"/>
                <w:szCs w:val="20"/>
              </w:rPr>
            </w:pPr>
            <w:r w:rsidRPr="002077EF">
              <w:rPr>
                <w:rFonts w:ascii="Arial" w:hAnsi="Arial" w:cs="Arial"/>
                <w:sz w:val="20"/>
                <w:szCs w:val="20"/>
              </w:rPr>
              <w:t>Response</w:t>
            </w:r>
          </w:p>
        </w:tc>
      </w:tr>
      <w:tr w:rsidR="00DC3C3F" w14:paraId="3A3D3091" w14:textId="77777777" w:rsidTr="006274B8">
        <w:trPr>
          <w:trHeight w:val="460"/>
        </w:trPr>
        <w:tc>
          <w:tcPr>
            <w:tcW w:w="1583" w:type="dxa"/>
          </w:tcPr>
          <w:p w14:paraId="3114F6AB" w14:textId="41D2184E" w:rsidR="00D27840" w:rsidRPr="002077EF" w:rsidRDefault="00D27840" w:rsidP="00D27840">
            <w:pPr>
              <w:rPr>
                <w:rFonts w:ascii="Arial" w:hAnsi="Arial" w:cs="Arial"/>
                <w:sz w:val="20"/>
                <w:szCs w:val="20"/>
              </w:rPr>
            </w:pPr>
            <w:bookmarkStart w:id="0" w:name="_Hlk147846108"/>
          </w:p>
        </w:tc>
        <w:tc>
          <w:tcPr>
            <w:tcW w:w="3812" w:type="dxa"/>
          </w:tcPr>
          <w:p w14:paraId="23078286" w14:textId="77777777" w:rsidR="006A428D" w:rsidRPr="006A428D" w:rsidRDefault="006A428D" w:rsidP="00B10756">
            <w:pPr>
              <w:rPr>
                <w:rFonts w:ascii="Arial" w:hAnsi="Arial" w:cs="Arial"/>
                <w:sz w:val="20"/>
                <w:szCs w:val="20"/>
              </w:rPr>
            </w:pPr>
            <w:r w:rsidRPr="006A428D">
              <w:rPr>
                <w:rFonts w:ascii="Arial" w:hAnsi="Arial" w:cs="Arial"/>
                <w:sz w:val="20"/>
                <w:szCs w:val="20"/>
              </w:rPr>
              <w:t>Can you provide the total number of students served in each program, and how many students participate in both (i.e., overlap)?</w:t>
            </w:r>
          </w:p>
          <w:p w14:paraId="0C47D2CB" w14:textId="1B3455F3" w:rsidR="00D27840" w:rsidRPr="0021742E" w:rsidRDefault="00D27840" w:rsidP="002077EF">
            <w:pPr>
              <w:rPr>
                <w:rFonts w:ascii="Arial" w:hAnsi="Arial" w:cs="Arial"/>
                <w:sz w:val="20"/>
                <w:szCs w:val="20"/>
              </w:rPr>
            </w:pPr>
          </w:p>
        </w:tc>
        <w:tc>
          <w:tcPr>
            <w:tcW w:w="5395" w:type="dxa"/>
          </w:tcPr>
          <w:tbl>
            <w:tblPr>
              <w:tblW w:w="0" w:type="auto"/>
              <w:tblCellMar>
                <w:left w:w="0" w:type="dxa"/>
                <w:right w:w="0" w:type="dxa"/>
              </w:tblCellMar>
              <w:tblLook w:val="04A0" w:firstRow="1" w:lastRow="0" w:firstColumn="1" w:lastColumn="0" w:noHBand="0" w:noVBand="1"/>
            </w:tblPr>
            <w:tblGrid>
              <w:gridCol w:w="1574"/>
              <w:gridCol w:w="1269"/>
              <w:gridCol w:w="2336"/>
            </w:tblGrid>
            <w:tr w:rsidR="006A428D" w14:paraId="54783325" w14:textId="77777777" w:rsidTr="006A428D">
              <w:trPr>
                <w:trHeight w:val="158"/>
              </w:trPr>
              <w:tc>
                <w:tcPr>
                  <w:tcW w:w="4080" w:type="dxa"/>
                  <w:tcMar>
                    <w:top w:w="0" w:type="dxa"/>
                    <w:left w:w="108" w:type="dxa"/>
                    <w:bottom w:w="0" w:type="dxa"/>
                    <w:right w:w="108" w:type="dxa"/>
                  </w:tcMar>
                  <w:hideMark/>
                </w:tcPr>
                <w:p w14:paraId="23D8B25E" w14:textId="77777777" w:rsidR="006A428D" w:rsidRDefault="006A428D" w:rsidP="006A428D">
                  <w:pPr>
                    <w:pStyle w:val="Default"/>
                    <w:rPr>
                      <w:sz w:val="22"/>
                      <w:szCs w:val="22"/>
                    </w:rPr>
                  </w:pPr>
                  <w:r>
                    <w:rPr>
                      <w:rFonts w:eastAsia="Times New Roman"/>
                    </w:rPr>
                    <w:br w:type="page"/>
                  </w:r>
                  <w:r>
                    <w:rPr>
                      <w:b/>
                      <w:bCs/>
                      <w:color w:val="auto"/>
                      <w:sz w:val="22"/>
                      <w:szCs w:val="22"/>
                    </w:rPr>
                    <w:t xml:space="preserve">OUTPUTS: </w:t>
                  </w:r>
                  <w:r>
                    <w:rPr>
                      <w:b/>
                      <w:bCs/>
                      <w:sz w:val="22"/>
                      <w:szCs w:val="22"/>
                    </w:rPr>
                    <w:t xml:space="preserve">Output </w:t>
                  </w:r>
                </w:p>
              </w:tc>
              <w:tc>
                <w:tcPr>
                  <w:tcW w:w="4080" w:type="dxa"/>
                  <w:tcMar>
                    <w:top w:w="0" w:type="dxa"/>
                    <w:left w:w="108" w:type="dxa"/>
                    <w:bottom w:w="0" w:type="dxa"/>
                    <w:right w:w="108" w:type="dxa"/>
                  </w:tcMar>
                  <w:hideMark/>
                </w:tcPr>
                <w:p w14:paraId="4B3F7C17" w14:textId="77777777" w:rsidR="006A428D" w:rsidRDefault="006A428D" w:rsidP="006A428D">
                  <w:pPr>
                    <w:pStyle w:val="Default"/>
                    <w:rPr>
                      <w:sz w:val="22"/>
                      <w:szCs w:val="22"/>
                    </w:rPr>
                  </w:pPr>
                  <w:r>
                    <w:rPr>
                      <w:b/>
                      <w:bCs/>
                      <w:sz w:val="22"/>
                      <w:szCs w:val="22"/>
                    </w:rPr>
                    <w:t xml:space="preserve">Number for Quarter </w:t>
                  </w:r>
                </w:p>
              </w:tc>
              <w:tc>
                <w:tcPr>
                  <w:tcW w:w="4080" w:type="dxa"/>
                  <w:tcMar>
                    <w:top w:w="0" w:type="dxa"/>
                    <w:left w:w="108" w:type="dxa"/>
                    <w:bottom w:w="0" w:type="dxa"/>
                    <w:right w:w="108" w:type="dxa"/>
                  </w:tcMar>
                  <w:hideMark/>
                </w:tcPr>
                <w:p w14:paraId="5D88642E" w14:textId="77777777" w:rsidR="006A428D" w:rsidRDefault="006A428D" w:rsidP="006A428D">
                  <w:pPr>
                    <w:pStyle w:val="Default"/>
                    <w:rPr>
                      <w:sz w:val="22"/>
                      <w:szCs w:val="22"/>
                    </w:rPr>
                  </w:pPr>
                  <w:r>
                    <w:rPr>
                      <w:b/>
                      <w:bCs/>
                      <w:sz w:val="22"/>
                      <w:szCs w:val="22"/>
                    </w:rPr>
                    <w:t xml:space="preserve">Cumulative to-Date </w:t>
                  </w:r>
                </w:p>
              </w:tc>
            </w:tr>
            <w:tr w:rsidR="006A428D" w14:paraId="2CBE5DD8" w14:textId="77777777" w:rsidTr="006A428D">
              <w:trPr>
                <w:trHeight w:val="285"/>
              </w:trPr>
              <w:tc>
                <w:tcPr>
                  <w:tcW w:w="4080" w:type="dxa"/>
                  <w:tcMar>
                    <w:top w:w="0" w:type="dxa"/>
                    <w:left w:w="108" w:type="dxa"/>
                    <w:bottom w:w="0" w:type="dxa"/>
                    <w:right w:w="108" w:type="dxa"/>
                  </w:tcMar>
                  <w:hideMark/>
                </w:tcPr>
                <w:p w14:paraId="224EE4A4" w14:textId="77777777" w:rsidR="006A428D" w:rsidRDefault="006A428D" w:rsidP="006A428D">
                  <w:pPr>
                    <w:pStyle w:val="Default"/>
                    <w:rPr>
                      <w:sz w:val="22"/>
                      <w:szCs w:val="22"/>
                    </w:rPr>
                  </w:pPr>
                  <w:r>
                    <w:rPr>
                      <w:sz w:val="22"/>
                      <w:szCs w:val="22"/>
                    </w:rPr>
                    <w:t xml:space="preserve">1. Number of student applications processed </w:t>
                  </w:r>
                </w:p>
              </w:tc>
              <w:tc>
                <w:tcPr>
                  <w:tcW w:w="4080" w:type="dxa"/>
                  <w:tcMar>
                    <w:top w:w="0" w:type="dxa"/>
                    <w:left w:w="108" w:type="dxa"/>
                    <w:bottom w:w="0" w:type="dxa"/>
                    <w:right w:w="108" w:type="dxa"/>
                  </w:tcMar>
                  <w:hideMark/>
                </w:tcPr>
                <w:p w14:paraId="47A62505" w14:textId="77777777" w:rsidR="006A428D" w:rsidRDefault="006A428D" w:rsidP="006A428D">
                  <w:pPr>
                    <w:pStyle w:val="Default"/>
                    <w:rPr>
                      <w:sz w:val="22"/>
                      <w:szCs w:val="22"/>
                    </w:rPr>
                  </w:pPr>
                  <w:r>
                    <w:rPr>
                      <w:b/>
                      <w:bCs/>
                      <w:sz w:val="22"/>
                      <w:szCs w:val="22"/>
                    </w:rPr>
                    <w:t xml:space="preserve">38 </w:t>
                  </w:r>
                </w:p>
              </w:tc>
              <w:tc>
                <w:tcPr>
                  <w:tcW w:w="4080" w:type="dxa"/>
                  <w:tcMar>
                    <w:top w:w="0" w:type="dxa"/>
                    <w:left w:w="108" w:type="dxa"/>
                    <w:bottom w:w="0" w:type="dxa"/>
                    <w:right w:w="108" w:type="dxa"/>
                  </w:tcMar>
                  <w:hideMark/>
                </w:tcPr>
                <w:p w14:paraId="4BE7088F" w14:textId="77777777" w:rsidR="006A428D" w:rsidRDefault="006A428D" w:rsidP="006A428D">
                  <w:pPr>
                    <w:pStyle w:val="Default"/>
                    <w:rPr>
                      <w:sz w:val="22"/>
                      <w:szCs w:val="22"/>
                    </w:rPr>
                  </w:pPr>
                  <w:r>
                    <w:rPr>
                      <w:b/>
                      <w:bCs/>
                      <w:sz w:val="22"/>
                      <w:szCs w:val="22"/>
                    </w:rPr>
                    <w:t xml:space="preserve">20-21 Target: 690 </w:t>
                  </w:r>
                </w:p>
                <w:p w14:paraId="79402452" w14:textId="77777777" w:rsidR="006A428D" w:rsidRDefault="006A428D" w:rsidP="006A428D">
                  <w:pPr>
                    <w:pStyle w:val="Default"/>
                    <w:rPr>
                      <w:sz w:val="22"/>
                      <w:szCs w:val="22"/>
                    </w:rPr>
                  </w:pPr>
                  <w:r>
                    <w:rPr>
                      <w:b/>
                      <w:bCs/>
                      <w:sz w:val="22"/>
                      <w:szCs w:val="22"/>
                    </w:rPr>
                    <w:t xml:space="preserve">515+90+77+38=720 </w:t>
                  </w:r>
                </w:p>
              </w:tc>
            </w:tr>
            <w:tr w:rsidR="006A428D" w14:paraId="6D17D2B5" w14:textId="77777777" w:rsidTr="006A428D">
              <w:trPr>
                <w:trHeight w:val="284"/>
              </w:trPr>
              <w:tc>
                <w:tcPr>
                  <w:tcW w:w="4080" w:type="dxa"/>
                  <w:tcMar>
                    <w:top w:w="0" w:type="dxa"/>
                    <w:left w:w="108" w:type="dxa"/>
                    <w:bottom w:w="0" w:type="dxa"/>
                    <w:right w:w="108" w:type="dxa"/>
                  </w:tcMar>
                  <w:hideMark/>
                </w:tcPr>
                <w:p w14:paraId="1E22EB48" w14:textId="77777777" w:rsidR="006A428D" w:rsidRDefault="006A428D" w:rsidP="006A428D">
                  <w:pPr>
                    <w:pStyle w:val="Default"/>
                    <w:rPr>
                      <w:sz w:val="22"/>
                      <w:szCs w:val="22"/>
                    </w:rPr>
                  </w:pPr>
                  <w:r>
                    <w:rPr>
                      <w:sz w:val="22"/>
                      <w:szCs w:val="22"/>
                    </w:rPr>
                    <w:t xml:space="preserve">2. Number of students receiving ETV funds </w:t>
                  </w:r>
                </w:p>
              </w:tc>
              <w:tc>
                <w:tcPr>
                  <w:tcW w:w="4080" w:type="dxa"/>
                  <w:tcMar>
                    <w:top w:w="0" w:type="dxa"/>
                    <w:left w:w="108" w:type="dxa"/>
                    <w:bottom w:w="0" w:type="dxa"/>
                    <w:right w:w="108" w:type="dxa"/>
                  </w:tcMar>
                  <w:hideMark/>
                </w:tcPr>
                <w:p w14:paraId="3CA8EB65" w14:textId="77777777" w:rsidR="006A428D" w:rsidRDefault="006A428D" w:rsidP="006A428D">
                  <w:pPr>
                    <w:pStyle w:val="Default"/>
                    <w:rPr>
                      <w:sz w:val="22"/>
                      <w:szCs w:val="22"/>
                    </w:rPr>
                  </w:pPr>
                  <w:r>
                    <w:rPr>
                      <w:b/>
                      <w:bCs/>
                      <w:sz w:val="22"/>
                      <w:szCs w:val="22"/>
                    </w:rPr>
                    <w:t xml:space="preserve">2 </w:t>
                  </w:r>
                </w:p>
              </w:tc>
              <w:tc>
                <w:tcPr>
                  <w:tcW w:w="4080" w:type="dxa"/>
                  <w:tcMar>
                    <w:top w:w="0" w:type="dxa"/>
                    <w:left w:w="108" w:type="dxa"/>
                    <w:bottom w:w="0" w:type="dxa"/>
                    <w:right w:w="108" w:type="dxa"/>
                  </w:tcMar>
                  <w:hideMark/>
                </w:tcPr>
                <w:p w14:paraId="375B4B0C" w14:textId="77777777" w:rsidR="006A428D" w:rsidRDefault="006A428D" w:rsidP="006A428D">
                  <w:pPr>
                    <w:pStyle w:val="Default"/>
                    <w:rPr>
                      <w:sz w:val="22"/>
                      <w:szCs w:val="22"/>
                    </w:rPr>
                  </w:pPr>
                  <w:r>
                    <w:rPr>
                      <w:b/>
                      <w:bCs/>
                      <w:sz w:val="22"/>
                      <w:szCs w:val="22"/>
                    </w:rPr>
                    <w:t xml:space="preserve">20-21 Target: 320 </w:t>
                  </w:r>
                </w:p>
                <w:p w14:paraId="445ADE88" w14:textId="77777777" w:rsidR="006A428D" w:rsidRDefault="006A428D" w:rsidP="006A428D">
                  <w:pPr>
                    <w:pStyle w:val="Default"/>
                    <w:rPr>
                      <w:sz w:val="22"/>
                      <w:szCs w:val="22"/>
                    </w:rPr>
                  </w:pPr>
                  <w:r>
                    <w:rPr>
                      <w:b/>
                      <w:bCs/>
                      <w:sz w:val="22"/>
                      <w:szCs w:val="22"/>
                    </w:rPr>
                    <w:t xml:space="preserve">244+16+26+2=288 </w:t>
                  </w:r>
                </w:p>
              </w:tc>
            </w:tr>
            <w:tr w:rsidR="006A428D" w14:paraId="75F0568B" w14:textId="77777777" w:rsidTr="006A428D">
              <w:trPr>
                <w:trHeight w:val="281"/>
              </w:trPr>
              <w:tc>
                <w:tcPr>
                  <w:tcW w:w="4080" w:type="dxa"/>
                  <w:tcMar>
                    <w:top w:w="0" w:type="dxa"/>
                    <w:left w:w="108" w:type="dxa"/>
                    <w:bottom w:w="0" w:type="dxa"/>
                    <w:right w:w="108" w:type="dxa"/>
                  </w:tcMar>
                  <w:hideMark/>
                </w:tcPr>
                <w:p w14:paraId="45FB58A6" w14:textId="77777777" w:rsidR="006A428D" w:rsidRDefault="006A428D" w:rsidP="006A428D">
                  <w:pPr>
                    <w:pStyle w:val="Default"/>
                    <w:rPr>
                      <w:sz w:val="22"/>
                      <w:szCs w:val="22"/>
                    </w:rPr>
                  </w:pPr>
                  <w:r>
                    <w:rPr>
                      <w:sz w:val="22"/>
                      <w:szCs w:val="22"/>
                    </w:rPr>
                    <w:t xml:space="preserve">3. Number of found ineligible per NC DSS </w:t>
                  </w:r>
                </w:p>
              </w:tc>
              <w:tc>
                <w:tcPr>
                  <w:tcW w:w="4080" w:type="dxa"/>
                  <w:tcMar>
                    <w:top w:w="0" w:type="dxa"/>
                    <w:left w:w="108" w:type="dxa"/>
                    <w:bottom w:w="0" w:type="dxa"/>
                    <w:right w:w="108" w:type="dxa"/>
                  </w:tcMar>
                  <w:hideMark/>
                </w:tcPr>
                <w:p w14:paraId="5684AB8D" w14:textId="77777777" w:rsidR="006A428D" w:rsidRDefault="006A428D" w:rsidP="006A428D">
                  <w:pPr>
                    <w:pStyle w:val="Default"/>
                  </w:pPr>
                  <w:r>
                    <w:t xml:space="preserve">17 </w:t>
                  </w:r>
                </w:p>
              </w:tc>
              <w:tc>
                <w:tcPr>
                  <w:tcW w:w="4080" w:type="dxa"/>
                  <w:tcMar>
                    <w:top w:w="0" w:type="dxa"/>
                    <w:left w:w="108" w:type="dxa"/>
                    <w:bottom w:w="0" w:type="dxa"/>
                    <w:right w:w="108" w:type="dxa"/>
                  </w:tcMar>
                  <w:hideMark/>
                </w:tcPr>
                <w:p w14:paraId="3AB6127F" w14:textId="77777777" w:rsidR="006A428D" w:rsidRDefault="006A428D" w:rsidP="006A428D">
                  <w:pPr>
                    <w:pStyle w:val="Default"/>
                    <w:rPr>
                      <w:sz w:val="22"/>
                      <w:szCs w:val="22"/>
                    </w:rPr>
                  </w:pPr>
                  <w:r>
                    <w:rPr>
                      <w:b/>
                      <w:bCs/>
                      <w:sz w:val="22"/>
                      <w:szCs w:val="22"/>
                    </w:rPr>
                    <w:t xml:space="preserve">111+33+14+17=175 </w:t>
                  </w:r>
                </w:p>
              </w:tc>
            </w:tr>
            <w:tr w:rsidR="006A428D" w14:paraId="299D7045" w14:textId="77777777" w:rsidTr="006A428D">
              <w:trPr>
                <w:trHeight w:val="281"/>
              </w:trPr>
              <w:tc>
                <w:tcPr>
                  <w:tcW w:w="4080" w:type="dxa"/>
                  <w:tcMar>
                    <w:top w:w="0" w:type="dxa"/>
                    <w:left w:w="108" w:type="dxa"/>
                    <w:bottom w:w="0" w:type="dxa"/>
                    <w:right w:w="108" w:type="dxa"/>
                  </w:tcMar>
                  <w:hideMark/>
                </w:tcPr>
                <w:p w14:paraId="20350C7B" w14:textId="77777777" w:rsidR="006A428D" w:rsidRDefault="006A428D" w:rsidP="006A428D">
                  <w:pPr>
                    <w:pStyle w:val="Default"/>
                    <w:rPr>
                      <w:sz w:val="22"/>
                      <w:szCs w:val="22"/>
                    </w:rPr>
                  </w:pPr>
                  <w:r>
                    <w:rPr>
                      <w:sz w:val="22"/>
                      <w:szCs w:val="22"/>
                    </w:rPr>
                    <w:t xml:space="preserve">4. Number of students receiving both ETV and NC Reach </w:t>
                  </w:r>
                </w:p>
              </w:tc>
              <w:tc>
                <w:tcPr>
                  <w:tcW w:w="4080" w:type="dxa"/>
                  <w:tcMar>
                    <w:top w:w="0" w:type="dxa"/>
                    <w:left w:w="108" w:type="dxa"/>
                    <w:bottom w:w="0" w:type="dxa"/>
                    <w:right w:w="108" w:type="dxa"/>
                  </w:tcMar>
                  <w:hideMark/>
                </w:tcPr>
                <w:p w14:paraId="2E2C996F" w14:textId="77777777" w:rsidR="006A428D" w:rsidRDefault="006A428D" w:rsidP="006A428D">
                  <w:pPr>
                    <w:pStyle w:val="Default"/>
                  </w:pPr>
                  <w:r>
                    <w:t xml:space="preserve">0 </w:t>
                  </w:r>
                </w:p>
              </w:tc>
              <w:tc>
                <w:tcPr>
                  <w:tcW w:w="4080" w:type="dxa"/>
                  <w:tcMar>
                    <w:top w:w="0" w:type="dxa"/>
                    <w:left w:w="108" w:type="dxa"/>
                    <w:bottom w:w="0" w:type="dxa"/>
                    <w:right w:w="108" w:type="dxa"/>
                  </w:tcMar>
                  <w:hideMark/>
                </w:tcPr>
                <w:p w14:paraId="00070D7F" w14:textId="77777777" w:rsidR="006A428D" w:rsidRDefault="006A428D" w:rsidP="006A428D">
                  <w:pPr>
                    <w:pStyle w:val="Default"/>
                    <w:rPr>
                      <w:sz w:val="22"/>
                      <w:szCs w:val="22"/>
                    </w:rPr>
                  </w:pPr>
                  <w:r>
                    <w:rPr>
                      <w:b/>
                      <w:bCs/>
                      <w:sz w:val="22"/>
                      <w:szCs w:val="22"/>
                    </w:rPr>
                    <w:t xml:space="preserve">196+7+17+0=220 </w:t>
                  </w:r>
                </w:p>
              </w:tc>
            </w:tr>
          </w:tbl>
          <w:p w14:paraId="3A6E72F7" w14:textId="3515AA55" w:rsidR="00D164EA" w:rsidRPr="00CE1FE7" w:rsidRDefault="00D164EA" w:rsidP="004855D1">
            <w:pPr>
              <w:rPr>
                <w:rFonts w:ascii="Arial" w:hAnsi="Arial" w:cs="Arial"/>
                <w:sz w:val="20"/>
                <w:szCs w:val="20"/>
              </w:rPr>
            </w:pPr>
          </w:p>
        </w:tc>
      </w:tr>
      <w:bookmarkEnd w:id="0"/>
      <w:tr w:rsidR="00DC3C3F" w14:paraId="4C85349C" w14:textId="77777777" w:rsidTr="006274B8">
        <w:trPr>
          <w:trHeight w:val="460"/>
        </w:trPr>
        <w:tc>
          <w:tcPr>
            <w:tcW w:w="1583" w:type="dxa"/>
          </w:tcPr>
          <w:p w14:paraId="587D056A" w14:textId="513AADD6" w:rsidR="002077EF" w:rsidRPr="002077EF" w:rsidRDefault="002077EF" w:rsidP="006B32C2">
            <w:pPr>
              <w:rPr>
                <w:rFonts w:ascii="Arial" w:hAnsi="Arial" w:cs="Arial"/>
                <w:sz w:val="20"/>
                <w:szCs w:val="20"/>
              </w:rPr>
            </w:pPr>
          </w:p>
        </w:tc>
        <w:tc>
          <w:tcPr>
            <w:tcW w:w="3812" w:type="dxa"/>
          </w:tcPr>
          <w:p w14:paraId="4F458C13" w14:textId="25AA0E0D" w:rsidR="00D27840" w:rsidRPr="0021742E" w:rsidRDefault="006A428D" w:rsidP="002077EF">
            <w:pPr>
              <w:rPr>
                <w:rFonts w:ascii="Arial" w:eastAsia="Times New Roman" w:hAnsi="Arial" w:cs="Arial"/>
                <w:sz w:val="20"/>
                <w:szCs w:val="20"/>
              </w:rPr>
            </w:pPr>
            <w:r w:rsidRPr="006A428D">
              <w:rPr>
                <w:rFonts w:ascii="Arial" w:eastAsia="Times New Roman" w:hAnsi="Arial" w:cs="Arial"/>
                <w:sz w:val="20"/>
                <w:szCs w:val="20"/>
              </w:rPr>
              <w:t>How many staff currently provide coaching or direct support services to students?</w:t>
            </w:r>
          </w:p>
        </w:tc>
        <w:tc>
          <w:tcPr>
            <w:tcW w:w="5395" w:type="dxa"/>
          </w:tcPr>
          <w:p w14:paraId="596CAD8E" w14:textId="689C65C5" w:rsidR="006A428D" w:rsidRPr="006A428D" w:rsidRDefault="006A428D" w:rsidP="006A428D">
            <w:pPr>
              <w:rPr>
                <w:rFonts w:ascii="Arial" w:hAnsi="Arial" w:cs="Arial"/>
                <w:sz w:val="20"/>
                <w:szCs w:val="20"/>
              </w:rPr>
            </w:pPr>
            <w:r w:rsidRPr="006A428D">
              <w:rPr>
                <w:rFonts w:ascii="Arial" w:hAnsi="Arial" w:cs="Arial"/>
                <w:sz w:val="20"/>
                <w:szCs w:val="20"/>
              </w:rPr>
              <w:t xml:space="preserve">Foster Care to Success provides us with 4 people. 1 person to handle funding once I approve that the young person is eligible for funding; 2 people to handle case management and working with young people directly for our NC Reach Grant and ETV; and 1 person that works with only young people (mainly out of state) that receive ETV funding and they mainly communicate with those eligible for ETV via phone and email. The two case </w:t>
            </w:r>
            <w:r w:rsidRPr="006A428D">
              <w:rPr>
                <w:rFonts w:ascii="Arial" w:hAnsi="Arial" w:cs="Arial"/>
                <w:sz w:val="20"/>
                <w:szCs w:val="20"/>
              </w:rPr>
              <w:lastRenderedPageBreak/>
              <w:t xml:space="preserve">managers that do both NC Reach and ETV divides the state up in half and communicate with the students face to face, email, phone, etc. Those two case managers are also interested (and we are too) in continuing to work with the young people’s case managers after our contract with Foster Care to Success is done. </w:t>
            </w:r>
          </w:p>
          <w:p w14:paraId="3A1B8334" w14:textId="7F23D217" w:rsidR="003B031E" w:rsidRPr="002077EF" w:rsidRDefault="003B031E" w:rsidP="00D164EA">
            <w:pPr>
              <w:rPr>
                <w:rFonts w:ascii="Arial" w:hAnsi="Arial" w:cs="Arial"/>
                <w:sz w:val="20"/>
                <w:szCs w:val="20"/>
              </w:rPr>
            </w:pPr>
          </w:p>
        </w:tc>
      </w:tr>
      <w:tr w:rsidR="00DC3C3F" w14:paraId="1B526350" w14:textId="77777777" w:rsidTr="006274B8">
        <w:trPr>
          <w:trHeight w:val="460"/>
        </w:trPr>
        <w:tc>
          <w:tcPr>
            <w:tcW w:w="1583" w:type="dxa"/>
          </w:tcPr>
          <w:p w14:paraId="2D4032E5" w14:textId="2C7AC0EA" w:rsidR="002077EF" w:rsidRPr="002077EF" w:rsidRDefault="002077EF" w:rsidP="002077EF">
            <w:pPr>
              <w:rPr>
                <w:rFonts w:ascii="Arial" w:hAnsi="Arial" w:cs="Arial"/>
                <w:sz w:val="20"/>
                <w:szCs w:val="20"/>
              </w:rPr>
            </w:pPr>
          </w:p>
        </w:tc>
        <w:tc>
          <w:tcPr>
            <w:tcW w:w="3812" w:type="dxa"/>
          </w:tcPr>
          <w:p w14:paraId="12ED3617" w14:textId="2385960E" w:rsidR="002077EF" w:rsidRPr="0021742E" w:rsidRDefault="006A428D" w:rsidP="002077EF">
            <w:pPr>
              <w:rPr>
                <w:rFonts w:ascii="Arial" w:eastAsia="Times New Roman" w:hAnsi="Arial" w:cs="Arial"/>
                <w:color w:val="000000"/>
                <w:sz w:val="20"/>
                <w:szCs w:val="20"/>
              </w:rPr>
            </w:pPr>
            <w:r w:rsidRPr="006A428D">
              <w:rPr>
                <w:rFonts w:ascii="Arial" w:eastAsia="Times New Roman" w:hAnsi="Arial" w:cs="Arial"/>
                <w:color w:val="000000"/>
                <w:sz w:val="20"/>
                <w:szCs w:val="20"/>
              </w:rPr>
              <w:t>How much funding is disbursed per program each fiscal year?</w:t>
            </w:r>
          </w:p>
        </w:tc>
        <w:tc>
          <w:tcPr>
            <w:tcW w:w="5395" w:type="dxa"/>
          </w:tcPr>
          <w:p w14:paraId="207460E5" w14:textId="77777777" w:rsidR="006A428D" w:rsidRPr="006A428D" w:rsidRDefault="006A428D" w:rsidP="006A428D">
            <w:pPr>
              <w:rPr>
                <w:rFonts w:ascii="Arial" w:hAnsi="Arial" w:cs="Arial"/>
                <w:sz w:val="20"/>
                <w:szCs w:val="20"/>
              </w:rPr>
            </w:pPr>
            <w:r w:rsidRPr="006A428D">
              <w:rPr>
                <w:rFonts w:ascii="Arial" w:hAnsi="Arial" w:cs="Arial"/>
                <w:sz w:val="20"/>
                <w:szCs w:val="20"/>
              </w:rPr>
              <w:t>Are you all referring to the contract amounts or the direct budget amount for each program (ETV and NC Reach).</w:t>
            </w:r>
          </w:p>
          <w:p w14:paraId="3140BAFE" w14:textId="24D24E42" w:rsidR="002077EF" w:rsidRPr="00620692" w:rsidRDefault="002077EF" w:rsidP="002077EF">
            <w:pPr>
              <w:rPr>
                <w:rFonts w:ascii="Arial" w:hAnsi="Arial" w:cs="Arial"/>
                <w:sz w:val="20"/>
                <w:szCs w:val="20"/>
              </w:rPr>
            </w:pPr>
          </w:p>
        </w:tc>
      </w:tr>
      <w:tr w:rsidR="00DC3C3F" w14:paraId="56C4D63C" w14:textId="77777777" w:rsidTr="006274B8">
        <w:trPr>
          <w:trHeight w:val="460"/>
        </w:trPr>
        <w:tc>
          <w:tcPr>
            <w:tcW w:w="1583" w:type="dxa"/>
          </w:tcPr>
          <w:p w14:paraId="42B8C104" w14:textId="4AFD3C59" w:rsidR="002077EF" w:rsidRPr="002077EF" w:rsidRDefault="002077EF" w:rsidP="00322397">
            <w:pPr>
              <w:rPr>
                <w:rFonts w:ascii="Arial" w:hAnsi="Arial" w:cs="Arial"/>
                <w:sz w:val="20"/>
                <w:szCs w:val="20"/>
              </w:rPr>
            </w:pPr>
          </w:p>
        </w:tc>
        <w:tc>
          <w:tcPr>
            <w:tcW w:w="3812" w:type="dxa"/>
          </w:tcPr>
          <w:p w14:paraId="44D17ED5" w14:textId="5F24A592" w:rsidR="002077EF" w:rsidRPr="0021742E" w:rsidRDefault="006A428D" w:rsidP="0021742E">
            <w:pPr>
              <w:pStyle w:val="NormalWeb"/>
              <w:rPr>
                <w:rFonts w:ascii="Arial" w:hAnsi="Arial" w:cs="Arial"/>
                <w:sz w:val="20"/>
                <w:szCs w:val="20"/>
              </w:rPr>
            </w:pPr>
            <w:r w:rsidRPr="006A428D">
              <w:rPr>
                <w:rFonts w:ascii="Arial" w:hAnsi="Arial" w:cs="Arial"/>
                <w:sz w:val="20"/>
                <w:szCs w:val="20"/>
              </w:rPr>
              <w:t>Is funding based solely on the Cost of Attendance, or is it based on Cost of Attendance minus financial aid?</w:t>
            </w:r>
          </w:p>
        </w:tc>
        <w:tc>
          <w:tcPr>
            <w:tcW w:w="5395" w:type="dxa"/>
          </w:tcPr>
          <w:p w14:paraId="33FB9D0D" w14:textId="76F354BA" w:rsidR="002077EF" w:rsidRPr="002077EF" w:rsidRDefault="006A428D" w:rsidP="002077EF">
            <w:pPr>
              <w:rPr>
                <w:rFonts w:ascii="Arial" w:hAnsi="Arial" w:cs="Arial"/>
                <w:sz w:val="20"/>
                <w:szCs w:val="20"/>
              </w:rPr>
            </w:pPr>
            <w:r w:rsidRPr="006A428D">
              <w:rPr>
                <w:rFonts w:ascii="Arial" w:hAnsi="Arial" w:cs="Arial"/>
                <w:sz w:val="20"/>
                <w:szCs w:val="20"/>
              </w:rPr>
              <w:t>Cost of Attendance minus financial aid.</w:t>
            </w:r>
          </w:p>
        </w:tc>
      </w:tr>
      <w:tr w:rsidR="00DC3C3F" w14:paraId="5E9B2B94" w14:textId="77777777" w:rsidTr="006274B8">
        <w:trPr>
          <w:trHeight w:val="460"/>
        </w:trPr>
        <w:tc>
          <w:tcPr>
            <w:tcW w:w="1583" w:type="dxa"/>
          </w:tcPr>
          <w:p w14:paraId="585BA5D2" w14:textId="0B3C98ED" w:rsidR="002077EF" w:rsidRPr="002077EF" w:rsidRDefault="002077EF" w:rsidP="002077EF">
            <w:pPr>
              <w:rPr>
                <w:rFonts w:ascii="Arial" w:hAnsi="Arial" w:cs="Arial"/>
                <w:sz w:val="20"/>
                <w:szCs w:val="20"/>
              </w:rPr>
            </w:pPr>
          </w:p>
        </w:tc>
        <w:tc>
          <w:tcPr>
            <w:tcW w:w="3812" w:type="dxa"/>
          </w:tcPr>
          <w:p w14:paraId="4EF543F4" w14:textId="2562270C" w:rsidR="002077EF" w:rsidRPr="00CE1FE7" w:rsidRDefault="006A428D" w:rsidP="00CE1FE7">
            <w:pPr>
              <w:pStyle w:val="NormalWeb"/>
              <w:rPr>
                <w:rFonts w:ascii="Arial" w:hAnsi="Arial" w:cs="Arial"/>
                <w:color w:val="000000"/>
                <w:sz w:val="20"/>
                <w:szCs w:val="20"/>
              </w:rPr>
            </w:pPr>
            <w:r>
              <w:rPr>
                <w:rFonts w:eastAsia="Times New Roman"/>
              </w:rPr>
              <w:t>Can you please confirm that the submission deadline is June 6th at 5:00 PM EST?</w:t>
            </w:r>
          </w:p>
        </w:tc>
        <w:tc>
          <w:tcPr>
            <w:tcW w:w="5395" w:type="dxa"/>
          </w:tcPr>
          <w:p w14:paraId="323CB93D" w14:textId="00C42986" w:rsidR="002077EF" w:rsidRPr="002077EF" w:rsidRDefault="006A428D" w:rsidP="002077EF">
            <w:pPr>
              <w:rPr>
                <w:rFonts w:ascii="Arial" w:hAnsi="Arial" w:cs="Arial"/>
                <w:sz w:val="20"/>
                <w:szCs w:val="20"/>
              </w:rPr>
            </w:pPr>
            <w:r w:rsidRPr="006A428D">
              <w:rPr>
                <w:rFonts w:ascii="Arial" w:hAnsi="Arial" w:cs="Arial"/>
                <w:sz w:val="20"/>
                <w:szCs w:val="20"/>
              </w:rPr>
              <w:t>Application Deadline: Wednesday, June 11, 2025, by 5:00 PM</w:t>
            </w:r>
          </w:p>
        </w:tc>
      </w:tr>
      <w:tr w:rsidR="00DC3C3F" w14:paraId="26D5B064" w14:textId="77777777" w:rsidTr="006274B8">
        <w:trPr>
          <w:trHeight w:val="460"/>
        </w:trPr>
        <w:tc>
          <w:tcPr>
            <w:tcW w:w="1583" w:type="dxa"/>
          </w:tcPr>
          <w:p w14:paraId="01E3C57B" w14:textId="50E08213" w:rsidR="002077EF" w:rsidRPr="002077EF" w:rsidRDefault="002077EF" w:rsidP="002077EF">
            <w:pPr>
              <w:rPr>
                <w:rFonts w:ascii="Arial" w:hAnsi="Arial" w:cs="Arial"/>
                <w:sz w:val="20"/>
                <w:szCs w:val="20"/>
              </w:rPr>
            </w:pPr>
          </w:p>
        </w:tc>
        <w:tc>
          <w:tcPr>
            <w:tcW w:w="3812" w:type="dxa"/>
          </w:tcPr>
          <w:p w14:paraId="25671A79" w14:textId="77777777" w:rsidR="006A428D" w:rsidRPr="006A428D" w:rsidRDefault="006A428D" w:rsidP="006A428D">
            <w:pPr>
              <w:rPr>
                <w:rFonts w:ascii="Arial" w:hAnsi="Arial" w:cs="Arial"/>
                <w:sz w:val="20"/>
                <w:szCs w:val="20"/>
              </w:rPr>
            </w:pPr>
            <w:r w:rsidRPr="006A428D">
              <w:rPr>
                <w:rFonts w:ascii="Arial" w:hAnsi="Arial" w:cs="Arial"/>
                <w:sz w:val="20"/>
                <w:szCs w:val="20"/>
              </w:rPr>
              <w:t>How much of the total $1.95 million is disbursed directly to students each fiscal year, broken down by program (ETV and NC Reach)? I’m trying to get a better sense of how much funding goes directly to young people.</w:t>
            </w:r>
          </w:p>
          <w:p w14:paraId="1A1BA4B3" w14:textId="1AA1EBD1" w:rsidR="002077EF" w:rsidRPr="006A428D" w:rsidRDefault="002077EF" w:rsidP="002077EF">
            <w:pPr>
              <w:rPr>
                <w:rFonts w:ascii="Arial" w:hAnsi="Arial" w:cs="Arial"/>
                <w:sz w:val="20"/>
                <w:szCs w:val="20"/>
              </w:rPr>
            </w:pPr>
          </w:p>
        </w:tc>
        <w:tc>
          <w:tcPr>
            <w:tcW w:w="5395" w:type="dxa"/>
          </w:tcPr>
          <w:p w14:paraId="14F65F08" w14:textId="77777777" w:rsidR="006A428D" w:rsidRPr="006A428D" w:rsidRDefault="006A428D" w:rsidP="006A428D">
            <w:pPr>
              <w:rPr>
                <w:rFonts w:ascii="Arial" w:hAnsi="Arial" w:cs="Arial"/>
                <w:sz w:val="20"/>
                <w:szCs w:val="20"/>
              </w:rPr>
            </w:pPr>
            <w:r w:rsidRPr="006A428D">
              <w:rPr>
                <w:rFonts w:ascii="Arial" w:hAnsi="Arial" w:cs="Arial"/>
                <w:sz w:val="20"/>
                <w:szCs w:val="20"/>
              </w:rPr>
              <w:t>For the funding approximately 70% of the total amount is utilized towards funding.</w:t>
            </w:r>
          </w:p>
          <w:p w14:paraId="1A64C491" w14:textId="2EC36FBA" w:rsidR="002077EF" w:rsidRPr="002077EF" w:rsidRDefault="002077EF" w:rsidP="002077EF">
            <w:pPr>
              <w:rPr>
                <w:rFonts w:ascii="Arial" w:hAnsi="Arial" w:cs="Arial"/>
                <w:sz w:val="20"/>
                <w:szCs w:val="20"/>
              </w:rPr>
            </w:pPr>
          </w:p>
        </w:tc>
      </w:tr>
    </w:tbl>
    <w:p w14:paraId="15CB1A99" w14:textId="6E56D95B" w:rsidR="0003240A" w:rsidRPr="007D4BC5" w:rsidRDefault="0003240A" w:rsidP="007D4BC5">
      <w:pPr>
        <w:pStyle w:val="SUBHEAD"/>
        <w:rPr>
          <w:rFonts w:ascii="Arial" w:hAnsi="Arial" w:cs="Arial"/>
          <w:color w:val="auto"/>
          <w:sz w:val="20"/>
          <w:szCs w:val="20"/>
        </w:rPr>
      </w:pPr>
    </w:p>
    <w:sectPr w:rsidR="0003240A" w:rsidRPr="007D4BC5" w:rsidSect="00865221">
      <w:headerReference w:type="default" r:id="rId12"/>
      <w:footerReference w:type="even" r:id="rId13"/>
      <w:footerReference w:type="default" r:id="rId14"/>
      <w:headerReference w:type="first" r:id="rId15"/>
      <w:footerReference w:type="first" r:id="rId16"/>
      <w:pgSz w:w="12240" w:h="15840"/>
      <w:pgMar w:top="1152" w:right="720" w:bottom="1440" w:left="720" w:header="63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6E883" w14:textId="77777777" w:rsidR="003152C6" w:rsidRDefault="003152C6">
      <w:r>
        <w:separator/>
      </w:r>
    </w:p>
  </w:endnote>
  <w:endnote w:type="continuationSeparator" w:id="0">
    <w:p w14:paraId="75E94B19" w14:textId="77777777" w:rsidR="003152C6" w:rsidRDefault="0031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0FF" w:usb1="4000004A" w:usb2="00000000" w:usb3="00000000" w:csb0="0000000B" w:csb1="00000000"/>
  </w:font>
  <w:font w:name="Gotham Book">
    <w:altName w:val="Calibri"/>
    <w:panose1 w:val="00000000000000000000"/>
    <w:charset w:val="00"/>
    <w:family w:val="modern"/>
    <w:notTrueType/>
    <w:pitch w:val="variable"/>
    <w:sig w:usb0="00000001" w:usb1="00000000" w:usb2="00000000" w:usb3="00000000" w:csb0="0000000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F48A" w14:textId="77777777" w:rsidR="00500598" w:rsidRDefault="00D638A8" w:rsidP="00865221">
    <w:pPr>
      <w:framePr w:wrap="none" w:vAnchor="text" w:hAnchor="margin" w:xAlign="right" w:y="1"/>
    </w:pPr>
    <w:r>
      <w:fldChar w:fldCharType="begin"/>
    </w:r>
    <w:r>
      <w:instrText xml:space="preserve">PAGE  </w:instrText>
    </w:r>
    <w:r>
      <w:fldChar w:fldCharType="end"/>
    </w:r>
  </w:p>
  <w:p w14:paraId="569B10FF" w14:textId="77777777" w:rsidR="00500598" w:rsidRDefault="00500598" w:rsidP="0086522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FFBC" w14:textId="77777777" w:rsidR="00865221" w:rsidRPr="009D1F5D" w:rsidRDefault="00D638A8" w:rsidP="00865221">
    <w:pPr>
      <w:pStyle w:val="Footer"/>
      <w:framePr w:wrap="none" w:vAnchor="text" w:hAnchor="page" w:x="11448" w:y="110"/>
      <w:rPr>
        <w:rStyle w:val="PageNumber"/>
        <w:rFonts w:ascii="Arial" w:hAnsi="Arial" w:cs="Arial"/>
        <w:b/>
        <w:sz w:val="18"/>
        <w:szCs w:val="18"/>
      </w:rPr>
    </w:pPr>
    <w:r w:rsidRPr="009D1F5D">
      <w:rPr>
        <w:rStyle w:val="PageNumber"/>
        <w:rFonts w:ascii="Arial" w:hAnsi="Arial" w:cs="Arial"/>
        <w:b/>
        <w:color w:val="37495F"/>
        <w:sz w:val="18"/>
        <w:szCs w:val="18"/>
      </w:rPr>
      <w:fldChar w:fldCharType="begin"/>
    </w:r>
    <w:r w:rsidRPr="009D1F5D">
      <w:rPr>
        <w:rStyle w:val="PageNumber"/>
        <w:rFonts w:ascii="Arial" w:hAnsi="Arial" w:cs="Arial"/>
        <w:b/>
        <w:color w:val="37495F"/>
        <w:sz w:val="18"/>
        <w:szCs w:val="18"/>
      </w:rPr>
      <w:instrText xml:space="preserve"> PAGE </w:instrText>
    </w:r>
    <w:r w:rsidRPr="009D1F5D">
      <w:rPr>
        <w:rStyle w:val="PageNumber"/>
        <w:rFonts w:ascii="Arial" w:hAnsi="Arial" w:cs="Arial"/>
        <w:b/>
        <w:color w:val="37495F"/>
        <w:sz w:val="18"/>
        <w:szCs w:val="18"/>
      </w:rPr>
      <w:fldChar w:fldCharType="separate"/>
    </w:r>
    <w:r w:rsidR="00A73862">
      <w:rPr>
        <w:rStyle w:val="PageNumber"/>
        <w:rFonts w:ascii="Arial" w:hAnsi="Arial" w:cs="Arial"/>
        <w:b/>
        <w:noProof/>
        <w:color w:val="37495F"/>
        <w:sz w:val="18"/>
        <w:szCs w:val="18"/>
      </w:rPr>
      <w:t>2</w:t>
    </w:r>
    <w:r w:rsidRPr="009D1F5D">
      <w:rPr>
        <w:rStyle w:val="PageNumber"/>
        <w:rFonts w:ascii="Arial" w:hAnsi="Arial" w:cs="Arial"/>
        <w:b/>
        <w:color w:val="37495F"/>
        <w:sz w:val="18"/>
        <w:szCs w:val="18"/>
      </w:rPr>
      <w:fldChar w:fldCharType="end"/>
    </w:r>
  </w:p>
  <w:p w14:paraId="0879D679" w14:textId="4C6C0B82" w:rsidR="005E383D" w:rsidRPr="005E383D" w:rsidRDefault="00D638A8" w:rsidP="005E383D">
    <w:pPr>
      <w:pStyle w:val="Header"/>
      <w:tabs>
        <w:tab w:val="clear" w:pos="9360"/>
        <w:tab w:val="left" w:pos="10200"/>
        <w:tab w:val="right" w:pos="10710"/>
      </w:tabs>
      <w:rPr>
        <w:rFonts w:ascii="Arial" w:hAnsi="Arial" w:cs="Arial"/>
        <w:i/>
        <w:sz w:val="18"/>
        <w:szCs w:val="18"/>
      </w:rPr>
    </w:pPr>
    <w:r>
      <w:rPr>
        <w:rFonts w:ascii="Arial" w:hAnsi="Arial" w:cs="Arial"/>
        <w:i/>
        <w:sz w:val="18"/>
        <w:szCs w:val="18"/>
      </w:rPr>
      <w:t>RFA</w:t>
    </w:r>
    <w:r w:rsidRPr="005E383D">
      <w:rPr>
        <w:rFonts w:ascii="Arial" w:hAnsi="Arial" w:cs="Arial"/>
        <w:i/>
        <w:sz w:val="18"/>
        <w:szCs w:val="18"/>
      </w:rPr>
      <w:t xml:space="preserve"> </w:t>
    </w:r>
    <w:r>
      <w:rPr>
        <w:rFonts w:ascii="Arial" w:hAnsi="Arial" w:cs="Arial"/>
        <w:i/>
        <w:sz w:val="18"/>
        <w:szCs w:val="18"/>
      </w:rPr>
      <w:t>Name</w:t>
    </w:r>
    <w:r w:rsidRPr="005E383D">
      <w:rPr>
        <w:rFonts w:ascii="Arial" w:hAnsi="Arial" w:cs="Arial"/>
        <w:i/>
        <w:sz w:val="18"/>
        <w:szCs w:val="18"/>
      </w:rPr>
      <w:t>:</w:t>
    </w:r>
    <w:r w:rsidR="001C42F1">
      <w:rPr>
        <w:rFonts w:ascii="Arial" w:hAnsi="Arial" w:cs="Arial"/>
        <w:i/>
        <w:sz w:val="18"/>
        <w:szCs w:val="18"/>
      </w:rPr>
      <w:t xml:space="preserve"> DSS-2025-05, ETV AND NC REACH</w:t>
    </w:r>
    <w:r w:rsidRPr="005E383D">
      <w:rPr>
        <w:rFonts w:ascii="Arial" w:hAnsi="Arial" w:cs="Arial"/>
        <w:i/>
        <w:sz w:val="18"/>
        <w:szCs w:val="18"/>
      </w:rPr>
      <w:tab/>
    </w:r>
    <w:r w:rsidRPr="005E383D">
      <w:rPr>
        <w:rFonts w:ascii="Arial" w:hAnsi="Arial" w:cs="Arial"/>
        <w:i/>
        <w:sz w:val="18"/>
        <w:szCs w:val="18"/>
      </w:rPr>
      <w:tab/>
    </w:r>
  </w:p>
  <w:p w14:paraId="45258725" w14:textId="77777777" w:rsidR="00500598" w:rsidRPr="005E383D" w:rsidRDefault="00D638A8" w:rsidP="005E383D">
    <w:pPr>
      <w:pStyle w:val="Header"/>
      <w:rPr>
        <w:rFonts w:ascii="Arial" w:hAnsi="Arial" w:cs="Arial"/>
        <w:i/>
        <w:sz w:val="16"/>
        <w:szCs w:val="16"/>
      </w:rPr>
    </w:pPr>
    <w:r w:rsidRPr="005E383D">
      <w:rPr>
        <w:rFonts w:ascii="Arial" w:hAnsi="Arial" w:cs="Arial"/>
        <w:i/>
        <w:sz w:val="18"/>
        <w:szCs w:val="18"/>
      </w:rPr>
      <w:t xml:space="preserve">Addendum Number:  </w:t>
    </w:r>
    <w:r w:rsidRPr="00EA58EC">
      <w:rPr>
        <w:rFonts w:ascii="Arial" w:hAnsi="Arial" w:cs="Arial"/>
        <w:i/>
        <w:sz w:val="18"/>
        <w:szCs w:val="18"/>
      </w:rPr>
      <w:t>1</w:t>
    </w:r>
    <w:r w:rsidR="00865221" w:rsidRPr="009D1F5D">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1A1B" w14:textId="77777777" w:rsidR="00865221" w:rsidRPr="00D27840" w:rsidRDefault="00D638A8" w:rsidP="00865221">
    <w:pPr>
      <w:pStyle w:val="Footer"/>
      <w:framePr w:wrap="none" w:vAnchor="text" w:hAnchor="page" w:x="11462" w:y="139"/>
      <w:rPr>
        <w:rStyle w:val="PageNumber"/>
        <w:rFonts w:ascii="Arial" w:hAnsi="Arial" w:cs="Arial"/>
        <w:b/>
        <w:sz w:val="18"/>
        <w:szCs w:val="18"/>
      </w:rPr>
    </w:pPr>
    <w:r w:rsidRPr="00D27840">
      <w:rPr>
        <w:rStyle w:val="PageNumber"/>
        <w:rFonts w:ascii="Arial" w:hAnsi="Arial" w:cs="Arial"/>
        <w:b/>
        <w:sz w:val="18"/>
        <w:szCs w:val="18"/>
      </w:rPr>
      <w:fldChar w:fldCharType="begin"/>
    </w:r>
    <w:r w:rsidRPr="00D27840">
      <w:rPr>
        <w:rStyle w:val="PageNumber"/>
        <w:rFonts w:ascii="Arial" w:hAnsi="Arial" w:cs="Arial"/>
        <w:b/>
        <w:sz w:val="18"/>
        <w:szCs w:val="18"/>
      </w:rPr>
      <w:instrText xml:space="preserve"> PAGE </w:instrText>
    </w:r>
    <w:r w:rsidRPr="00D27840">
      <w:rPr>
        <w:rStyle w:val="PageNumber"/>
        <w:rFonts w:ascii="Arial" w:hAnsi="Arial" w:cs="Arial"/>
        <w:b/>
        <w:sz w:val="18"/>
        <w:szCs w:val="18"/>
      </w:rPr>
      <w:fldChar w:fldCharType="separate"/>
    </w:r>
    <w:r w:rsidR="00A73862" w:rsidRPr="00D27840">
      <w:rPr>
        <w:rStyle w:val="PageNumber"/>
        <w:rFonts w:ascii="Arial" w:hAnsi="Arial" w:cs="Arial"/>
        <w:b/>
        <w:noProof/>
        <w:sz w:val="18"/>
        <w:szCs w:val="18"/>
      </w:rPr>
      <w:t>1</w:t>
    </w:r>
    <w:r w:rsidRPr="00D27840">
      <w:rPr>
        <w:rStyle w:val="PageNumber"/>
        <w:rFonts w:ascii="Arial" w:hAnsi="Arial" w:cs="Arial"/>
        <w:b/>
        <w:sz w:val="18"/>
        <w:szCs w:val="18"/>
      </w:rPr>
      <w:fldChar w:fldCharType="end"/>
    </w:r>
  </w:p>
  <w:p w14:paraId="2B16933A" w14:textId="4D52EE3E" w:rsidR="006274B8" w:rsidRDefault="00D27840" w:rsidP="009D1F5D">
    <w:pPr>
      <w:pStyle w:val="SUBHEAD"/>
      <w:tabs>
        <w:tab w:val="left" w:pos="6865"/>
        <w:tab w:val="right" w:pos="10800"/>
      </w:tabs>
      <w:ind w:right="360"/>
      <w:rPr>
        <w:rFonts w:ascii="Arial" w:hAnsi="Arial" w:cs="Arial"/>
        <w:b w:val="0"/>
        <w:bCs w:val="0"/>
        <w:color w:val="FF0000"/>
        <w:sz w:val="20"/>
        <w:szCs w:val="20"/>
      </w:rPr>
    </w:pPr>
    <w:r w:rsidRPr="00D27840">
      <w:rPr>
        <w:rFonts w:ascii="Arial" w:hAnsi="Arial" w:cs="Arial"/>
        <w:b w:val="0"/>
        <w:bCs w:val="0"/>
        <w:color w:val="auto"/>
        <w:sz w:val="20"/>
        <w:szCs w:val="20"/>
      </w:rPr>
      <w:t xml:space="preserve">Addendum 1, </w:t>
    </w:r>
    <w:r w:rsidR="00C570CE">
      <w:rPr>
        <w:rFonts w:ascii="Arial" w:hAnsi="Arial" w:cs="Arial"/>
        <w:b w:val="0"/>
        <w:bCs w:val="0"/>
        <w:color w:val="FF0000"/>
        <w:sz w:val="20"/>
        <w:szCs w:val="20"/>
      </w:rPr>
      <w:t>RFA DSS-2025-05</w:t>
    </w:r>
  </w:p>
  <w:p w14:paraId="27A884C2" w14:textId="021C028C" w:rsidR="00865221" w:rsidRPr="006274B8" w:rsidRDefault="006274B8" w:rsidP="006274B8">
    <w:pPr>
      <w:pStyle w:val="SUBHEAD"/>
      <w:tabs>
        <w:tab w:val="left" w:pos="6865"/>
        <w:tab w:val="left" w:pos="7245"/>
        <w:tab w:val="right" w:pos="10800"/>
      </w:tabs>
      <w:ind w:right="360"/>
      <w:jc w:val="right"/>
      <w:rPr>
        <w:rFonts w:ascii="Arial" w:hAnsi="Arial" w:cs="Arial"/>
        <w:b w:val="0"/>
        <w:bCs w:val="0"/>
        <w:color w:val="auto"/>
        <w:sz w:val="20"/>
        <w:szCs w:val="20"/>
      </w:rPr>
    </w:pPr>
    <w:r w:rsidRPr="006274B8">
      <w:rPr>
        <w:rFonts w:ascii="Arial" w:hAnsi="Arial" w:cs="Arial"/>
        <w:b w:val="0"/>
        <w:bCs w:val="0"/>
        <w:color w:val="auto"/>
        <w:sz w:val="20"/>
        <w:szCs w:val="20"/>
      </w:rPr>
      <w:t>DSS Updated Nov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C3C0C" w14:textId="77777777" w:rsidR="003152C6" w:rsidRDefault="003152C6" w:rsidP="00500598">
      <w:r>
        <w:separator/>
      </w:r>
    </w:p>
  </w:footnote>
  <w:footnote w:type="continuationSeparator" w:id="0">
    <w:p w14:paraId="2EEBA415" w14:textId="77777777" w:rsidR="003152C6" w:rsidRDefault="003152C6" w:rsidP="00500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E22E7" w14:textId="77777777" w:rsidR="00CC245C" w:rsidRPr="009D1F5D" w:rsidRDefault="00D638A8" w:rsidP="00CC245C">
    <w:pPr>
      <w:jc w:val="center"/>
      <w:rPr>
        <w:rFonts w:ascii="Arial" w:hAnsi="Arial" w:cs="Arial"/>
        <w:b/>
        <w:color w:val="37495F"/>
        <w:sz w:val="20"/>
        <w:szCs w:val="20"/>
      </w:rPr>
    </w:pPr>
    <w:r w:rsidRPr="009D1F5D">
      <w:rPr>
        <w:rFonts w:ascii="Arial" w:hAnsi="Arial" w:cs="Arial"/>
        <w:b/>
        <w:color w:val="37495F"/>
        <w:sz w:val="20"/>
        <w:szCs w:val="20"/>
      </w:rPr>
      <w:t>NC DEPARTMENT OF HEALTH AND HUMAN SERVICES</w:t>
    </w:r>
  </w:p>
  <w:p w14:paraId="4CADC013" w14:textId="77777777" w:rsidR="00CC245C" w:rsidRDefault="00CC245C" w:rsidP="00CC245C">
    <w:pPr>
      <w:jc w:val="center"/>
      <w:rPr>
        <w:rFonts w:ascii="Gotham Book" w:hAnsi="Gotham Book"/>
        <w:sz w:val="20"/>
        <w:szCs w:val="20"/>
      </w:rPr>
    </w:pPr>
  </w:p>
  <w:p w14:paraId="40AE6FAB" w14:textId="77777777" w:rsidR="003F3994" w:rsidRPr="00CC245C" w:rsidRDefault="003F3994" w:rsidP="00CC24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6BF5" w14:textId="77777777" w:rsidR="00500598" w:rsidRDefault="00D638A8" w:rsidP="00500598">
    <w:r>
      <w:rPr>
        <w:noProof/>
      </w:rPr>
      <mc:AlternateContent>
        <mc:Choice Requires="wps">
          <w:drawing>
            <wp:anchor distT="0" distB="0" distL="114300" distR="114300" simplePos="0" relativeHeight="251658240" behindDoc="0" locked="0" layoutInCell="1" allowOverlap="1" wp14:anchorId="3AFF4260" wp14:editId="6DA2330A">
              <wp:simplePos x="0" y="0"/>
              <wp:positionH relativeFrom="column">
                <wp:posOffset>3162300</wp:posOffset>
              </wp:positionH>
              <wp:positionV relativeFrom="paragraph">
                <wp:posOffset>258536</wp:posOffset>
              </wp:positionV>
              <wp:extent cx="3568700" cy="635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568700" cy="635000"/>
                      </a:xfrm>
                      <a:prstGeom prst="rect">
                        <a:avLst/>
                      </a:prstGeom>
                      <a:noFill/>
                      <a:ln w="6350">
                        <a:noFill/>
                      </a:ln>
                    </wps:spPr>
                    <wps:txbx>
                      <w:txbxContent>
                        <w:p w14:paraId="7BAF4DB1" w14:textId="77777777" w:rsidR="00FB5A0A" w:rsidRPr="008E3074" w:rsidRDefault="00FB5A0A" w:rsidP="008D04B6">
                          <w:pPr>
                            <w:jc w:val="center"/>
                            <w:rPr>
                              <w:rFonts w:ascii="Arial" w:hAnsi="Arial" w:cs="Arial"/>
                              <w:b/>
                              <w:color w:val="1F3864" w:themeColor="accent1" w:themeShade="80"/>
                            </w:rP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AFF4260" id="_x0000_t202" coordsize="21600,21600" o:spt="202" path="m,l,21600r21600,l21600,xe">
              <v:stroke joinstyle="miter"/>
              <v:path gradientshapeok="t" o:connecttype="rect"/>
            </v:shapetype>
            <v:shape id="Text Box 2" o:spid="_x0000_s1026" type="#_x0000_t202" style="position:absolute;margin-left:249pt;margin-top:20.35pt;width:281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" filled="f" stroked="f" strokeweight=".5pt">
              <v:textbox>
                <w:txbxContent>
                  <w:p w14:paraId="7BAF4DB1" w14:textId="77777777" w:rsidR="00FB5A0A" w:rsidRPr="008E3074" w:rsidRDefault="00FB5A0A" w:rsidP="008D04B6">
                    <w:pPr>
                      <w:jc w:val="center"/>
                      <w:rPr>
                        <w:rFonts w:ascii="Arial" w:hAnsi="Arial" w:cs="Arial"/>
                        <w:b/>
                        <w:color w:val="1F3864" w:themeColor="accent1" w:themeShade="80"/>
                      </w:rPr>
                    </w:pPr>
                  </w:p>
                </w:txbxContent>
              </v:textbox>
            </v:shape>
          </w:pict>
        </mc:Fallback>
      </mc:AlternateContent>
    </w:r>
    <w:r w:rsidR="00A13F56" w:rsidRPr="00B17ED8">
      <w:rPr>
        <w:noProof/>
      </w:rPr>
      <w:drawing>
        <wp:inline distT="0" distB="0" distL="0" distR="0" wp14:anchorId="028D027E" wp14:editId="76A558FD">
          <wp:extent cx="6870700" cy="10795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2072867"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70700" cy="1079500"/>
                  </a:xfrm>
                  <a:prstGeom prst="rect">
                    <a:avLst/>
                  </a:prstGeom>
                  <a:noFill/>
                  <a:ln>
                    <a:noFill/>
                  </a:ln>
                </pic:spPr>
              </pic:pic>
            </a:graphicData>
          </a:graphic>
        </wp:inline>
      </w:drawing>
    </w:r>
  </w:p>
  <w:p w14:paraId="26B17384" w14:textId="77777777" w:rsidR="00500598" w:rsidRDefault="00500598" w:rsidP="005005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86071"/>
    <w:multiLevelType w:val="hybridMultilevel"/>
    <w:tmpl w:val="236417A2"/>
    <w:lvl w:ilvl="0" w:tplc="9D9AA8C4">
      <w:start w:val="1"/>
      <w:numFmt w:val="bullet"/>
      <w:lvlText w:val=""/>
      <w:lvlJc w:val="left"/>
      <w:pPr>
        <w:ind w:left="720" w:hanging="360"/>
      </w:pPr>
      <w:rPr>
        <w:rFonts w:ascii="Symbol" w:hAnsi="Symbol" w:hint="default"/>
      </w:rPr>
    </w:lvl>
    <w:lvl w:ilvl="1" w:tplc="E7EA7A22" w:tentative="1">
      <w:start w:val="1"/>
      <w:numFmt w:val="bullet"/>
      <w:lvlText w:val="o"/>
      <w:lvlJc w:val="left"/>
      <w:pPr>
        <w:ind w:left="1440" w:hanging="360"/>
      </w:pPr>
      <w:rPr>
        <w:rFonts w:ascii="Courier New" w:hAnsi="Courier New" w:cs="Courier New" w:hint="default"/>
      </w:rPr>
    </w:lvl>
    <w:lvl w:ilvl="2" w:tplc="C5D63498" w:tentative="1">
      <w:start w:val="1"/>
      <w:numFmt w:val="bullet"/>
      <w:lvlText w:val=""/>
      <w:lvlJc w:val="left"/>
      <w:pPr>
        <w:ind w:left="2160" w:hanging="360"/>
      </w:pPr>
      <w:rPr>
        <w:rFonts w:ascii="Wingdings" w:hAnsi="Wingdings" w:hint="default"/>
      </w:rPr>
    </w:lvl>
    <w:lvl w:ilvl="3" w:tplc="3A680F5A" w:tentative="1">
      <w:start w:val="1"/>
      <w:numFmt w:val="bullet"/>
      <w:lvlText w:val=""/>
      <w:lvlJc w:val="left"/>
      <w:pPr>
        <w:ind w:left="2880" w:hanging="360"/>
      </w:pPr>
      <w:rPr>
        <w:rFonts w:ascii="Symbol" w:hAnsi="Symbol" w:hint="default"/>
      </w:rPr>
    </w:lvl>
    <w:lvl w:ilvl="4" w:tplc="3716D136" w:tentative="1">
      <w:start w:val="1"/>
      <w:numFmt w:val="bullet"/>
      <w:lvlText w:val="o"/>
      <w:lvlJc w:val="left"/>
      <w:pPr>
        <w:ind w:left="3600" w:hanging="360"/>
      </w:pPr>
      <w:rPr>
        <w:rFonts w:ascii="Courier New" w:hAnsi="Courier New" w:cs="Courier New" w:hint="default"/>
      </w:rPr>
    </w:lvl>
    <w:lvl w:ilvl="5" w:tplc="8E908B62" w:tentative="1">
      <w:start w:val="1"/>
      <w:numFmt w:val="bullet"/>
      <w:lvlText w:val=""/>
      <w:lvlJc w:val="left"/>
      <w:pPr>
        <w:ind w:left="4320" w:hanging="360"/>
      </w:pPr>
      <w:rPr>
        <w:rFonts w:ascii="Wingdings" w:hAnsi="Wingdings" w:hint="default"/>
      </w:rPr>
    </w:lvl>
    <w:lvl w:ilvl="6" w:tplc="B28655AA" w:tentative="1">
      <w:start w:val="1"/>
      <w:numFmt w:val="bullet"/>
      <w:lvlText w:val=""/>
      <w:lvlJc w:val="left"/>
      <w:pPr>
        <w:ind w:left="5040" w:hanging="360"/>
      </w:pPr>
      <w:rPr>
        <w:rFonts w:ascii="Symbol" w:hAnsi="Symbol" w:hint="default"/>
      </w:rPr>
    </w:lvl>
    <w:lvl w:ilvl="7" w:tplc="F42013F4" w:tentative="1">
      <w:start w:val="1"/>
      <w:numFmt w:val="bullet"/>
      <w:lvlText w:val="o"/>
      <w:lvlJc w:val="left"/>
      <w:pPr>
        <w:ind w:left="5760" w:hanging="360"/>
      </w:pPr>
      <w:rPr>
        <w:rFonts w:ascii="Courier New" w:hAnsi="Courier New" w:cs="Courier New" w:hint="default"/>
      </w:rPr>
    </w:lvl>
    <w:lvl w:ilvl="8" w:tplc="F1C2668E" w:tentative="1">
      <w:start w:val="1"/>
      <w:numFmt w:val="bullet"/>
      <w:lvlText w:val=""/>
      <w:lvlJc w:val="left"/>
      <w:pPr>
        <w:ind w:left="6480" w:hanging="360"/>
      </w:pPr>
      <w:rPr>
        <w:rFonts w:ascii="Wingdings" w:hAnsi="Wingdings" w:hint="default"/>
      </w:rPr>
    </w:lvl>
  </w:abstractNum>
  <w:abstractNum w:abstractNumId="1" w15:restartNumberingAfterBreak="0">
    <w:nsid w:val="19D652F1"/>
    <w:multiLevelType w:val="multilevel"/>
    <w:tmpl w:val="38C8D9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4D940F1"/>
    <w:multiLevelType w:val="multilevel"/>
    <w:tmpl w:val="562E7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BA22BC0"/>
    <w:multiLevelType w:val="multilevel"/>
    <w:tmpl w:val="562E7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DBD708C"/>
    <w:multiLevelType w:val="hybridMultilevel"/>
    <w:tmpl w:val="CFACA69E"/>
    <w:lvl w:ilvl="0" w:tplc="3F260292">
      <w:start w:val="1"/>
      <w:numFmt w:val="bullet"/>
      <w:lvlText w:val=""/>
      <w:lvlJc w:val="left"/>
      <w:pPr>
        <w:ind w:left="720" w:hanging="360"/>
      </w:pPr>
      <w:rPr>
        <w:rFonts w:ascii="Symbol" w:hAnsi="Symbol" w:hint="default"/>
      </w:rPr>
    </w:lvl>
    <w:lvl w:ilvl="1" w:tplc="0D48D958">
      <w:start w:val="1"/>
      <w:numFmt w:val="bullet"/>
      <w:lvlText w:val="o"/>
      <w:lvlJc w:val="left"/>
      <w:pPr>
        <w:ind w:left="1440" w:hanging="360"/>
      </w:pPr>
      <w:rPr>
        <w:rFonts w:ascii="Courier New" w:hAnsi="Courier New" w:cs="Courier New" w:hint="default"/>
      </w:rPr>
    </w:lvl>
    <w:lvl w:ilvl="2" w:tplc="958698AC">
      <w:start w:val="1"/>
      <w:numFmt w:val="bullet"/>
      <w:lvlText w:val=""/>
      <w:lvlJc w:val="left"/>
      <w:pPr>
        <w:ind w:left="2160" w:hanging="360"/>
      </w:pPr>
      <w:rPr>
        <w:rFonts w:ascii="Wingdings" w:hAnsi="Wingdings" w:hint="default"/>
      </w:rPr>
    </w:lvl>
    <w:lvl w:ilvl="3" w:tplc="7A940038">
      <w:start w:val="1"/>
      <w:numFmt w:val="bullet"/>
      <w:lvlText w:val=""/>
      <w:lvlJc w:val="left"/>
      <w:pPr>
        <w:ind w:left="2880" w:hanging="360"/>
      </w:pPr>
      <w:rPr>
        <w:rFonts w:ascii="Symbol" w:hAnsi="Symbol" w:hint="default"/>
      </w:rPr>
    </w:lvl>
    <w:lvl w:ilvl="4" w:tplc="DD6E4C44">
      <w:start w:val="1"/>
      <w:numFmt w:val="bullet"/>
      <w:lvlText w:val="o"/>
      <w:lvlJc w:val="left"/>
      <w:pPr>
        <w:ind w:left="3600" w:hanging="360"/>
      </w:pPr>
      <w:rPr>
        <w:rFonts w:ascii="Courier New" w:hAnsi="Courier New" w:cs="Courier New" w:hint="default"/>
      </w:rPr>
    </w:lvl>
    <w:lvl w:ilvl="5" w:tplc="4DC626CA">
      <w:start w:val="1"/>
      <w:numFmt w:val="bullet"/>
      <w:lvlText w:val=""/>
      <w:lvlJc w:val="left"/>
      <w:pPr>
        <w:ind w:left="4320" w:hanging="360"/>
      </w:pPr>
      <w:rPr>
        <w:rFonts w:ascii="Wingdings" w:hAnsi="Wingdings" w:hint="default"/>
      </w:rPr>
    </w:lvl>
    <w:lvl w:ilvl="6" w:tplc="839803DE">
      <w:start w:val="1"/>
      <w:numFmt w:val="bullet"/>
      <w:lvlText w:val=""/>
      <w:lvlJc w:val="left"/>
      <w:pPr>
        <w:ind w:left="5040" w:hanging="360"/>
      </w:pPr>
      <w:rPr>
        <w:rFonts w:ascii="Symbol" w:hAnsi="Symbol" w:hint="default"/>
      </w:rPr>
    </w:lvl>
    <w:lvl w:ilvl="7" w:tplc="B076246E">
      <w:start w:val="1"/>
      <w:numFmt w:val="bullet"/>
      <w:lvlText w:val="o"/>
      <w:lvlJc w:val="left"/>
      <w:pPr>
        <w:ind w:left="5760" w:hanging="360"/>
      </w:pPr>
      <w:rPr>
        <w:rFonts w:ascii="Courier New" w:hAnsi="Courier New" w:cs="Courier New" w:hint="default"/>
      </w:rPr>
    </w:lvl>
    <w:lvl w:ilvl="8" w:tplc="0E007AFA">
      <w:start w:val="1"/>
      <w:numFmt w:val="bullet"/>
      <w:lvlText w:val=""/>
      <w:lvlJc w:val="left"/>
      <w:pPr>
        <w:ind w:left="6480" w:hanging="360"/>
      </w:pPr>
      <w:rPr>
        <w:rFonts w:ascii="Wingdings" w:hAnsi="Wingdings" w:hint="default"/>
      </w:rPr>
    </w:lvl>
  </w:abstractNum>
  <w:abstractNum w:abstractNumId="5" w15:restartNumberingAfterBreak="0">
    <w:nsid w:val="36732143"/>
    <w:multiLevelType w:val="multilevel"/>
    <w:tmpl w:val="562E7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6E35CDC"/>
    <w:multiLevelType w:val="hybridMultilevel"/>
    <w:tmpl w:val="7AC2BF70"/>
    <w:lvl w:ilvl="0" w:tplc="BF50E83A">
      <w:start w:val="1"/>
      <w:numFmt w:val="bullet"/>
      <w:lvlText w:val=""/>
      <w:lvlJc w:val="left"/>
      <w:pPr>
        <w:ind w:left="360" w:hanging="360"/>
      </w:pPr>
      <w:rPr>
        <w:rFonts w:ascii="Symbol" w:hAnsi="Symbol" w:hint="default"/>
      </w:rPr>
    </w:lvl>
    <w:lvl w:ilvl="1" w:tplc="8BE2C6C8" w:tentative="1">
      <w:start w:val="1"/>
      <w:numFmt w:val="bullet"/>
      <w:lvlText w:val="o"/>
      <w:lvlJc w:val="left"/>
      <w:pPr>
        <w:ind w:left="1080" w:hanging="360"/>
      </w:pPr>
      <w:rPr>
        <w:rFonts w:ascii="Courier New" w:hAnsi="Courier New" w:cs="Courier New" w:hint="default"/>
      </w:rPr>
    </w:lvl>
    <w:lvl w:ilvl="2" w:tplc="9E885772" w:tentative="1">
      <w:start w:val="1"/>
      <w:numFmt w:val="bullet"/>
      <w:lvlText w:val=""/>
      <w:lvlJc w:val="left"/>
      <w:pPr>
        <w:ind w:left="1800" w:hanging="360"/>
      </w:pPr>
      <w:rPr>
        <w:rFonts w:ascii="Wingdings" w:hAnsi="Wingdings" w:hint="default"/>
      </w:rPr>
    </w:lvl>
    <w:lvl w:ilvl="3" w:tplc="4310490E" w:tentative="1">
      <w:start w:val="1"/>
      <w:numFmt w:val="bullet"/>
      <w:lvlText w:val=""/>
      <w:lvlJc w:val="left"/>
      <w:pPr>
        <w:ind w:left="2520" w:hanging="360"/>
      </w:pPr>
      <w:rPr>
        <w:rFonts w:ascii="Symbol" w:hAnsi="Symbol" w:hint="default"/>
      </w:rPr>
    </w:lvl>
    <w:lvl w:ilvl="4" w:tplc="F39AE408" w:tentative="1">
      <w:start w:val="1"/>
      <w:numFmt w:val="bullet"/>
      <w:lvlText w:val="o"/>
      <w:lvlJc w:val="left"/>
      <w:pPr>
        <w:ind w:left="3240" w:hanging="360"/>
      </w:pPr>
      <w:rPr>
        <w:rFonts w:ascii="Courier New" w:hAnsi="Courier New" w:cs="Courier New" w:hint="default"/>
      </w:rPr>
    </w:lvl>
    <w:lvl w:ilvl="5" w:tplc="94C24F14" w:tentative="1">
      <w:start w:val="1"/>
      <w:numFmt w:val="bullet"/>
      <w:lvlText w:val=""/>
      <w:lvlJc w:val="left"/>
      <w:pPr>
        <w:ind w:left="3960" w:hanging="360"/>
      </w:pPr>
      <w:rPr>
        <w:rFonts w:ascii="Wingdings" w:hAnsi="Wingdings" w:hint="default"/>
      </w:rPr>
    </w:lvl>
    <w:lvl w:ilvl="6" w:tplc="3424CAD4" w:tentative="1">
      <w:start w:val="1"/>
      <w:numFmt w:val="bullet"/>
      <w:lvlText w:val=""/>
      <w:lvlJc w:val="left"/>
      <w:pPr>
        <w:ind w:left="4680" w:hanging="360"/>
      </w:pPr>
      <w:rPr>
        <w:rFonts w:ascii="Symbol" w:hAnsi="Symbol" w:hint="default"/>
      </w:rPr>
    </w:lvl>
    <w:lvl w:ilvl="7" w:tplc="9EE65298" w:tentative="1">
      <w:start w:val="1"/>
      <w:numFmt w:val="bullet"/>
      <w:lvlText w:val="o"/>
      <w:lvlJc w:val="left"/>
      <w:pPr>
        <w:ind w:left="5400" w:hanging="360"/>
      </w:pPr>
      <w:rPr>
        <w:rFonts w:ascii="Courier New" w:hAnsi="Courier New" w:cs="Courier New" w:hint="default"/>
      </w:rPr>
    </w:lvl>
    <w:lvl w:ilvl="8" w:tplc="E92E3192" w:tentative="1">
      <w:start w:val="1"/>
      <w:numFmt w:val="bullet"/>
      <w:lvlText w:val=""/>
      <w:lvlJc w:val="left"/>
      <w:pPr>
        <w:ind w:left="6120" w:hanging="360"/>
      </w:pPr>
      <w:rPr>
        <w:rFonts w:ascii="Wingdings" w:hAnsi="Wingdings" w:hint="default"/>
      </w:rPr>
    </w:lvl>
  </w:abstractNum>
  <w:abstractNum w:abstractNumId="7" w15:restartNumberingAfterBreak="0">
    <w:nsid w:val="42230C0F"/>
    <w:multiLevelType w:val="hybridMultilevel"/>
    <w:tmpl w:val="4880ECA2"/>
    <w:lvl w:ilvl="0" w:tplc="600879BA">
      <w:start w:val="1"/>
      <w:numFmt w:val="decimal"/>
      <w:lvlText w:val="%1."/>
      <w:lvlJc w:val="left"/>
      <w:pPr>
        <w:ind w:left="720" w:hanging="360"/>
      </w:pPr>
      <w:rPr>
        <w:rFonts w:hint="default"/>
        <w:color w:val="auto"/>
      </w:rPr>
    </w:lvl>
    <w:lvl w:ilvl="1" w:tplc="3CE0E426">
      <w:start w:val="1"/>
      <w:numFmt w:val="decimal"/>
      <w:lvlText w:val="%2)"/>
      <w:lvlJc w:val="left"/>
      <w:pPr>
        <w:ind w:left="1440" w:hanging="360"/>
      </w:pPr>
    </w:lvl>
    <w:lvl w:ilvl="2" w:tplc="32FA1E64" w:tentative="1">
      <w:start w:val="1"/>
      <w:numFmt w:val="lowerRoman"/>
      <w:lvlText w:val="%3."/>
      <w:lvlJc w:val="right"/>
      <w:pPr>
        <w:ind w:left="2160" w:hanging="180"/>
      </w:pPr>
    </w:lvl>
    <w:lvl w:ilvl="3" w:tplc="5A76E18C" w:tentative="1">
      <w:start w:val="1"/>
      <w:numFmt w:val="decimal"/>
      <w:lvlText w:val="%4."/>
      <w:lvlJc w:val="left"/>
      <w:pPr>
        <w:ind w:left="2880" w:hanging="360"/>
      </w:pPr>
    </w:lvl>
    <w:lvl w:ilvl="4" w:tplc="7032CA6E" w:tentative="1">
      <w:start w:val="1"/>
      <w:numFmt w:val="lowerLetter"/>
      <w:lvlText w:val="%5."/>
      <w:lvlJc w:val="left"/>
      <w:pPr>
        <w:ind w:left="3600" w:hanging="360"/>
      </w:pPr>
    </w:lvl>
    <w:lvl w:ilvl="5" w:tplc="8EAABA02" w:tentative="1">
      <w:start w:val="1"/>
      <w:numFmt w:val="lowerRoman"/>
      <w:lvlText w:val="%6."/>
      <w:lvlJc w:val="right"/>
      <w:pPr>
        <w:ind w:left="4320" w:hanging="180"/>
      </w:pPr>
    </w:lvl>
    <w:lvl w:ilvl="6" w:tplc="67B863F4" w:tentative="1">
      <w:start w:val="1"/>
      <w:numFmt w:val="decimal"/>
      <w:lvlText w:val="%7."/>
      <w:lvlJc w:val="left"/>
      <w:pPr>
        <w:ind w:left="5040" w:hanging="360"/>
      </w:pPr>
    </w:lvl>
    <w:lvl w:ilvl="7" w:tplc="EB9429B4" w:tentative="1">
      <w:start w:val="1"/>
      <w:numFmt w:val="lowerLetter"/>
      <w:lvlText w:val="%8."/>
      <w:lvlJc w:val="left"/>
      <w:pPr>
        <w:ind w:left="5760" w:hanging="360"/>
      </w:pPr>
    </w:lvl>
    <w:lvl w:ilvl="8" w:tplc="3B9C625A" w:tentative="1">
      <w:start w:val="1"/>
      <w:numFmt w:val="lowerRoman"/>
      <w:lvlText w:val="%9."/>
      <w:lvlJc w:val="right"/>
      <w:pPr>
        <w:ind w:left="6480" w:hanging="180"/>
      </w:pPr>
    </w:lvl>
  </w:abstractNum>
  <w:abstractNum w:abstractNumId="8" w15:restartNumberingAfterBreak="0">
    <w:nsid w:val="43747567"/>
    <w:multiLevelType w:val="hybridMultilevel"/>
    <w:tmpl w:val="73C824B6"/>
    <w:lvl w:ilvl="0" w:tplc="E32A6274">
      <w:start w:val="1"/>
      <w:numFmt w:val="bullet"/>
      <w:lvlText w:val=""/>
      <w:lvlJc w:val="left"/>
      <w:pPr>
        <w:ind w:left="360" w:hanging="360"/>
      </w:pPr>
      <w:rPr>
        <w:rFonts w:ascii="Symbol" w:hAnsi="Symbol" w:hint="default"/>
      </w:rPr>
    </w:lvl>
    <w:lvl w:ilvl="1" w:tplc="96A47E5E" w:tentative="1">
      <w:start w:val="1"/>
      <w:numFmt w:val="bullet"/>
      <w:lvlText w:val="o"/>
      <w:lvlJc w:val="left"/>
      <w:pPr>
        <w:ind w:left="1080" w:hanging="360"/>
      </w:pPr>
      <w:rPr>
        <w:rFonts w:ascii="Courier New" w:hAnsi="Courier New" w:cs="Courier New" w:hint="default"/>
      </w:rPr>
    </w:lvl>
    <w:lvl w:ilvl="2" w:tplc="67EC3F88" w:tentative="1">
      <w:start w:val="1"/>
      <w:numFmt w:val="bullet"/>
      <w:lvlText w:val=""/>
      <w:lvlJc w:val="left"/>
      <w:pPr>
        <w:ind w:left="1800" w:hanging="360"/>
      </w:pPr>
      <w:rPr>
        <w:rFonts w:ascii="Wingdings" w:hAnsi="Wingdings" w:hint="default"/>
      </w:rPr>
    </w:lvl>
    <w:lvl w:ilvl="3" w:tplc="D22C8EE0" w:tentative="1">
      <w:start w:val="1"/>
      <w:numFmt w:val="bullet"/>
      <w:lvlText w:val=""/>
      <w:lvlJc w:val="left"/>
      <w:pPr>
        <w:ind w:left="2520" w:hanging="360"/>
      </w:pPr>
      <w:rPr>
        <w:rFonts w:ascii="Symbol" w:hAnsi="Symbol" w:hint="default"/>
      </w:rPr>
    </w:lvl>
    <w:lvl w:ilvl="4" w:tplc="D428C36C" w:tentative="1">
      <w:start w:val="1"/>
      <w:numFmt w:val="bullet"/>
      <w:lvlText w:val="o"/>
      <w:lvlJc w:val="left"/>
      <w:pPr>
        <w:ind w:left="3240" w:hanging="360"/>
      </w:pPr>
      <w:rPr>
        <w:rFonts w:ascii="Courier New" w:hAnsi="Courier New" w:cs="Courier New" w:hint="default"/>
      </w:rPr>
    </w:lvl>
    <w:lvl w:ilvl="5" w:tplc="BA98CFD2" w:tentative="1">
      <w:start w:val="1"/>
      <w:numFmt w:val="bullet"/>
      <w:lvlText w:val=""/>
      <w:lvlJc w:val="left"/>
      <w:pPr>
        <w:ind w:left="3960" w:hanging="360"/>
      </w:pPr>
      <w:rPr>
        <w:rFonts w:ascii="Wingdings" w:hAnsi="Wingdings" w:hint="default"/>
      </w:rPr>
    </w:lvl>
    <w:lvl w:ilvl="6" w:tplc="22B8458A" w:tentative="1">
      <w:start w:val="1"/>
      <w:numFmt w:val="bullet"/>
      <w:lvlText w:val=""/>
      <w:lvlJc w:val="left"/>
      <w:pPr>
        <w:ind w:left="4680" w:hanging="360"/>
      </w:pPr>
      <w:rPr>
        <w:rFonts w:ascii="Symbol" w:hAnsi="Symbol" w:hint="default"/>
      </w:rPr>
    </w:lvl>
    <w:lvl w:ilvl="7" w:tplc="0D28003C" w:tentative="1">
      <w:start w:val="1"/>
      <w:numFmt w:val="bullet"/>
      <w:lvlText w:val="o"/>
      <w:lvlJc w:val="left"/>
      <w:pPr>
        <w:ind w:left="5400" w:hanging="360"/>
      </w:pPr>
      <w:rPr>
        <w:rFonts w:ascii="Courier New" w:hAnsi="Courier New" w:cs="Courier New" w:hint="default"/>
      </w:rPr>
    </w:lvl>
    <w:lvl w:ilvl="8" w:tplc="42FE57A6" w:tentative="1">
      <w:start w:val="1"/>
      <w:numFmt w:val="bullet"/>
      <w:lvlText w:val=""/>
      <w:lvlJc w:val="left"/>
      <w:pPr>
        <w:ind w:left="6120" w:hanging="360"/>
      </w:pPr>
      <w:rPr>
        <w:rFonts w:ascii="Wingdings" w:hAnsi="Wingdings" w:hint="default"/>
      </w:rPr>
    </w:lvl>
  </w:abstractNum>
  <w:abstractNum w:abstractNumId="9" w15:restartNumberingAfterBreak="0">
    <w:nsid w:val="4795714E"/>
    <w:multiLevelType w:val="hybridMultilevel"/>
    <w:tmpl w:val="F7DA0728"/>
    <w:lvl w:ilvl="0" w:tplc="4A0075DC">
      <w:start w:val="1"/>
      <w:numFmt w:val="lowerLetter"/>
      <w:lvlText w:val="%1)"/>
      <w:lvlJc w:val="left"/>
      <w:pPr>
        <w:ind w:left="720" w:hanging="360"/>
      </w:pPr>
    </w:lvl>
    <w:lvl w:ilvl="1" w:tplc="12BAC234">
      <w:start w:val="1"/>
      <w:numFmt w:val="lowerLetter"/>
      <w:lvlText w:val="%2."/>
      <w:lvlJc w:val="left"/>
      <w:pPr>
        <w:ind w:left="1440" w:hanging="360"/>
      </w:pPr>
    </w:lvl>
    <w:lvl w:ilvl="2" w:tplc="CC36D414">
      <w:start w:val="1"/>
      <w:numFmt w:val="lowerRoman"/>
      <w:lvlText w:val="%3."/>
      <w:lvlJc w:val="right"/>
      <w:pPr>
        <w:ind w:left="2160" w:hanging="180"/>
      </w:pPr>
    </w:lvl>
    <w:lvl w:ilvl="3" w:tplc="7E40C260">
      <w:start w:val="1"/>
      <w:numFmt w:val="decimal"/>
      <w:lvlText w:val="%4."/>
      <w:lvlJc w:val="left"/>
      <w:pPr>
        <w:ind w:left="2880" w:hanging="360"/>
      </w:pPr>
    </w:lvl>
    <w:lvl w:ilvl="4" w:tplc="78F4892A">
      <w:start w:val="1"/>
      <w:numFmt w:val="lowerLetter"/>
      <w:lvlText w:val="%5."/>
      <w:lvlJc w:val="left"/>
      <w:pPr>
        <w:ind w:left="3600" w:hanging="360"/>
      </w:pPr>
    </w:lvl>
    <w:lvl w:ilvl="5" w:tplc="88D8333E">
      <w:start w:val="1"/>
      <w:numFmt w:val="lowerRoman"/>
      <w:lvlText w:val="%6."/>
      <w:lvlJc w:val="right"/>
      <w:pPr>
        <w:ind w:left="4320" w:hanging="180"/>
      </w:pPr>
    </w:lvl>
    <w:lvl w:ilvl="6" w:tplc="30E2B78E">
      <w:start w:val="1"/>
      <w:numFmt w:val="decimal"/>
      <w:lvlText w:val="%7."/>
      <w:lvlJc w:val="left"/>
      <w:pPr>
        <w:ind w:left="5040" w:hanging="360"/>
      </w:pPr>
    </w:lvl>
    <w:lvl w:ilvl="7" w:tplc="7388B55C">
      <w:start w:val="1"/>
      <w:numFmt w:val="lowerLetter"/>
      <w:lvlText w:val="%8."/>
      <w:lvlJc w:val="left"/>
      <w:pPr>
        <w:ind w:left="5760" w:hanging="360"/>
      </w:pPr>
    </w:lvl>
    <w:lvl w:ilvl="8" w:tplc="0BFC474E">
      <w:start w:val="1"/>
      <w:numFmt w:val="lowerRoman"/>
      <w:lvlText w:val="%9."/>
      <w:lvlJc w:val="right"/>
      <w:pPr>
        <w:ind w:left="6480" w:hanging="180"/>
      </w:pPr>
    </w:lvl>
  </w:abstractNum>
  <w:abstractNum w:abstractNumId="10" w15:restartNumberingAfterBreak="0">
    <w:nsid w:val="632C5212"/>
    <w:multiLevelType w:val="hybridMultilevel"/>
    <w:tmpl w:val="B83699B8"/>
    <w:lvl w:ilvl="0" w:tplc="79FE7A7C">
      <w:start w:val="1"/>
      <w:numFmt w:val="lowerLetter"/>
      <w:lvlText w:val="%1)"/>
      <w:lvlJc w:val="left"/>
      <w:pPr>
        <w:ind w:left="780" w:hanging="360"/>
      </w:pPr>
    </w:lvl>
    <w:lvl w:ilvl="1" w:tplc="69347772" w:tentative="1">
      <w:start w:val="1"/>
      <w:numFmt w:val="lowerLetter"/>
      <w:lvlText w:val="%2."/>
      <w:lvlJc w:val="left"/>
      <w:pPr>
        <w:ind w:left="1500" w:hanging="360"/>
      </w:pPr>
    </w:lvl>
    <w:lvl w:ilvl="2" w:tplc="B3DC776E">
      <w:start w:val="1"/>
      <w:numFmt w:val="lowerRoman"/>
      <w:lvlText w:val="%3."/>
      <w:lvlJc w:val="right"/>
      <w:pPr>
        <w:ind w:left="2220" w:hanging="180"/>
      </w:pPr>
    </w:lvl>
    <w:lvl w:ilvl="3" w:tplc="18921604" w:tentative="1">
      <w:start w:val="1"/>
      <w:numFmt w:val="decimal"/>
      <w:lvlText w:val="%4."/>
      <w:lvlJc w:val="left"/>
      <w:pPr>
        <w:ind w:left="2940" w:hanging="360"/>
      </w:pPr>
    </w:lvl>
    <w:lvl w:ilvl="4" w:tplc="0CE2B9BE" w:tentative="1">
      <w:start w:val="1"/>
      <w:numFmt w:val="lowerLetter"/>
      <w:lvlText w:val="%5."/>
      <w:lvlJc w:val="left"/>
      <w:pPr>
        <w:ind w:left="3660" w:hanging="360"/>
      </w:pPr>
    </w:lvl>
    <w:lvl w:ilvl="5" w:tplc="63E48D3A" w:tentative="1">
      <w:start w:val="1"/>
      <w:numFmt w:val="lowerRoman"/>
      <w:lvlText w:val="%6."/>
      <w:lvlJc w:val="right"/>
      <w:pPr>
        <w:ind w:left="4380" w:hanging="180"/>
      </w:pPr>
    </w:lvl>
    <w:lvl w:ilvl="6" w:tplc="6242F80E" w:tentative="1">
      <w:start w:val="1"/>
      <w:numFmt w:val="decimal"/>
      <w:lvlText w:val="%7."/>
      <w:lvlJc w:val="left"/>
      <w:pPr>
        <w:ind w:left="5100" w:hanging="360"/>
      </w:pPr>
    </w:lvl>
    <w:lvl w:ilvl="7" w:tplc="B4FE0888" w:tentative="1">
      <w:start w:val="1"/>
      <w:numFmt w:val="lowerLetter"/>
      <w:lvlText w:val="%8."/>
      <w:lvlJc w:val="left"/>
      <w:pPr>
        <w:ind w:left="5820" w:hanging="360"/>
      </w:pPr>
    </w:lvl>
    <w:lvl w:ilvl="8" w:tplc="8D80CBD2" w:tentative="1">
      <w:start w:val="1"/>
      <w:numFmt w:val="lowerRoman"/>
      <w:lvlText w:val="%9."/>
      <w:lvlJc w:val="right"/>
      <w:pPr>
        <w:ind w:left="6540" w:hanging="180"/>
      </w:pPr>
    </w:lvl>
  </w:abstractNum>
  <w:abstractNum w:abstractNumId="11" w15:restartNumberingAfterBreak="0">
    <w:nsid w:val="73FF5DEA"/>
    <w:multiLevelType w:val="hybridMultilevel"/>
    <w:tmpl w:val="28584452"/>
    <w:lvl w:ilvl="0" w:tplc="10726C52">
      <w:start w:val="1"/>
      <w:numFmt w:val="bullet"/>
      <w:lvlText w:val=""/>
      <w:lvlJc w:val="left"/>
      <w:pPr>
        <w:ind w:left="360" w:hanging="360"/>
      </w:pPr>
      <w:rPr>
        <w:rFonts w:ascii="Symbol" w:hAnsi="Symbol" w:hint="default"/>
      </w:rPr>
    </w:lvl>
    <w:lvl w:ilvl="1" w:tplc="EE641C0E" w:tentative="1">
      <w:start w:val="1"/>
      <w:numFmt w:val="bullet"/>
      <w:lvlText w:val="o"/>
      <w:lvlJc w:val="left"/>
      <w:pPr>
        <w:ind w:left="1080" w:hanging="360"/>
      </w:pPr>
      <w:rPr>
        <w:rFonts w:ascii="Courier New" w:hAnsi="Courier New" w:cs="Courier New" w:hint="default"/>
      </w:rPr>
    </w:lvl>
    <w:lvl w:ilvl="2" w:tplc="B8CAB31E" w:tentative="1">
      <w:start w:val="1"/>
      <w:numFmt w:val="bullet"/>
      <w:lvlText w:val=""/>
      <w:lvlJc w:val="left"/>
      <w:pPr>
        <w:ind w:left="1800" w:hanging="360"/>
      </w:pPr>
      <w:rPr>
        <w:rFonts w:ascii="Wingdings" w:hAnsi="Wingdings" w:hint="default"/>
      </w:rPr>
    </w:lvl>
    <w:lvl w:ilvl="3" w:tplc="1B0273BA" w:tentative="1">
      <w:start w:val="1"/>
      <w:numFmt w:val="bullet"/>
      <w:lvlText w:val=""/>
      <w:lvlJc w:val="left"/>
      <w:pPr>
        <w:ind w:left="2520" w:hanging="360"/>
      </w:pPr>
      <w:rPr>
        <w:rFonts w:ascii="Symbol" w:hAnsi="Symbol" w:hint="default"/>
      </w:rPr>
    </w:lvl>
    <w:lvl w:ilvl="4" w:tplc="2B048BD6" w:tentative="1">
      <w:start w:val="1"/>
      <w:numFmt w:val="bullet"/>
      <w:lvlText w:val="o"/>
      <w:lvlJc w:val="left"/>
      <w:pPr>
        <w:ind w:left="3240" w:hanging="360"/>
      </w:pPr>
      <w:rPr>
        <w:rFonts w:ascii="Courier New" w:hAnsi="Courier New" w:cs="Courier New" w:hint="default"/>
      </w:rPr>
    </w:lvl>
    <w:lvl w:ilvl="5" w:tplc="3404DA06" w:tentative="1">
      <w:start w:val="1"/>
      <w:numFmt w:val="bullet"/>
      <w:lvlText w:val=""/>
      <w:lvlJc w:val="left"/>
      <w:pPr>
        <w:ind w:left="3960" w:hanging="360"/>
      </w:pPr>
      <w:rPr>
        <w:rFonts w:ascii="Wingdings" w:hAnsi="Wingdings" w:hint="default"/>
      </w:rPr>
    </w:lvl>
    <w:lvl w:ilvl="6" w:tplc="A97C740E" w:tentative="1">
      <w:start w:val="1"/>
      <w:numFmt w:val="bullet"/>
      <w:lvlText w:val=""/>
      <w:lvlJc w:val="left"/>
      <w:pPr>
        <w:ind w:left="4680" w:hanging="360"/>
      </w:pPr>
      <w:rPr>
        <w:rFonts w:ascii="Symbol" w:hAnsi="Symbol" w:hint="default"/>
      </w:rPr>
    </w:lvl>
    <w:lvl w:ilvl="7" w:tplc="C4FA3ACE" w:tentative="1">
      <w:start w:val="1"/>
      <w:numFmt w:val="bullet"/>
      <w:lvlText w:val="o"/>
      <w:lvlJc w:val="left"/>
      <w:pPr>
        <w:ind w:left="5400" w:hanging="360"/>
      </w:pPr>
      <w:rPr>
        <w:rFonts w:ascii="Courier New" w:hAnsi="Courier New" w:cs="Courier New" w:hint="default"/>
      </w:rPr>
    </w:lvl>
    <w:lvl w:ilvl="8" w:tplc="4EE63494" w:tentative="1">
      <w:start w:val="1"/>
      <w:numFmt w:val="bullet"/>
      <w:lvlText w:val=""/>
      <w:lvlJc w:val="left"/>
      <w:pPr>
        <w:ind w:left="6120" w:hanging="360"/>
      </w:pPr>
      <w:rPr>
        <w:rFonts w:ascii="Wingdings" w:hAnsi="Wingdings" w:hint="default"/>
      </w:rPr>
    </w:lvl>
  </w:abstractNum>
  <w:num w:numId="1" w16cid:durableId="1027214885">
    <w:abstractNumId w:val="7"/>
  </w:num>
  <w:num w:numId="2" w16cid:durableId="5507266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6838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1228409">
    <w:abstractNumId w:val="9"/>
  </w:num>
  <w:num w:numId="5" w16cid:durableId="495650894">
    <w:abstractNumId w:val="10"/>
  </w:num>
  <w:num w:numId="6" w16cid:durableId="1566796547">
    <w:abstractNumId w:val="6"/>
  </w:num>
  <w:num w:numId="7" w16cid:durableId="990137234">
    <w:abstractNumId w:val="11"/>
  </w:num>
  <w:num w:numId="8" w16cid:durableId="1065759707">
    <w:abstractNumId w:val="0"/>
  </w:num>
  <w:num w:numId="9" w16cid:durableId="315687630">
    <w:abstractNumId w:val="8"/>
  </w:num>
  <w:num w:numId="10" w16cid:durableId="354235024">
    <w:abstractNumId w:val="4"/>
  </w:num>
  <w:num w:numId="11" w16cid:durableId="20331490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2093332">
    <w:abstractNumId w:val="2"/>
  </w:num>
  <w:num w:numId="13" w16cid:durableId="1164786133">
    <w:abstractNumId w:val="5"/>
  </w:num>
  <w:num w:numId="14" w16cid:durableId="11605431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598"/>
    <w:rsid w:val="0001437A"/>
    <w:rsid w:val="0003240A"/>
    <w:rsid w:val="00033F07"/>
    <w:rsid w:val="00095847"/>
    <w:rsid w:val="000A3EC9"/>
    <w:rsid w:val="000C1745"/>
    <w:rsid w:val="000C4CE4"/>
    <w:rsid w:val="000D00AB"/>
    <w:rsid w:val="000E384A"/>
    <w:rsid w:val="000E5840"/>
    <w:rsid w:val="00132D69"/>
    <w:rsid w:val="00161280"/>
    <w:rsid w:val="00165B7F"/>
    <w:rsid w:val="00176F88"/>
    <w:rsid w:val="001844C1"/>
    <w:rsid w:val="001A31C5"/>
    <w:rsid w:val="001C42F1"/>
    <w:rsid w:val="001C5D2D"/>
    <w:rsid w:val="001D407D"/>
    <w:rsid w:val="001E3634"/>
    <w:rsid w:val="001F66BA"/>
    <w:rsid w:val="002077EF"/>
    <w:rsid w:val="0021742E"/>
    <w:rsid w:val="0025614C"/>
    <w:rsid w:val="00267E5E"/>
    <w:rsid w:val="002C23AB"/>
    <w:rsid w:val="002C68B7"/>
    <w:rsid w:val="002F2C69"/>
    <w:rsid w:val="002F42D9"/>
    <w:rsid w:val="002F75BB"/>
    <w:rsid w:val="003152C6"/>
    <w:rsid w:val="00322397"/>
    <w:rsid w:val="00370259"/>
    <w:rsid w:val="003A0A9D"/>
    <w:rsid w:val="003B031E"/>
    <w:rsid w:val="003C0B51"/>
    <w:rsid w:val="003D099B"/>
    <w:rsid w:val="003D4E34"/>
    <w:rsid w:val="003F3994"/>
    <w:rsid w:val="00430A70"/>
    <w:rsid w:val="00434B1E"/>
    <w:rsid w:val="004425A0"/>
    <w:rsid w:val="00467FE0"/>
    <w:rsid w:val="004855D1"/>
    <w:rsid w:val="00495862"/>
    <w:rsid w:val="004D3CFB"/>
    <w:rsid w:val="004E3B9D"/>
    <w:rsid w:val="00500598"/>
    <w:rsid w:val="00507B6F"/>
    <w:rsid w:val="00523F25"/>
    <w:rsid w:val="00525620"/>
    <w:rsid w:val="00544DCA"/>
    <w:rsid w:val="00596780"/>
    <w:rsid w:val="005E383D"/>
    <w:rsid w:val="005F4841"/>
    <w:rsid w:val="00620692"/>
    <w:rsid w:val="006274B8"/>
    <w:rsid w:val="00642D7E"/>
    <w:rsid w:val="006465C9"/>
    <w:rsid w:val="0065290B"/>
    <w:rsid w:val="0066173A"/>
    <w:rsid w:val="006A428D"/>
    <w:rsid w:val="006B32C2"/>
    <w:rsid w:val="006B548E"/>
    <w:rsid w:val="006E22E5"/>
    <w:rsid w:val="006E52D9"/>
    <w:rsid w:val="006F6869"/>
    <w:rsid w:val="00706114"/>
    <w:rsid w:val="0074375F"/>
    <w:rsid w:val="007674DB"/>
    <w:rsid w:val="00767C92"/>
    <w:rsid w:val="00784DF9"/>
    <w:rsid w:val="007C46F8"/>
    <w:rsid w:val="007D4BC5"/>
    <w:rsid w:val="00833269"/>
    <w:rsid w:val="00851E30"/>
    <w:rsid w:val="00865221"/>
    <w:rsid w:val="0089233B"/>
    <w:rsid w:val="008A5124"/>
    <w:rsid w:val="008B0533"/>
    <w:rsid w:val="008B430C"/>
    <w:rsid w:val="008C2B86"/>
    <w:rsid w:val="008D04B6"/>
    <w:rsid w:val="008E3074"/>
    <w:rsid w:val="00931C9B"/>
    <w:rsid w:val="00933992"/>
    <w:rsid w:val="00945F0D"/>
    <w:rsid w:val="00950414"/>
    <w:rsid w:val="009853D8"/>
    <w:rsid w:val="00993E70"/>
    <w:rsid w:val="00997AE3"/>
    <w:rsid w:val="009A04F0"/>
    <w:rsid w:val="009B5D50"/>
    <w:rsid w:val="009D1F5D"/>
    <w:rsid w:val="009F2373"/>
    <w:rsid w:val="00A13A13"/>
    <w:rsid w:val="00A13F56"/>
    <w:rsid w:val="00A73862"/>
    <w:rsid w:val="00A92CDA"/>
    <w:rsid w:val="00AA6F88"/>
    <w:rsid w:val="00AC05CE"/>
    <w:rsid w:val="00AC22C2"/>
    <w:rsid w:val="00B04F81"/>
    <w:rsid w:val="00B0591C"/>
    <w:rsid w:val="00B10756"/>
    <w:rsid w:val="00B26EE3"/>
    <w:rsid w:val="00B46481"/>
    <w:rsid w:val="00B61D3F"/>
    <w:rsid w:val="00B77C0B"/>
    <w:rsid w:val="00B84940"/>
    <w:rsid w:val="00B97584"/>
    <w:rsid w:val="00BA014A"/>
    <w:rsid w:val="00BB3199"/>
    <w:rsid w:val="00BF106B"/>
    <w:rsid w:val="00C1764B"/>
    <w:rsid w:val="00C37C14"/>
    <w:rsid w:val="00C570CE"/>
    <w:rsid w:val="00C91732"/>
    <w:rsid w:val="00CC245C"/>
    <w:rsid w:val="00CE1FE7"/>
    <w:rsid w:val="00D164EA"/>
    <w:rsid w:val="00D27840"/>
    <w:rsid w:val="00D3193A"/>
    <w:rsid w:val="00D3240E"/>
    <w:rsid w:val="00D41B77"/>
    <w:rsid w:val="00D638A8"/>
    <w:rsid w:val="00D66CE6"/>
    <w:rsid w:val="00DA63D6"/>
    <w:rsid w:val="00DB7A46"/>
    <w:rsid w:val="00DC3C3F"/>
    <w:rsid w:val="00DD1E3A"/>
    <w:rsid w:val="00DE4C71"/>
    <w:rsid w:val="00E047B6"/>
    <w:rsid w:val="00E30ADE"/>
    <w:rsid w:val="00E43815"/>
    <w:rsid w:val="00E45FD1"/>
    <w:rsid w:val="00E70ACF"/>
    <w:rsid w:val="00E90352"/>
    <w:rsid w:val="00E97959"/>
    <w:rsid w:val="00EA58EC"/>
    <w:rsid w:val="00F965BA"/>
    <w:rsid w:val="00FA2BEA"/>
    <w:rsid w:val="00FB5A0A"/>
    <w:rsid w:val="00FC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5EC8A"/>
  <w14:defaultImageDpi w14:val="32767"/>
  <w15:chartTrackingRefBased/>
  <w15:docId w15:val="{F014A8CA-7A22-9443-B94E-CF2DDDF4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005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qFormat/>
    <w:rsid w:val="00A13A13"/>
    <w:pPr>
      <w:tabs>
        <w:tab w:val="left" w:pos="4902"/>
      </w:tabs>
      <w:spacing w:after="120"/>
    </w:pPr>
    <w:rPr>
      <w:rFonts w:ascii="Gotham Bold" w:hAnsi="Gotham Bold"/>
      <w:b/>
      <w:bCs/>
      <w:color w:val="37495F"/>
      <w:sz w:val="32"/>
      <w:szCs w:val="32"/>
    </w:rPr>
  </w:style>
  <w:style w:type="paragraph" w:customStyle="1" w:styleId="SUBHEAD">
    <w:name w:val="SUBHEAD"/>
    <w:basedOn w:val="Normal"/>
    <w:qFormat/>
    <w:rsid w:val="00A13A13"/>
    <w:pPr>
      <w:spacing w:before="120" w:after="120"/>
    </w:pPr>
    <w:rPr>
      <w:rFonts w:ascii="Gotham Bold" w:hAnsi="Gotham Bold"/>
      <w:b/>
      <w:bCs/>
      <w:color w:val="37495F"/>
    </w:rPr>
  </w:style>
  <w:style w:type="paragraph" w:customStyle="1" w:styleId="PARAGRAPH">
    <w:name w:val="PARAGRAPH"/>
    <w:basedOn w:val="Normal"/>
    <w:qFormat/>
    <w:rsid w:val="00DD1E3A"/>
    <w:rPr>
      <w:rFonts w:ascii="Gotham Book" w:hAnsi="Gotham Book"/>
      <w:sz w:val="20"/>
      <w:szCs w:val="20"/>
    </w:rPr>
  </w:style>
  <w:style w:type="paragraph" w:styleId="Header">
    <w:name w:val="header"/>
    <w:basedOn w:val="Normal"/>
    <w:link w:val="HeaderChar"/>
    <w:uiPriority w:val="99"/>
    <w:unhideWhenUsed/>
    <w:rsid w:val="000E384A"/>
    <w:pPr>
      <w:tabs>
        <w:tab w:val="center" w:pos="4680"/>
        <w:tab w:val="right" w:pos="9360"/>
      </w:tabs>
    </w:pPr>
  </w:style>
  <w:style w:type="character" w:customStyle="1" w:styleId="HeaderChar">
    <w:name w:val="Header Char"/>
    <w:basedOn w:val="DefaultParagraphFont"/>
    <w:link w:val="Header"/>
    <w:uiPriority w:val="99"/>
    <w:rsid w:val="000E384A"/>
  </w:style>
  <w:style w:type="paragraph" w:styleId="Footer">
    <w:name w:val="footer"/>
    <w:basedOn w:val="Normal"/>
    <w:link w:val="FooterChar"/>
    <w:uiPriority w:val="99"/>
    <w:semiHidden/>
    <w:unhideWhenUsed/>
    <w:rsid w:val="00865221"/>
    <w:pPr>
      <w:tabs>
        <w:tab w:val="center" w:pos="4680"/>
        <w:tab w:val="right" w:pos="9360"/>
      </w:tabs>
    </w:pPr>
  </w:style>
  <w:style w:type="character" w:customStyle="1" w:styleId="FooterChar">
    <w:name w:val="Footer Char"/>
    <w:basedOn w:val="DefaultParagraphFont"/>
    <w:link w:val="Footer"/>
    <w:uiPriority w:val="99"/>
    <w:semiHidden/>
    <w:rsid w:val="00865221"/>
  </w:style>
  <w:style w:type="character" w:styleId="PageNumber">
    <w:name w:val="page number"/>
    <w:basedOn w:val="DefaultParagraphFont"/>
    <w:uiPriority w:val="99"/>
    <w:semiHidden/>
    <w:unhideWhenUsed/>
    <w:rsid w:val="00865221"/>
  </w:style>
  <w:style w:type="paragraph" w:styleId="BalloonText">
    <w:name w:val="Balloon Text"/>
    <w:basedOn w:val="Normal"/>
    <w:link w:val="BalloonTextChar"/>
    <w:uiPriority w:val="99"/>
    <w:semiHidden/>
    <w:unhideWhenUsed/>
    <w:rsid w:val="001C5D2D"/>
    <w:rPr>
      <w:rFonts w:ascii="Segoe UI" w:hAnsi="Segoe UI" w:cs="Segoe UI"/>
      <w:sz w:val="18"/>
      <w:szCs w:val="18"/>
    </w:rPr>
  </w:style>
  <w:style w:type="character" w:customStyle="1" w:styleId="BalloonTextChar">
    <w:name w:val="Balloon Text Char"/>
    <w:link w:val="BalloonText"/>
    <w:uiPriority w:val="99"/>
    <w:semiHidden/>
    <w:rsid w:val="001C5D2D"/>
    <w:rPr>
      <w:rFonts w:ascii="Segoe UI" w:hAnsi="Segoe UI" w:cs="Segoe UI"/>
      <w:sz w:val="18"/>
      <w:szCs w:val="18"/>
    </w:rPr>
  </w:style>
  <w:style w:type="character" w:styleId="Hyperlink">
    <w:name w:val="Hyperlink"/>
    <w:rsid w:val="00BB3199"/>
    <w:rPr>
      <w:color w:val="0000FF"/>
      <w:u w:val="single"/>
    </w:rPr>
  </w:style>
  <w:style w:type="table" w:styleId="TableGrid">
    <w:name w:val="Table Grid"/>
    <w:basedOn w:val="TableNormal"/>
    <w:rsid w:val="00BB3199"/>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Bullet,Bullet,Bullet List,Bullet OSM,Bullet Style,Bullet Two,Dot pt,F5 List Paragraph,FooterText,Lettre d'introduction,List Paragraph 1,List Paragraph1,List Paragraph2,Paragraph,Proposal Bullet List,Response Bullets,TOC style,bl,lp1"/>
    <w:basedOn w:val="Normal"/>
    <w:link w:val="ListParagraphChar"/>
    <w:uiPriority w:val="34"/>
    <w:qFormat/>
    <w:rsid w:val="00BB3199"/>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Bullet Char,Bullet Char,Bullet List Char,Bullet OSM Char,Bullet Style Char,Bullet Two Char,Dot pt Char,F5 List Paragraph Char,FooterText Char,Lettre d'introduction Char,List Paragraph 1 Char,List Paragraph1 Char,Paragraph Char"/>
    <w:link w:val="ListParagraph"/>
    <w:uiPriority w:val="99"/>
    <w:locked/>
    <w:rsid w:val="00BB3199"/>
    <w:rPr>
      <w:rFonts w:asciiTheme="minorHAnsi" w:eastAsiaTheme="minorHAnsi" w:hAnsiTheme="minorHAnsi" w:cstheme="minorBidi"/>
      <w:sz w:val="22"/>
      <w:szCs w:val="22"/>
    </w:rPr>
  </w:style>
  <w:style w:type="paragraph" w:styleId="Revision">
    <w:name w:val="Revision"/>
    <w:hidden/>
    <w:uiPriority w:val="99"/>
    <w:semiHidden/>
    <w:rsid w:val="005E383D"/>
    <w:rPr>
      <w:sz w:val="24"/>
      <w:szCs w:val="24"/>
    </w:rPr>
  </w:style>
  <w:style w:type="character" w:customStyle="1" w:styleId="normaltextrun">
    <w:name w:val="normaltextrun"/>
    <w:basedOn w:val="DefaultParagraphFont"/>
    <w:rsid w:val="002077EF"/>
  </w:style>
  <w:style w:type="character" w:customStyle="1" w:styleId="eop">
    <w:name w:val="eop"/>
    <w:basedOn w:val="DefaultParagraphFont"/>
    <w:rsid w:val="002077EF"/>
  </w:style>
  <w:style w:type="table" w:customStyle="1" w:styleId="TableGrid1">
    <w:name w:val="Table Grid1"/>
    <w:basedOn w:val="TableNormal"/>
    <w:next w:val="TableGrid"/>
    <w:uiPriority w:val="39"/>
    <w:rsid w:val="002077E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8A5124"/>
    <w:rPr>
      <w:color w:val="605E5C"/>
      <w:shd w:val="clear" w:color="auto" w:fill="E1DFDD"/>
    </w:rPr>
  </w:style>
  <w:style w:type="paragraph" w:styleId="NormalWeb">
    <w:name w:val="Normal (Web)"/>
    <w:basedOn w:val="Normal"/>
    <w:uiPriority w:val="99"/>
    <w:unhideWhenUsed/>
    <w:rsid w:val="0021742E"/>
    <w:rPr>
      <w:rFonts w:eastAsiaTheme="minorHAnsi" w:cs="Calibri"/>
      <w:sz w:val="22"/>
      <w:szCs w:val="22"/>
    </w:rPr>
  </w:style>
  <w:style w:type="character" w:styleId="Strong">
    <w:name w:val="Strong"/>
    <w:basedOn w:val="DefaultParagraphFont"/>
    <w:uiPriority w:val="22"/>
    <w:qFormat/>
    <w:rsid w:val="002F75BB"/>
    <w:rPr>
      <w:b/>
      <w:bCs/>
    </w:rPr>
  </w:style>
  <w:style w:type="paragraph" w:styleId="PlainText">
    <w:name w:val="Plain Text"/>
    <w:basedOn w:val="Normal"/>
    <w:link w:val="PlainTextChar"/>
    <w:uiPriority w:val="99"/>
    <w:unhideWhenUsed/>
    <w:rsid w:val="00997AE3"/>
    <w:rPr>
      <w:rFonts w:eastAsiaTheme="minorHAnsi" w:cstheme="minorBidi"/>
      <w:sz w:val="22"/>
      <w:szCs w:val="21"/>
    </w:rPr>
  </w:style>
  <w:style w:type="character" w:customStyle="1" w:styleId="PlainTextChar">
    <w:name w:val="Plain Text Char"/>
    <w:basedOn w:val="DefaultParagraphFont"/>
    <w:link w:val="PlainText"/>
    <w:uiPriority w:val="99"/>
    <w:rsid w:val="00997AE3"/>
    <w:rPr>
      <w:rFonts w:eastAsiaTheme="minorHAnsi" w:cstheme="minorBidi"/>
      <w:sz w:val="22"/>
      <w:szCs w:val="21"/>
    </w:rPr>
  </w:style>
  <w:style w:type="character" w:styleId="CommentReference">
    <w:name w:val="annotation reference"/>
    <w:basedOn w:val="DefaultParagraphFont"/>
    <w:uiPriority w:val="99"/>
    <w:semiHidden/>
    <w:unhideWhenUsed/>
    <w:rsid w:val="008B0533"/>
    <w:rPr>
      <w:sz w:val="16"/>
      <w:szCs w:val="16"/>
    </w:rPr>
  </w:style>
  <w:style w:type="paragraph" w:styleId="CommentText">
    <w:name w:val="annotation text"/>
    <w:basedOn w:val="Normal"/>
    <w:link w:val="CommentTextChar"/>
    <w:uiPriority w:val="99"/>
    <w:semiHidden/>
    <w:unhideWhenUsed/>
    <w:rsid w:val="008B0533"/>
    <w:rPr>
      <w:sz w:val="20"/>
      <w:szCs w:val="20"/>
    </w:rPr>
  </w:style>
  <w:style w:type="character" w:customStyle="1" w:styleId="CommentTextChar">
    <w:name w:val="Comment Text Char"/>
    <w:basedOn w:val="DefaultParagraphFont"/>
    <w:link w:val="CommentText"/>
    <w:uiPriority w:val="99"/>
    <w:semiHidden/>
    <w:rsid w:val="008B0533"/>
  </w:style>
  <w:style w:type="paragraph" w:styleId="CommentSubject">
    <w:name w:val="annotation subject"/>
    <w:basedOn w:val="CommentText"/>
    <w:next w:val="CommentText"/>
    <w:link w:val="CommentSubjectChar"/>
    <w:uiPriority w:val="99"/>
    <w:semiHidden/>
    <w:unhideWhenUsed/>
    <w:rsid w:val="008B0533"/>
    <w:rPr>
      <w:b/>
      <w:bCs/>
    </w:rPr>
  </w:style>
  <w:style w:type="character" w:customStyle="1" w:styleId="CommentSubjectChar">
    <w:name w:val="Comment Subject Char"/>
    <w:basedOn w:val="CommentTextChar"/>
    <w:link w:val="CommentSubject"/>
    <w:uiPriority w:val="99"/>
    <w:semiHidden/>
    <w:rsid w:val="008B0533"/>
    <w:rPr>
      <w:b/>
      <w:bCs/>
    </w:rPr>
  </w:style>
  <w:style w:type="paragraph" w:customStyle="1" w:styleId="FootnoteText1">
    <w:name w:val="Footnote Text1"/>
    <w:basedOn w:val="Normal"/>
    <w:next w:val="FootnoteText"/>
    <w:link w:val="FootnoteTextChar"/>
    <w:uiPriority w:val="99"/>
    <w:semiHidden/>
    <w:unhideWhenUsed/>
    <w:rsid w:val="00DE4C71"/>
    <w:rPr>
      <w:sz w:val="22"/>
      <w:szCs w:val="22"/>
    </w:rPr>
  </w:style>
  <w:style w:type="character" w:customStyle="1" w:styleId="FootnoteTextChar">
    <w:name w:val="Footnote Text Char"/>
    <w:basedOn w:val="DefaultParagraphFont"/>
    <w:link w:val="FootnoteText1"/>
    <w:uiPriority w:val="99"/>
    <w:semiHidden/>
    <w:rsid w:val="00DE4C71"/>
    <w:rPr>
      <w:sz w:val="22"/>
      <w:szCs w:val="22"/>
    </w:rPr>
  </w:style>
  <w:style w:type="character" w:styleId="FootnoteReference">
    <w:name w:val="footnote reference"/>
    <w:basedOn w:val="DefaultParagraphFont"/>
    <w:uiPriority w:val="99"/>
    <w:semiHidden/>
    <w:unhideWhenUsed/>
    <w:rsid w:val="00DE4C71"/>
    <w:rPr>
      <w:vertAlign w:val="superscript"/>
    </w:rPr>
  </w:style>
  <w:style w:type="paragraph" w:styleId="FootnoteText">
    <w:name w:val="footnote text"/>
    <w:basedOn w:val="Normal"/>
    <w:link w:val="FootnoteTextChar1"/>
    <w:uiPriority w:val="99"/>
    <w:semiHidden/>
    <w:unhideWhenUsed/>
    <w:rsid w:val="00DE4C71"/>
    <w:rPr>
      <w:sz w:val="20"/>
      <w:szCs w:val="20"/>
    </w:rPr>
  </w:style>
  <w:style w:type="character" w:customStyle="1" w:styleId="FootnoteTextChar1">
    <w:name w:val="Footnote Text Char1"/>
    <w:basedOn w:val="DefaultParagraphFont"/>
    <w:link w:val="FootnoteText"/>
    <w:uiPriority w:val="99"/>
    <w:semiHidden/>
    <w:rsid w:val="00DE4C71"/>
  </w:style>
  <w:style w:type="character" w:styleId="FollowedHyperlink">
    <w:name w:val="FollowedHyperlink"/>
    <w:basedOn w:val="DefaultParagraphFont"/>
    <w:uiPriority w:val="99"/>
    <w:semiHidden/>
    <w:unhideWhenUsed/>
    <w:rsid w:val="00161280"/>
    <w:rPr>
      <w:color w:val="954F72" w:themeColor="followedHyperlink"/>
      <w:u w:val="single"/>
    </w:rPr>
  </w:style>
  <w:style w:type="character" w:styleId="UnresolvedMention">
    <w:name w:val="Unresolved Mention"/>
    <w:basedOn w:val="DefaultParagraphFont"/>
    <w:uiPriority w:val="99"/>
    <w:rsid w:val="00D27840"/>
    <w:rPr>
      <w:color w:val="605E5C"/>
      <w:shd w:val="clear" w:color="auto" w:fill="E1DFDD"/>
    </w:rPr>
  </w:style>
  <w:style w:type="paragraph" w:customStyle="1" w:styleId="Default">
    <w:name w:val="Default"/>
    <w:basedOn w:val="Normal"/>
    <w:rsid w:val="006A428D"/>
    <w:pPr>
      <w:autoSpaceDE w:val="0"/>
      <w:autoSpaceDN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14504">
      <w:bodyDiv w:val="1"/>
      <w:marLeft w:val="0"/>
      <w:marRight w:val="0"/>
      <w:marTop w:val="0"/>
      <w:marBottom w:val="0"/>
      <w:divBdr>
        <w:top w:val="none" w:sz="0" w:space="0" w:color="auto"/>
        <w:left w:val="none" w:sz="0" w:space="0" w:color="auto"/>
        <w:bottom w:val="none" w:sz="0" w:space="0" w:color="auto"/>
        <w:right w:val="none" w:sz="0" w:space="0" w:color="auto"/>
      </w:divBdr>
    </w:div>
    <w:div w:id="437337605">
      <w:bodyDiv w:val="1"/>
      <w:marLeft w:val="0"/>
      <w:marRight w:val="0"/>
      <w:marTop w:val="0"/>
      <w:marBottom w:val="0"/>
      <w:divBdr>
        <w:top w:val="none" w:sz="0" w:space="0" w:color="auto"/>
        <w:left w:val="none" w:sz="0" w:space="0" w:color="auto"/>
        <w:bottom w:val="none" w:sz="0" w:space="0" w:color="auto"/>
        <w:right w:val="none" w:sz="0" w:space="0" w:color="auto"/>
      </w:divBdr>
    </w:div>
    <w:div w:id="996541444">
      <w:bodyDiv w:val="1"/>
      <w:marLeft w:val="0"/>
      <w:marRight w:val="0"/>
      <w:marTop w:val="0"/>
      <w:marBottom w:val="0"/>
      <w:divBdr>
        <w:top w:val="none" w:sz="0" w:space="0" w:color="auto"/>
        <w:left w:val="none" w:sz="0" w:space="0" w:color="auto"/>
        <w:bottom w:val="none" w:sz="0" w:space="0" w:color="auto"/>
        <w:right w:val="none" w:sz="0" w:space="0" w:color="auto"/>
      </w:divBdr>
    </w:div>
    <w:div w:id="1577133244">
      <w:bodyDiv w:val="1"/>
      <w:marLeft w:val="0"/>
      <w:marRight w:val="0"/>
      <w:marTop w:val="0"/>
      <w:marBottom w:val="0"/>
      <w:divBdr>
        <w:top w:val="none" w:sz="0" w:space="0" w:color="auto"/>
        <w:left w:val="none" w:sz="0" w:space="0" w:color="auto"/>
        <w:bottom w:val="none" w:sz="0" w:space="0" w:color="auto"/>
        <w:right w:val="none" w:sz="0" w:space="0" w:color="auto"/>
      </w:divBdr>
    </w:div>
    <w:div w:id="1694502273">
      <w:bodyDiv w:val="1"/>
      <w:marLeft w:val="0"/>
      <w:marRight w:val="0"/>
      <w:marTop w:val="0"/>
      <w:marBottom w:val="0"/>
      <w:divBdr>
        <w:top w:val="none" w:sz="0" w:space="0" w:color="auto"/>
        <w:left w:val="none" w:sz="0" w:space="0" w:color="auto"/>
        <w:bottom w:val="none" w:sz="0" w:space="0" w:color="auto"/>
        <w:right w:val="none" w:sz="0" w:space="0" w:color="auto"/>
      </w:divBdr>
    </w:div>
    <w:div w:id="16999657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20F3A445B52740B89E1BAD8651E97A" ma:contentTypeVersion="16" ma:contentTypeDescription="Create a new document." ma:contentTypeScope="" ma:versionID="cf12b374c568a9d16e41b2a906558729">
  <xsd:schema xmlns:xsd="http://www.w3.org/2001/XMLSchema" xmlns:xs="http://www.w3.org/2001/XMLSchema" xmlns:p="http://schemas.microsoft.com/office/2006/metadata/properties" xmlns:ns1="http://schemas.microsoft.com/sharepoint/v3" xmlns:ns2="cfc8c851-3318-4f9f-b201-e92a9c4bcbd8" xmlns:ns3="2e2d9dd4-fbbf-4b28-878b-680e35fa5b91" targetNamespace="http://schemas.microsoft.com/office/2006/metadata/properties" ma:root="true" ma:fieldsID="45e578d14c77bfe0c883de1679fd8e34" ns1:_="" ns2:_="" ns3:_="">
    <xsd:import namespace="http://schemas.microsoft.com/sharepoint/v3"/>
    <xsd:import namespace="cfc8c851-3318-4f9f-b201-e92a9c4bcbd8"/>
    <xsd:import namespace="2e2d9dd4-fbbf-4b28-878b-680e35fa5b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8c851-3318-4f9f-b201-e92a9c4bc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2d9dd4-fbbf-4b28-878b-680e35fa5b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33525b-2dea-4dce-830c-a0b3c775d23e}" ma:internalName="TaxCatchAll" ma:showField="CatchAllData" ma:web="2e2d9dd4-fbbf-4b28-878b-680e35fa5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 E a s t ! 2 0 5 8 0 8 9 7 0 . 1 < / d o c u m e n t i d >  
     < s e n d e r i d > E O S I U S < / s e n d e r i d >  
     < s e n d e r e m a i l > E O S I U S @ M A N A T T . C O M < / s e n d e r e m a i l >  
     < l a s t m o d i f i e d > 2 0 2 0 - 0 8 - 1 2 T 0 8 : 0 3 : 0 0 . 0 0 0 0 0 0 0 - 0 4 : 0 0 < / l a s t m o d i f i e d >  
     < d a t a b a s e > E a s t < / d a t a b a s e >  
 < / 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2d9dd4-fbbf-4b28-878b-680e35fa5b91" xsi:nil="true"/>
    <lcf76f155ced4ddcb4097134ff3c332f xmlns="cfc8c851-3318-4f9f-b201-e92a9c4bcbd8">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A87A2C-B70D-4E2A-88C4-39A30214C029}">
  <ds:schemaRefs>
    <ds:schemaRef ds:uri="http://schemas.openxmlformats.org/officeDocument/2006/bibliography"/>
  </ds:schemaRefs>
</ds:datastoreItem>
</file>

<file path=customXml/itemProps2.xml><?xml version="1.0" encoding="utf-8"?>
<ds:datastoreItem xmlns:ds="http://schemas.openxmlformats.org/officeDocument/2006/customXml" ds:itemID="{10EFE598-3A81-4C5F-A76C-16FE6A11F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c8c851-3318-4f9f-b201-e92a9c4bcbd8"/>
    <ds:schemaRef ds:uri="2e2d9dd4-fbbf-4b28-878b-680e35fa5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F9405D-D583-44F7-9892-C0B06BFF9839}">
  <ds:schemaRefs>
    <ds:schemaRef ds:uri="http://www.imanage.com/work/xmlschema"/>
  </ds:schemaRefs>
</ds:datastoreItem>
</file>

<file path=customXml/itemProps4.xml><?xml version="1.0" encoding="utf-8"?>
<ds:datastoreItem xmlns:ds="http://schemas.openxmlformats.org/officeDocument/2006/customXml" ds:itemID="{35455C6D-5EA2-4F25-8A9A-87B819B7F1FE}">
  <ds:schemaRefs>
    <ds:schemaRef ds:uri="http://schemas.microsoft.com/office/2006/metadata/properties"/>
    <ds:schemaRef ds:uri="http://schemas.microsoft.com/office/infopath/2007/PartnerControls"/>
    <ds:schemaRef ds:uri="http://schemas.microsoft.com/sharepoint/v3"/>
    <ds:schemaRef ds:uri="2e2d9dd4-fbbf-4b28-878b-680e35fa5b91"/>
    <ds:schemaRef ds:uri="cfc8c851-3318-4f9f-b201-e92a9c4bcbd8"/>
  </ds:schemaRefs>
</ds:datastoreItem>
</file>

<file path=customXml/itemProps5.xml><?xml version="1.0" encoding="utf-8"?>
<ds:datastoreItem xmlns:ds="http://schemas.openxmlformats.org/officeDocument/2006/customXml" ds:itemID="{B5B6E1FA-4939-46B8-8F6B-A3FB0C2E3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Tara</dc:creator>
  <cp:lastModifiedBy>Littleton, Tia R</cp:lastModifiedBy>
  <cp:revision>2</cp:revision>
  <dcterms:created xsi:type="dcterms:W3CDTF">2025-06-04T18:38:00Z</dcterms:created>
  <dcterms:modified xsi:type="dcterms:W3CDTF">2025-06-04T18:38:00Z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0x010100FA20F3A445B52740B89E1BAD8651E97A</vt:lpwstr>
  </property>
</Properties>
</file>