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D28A" w14:textId="77777777" w:rsidR="00240ED1" w:rsidRPr="004B7D92" w:rsidRDefault="00240ED1" w:rsidP="00240ED1">
      <w:pPr>
        <w:jc w:val="center"/>
        <w:rPr>
          <w:rFonts w:ascii="Arial" w:hAnsi="Arial" w:cs="Arial"/>
          <w:color w:val="2F5496" w:themeColor="accent1" w:themeShade="BF"/>
        </w:rPr>
      </w:pPr>
      <w:r w:rsidRPr="004B7D92">
        <w:rPr>
          <w:rFonts w:ascii="Arial" w:hAnsi="Arial" w:cs="Arial"/>
          <w:b/>
          <w:color w:val="2F5496" w:themeColor="accent1" w:themeShade="BF"/>
        </w:rPr>
        <w:t>North Carolina</w:t>
      </w:r>
      <w:r w:rsidRPr="004B7D92">
        <w:rPr>
          <w:rFonts w:ascii="Arial" w:hAnsi="Arial" w:cs="Arial"/>
          <w:color w:val="2F5496" w:themeColor="accent1" w:themeShade="BF"/>
        </w:rPr>
        <w:t xml:space="preserve"> </w:t>
      </w:r>
    </w:p>
    <w:p w14:paraId="7F1ADE8E" w14:textId="77777777" w:rsidR="00240ED1" w:rsidRPr="004B7D92" w:rsidRDefault="00240ED1" w:rsidP="00240ED1">
      <w:pPr>
        <w:jc w:val="center"/>
        <w:rPr>
          <w:rFonts w:ascii="Arial" w:hAnsi="Arial" w:cs="Arial"/>
          <w:b/>
          <w:color w:val="2F5496" w:themeColor="accent1" w:themeShade="BF"/>
        </w:rPr>
      </w:pPr>
      <w:r w:rsidRPr="004B7D92">
        <w:rPr>
          <w:rFonts w:ascii="Arial" w:hAnsi="Arial" w:cs="Arial"/>
          <w:b/>
          <w:color w:val="2F5496" w:themeColor="accent1" w:themeShade="BF"/>
        </w:rPr>
        <w:t xml:space="preserve"> Department of Health and Human Services</w:t>
      </w:r>
    </w:p>
    <w:p w14:paraId="44D8F97A" w14:textId="77777777" w:rsidR="00240ED1" w:rsidRPr="00630EEC" w:rsidRDefault="00240ED1" w:rsidP="00240ED1">
      <w:pPr>
        <w:jc w:val="center"/>
        <w:rPr>
          <w:rFonts w:ascii="Arial" w:hAnsi="Arial" w:cs="Arial"/>
          <w:b/>
          <w:color w:val="FF0000"/>
        </w:rPr>
      </w:pPr>
    </w:p>
    <w:p w14:paraId="52E79BF4" w14:textId="77777777" w:rsidR="00240ED1" w:rsidRPr="004B7D92" w:rsidRDefault="00240ED1" w:rsidP="00240ED1">
      <w:pPr>
        <w:jc w:val="cente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362368E" w14:textId="77777777" w:rsidR="00661A39" w:rsidRDefault="00240ED1" w:rsidP="00661A39">
      <w:pPr>
        <w:jc w:val="center"/>
        <w:rPr>
          <w:rFonts w:ascii="Arial" w:hAnsi="Arial" w:cs="Arial"/>
          <w:b/>
          <w:bCs/>
          <w:color w:val="FF0000"/>
          <w:sz w:val="22"/>
          <w:szCs w:val="22"/>
        </w:rPr>
      </w:pPr>
      <w:r w:rsidRPr="00630EEC">
        <w:rPr>
          <w:rFonts w:ascii="Arial" w:hAnsi="Arial" w:cs="Arial"/>
          <w:b/>
        </w:rPr>
        <w:t>REQUEST FOR APPLICATION</w:t>
      </w:r>
      <w:r>
        <w:rPr>
          <w:rFonts w:ascii="Arial" w:hAnsi="Arial" w:cs="Arial"/>
          <w:b/>
        </w:rPr>
        <w:t xml:space="preserve"> No.</w:t>
      </w:r>
      <w:r w:rsidRPr="00630EEC">
        <w:rPr>
          <w:rFonts w:ascii="Arial" w:hAnsi="Arial" w:cs="Arial"/>
          <w:b/>
        </w:rPr>
        <w:t xml:space="preserve"> </w:t>
      </w:r>
      <w:r w:rsidR="00661A39">
        <w:rPr>
          <w:rFonts w:ascii="Arial" w:hAnsi="Arial" w:cs="Arial"/>
          <w:b/>
          <w:bCs/>
          <w:color w:val="FF0000"/>
          <w:sz w:val="22"/>
          <w:szCs w:val="22"/>
        </w:rPr>
        <w:t>Jail-Based Treatment for Serious Mental Illness</w:t>
      </w:r>
    </w:p>
    <w:p w14:paraId="1A56C94B" w14:textId="39D3A580" w:rsidR="007E40F6" w:rsidRDefault="00777A6F" w:rsidP="00240ED1">
      <w:pPr>
        <w:jc w:val="center"/>
        <w:rPr>
          <w:rFonts w:ascii="Arial" w:hAnsi="Arial" w:cs="Arial"/>
          <w:b/>
        </w:rPr>
      </w:pPr>
    </w:p>
    <w:p w14:paraId="0E74FA12" w14:textId="77777777" w:rsidR="00240ED1" w:rsidRDefault="00240ED1" w:rsidP="00240ED1">
      <w:pPr>
        <w:ind w:left="720" w:firstLine="720"/>
        <w:rPr>
          <w:rFonts w:ascii="Arial" w:hAnsi="Arial" w:cs="Arial"/>
          <w:b/>
        </w:rPr>
      </w:pPr>
    </w:p>
    <w:p w14:paraId="38AA4461" w14:textId="77777777" w:rsidR="00240ED1" w:rsidRDefault="00240ED1" w:rsidP="00240ED1">
      <w:pPr>
        <w:jc w:val="center"/>
        <w:rPr>
          <w:rFonts w:ascii="Arial" w:hAnsi="Arial" w:cs="Arial"/>
          <w:b/>
        </w:rPr>
      </w:pPr>
    </w:p>
    <w:p w14:paraId="770E0DC8" w14:textId="007AC2B6" w:rsidR="00240ED1" w:rsidRDefault="00240ED1" w:rsidP="00240ED1">
      <w:pPr>
        <w:jc w:val="center"/>
        <w:rPr>
          <w:rFonts w:ascii="Arial" w:hAnsi="Arial" w:cs="Arial"/>
          <w:b/>
        </w:rPr>
      </w:pPr>
      <w:r>
        <w:rPr>
          <w:rFonts w:ascii="Arial" w:hAnsi="Arial" w:cs="Arial"/>
          <w:b/>
        </w:rPr>
        <w:t>Questions and Respons</w:t>
      </w:r>
      <w:r w:rsidR="0054720F">
        <w:rPr>
          <w:rFonts w:ascii="Arial" w:hAnsi="Arial" w:cs="Arial"/>
          <w:b/>
        </w:rPr>
        <w:t>e</w:t>
      </w:r>
      <w:r>
        <w:rPr>
          <w:rFonts w:ascii="Arial" w:hAnsi="Arial" w:cs="Arial"/>
          <w:b/>
        </w:rPr>
        <w:t>s</w:t>
      </w:r>
    </w:p>
    <w:tbl>
      <w:tblPr>
        <w:tblStyle w:val="TableGrid"/>
        <w:tblW w:w="0" w:type="auto"/>
        <w:tblLook w:val="04A0" w:firstRow="1" w:lastRow="0" w:firstColumn="1" w:lastColumn="0" w:noHBand="0" w:noVBand="1"/>
      </w:tblPr>
      <w:tblGrid>
        <w:gridCol w:w="625"/>
        <w:gridCol w:w="8725"/>
      </w:tblGrid>
      <w:tr w:rsidR="0054720F" w:rsidRPr="00777A6F" w14:paraId="6D025E7D" w14:textId="77777777" w:rsidTr="0054720F">
        <w:tc>
          <w:tcPr>
            <w:tcW w:w="625" w:type="dxa"/>
          </w:tcPr>
          <w:p w14:paraId="03C7731A" w14:textId="25A33242" w:rsidR="0054720F" w:rsidRPr="00777A6F" w:rsidRDefault="0054720F" w:rsidP="00240ED1">
            <w:pPr>
              <w:jc w:val="center"/>
              <w:rPr>
                <w:b/>
              </w:rPr>
            </w:pPr>
            <w:r w:rsidRPr="00777A6F">
              <w:rPr>
                <w:b/>
              </w:rPr>
              <w:t>Q1</w:t>
            </w:r>
          </w:p>
        </w:tc>
        <w:tc>
          <w:tcPr>
            <w:tcW w:w="8725" w:type="dxa"/>
          </w:tcPr>
          <w:p w14:paraId="6693785A" w14:textId="77777777" w:rsidR="0054720F" w:rsidRPr="00777A6F" w:rsidRDefault="0054720F" w:rsidP="0054720F">
            <w:pPr>
              <w:spacing w:before="100" w:beforeAutospacing="1" w:after="100" w:afterAutospacing="1"/>
              <w:rPr>
                <w:color w:val="000000"/>
              </w:rPr>
            </w:pPr>
            <w:r w:rsidRPr="00777A6F">
              <w:rPr>
                <w:color w:val="000000"/>
              </w:rPr>
              <w:t xml:space="preserve">We are a community-based provider in Durham, NC and for 12 years we have provided mental health assessment and treatment (both weekly clinics and daily crisis intervention) for jail detainees in many communities, by videoconference. I am familiar with quite a few county jails in the state that </w:t>
            </w:r>
            <w:proofErr w:type="gramStart"/>
            <w:r w:rsidRPr="00777A6F">
              <w:rPr>
                <w:color w:val="000000"/>
              </w:rPr>
              <w:t>are in great need of</w:t>
            </w:r>
            <w:proofErr w:type="gramEnd"/>
            <w:r w:rsidRPr="00777A6F">
              <w:rPr>
                <w:color w:val="000000"/>
              </w:rPr>
              <w:t xml:space="preserve"> services but have had difficulty finding initial funding. Would my organization be considered a community provider for jails across the state since we are videoconference based?</w:t>
            </w:r>
          </w:p>
          <w:p w14:paraId="15976B77" w14:textId="77777777" w:rsidR="0054720F" w:rsidRPr="00777A6F" w:rsidRDefault="0054720F" w:rsidP="00240ED1">
            <w:pPr>
              <w:jc w:val="center"/>
              <w:rPr>
                <w:b/>
              </w:rPr>
            </w:pPr>
          </w:p>
        </w:tc>
      </w:tr>
      <w:tr w:rsidR="0054720F" w:rsidRPr="00777A6F" w14:paraId="38C60111" w14:textId="77777777" w:rsidTr="0054720F">
        <w:tc>
          <w:tcPr>
            <w:tcW w:w="625" w:type="dxa"/>
          </w:tcPr>
          <w:p w14:paraId="0EEFCC56" w14:textId="26E6E5EC" w:rsidR="0054720F" w:rsidRPr="00777A6F" w:rsidRDefault="0054720F" w:rsidP="00240ED1">
            <w:pPr>
              <w:jc w:val="center"/>
              <w:rPr>
                <w:b/>
              </w:rPr>
            </w:pPr>
            <w:r w:rsidRPr="00777A6F">
              <w:rPr>
                <w:b/>
              </w:rPr>
              <w:t>A1</w:t>
            </w:r>
          </w:p>
        </w:tc>
        <w:tc>
          <w:tcPr>
            <w:tcW w:w="8725" w:type="dxa"/>
          </w:tcPr>
          <w:p w14:paraId="207EBA83" w14:textId="0E95DB1E" w:rsidR="0054720F" w:rsidRPr="00777A6F" w:rsidRDefault="004813C4" w:rsidP="00BE2C64">
            <w:pPr>
              <w:rPr>
                <w:bCs/>
              </w:rPr>
            </w:pPr>
            <w:r w:rsidRPr="00777A6F">
              <w:rPr>
                <w:bCs/>
              </w:rPr>
              <w:t xml:space="preserve">A community health provider is defined </w:t>
            </w:r>
            <w:r w:rsidR="00777A6F">
              <w:rPr>
                <w:bCs/>
              </w:rPr>
              <w:t xml:space="preserve">as a provider of services based in a community </w:t>
            </w:r>
            <w:commentRangeStart w:id="0"/>
            <w:r w:rsidR="00777A6F">
              <w:rPr>
                <w:bCs/>
              </w:rPr>
              <w:t>setting</w:t>
            </w:r>
            <w:commentRangeEnd w:id="0"/>
            <w:r w:rsidR="00777A6F">
              <w:rPr>
                <w:rStyle w:val="CommentReference"/>
              </w:rPr>
              <w:commentReference w:id="0"/>
            </w:r>
            <w:r w:rsidR="00777A6F">
              <w:rPr>
                <w:bCs/>
              </w:rPr>
              <w:t xml:space="preserve">. </w:t>
            </w:r>
          </w:p>
        </w:tc>
      </w:tr>
      <w:tr w:rsidR="0054720F" w:rsidRPr="00777A6F" w14:paraId="143B911D" w14:textId="77777777" w:rsidTr="0054720F">
        <w:tc>
          <w:tcPr>
            <w:tcW w:w="625" w:type="dxa"/>
          </w:tcPr>
          <w:p w14:paraId="46916D33" w14:textId="6BBD6315" w:rsidR="0054720F" w:rsidRPr="00777A6F" w:rsidRDefault="0054720F" w:rsidP="00240ED1">
            <w:pPr>
              <w:jc w:val="center"/>
              <w:rPr>
                <w:b/>
              </w:rPr>
            </w:pPr>
            <w:r w:rsidRPr="00777A6F">
              <w:rPr>
                <w:b/>
              </w:rPr>
              <w:t>Q2</w:t>
            </w:r>
          </w:p>
        </w:tc>
        <w:tc>
          <w:tcPr>
            <w:tcW w:w="8725" w:type="dxa"/>
          </w:tcPr>
          <w:p w14:paraId="5510FFC8" w14:textId="77777777" w:rsidR="0054720F" w:rsidRPr="00777A6F" w:rsidRDefault="0054720F" w:rsidP="0054720F">
            <w:pPr>
              <w:spacing w:before="100" w:beforeAutospacing="1" w:after="100" w:afterAutospacing="1"/>
              <w:rPr>
                <w:color w:val="000000"/>
              </w:rPr>
            </w:pPr>
            <w:r w:rsidRPr="00777A6F">
              <w:rPr>
                <w:color w:val="000000"/>
              </w:rPr>
              <w:t>We are a for profit organization - are we eligible for this grant?</w:t>
            </w:r>
          </w:p>
          <w:p w14:paraId="541712DD" w14:textId="77777777" w:rsidR="0054720F" w:rsidRPr="00777A6F" w:rsidRDefault="0054720F" w:rsidP="00240ED1">
            <w:pPr>
              <w:jc w:val="center"/>
              <w:rPr>
                <w:b/>
              </w:rPr>
            </w:pPr>
          </w:p>
        </w:tc>
      </w:tr>
      <w:tr w:rsidR="0054720F" w:rsidRPr="00777A6F" w14:paraId="6DA731EA" w14:textId="77777777" w:rsidTr="0054720F">
        <w:tc>
          <w:tcPr>
            <w:tcW w:w="625" w:type="dxa"/>
          </w:tcPr>
          <w:p w14:paraId="0CFE6EC8" w14:textId="2EAAD9F9" w:rsidR="0054720F" w:rsidRPr="00777A6F" w:rsidRDefault="0054720F" w:rsidP="00240ED1">
            <w:pPr>
              <w:jc w:val="center"/>
              <w:rPr>
                <w:b/>
              </w:rPr>
            </w:pPr>
            <w:r w:rsidRPr="00777A6F">
              <w:rPr>
                <w:b/>
              </w:rPr>
              <w:t>A2</w:t>
            </w:r>
          </w:p>
        </w:tc>
        <w:tc>
          <w:tcPr>
            <w:tcW w:w="8725" w:type="dxa"/>
          </w:tcPr>
          <w:p w14:paraId="1C2FB46B" w14:textId="43BED958" w:rsidR="0054720F" w:rsidRPr="00777A6F" w:rsidRDefault="00777A6F" w:rsidP="0054720F">
            <w:pPr>
              <w:spacing w:before="100" w:beforeAutospacing="1" w:after="100" w:afterAutospacing="1"/>
              <w:rPr>
                <w:color w:val="000000"/>
              </w:rPr>
            </w:pPr>
            <w:r w:rsidRPr="00777A6F">
              <w:rPr>
                <w:color w:val="000000"/>
              </w:rPr>
              <w:t xml:space="preserve">No. </w:t>
            </w:r>
            <w:r w:rsidR="0054720F" w:rsidRPr="00777A6F">
              <w:rPr>
                <w:color w:val="000000"/>
              </w:rPr>
              <w:t>This RFA opportunity is funded through the federal Mental Health Block Grant and all federal regulations related to eligibility applie</w:t>
            </w:r>
            <w:r w:rsidRPr="00777A6F">
              <w:rPr>
                <w:color w:val="000000"/>
              </w:rPr>
              <w:t xml:space="preserve">s. Please see SAMSHA for more information. </w:t>
            </w:r>
          </w:p>
          <w:p w14:paraId="17ECACA0" w14:textId="77777777" w:rsidR="0054720F" w:rsidRPr="00777A6F" w:rsidRDefault="0054720F" w:rsidP="00240ED1">
            <w:pPr>
              <w:jc w:val="center"/>
              <w:rPr>
                <w:b/>
              </w:rPr>
            </w:pPr>
          </w:p>
        </w:tc>
      </w:tr>
      <w:tr w:rsidR="0054720F" w:rsidRPr="00777A6F" w14:paraId="0F829BBE" w14:textId="77777777" w:rsidTr="0054720F">
        <w:tc>
          <w:tcPr>
            <w:tcW w:w="625" w:type="dxa"/>
          </w:tcPr>
          <w:p w14:paraId="31F8A630" w14:textId="05ED4D04" w:rsidR="0054720F" w:rsidRPr="00777A6F" w:rsidRDefault="0054720F" w:rsidP="00240ED1">
            <w:pPr>
              <w:jc w:val="center"/>
              <w:rPr>
                <w:b/>
              </w:rPr>
            </w:pPr>
            <w:r w:rsidRPr="00777A6F">
              <w:rPr>
                <w:b/>
              </w:rPr>
              <w:t>Q3</w:t>
            </w:r>
          </w:p>
        </w:tc>
        <w:tc>
          <w:tcPr>
            <w:tcW w:w="8725" w:type="dxa"/>
          </w:tcPr>
          <w:p w14:paraId="48D88FD8" w14:textId="77777777" w:rsidR="0054720F" w:rsidRPr="00777A6F" w:rsidRDefault="0054720F" w:rsidP="0054720F">
            <w:pPr>
              <w:spacing w:before="100" w:beforeAutospacing="1" w:after="100" w:afterAutospacing="1"/>
              <w:rPr>
                <w:color w:val="000000"/>
              </w:rPr>
            </w:pPr>
            <w:r w:rsidRPr="00777A6F">
              <w:rPr>
                <w:color w:val="000000"/>
              </w:rPr>
              <w:t xml:space="preserve">I understand that the performance period runs from August 1, </w:t>
            </w:r>
            <w:proofErr w:type="gramStart"/>
            <w:r w:rsidRPr="00777A6F">
              <w:rPr>
                <w:color w:val="000000"/>
              </w:rPr>
              <w:t>2022</w:t>
            </w:r>
            <w:proofErr w:type="gramEnd"/>
            <w:r w:rsidRPr="00777A6F">
              <w:rPr>
                <w:color w:val="000000"/>
              </w:rPr>
              <w:t xml:space="preserve"> until March 14, 2023. </w:t>
            </w:r>
          </w:p>
          <w:p w14:paraId="37133AD2" w14:textId="77777777" w:rsidR="0054720F" w:rsidRPr="00777A6F" w:rsidRDefault="0054720F" w:rsidP="0054720F">
            <w:pPr>
              <w:spacing w:before="100" w:beforeAutospacing="1" w:after="100" w:afterAutospacing="1"/>
              <w:rPr>
                <w:color w:val="000000"/>
              </w:rPr>
            </w:pPr>
            <w:r w:rsidRPr="00777A6F">
              <w:rPr>
                <w:color w:val="000000"/>
              </w:rPr>
              <w:t>But it is very unlikely that jails will continue funding jail-based treatment as this is in the middle of their fiscal cycle (which runs July 1 to June 30). Is it possible to continue services with this this grant until June 30, 2023, which would make the services much more likely to be sustained in the long term?</w:t>
            </w:r>
          </w:p>
          <w:p w14:paraId="2B0C3CBB" w14:textId="77777777" w:rsidR="0054720F" w:rsidRPr="00777A6F" w:rsidRDefault="0054720F" w:rsidP="0054720F">
            <w:pPr>
              <w:spacing w:before="100" w:beforeAutospacing="1" w:after="100" w:afterAutospacing="1"/>
              <w:rPr>
                <w:color w:val="000000"/>
              </w:rPr>
            </w:pPr>
          </w:p>
        </w:tc>
      </w:tr>
      <w:tr w:rsidR="0054720F" w:rsidRPr="00777A6F" w14:paraId="5447DE7B" w14:textId="77777777" w:rsidTr="0054720F">
        <w:tc>
          <w:tcPr>
            <w:tcW w:w="625" w:type="dxa"/>
          </w:tcPr>
          <w:p w14:paraId="556BD9C3" w14:textId="773C5F74" w:rsidR="0054720F" w:rsidRPr="00777A6F" w:rsidRDefault="0054720F" w:rsidP="00240ED1">
            <w:pPr>
              <w:jc w:val="center"/>
              <w:rPr>
                <w:b/>
              </w:rPr>
            </w:pPr>
            <w:r w:rsidRPr="00777A6F">
              <w:rPr>
                <w:b/>
              </w:rPr>
              <w:t>A3</w:t>
            </w:r>
          </w:p>
        </w:tc>
        <w:tc>
          <w:tcPr>
            <w:tcW w:w="8725" w:type="dxa"/>
          </w:tcPr>
          <w:p w14:paraId="2F9D316E" w14:textId="77777777" w:rsidR="00777A6F" w:rsidRPr="00777A6F" w:rsidRDefault="00777A6F" w:rsidP="00777A6F">
            <w:pPr>
              <w:spacing w:before="100" w:beforeAutospacing="1" w:after="100" w:afterAutospacing="1"/>
            </w:pPr>
            <w:r w:rsidRPr="00777A6F">
              <w:rPr>
                <w:color w:val="000000"/>
              </w:rPr>
              <w:t>Grant funds awarded are one-time only funds and may not be carried forward beyond March 15, 2023. Opportunities for extending the program will be advertised 6 months before the end date, based on availability of funds</w:t>
            </w:r>
            <w:r w:rsidRPr="00777A6F">
              <w:rPr>
                <w:color w:val="000000"/>
              </w:rPr>
              <w:t>, as stated in Section 3.0</w:t>
            </w:r>
            <w:r w:rsidRPr="00777A6F">
              <w:rPr>
                <w:color w:val="000000"/>
              </w:rPr>
              <w:tab/>
              <w:t>Award Information, Item D</w:t>
            </w:r>
            <w:r w:rsidRPr="00777A6F">
              <w:t xml:space="preserve"> Limitations and Restrictions. </w:t>
            </w:r>
          </w:p>
          <w:p w14:paraId="258E044E" w14:textId="25685BF9" w:rsidR="00777A6F" w:rsidRPr="00777A6F" w:rsidRDefault="00777A6F" w:rsidP="00777A6F">
            <w:pPr>
              <w:spacing w:before="100" w:beforeAutospacing="1" w:after="100" w:afterAutospacing="1"/>
            </w:pPr>
          </w:p>
        </w:tc>
      </w:tr>
      <w:tr w:rsidR="0054720F" w:rsidRPr="00777A6F" w14:paraId="715A4506" w14:textId="77777777" w:rsidTr="0054720F">
        <w:tc>
          <w:tcPr>
            <w:tcW w:w="625" w:type="dxa"/>
          </w:tcPr>
          <w:p w14:paraId="5E6E49B5" w14:textId="598C27CB" w:rsidR="0054720F" w:rsidRPr="00777A6F" w:rsidRDefault="0054720F" w:rsidP="0054720F">
            <w:pPr>
              <w:spacing w:before="100" w:beforeAutospacing="1" w:after="100" w:afterAutospacing="1"/>
              <w:rPr>
                <w:b/>
              </w:rPr>
            </w:pPr>
            <w:r w:rsidRPr="00777A6F">
              <w:rPr>
                <w:b/>
              </w:rPr>
              <w:lastRenderedPageBreak/>
              <w:t>Q4</w:t>
            </w:r>
          </w:p>
        </w:tc>
        <w:tc>
          <w:tcPr>
            <w:tcW w:w="8725" w:type="dxa"/>
          </w:tcPr>
          <w:p w14:paraId="65FF347D" w14:textId="77777777" w:rsidR="0054720F" w:rsidRPr="00777A6F" w:rsidRDefault="0054720F" w:rsidP="0054720F">
            <w:pPr>
              <w:spacing w:before="100" w:beforeAutospacing="1" w:after="100" w:afterAutospacing="1"/>
              <w:rPr>
                <w:color w:val="000000"/>
              </w:rPr>
            </w:pPr>
            <w:r w:rsidRPr="00777A6F">
              <w:rPr>
                <w:color w:val="000000"/>
              </w:rPr>
              <w:t>If my organization is eligible considering the above questions, would I need the participating jails to agree upfront to participate in the grant and describe these agreements in the application?</w:t>
            </w:r>
          </w:p>
          <w:p w14:paraId="480E8D94" w14:textId="77777777" w:rsidR="0054720F" w:rsidRPr="00777A6F" w:rsidRDefault="0054720F" w:rsidP="0054720F">
            <w:pPr>
              <w:spacing w:before="100" w:beforeAutospacing="1" w:after="100" w:afterAutospacing="1"/>
              <w:rPr>
                <w:color w:val="000000"/>
              </w:rPr>
            </w:pPr>
          </w:p>
        </w:tc>
      </w:tr>
      <w:tr w:rsidR="0054720F" w:rsidRPr="00777A6F" w14:paraId="30FAFE49" w14:textId="77777777" w:rsidTr="0054720F">
        <w:tc>
          <w:tcPr>
            <w:tcW w:w="625" w:type="dxa"/>
          </w:tcPr>
          <w:p w14:paraId="09F0FC49" w14:textId="6120796E" w:rsidR="0054720F" w:rsidRPr="00777A6F" w:rsidRDefault="0054720F" w:rsidP="0054720F">
            <w:pPr>
              <w:spacing w:before="100" w:beforeAutospacing="1" w:after="100" w:afterAutospacing="1"/>
              <w:rPr>
                <w:b/>
              </w:rPr>
            </w:pPr>
            <w:r w:rsidRPr="00777A6F">
              <w:rPr>
                <w:b/>
              </w:rPr>
              <w:t>A4</w:t>
            </w:r>
          </w:p>
        </w:tc>
        <w:tc>
          <w:tcPr>
            <w:tcW w:w="8725" w:type="dxa"/>
          </w:tcPr>
          <w:p w14:paraId="7D0B2E45" w14:textId="3C7E17DC" w:rsidR="0054720F" w:rsidRPr="00777A6F" w:rsidRDefault="0054720F" w:rsidP="0054720F">
            <w:pPr>
              <w:spacing w:before="100" w:beforeAutospacing="1" w:after="100" w:afterAutospacing="1"/>
              <w:rPr>
                <w:color w:val="000000"/>
              </w:rPr>
            </w:pPr>
            <w:r w:rsidRPr="00777A6F">
              <w:rPr>
                <w:color w:val="000000"/>
              </w:rPr>
              <w:t>Please refer to the RFA documentation, section 12.0</w:t>
            </w:r>
            <w:r w:rsidRPr="00777A6F">
              <w:rPr>
                <w:color w:val="000000"/>
              </w:rPr>
              <w:tab/>
              <w:t xml:space="preserve"> Application content and instructions. Collaboration and Community Support </w:t>
            </w:r>
            <w:proofErr w:type="gramStart"/>
            <w:r w:rsidRPr="00777A6F">
              <w:rPr>
                <w:color w:val="000000"/>
              </w:rPr>
              <w:t>subsection  G.</w:t>
            </w:r>
            <w:proofErr w:type="gramEnd"/>
            <w:r w:rsidR="00777A6F" w:rsidRPr="00777A6F">
              <w:rPr>
                <w:color w:val="000000"/>
              </w:rPr>
              <w:t xml:space="preserve"> </w:t>
            </w:r>
            <w:r w:rsidRPr="00777A6F">
              <w:rPr>
                <w:color w:val="000000"/>
              </w:rPr>
              <w:t>Collaboration and Community Support</w:t>
            </w:r>
          </w:p>
        </w:tc>
      </w:tr>
      <w:tr w:rsidR="0054720F" w:rsidRPr="00777A6F" w14:paraId="53DBD8CC" w14:textId="77777777" w:rsidTr="0054720F">
        <w:tc>
          <w:tcPr>
            <w:tcW w:w="625" w:type="dxa"/>
          </w:tcPr>
          <w:p w14:paraId="72D8E688" w14:textId="6975F401" w:rsidR="0054720F" w:rsidRPr="00777A6F" w:rsidRDefault="0054720F" w:rsidP="0054720F">
            <w:pPr>
              <w:spacing w:before="100" w:beforeAutospacing="1" w:after="100" w:afterAutospacing="1"/>
              <w:rPr>
                <w:b/>
              </w:rPr>
            </w:pPr>
            <w:r w:rsidRPr="00777A6F">
              <w:rPr>
                <w:b/>
              </w:rPr>
              <w:t>Q5</w:t>
            </w:r>
          </w:p>
        </w:tc>
        <w:tc>
          <w:tcPr>
            <w:tcW w:w="8725" w:type="dxa"/>
          </w:tcPr>
          <w:p w14:paraId="7E7F76CF" w14:textId="77777777" w:rsidR="0054720F" w:rsidRPr="00777A6F" w:rsidRDefault="0054720F" w:rsidP="0054720F">
            <w:pPr>
              <w:spacing w:before="100" w:beforeAutospacing="1" w:after="100" w:afterAutospacing="1"/>
              <w:rPr>
                <w:color w:val="000000"/>
              </w:rPr>
            </w:pPr>
            <w:r w:rsidRPr="00777A6F">
              <w:rPr>
                <w:color w:val="000000"/>
              </w:rPr>
              <w:t xml:space="preserve">Can I please get a copy of the Excel spreadsheet for budgetary </w:t>
            </w:r>
            <w:proofErr w:type="gramStart"/>
            <w:r w:rsidRPr="00777A6F">
              <w:rPr>
                <w:color w:val="000000"/>
              </w:rPr>
              <w:t>purposes.</w:t>
            </w:r>
            <w:proofErr w:type="gramEnd"/>
            <w:r w:rsidRPr="00777A6F">
              <w:rPr>
                <w:color w:val="000000"/>
              </w:rPr>
              <w:t> </w:t>
            </w:r>
          </w:p>
          <w:p w14:paraId="0610F6E1" w14:textId="77777777" w:rsidR="0054720F" w:rsidRPr="00777A6F" w:rsidRDefault="0054720F" w:rsidP="0054720F">
            <w:pPr>
              <w:spacing w:before="100" w:beforeAutospacing="1" w:after="100" w:afterAutospacing="1"/>
              <w:rPr>
                <w:color w:val="000000"/>
              </w:rPr>
            </w:pPr>
          </w:p>
        </w:tc>
      </w:tr>
      <w:tr w:rsidR="0054720F" w:rsidRPr="00777A6F" w14:paraId="0E250E5F" w14:textId="77777777" w:rsidTr="0054720F">
        <w:tc>
          <w:tcPr>
            <w:tcW w:w="625" w:type="dxa"/>
          </w:tcPr>
          <w:p w14:paraId="7747BA24" w14:textId="6D1EB582" w:rsidR="0054720F" w:rsidRPr="00777A6F" w:rsidRDefault="0054720F" w:rsidP="0054720F">
            <w:pPr>
              <w:spacing w:before="100" w:beforeAutospacing="1" w:after="100" w:afterAutospacing="1"/>
              <w:rPr>
                <w:b/>
              </w:rPr>
            </w:pPr>
            <w:r w:rsidRPr="00777A6F">
              <w:rPr>
                <w:b/>
              </w:rPr>
              <w:t>A5</w:t>
            </w:r>
          </w:p>
        </w:tc>
        <w:tc>
          <w:tcPr>
            <w:tcW w:w="8725" w:type="dxa"/>
          </w:tcPr>
          <w:p w14:paraId="61D9F7F4" w14:textId="77777777" w:rsidR="0054720F" w:rsidRPr="00777A6F" w:rsidRDefault="0054720F" w:rsidP="0054720F">
            <w:pPr>
              <w:spacing w:before="100" w:beforeAutospacing="1" w:after="100" w:afterAutospacing="1"/>
              <w:rPr>
                <w:color w:val="000000"/>
              </w:rPr>
            </w:pPr>
            <w:r w:rsidRPr="00777A6F">
              <w:rPr>
                <w:color w:val="000000"/>
              </w:rPr>
              <w:t xml:space="preserve">The excel spreadsheet will be available to download via this link:  </w:t>
            </w:r>
            <w:hyperlink r:id="rId9" w:history="1">
              <w:r w:rsidRPr="00777A6F">
                <w:rPr>
                  <w:rStyle w:val="Hyperlink"/>
                </w:rPr>
                <w:t>https://www.ncdhhs.gov/about/grant-opportunities/mental-health-developmental-disabilities-and-substance-abuse-services-grant-opportunities</w:t>
              </w:r>
            </w:hyperlink>
            <w:r w:rsidRPr="00777A6F">
              <w:rPr>
                <w:color w:val="000000"/>
              </w:rPr>
              <w:t xml:space="preserve"> </w:t>
            </w:r>
          </w:p>
          <w:p w14:paraId="15BCFC3B" w14:textId="77777777" w:rsidR="0054720F" w:rsidRPr="00777A6F" w:rsidRDefault="0054720F" w:rsidP="0054720F">
            <w:pPr>
              <w:spacing w:before="100" w:beforeAutospacing="1" w:after="100" w:afterAutospacing="1"/>
              <w:rPr>
                <w:color w:val="000000"/>
              </w:rPr>
            </w:pPr>
          </w:p>
        </w:tc>
      </w:tr>
      <w:tr w:rsidR="0054720F" w:rsidRPr="00777A6F" w14:paraId="0AFC1C9D" w14:textId="77777777" w:rsidTr="0054720F">
        <w:tc>
          <w:tcPr>
            <w:tcW w:w="625" w:type="dxa"/>
          </w:tcPr>
          <w:p w14:paraId="4B43B40F" w14:textId="2A736A86" w:rsidR="0054720F" w:rsidRPr="00777A6F" w:rsidRDefault="0054720F" w:rsidP="0054720F">
            <w:pPr>
              <w:spacing w:before="100" w:beforeAutospacing="1" w:after="100" w:afterAutospacing="1"/>
              <w:rPr>
                <w:b/>
              </w:rPr>
            </w:pPr>
            <w:r w:rsidRPr="00777A6F">
              <w:rPr>
                <w:b/>
              </w:rPr>
              <w:t>Q6</w:t>
            </w:r>
          </w:p>
        </w:tc>
        <w:tc>
          <w:tcPr>
            <w:tcW w:w="8725" w:type="dxa"/>
          </w:tcPr>
          <w:p w14:paraId="7F5F6D96" w14:textId="337B03E6" w:rsidR="0054720F" w:rsidRPr="00777A6F" w:rsidRDefault="0054720F" w:rsidP="0054720F">
            <w:pPr>
              <w:spacing w:before="100" w:beforeAutospacing="1" w:after="100" w:afterAutospacing="1"/>
              <w:rPr>
                <w:color w:val="000000"/>
              </w:rPr>
            </w:pPr>
            <w:r w:rsidRPr="00777A6F">
              <w:t>Is this in person only, telehealth, or a combination?</w:t>
            </w:r>
          </w:p>
        </w:tc>
      </w:tr>
      <w:tr w:rsidR="0054720F" w:rsidRPr="00777A6F" w14:paraId="1E0CF852" w14:textId="77777777" w:rsidTr="0054720F">
        <w:tc>
          <w:tcPr>
            <w:tcW w:w="625" w:type="dxa"/>
          </w:tcPr>
          <w:p w14:paraId="18A21A54" w14:textId="74520947" w:rsidR="0054720F" w:rsidRPr="00777A6F" w:rsidRDefault="0054720F" w:rsidP="0054720F">
            <w:pPr>
              <w:spacing w:before="100" w:beforeAutospacing="1" w:after="100" w:afterAutospacing="1"/>
              <w:rPr>
                <w:b/>
              </w:rPr>
            </w:pPr>
            <w:r w:rsidRPr="00777A6F">
              <w:rPr>
                <w:b/>
              </w:rPr>
              <w:t>A6</w:t>
            </w:r>
          </w:p>
        </w:tc>
        <w:tc>
          <w:tcPr>
            <w:tcW w:w="8725" w:type="dxa"/>
          </w:tcPr>
          <w:p w14:paraId="703E46DF" w14:textId="77777777" w:rsidR="0054720F" w:rsidRPr="00777A6F" w:rsidRDefault="0054720F" w:rsidP="0054720F">
            <w:pPr>
              <w:spacing w:after="120"/>
              <w:rPr>
                <w:bCs/>
                <w:smallCaps/>
              </w:rPr>
            </w:pPr>
            <w:r w:rsidRPr="00777A6F">
              <w:t xml:space="preserve">A. Refer to RFA to the Scope of Work section of the RFA, Section 5.3 </w:t>
            </w:r>
            <w:r w:rsidRPr="00777A6F">
              <w:rPr>
                <w:bCs/>
                <w:smallCaps/>
              </w:rPr>
              <w:t>programmatic requirements and priorities</w:t>
            </w:r>
          </w:p>
          <w:p w14:paraId="1DD8B7B9" w14:textId="77777777" w:rsidR="0054720F" w:rsidRPr="00777A6F" w:rsidRDefault="0054720F" w:rsidP="0054720F">
            <w:pPr>
              <w:spacing w:before="100" w:beforeAutospacing="1" w:after="100" w:afterAutospacing="1"/>
            </w:pPr>
          </w:p>
        </w:tc>
      </w:tr>
    </w:tbl>
    <w:p w14:paraId="39F1395D" w14:textId="10A9CEC3" w:rsidR="0032074E" w:rsidRDefault="0054720F" w:rsidP="00240ED1">
      <w:pPr>
        <w:jc w:val="center"/>
        <w:rPr>
          <w:rFonts w:ascii="Arial" w:hAnsi="Arial" w:cs="Arial"/>
          <w:b/>
        </w:rPr>
      </w:pPr>
      <w:r>
        <w:rPr>
          <w:rFonts w:ascii="Arial" w:hAnsi="Arial" w:cs="Arial"/>
          <w:b/>
        </w:rPr>
        <w:tab/>
      </w:r>
      <w:r>
        <w:rPr>
          <w:rFonts w:ascii="Arial" w:hAnsi="Arial" w:cs="Arial"/>
          <w:b/>
        </w:rPr>
        <w:tab/>
      </w:r>
    </w:p>
    <w:p w14:paraId="3461C119" w14:textId="59EE6E1B" w:rsidR="004118B0" w:rsidRPr="0054720F" w:rsidRDefault="004118B0" w:rsidP="00090B04"/>
    <w:p w14:paraId="080635AB" w14:textId="49F30A66" w:rsidR="00240ED1" w:rsidRPr="00240ED1" w:rsidRDefault="00240ED1" w:rsidP="00240ED1">
      <w:pPr>
        <w:rPr>
          <w:rFonts w:ascii="Arial" w:hAnsi="Arial" w:cs="Arial"/>
          <w:bCs/>
        </w:rPr>
      </w:pPr>
    </w:p>
    <w:p w14:paraId="714593EB" w14:textId="77777777" w:rsidR="00240ED1" w:rsidRDefault="00240ED1" w:rsidP="00240ED1">
      <w:pPr>
        <w:ind w:left="720" w:firstLine="720"/>
      </w:pPr>
    </w:p>
    <w:sectPr w:rsidR="00240ED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iley, Stella" w:date="2022-06-24T14:36:00Z" w:initials="BS">
    <w:p w14:paraId="7BF2B0F4" w14:textId="13A3DD0C" w:rsidR="00777A6F" w:rsidRDefault="00777A6F">
      <w:pPr>
        <w:pStyle w:val="CommentText"/>
      </w:pPr>
      <w:r>
        <w:rPr>
          <w:rStyle w:val="CommentReference"/>
        </w:rPr>
        <w:annotationRef/>
      </w:r>
      <w:r>
        <w:t xml:space="preserve">Renee – I haven’t been able to find a definition for this in the division or in SAMSHA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F2B0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04A5E" w16cex:dateUtc="2022-06-24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2B0F4" w16cid:durableId="26604A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F72"/>
    <w:multiLevelType w:val="hybridMultilevel"/>
    <w:tmpl w:val="81DA0052"/>
    <w:lvl w:ilvl="0" w:tplc="91AE4070">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D75FC"/>
    <w:multiLevelType w:val="hybridMultilevel"/>
    <w:tmpl w:val="73BA38B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F436B"/>
    <w:multiLevelType w:val="hybridMultilevel"/>
    <w:tmpl w:val="8536DDFA"/>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32998"/>
    <w:multiLevelType w:val="hybridMultilevel"/>
    <w:tmpl w:val="73BA38B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E11B7"/>
    <w:multiLevelType w:val="hybridMultilevel"/>
    <w:tmpl w:val="B5C26D2C"/>
    <w:lvl w:ilvl="0" w:tplc="E44CC4BE">
      <w:start w:val="1"/>
      <w:numFmt w:val="decimal"/>
      <w:lvlText w:val="5.%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8F526B"/>
    <w:multiLevelType w:val="multilevel"/>
    <w:tmpl w:val="471C6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301447"/>
    <w:multiLevelType w:val="hybridMultilevel"/>
    <w:tmpl w:val="FBBE6D7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A2244"/>
    <w:multiLevelType w:val="hybridMultilevel"/>
    <w:tmpl w:val="3AF6573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710EF"/>
    <w:multiLevelType w:val="hybridMultilevel"/>
    <w:tmpl w:val="1C9A94BE"/>
    <w:lvl w:ilvl="0" w:tplc="061005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6215EE"/>
    <w:multiLevelType w:val="hybridMultilevel"/>
    <w:tmpl w:val="86E0DDAC"/>
    <w:lvl w:ilvl="0" w:tplc="40ECE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342222"/>
    <w:multiLevelType w:val="hybridMultilevel"/>
    <w:tmpl w:val="09FEC7CC"/>
    <w:lvl w:ilvl="0" w:tplc="11BA4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1371D0"/>
    <w:multiLevelType w:val="hybridMultilevel"/>
    <w:tmpl w:val="CB1C6DD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65B3B"/>
    <w:multiLevelType w:val="hybridMultilevel"/>
    <w:tmpl w:val="D45A3BF6"/>
    <w:lvl w:ilvl="0" w:tplc="A418CA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7E5162"/>
    <w:multiLevelType w:val="hybridMultilevel"/>
    <w:tmpl w:val="5A8AB314"/>
    <w:lvl w:ilvl="0" w:tplc="3954CA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1"/>
  </w:num>
  <w:num w:numId="5">
    <w:abstractNumId w:val="3"/>
  </w:num>
  <w:num w:numId="6">
    <w:abstractNumId w:val="7"/>
  </w:num>
  <w:num w:numId="7">
    <w:abstractNumId w:val="8"/>
  </w:num>
  <w:num w:numId="8">
    <w:abstractNumId w:val="12"/>
  </w:num>
  <w:num w:numId="9">
    <w:abstractNumId w:val="13"/>
  </w:num>
  <w:num w:numId="10">
    <w:abstractNumId w:val="9"/>
  </w:num>
  <w:num w:numId="11">
    <w:abstractNumId w:val="6"/>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iley, Stella">
    <w15:presenceInfo w15:providerId="AD" w15:userId="S::stella.bailey@dhhs.nc.gov::32630a7f-81d3-4dd6-967d-ec603da5ff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201F58"/>
    <w:rsid w:val="00240ED1"/>
    <w:rsid w:val="0029203C"/>
    <w:rsid w:val="002D174E"/>
    <w:rsid w:val="0032074E"/>
    <w:rsid w:val="004118B0"/>
    <w:rsid w:val="004813C4"/>
    <w:rsid w:val="00540221"/>
    <w:rsid w:val="0054720F"/>
    <w:rsid w:val="00661A39"/>
    <w:rsid w:val="00777A6F"/>
    <w:rsid w:val="00946C66"/>
    <w:rsid w:val="00B227E1"/>
    <w:rsid w:val="00BE2C64"/>
    <w:rsid w:val="00C25E0F"/>
    <w:rsid w:val="00F43432"/>
    <w:rsid w:val="00F9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1A39"/>
    <w:pPr>
      <w:ind w:left="720"/>
      <w:contextualSpacing/>
    </w:pPr>
  </w:style>
  <w:style w:type="character" w:styleId="Hyperlink">
    <w:name w:val="Hyperlink"/>
    <w:basedOn w:val="DefaultParagraphFont"/>
    <w:uiPriority w:val="99"/>
    <w:unhideWhenUsed/>
    <w:rsid w:val="004118B0"/>
    <w:rPr>
      <w:color w:val="0563C1" w:themeColor="hyperlink"/>
      <w:u w:val="single"/>
    </w:rPr>
  </w:style>
  <w:style w:type="character" w:styleId="UnresolvedMention">
    <w:name w:val="Unresolved Mention"/>
    <w:basedOn w:val="DefaultParagraphFont"/>
    <w:uiPriority w:val="99"/>
    <w:semiHidden/>
    <w:unhideWhenUsed/>
    <w:rsid w:val="004118B0"/>
    <w:rPr>
      <w:color w:val="605E5C"/>
      <w:shd w:val="clear" w:color="auto" w:fill="E1DFDD"/>
    </w:rPr>
  </w:style>
  <w:style w:type="character" w:customStyle="1" w:styleId="ListParagraphChar">
    <w:name w:val="List Paragraph Char"/>
    <w:link w:val="ListParagraph"/>
    <w:uiPriority w:val="34"/>
    <w:locked/>
    <w:rsid w:val="0032074E"/>
    <w:rPr>
      <w:rFonts w:ascii="Times New Roman" w:eastAsia="Times New Roman" w:hAnsi="Times New Roman" w:cs="Times New Roman"/>
      <w:sz w:val="24"/>
      <w:szCs w:val="24"/>
    </w:rPr>
  </w:style>
  <w:style w:type="table" w:styleId="TableGrid">
    <w:name w:val="Table Grid"/>
    <w:basedOn w:val="TableNormal"/>
    <w:uiPriority w:val="39"/>
    <w:rsid w:val="0054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7A6F"/>
    <w:rPr>
      <w:sz w:val="16"/>
      <w:szCs w:val="16"/>
    </w:rPr>
  </w:style>
  <w:style w:type="paragraph" w:styleId="CommentText">
    <w:name w:val="annotation text"/>
    <w:basedOn w:val="Normal"/>
    <w:link w:val="CommentTextChar"/>
    <w:uiPriority w:val="99"/>
    <w:semiHidden/>
    <w:unhideWhenUsed/>
    <w:rsid w:val="00777A6F"/>
    <w:rPr>
      <w:sz w:val="20"/>
      <w:szCs w:val="20"/>
    </w:rPr>
  </w:style>
  <w:style w:type="character" w:customStyle="1" w:styleId="CommentTextChar">
    <w:name w:val="Comment Text Char"/>
    <w:basedOn w:val="DefaultParagraphFont"/>
    <w:link w:val="CommentText"/>
    <w:uiPriority w:val="99"/>
    <w:semiHidden/>
    <w:rsid w:val="00777A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7A6F"/>
    <w:rPr>
      <w:b/>
      <w:bCs/>
    </w:rPr>
  </w:style>
  <w:style w:type="character" w:customStyle="1" w:styleId="CommentSubjectChar">
    <w:name w:val="Comment Subject Char"/>
    <w:basedOn w:val="CommentTextChar"/>
    <w:link w:val="CommentSubject"/>
    <w:uiPriority w:val="99"/>
    <w:semiHidden/>
    <w:rsid w:val="00777A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5361">
      <w:bodyDiv w:val="1"/>
      <w:marLeft w:val="0"/>
      <w:marRight w:val="0"/>
      <w:marTop w:val="0"/>
      <w:marBottom w:val="0"/>
      <w:divBdr>
        <w:top w:val="none" w:sz="0" w:space="0" w:color="auto"/>
        <w:left w:val="none" w:sz="0" w:space="0" w:color="auto"/>
        <w:bottom w:val="none" w:sz="0" w:space="0" w:color="auto"/>
        <w:right w:val="none" w:sz="0" w:space="0" w:color="auto"/>
      </w:divBdr>
    </w:div>
    <w:div w:id="1026753321">
      <w:bodyDiv w:val="1"/>
      <w:marLeft w:val="0"/>
      <w:marRight w:val="0"/>
      <w:marTop w:val="0"/>
      <w:marBottom w:val="0"/>
      <w:divBdr>
        <w:top w:val="none" w:sz="0" w:space="0" w:color="auto"/>
        <w:left w:val="none" w:sz="0" w:space="0" w:color="auto"/>
        <w:bottom w:val="none" w:sz="0" w:space="0" w:color="auto"/>
        <w:right w:val="none" w:sz="0" w:space="0" w:color="auto"/>
      </w:divBdr>
    </w:div>
    <w:div w:id="1424764654">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dhhs.gov/about/grant-opportunities/mental-health-developmental-disabilities-and-substance-abuse-services-grant-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Stella</dc:creator>
  <cp:keywords/>
  <dc:description/>
  <cp:lastModifiedBy>Bailey, Stella</cp:lastModifiedBy>
  <cp:revision>3</cp:revision>
  <dcterms:created xsi:type="dcterms:W3CDTF">2022-06-23T19:57:00Z</dcterms:created>
  <dcterms:modified xsi:type="dcterms:W3CDTF">2022-06-24T18:36:00Z</dcterms:modified>
</cp:coreProperties>
</file>