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0256A" w:rsidRPr="007B7FCB" w:rsidRDefault="0070256A" w:rsidP="007B7FCB">
      <w:pPr>
        <w:pStyle w:val="NoSpacing"/>
        <w:spacing w:line="276" w:lineRule="auto"/>
        <w:jc w:val="center"/>
        <w:rPr>
          <w:b/>
          <w:sz w:val="48"/>
          <w:u w:val="single"/>
        </w:rPr>
      </w:pPr>
      <w:r w:rsidRPr="007B7FCB">
        <w:rPr>
          <w:b/>
          <w:sz w:val="48"/>
          <w:u w:val="single"/>
        </w:rPr>
        <w:t>JFK ADATC Services Offered</w:t>
      </w:r>
    </w:p>
    <w:p w:rsidR="007B7FCB" w:rsidRDefault="007B7FCB" w:rsidP="007B7FCB">
      <w:pPr>
        <w:pStyle w:val="NoSpacing"/>
        <w:spacing w:line="276" w:lineRule="auto"/>
        <w:rPr>
          <w:sz w:val="24"/>
        </w:rPr>
      </w:pPr>
    </w:p>
    <w:p w:rsidR="0070256A" w:rsidRPr="002F27AA" w:rsidRDefault="0070256A" w:rsidP="007B7FCB">
      <w:pPr>
        <w:pStyle w:val="NoSpacing"/>
        <w:spacing w:line="276" w:lineRule="auto"/>
        <w:jc w:val="both"/>
        <w:rPr>
          <w:sz w:val="24"/>
        </w:rPr>
      </w:pPr>
      <w:r w:rsidRPr="002F27AA">
        <w:rPr>
          <w:sz w:val="24"/>
        </w:rPr>
        <w:t xml:space="preserve">Services are provided to individuals in need of inpatient rehabilitation treatment services and those in need of psychiatric stabilization and/or medical detoxification services. All clinical services are delivered within an interdisciplinary model. This allows us to integrate </w:t>
      </w:r>
      <w:proofErr w:type="gramStart"/>
      <w:r w:rsidRPr="002F27AA">
        <w:rPr>
          <w:sz w:val="24"/>
        </w:rPr>
        <w:t>all of</w:t>
      </w:r>
      <w:proofErr w:type="gramEnd"/>
      <w:r w:rsidRPr="002F27AA">
        <w:rPr>
          <w:sz w:val="24"/>
        </w:rPr>
        <w:t xml:space="preserve"> our resources in developing comprehensive holistic treatment planning and services individualized to a specific patient’s needs. </w:t>
      </w:r>
    </w:p>
    <w:p w:rsidR="0070256A" w:rsidRDefault="0070256A" w:rsidP="007B7FCB">
      <w:pPr>
        <w:pStyle w:val="NoSpacing"/>
        <w:spacing w:line="276" w:lineRule="auto"/>
        <w:rPr>
          <w:rFonts w:cstheme="minorHAnsi"/>
        </w:rPr>
      </w:pPr>
    </w:p>
    <w:p w:rsidR="0070256A" w:rsidRPr="007B7FCB" w:rsidRDefault="0070256A" w:rsidP="007B7FCB">
      <w:pPr>
        <w:pStyle w:val="NoSpacing"/>
        <w:spacing w:line="276" w:lineRule="auto"/>
        <w:rPr>
          <w:rFonts w:cstheme="minorHAnsi"/>
          <w:b/>
          <w:sz w:val="28"/>
          <w:u w:val="single"/>
        </w:rPr>
      </w:pPr>
      <w:r w:rsidRPr="007B7FCB">
        <w:rPr>
          <w:rFonts w:cstheme="minorHAnsi"/>
          <w:b/>
          <w:sz w:val="28"/>
          <w:u w:val="single"/>
        </w:rPr>
        <w:t>Acute Rehabilitation Inpatient Treatment Services:</w:t>
      </w:r>
    </w:p>
    <w:p w:rsidR="007B7FCB" w:rsidRDefault="0070256A" w:rsidP="007B7FCB">
      <w:pPr>
        <w:pStyle w:val="NoSpacing"/>
        <w:spacing w:line="276" w:lineRule="auto"/>
        <w:jc w:val="both"/>
        <w:rPr>
          <w:sz w:val="24"/>
          <w:szCs w:val="24"/>
        </w:rPr>
      </w:pPr>
      <w:r w:rsidRPr="002F27AA">
        <w:rPr>
          <w:sz w:val="24"/>
          <w:szCs w:val="24"/>
        </w:rPr>
        <w:t>The Acute Rehabilitation Services (ARS) program consists of a full day of therapy groups, classes and activities to help the individual understand the addiction process, the impact of co-occurring mental health issues, and provide education/tools to begin the recovery process. Our acute rehabilitation treatment program generally lasts between 14 and 21 days, depending on the specific needs and progress of the individual. At discharge, individuals are referred for continuing treatment through local mental health providers and programs, self-help groups, and other outpatient resources.</w:t>
      </w:r>
    </w:p>
    <w:p w:rsidR="007B7FCB" w:rsidRDefault="007B7FCB" w:rsidP="007B7FCB">
      <w:pPr>
        <w:pStyle w:val="NoSpacing"/>
        <w:spacing w:line="276" w:lineRule="auto"/>
        <w:rPr>
          <w:sz w:val="24"/>
          <w:szCs w:val="24"/>
        </w:rPr>
      </w:pPr>
    </w:p>
    <w:p w:rsidR="0070256A" w:rsidRPr="007B7FCB" w:rsidRDefault="0070256A" w:rsidP="007B7FCB">
      <w:pPr>
        <w:pStyle w:val="NoSpacing"/>
        <w:spacing w:line="276" w:lineRule="auto"/>
        <w:rPr>
          <w:b/>
          <w:sz w:val="24"/>
          <w:szCs w:val="24"/>
          <w:u w:val="single"/>
        </w:rPr>
      </w:pPr>
      <w:r w:rsidRPr="007B7FCB">
        <w:rPr>
          <w:rFonts w:cstheme="minorHAnsi"/>
          <w:b/>
          <w:sz w:val="28"/>
          <w:u w:val="single"/>
        </w:rPr>
        <w:t>Acute Care Unit:</w:t>
      </w:r>
    </w:p>
    <w:p w:rsidR="007B7FCB" w:rsidRDefault="0070256A" w:rsidP="007B7FCB">
      <w:pPr>
        <w:pStyle w:val="NoSpacing"/>
        <w:spacing w:line="276" w:lineRule="auto"/>
        <w:jc w:val="both"/>
        <w:rPr>
          <w:sz w:val="24"/>
        </w:rPr>
      </w:pPr>
      <w:r w:rsidRPr="002F27AA">
        <w:rPr>
          <w:sz w:val="24"/>
        </w:rPr>
        <w:t>The Acute Care Unit (ACU) provides 30 beds for detoxification/crisis stabilization services for patients in our catchment area. This unit provides medically monitored services to substance use patients and those with co-occurring disorders as well as psychiatric stabilization.  Both involuntary and vol</w:t>
      </w:r>
      <w:bookmarkStart w:id="0" w:name="_GoBack"/>
      <w:bookmarkEnd w:id="0"/>
      <w:r w:rsidRPr="002F27AA">
        <w:rPr>
          <w:sz w:val="24"/>
        </w:rPr>
        <w:t xml:space="preserve">untary admissions are considered. Patients requiring a higher level of care are referred to other medically managed facilities. Referrals are made primarily through Emergency Departments, other inpatient programs, Facility Crisis Programs and in conjunction with judicial commitment. The interdisciplinary team provides clinical services for each patient. </w:t>
      </w:r>
    </w:p>
    <w:p w:rsidR="008C0FA5" w:rsidRDefault="008C0FA5" w:rsidP="007B7FCB">
      <w:pPr>
        <w:pStyle w:val="NoSpacing"/>
        <w:spacing w:line="276" w:lineRule="auto"/>
        <w:jc w:val="both"/>
        <w:rPr>
          <w:sz w:val="24"/>
        </w:rPr>
      </w:pPr>
    </w:p>
    <w:p w:rsidR="008C0FA5" w:rsidRDefault="008C0FA5" w:rsidP="008C0FA5">
      <w:pPr>
        <w:pStyle w:val="NoSpacing"/>
        <w:spacing w:line="276" w:lineRule="auto"/>
        <w:rPr>
          <w:rFonts w:cstheme="minorHAnsi"/>
          <w:b/>
          <w:sz w:val="28"/>
          <w:u w:val="single"/>
        </w:rPr>
      </w:pPr>
      <w:r w:rsidRPr="008C0FA5">
        <w:rPr>
          <w:rFonts w:cstheme="minorHAnsi"/>
          <w:b/>
          <w:sz w:val="28"/>
          <w:u w:val="single"/>
        </w:rPr>
        <w:t>Opioid Treatment Program:</w:t>
      </w:r>
    </w:p>
    <w:p w:rsidR="008C0FA5" w:rsidRPr="008C0FA5" w:rsidRDefault="008C0FA5" w:rsidP="008C0FA5">
      <w:pPr>
        <w:pStyle w:val="NoSpacing"/>
        <w:spacing w:line="276" w:lineRule="auto"/>
        <w:rPr>
          <w:rFonts w:cstheme="minorHAnsi"/>
          <w:sz w:val="24"/>
          <w:szCs w:val="24"/>
        </w:rPr>
      </w:pPr>
      <w:r>
        <w:rPr>
          <w:rFonts w:cstheme="minorHAnsi"/>
          <w:sz w:val="24"/>
          <w:szCs w:val="24"/>
        </w:rPr>
        <w:t xml:space="preserve">The Opioid Treatment Program (OTP) </w:t>
      </w:r>
      <w:r w:rsidRPr="008C0FA5">
        <w:rPr>
          <w:rFonts w:cstheme="minorHAnsi"/>
          <w:sz w:val="24"/>
          <w:szCs w:val="24"/>
        </w:rPr>
        <w:t>is an inpatient-only program permitting patients to be treated using Medication Assisted Treatment (Methadone, Suboxone, Vivitrol, etc.). The program requires existing enrollment with an outpatient MAT Provider</w:t>
      </w:r>
      <w:r w:rsidR="003F130C">
        <w:rPr>
          <w:rFonts w:cstheme="minorHAnsi"/>
          <w:sz w:val="24"/>
          <w:szCs w:val="24"/>
        </w:rPr>
        <w:t xml:space="preserve"> or verification that the patient will have a MAT provider upon discharge</w:t>
      </w:r>
      <w:r w:rsidRPr="008C0FA5">
        <w:rPr>
          <w:rFonts w:cstheme="minorHAnsi"/>
          <w:sz w:val="24"/>
          <w:szCs w:val="24"/>
        </w:rPr>
        <w:t xml:space="preserve"> and is well suited to patients with co-occurring SUDs.</w:t>
      </w:r>
    </w:p>
    <w:p w:rsidR="007B7FCB" w:rsidRPr="007B7FCB" w:rsidRDefault="007B7FCB" w:rsidP="007B7FCB">
      <w:pPr>
        <w:pStyle w:val="NoSpacing"/>
        <w:spacing w:line="276" w:lineRule="auto"/>
      </w:pPr>
    </w:p>
    <w:p w:rsidR="002F27AA" w:rsidRPr="007B7FCB" w:rsidRDefault="0070256A" w:rsidP="007B7FCB">
      <w:pPr>
        <w:pStyle w:val="NoSpacing"/>
        <w:spacing w:line="276" w:lineRule="auto"/>
        <w:rPr>
          <w:b/>
          <w:sz w:val="28"/>
          <w:u w:val="single"/>
        </w:rPr>
      </w:pPr>
      <w:r w:rsidRPr="007B7FCB">
        <w:rPr>
          <w:b/>
          <w:sz w:val="28"/>
          <w:u w:val="single"/>
        </w:rPr>
        <w:t xml:space="preserve">Services </w:t>
      </w:r>
      <w:r w:rsidR="007B7FCB" w:rsidRPr="007B7FCB">
        <w:rPr>
          <w:b/>
          <w:sz w:val="28"/>
          <w:u w:val="single"/>
        </w:rPr>
        <w:t xml:space="preserve">Provided in Both Programs Include: </w:t>
      </w:r>
    </w:p>
    <w:p w:rsidR="0070256A" w:rsidRPr="007B7FCB" w:rsidRDefault="0070256A" w:rsidP="007B7FCB">
      <w:pPr>
        <w:pStyle w:val="NoSpacing"/>
        <w:spacing w:line="276" w:lineRule="auto"/>
        <w:jc w:val="both"/>
        <w:rPr>
          <w:sz w:val="24"/>
        </w:rPr>
      </w:pPr>
      <w:r w:rsidRPr="007B7FCB">
        <w:rPr>
          <w:b/>
          <w:sz w:val="24"/>
        </w:rPr>
        <w:t>Medical Services</w:t>
      </w:r>
      <w:r w:rsidRPr="007B7FCB">
        <w:rPr>
          <w:sz w:val="24"/>
        </w:rPr>
        <w:t xml:space="preserve"> are provided 24 hours a day, seven days per week, by a staff of medical doctors which includes psychiatrists, primary care physicians, physician extenders, and contract physicians. Staff physicians have the overall responsibility for the quality and appropriateness of all medical services provided to the patients of JFK ADATC. </w:t>
      </w:r>
    </w:p>
    <w:p w:rsidR="00307A83" w:rsidRPr="007B7FCB" w:rsidRDefault="00307A83" w:rsidP="007B7FCB">
      <w:pPr>
        <w:pStyle w:val="NoSpacing"/>
        <w:spacing w:line="276" w:lineRule="auto"/>
        <w:rPr>
          <w:sz w:val="24"/>
          <w:szCs w:val="24"/>
        </w:rPr>
      </w:pPr>
    </w:p>
    <w:p w:rsidR="0070256A" w:rsidRDefault="0070256A" w:rsidP="007B7FCB">
      <w:pPr>
        <w:pStyle w:val="NoSpacing"/>
        <w:spacing w:line="276" w:lineRule="auto"/>
        <w:jc w:val="both"/>
        <w:rPr>
          <w:sz w:val="24"/>
          <w:szCs w:val="24"/>
        </w:rPr>
      </w:pPr>
      <w:r w:rsidRPr="007B7FCB">
        <w:rPr>
          <w:b/>
          <w:sz w:val="24"/>
          <w:szCs w:val="24"/>
        </w:rPr>
        <w:lastRenderedPageBreak/>
        <w:t>Psychological Services</w:t>
      </w:r>
      <w:r w:rsidRPr="007B7FCB">
        <w:rPr>
          <w:sz w:val="24"/>
          <w:szCs w:val="24"/>
        </w:rPr>
        <w:t xml:space="preserve"> include provision of diagnostic testing, consultation services to the interdisciplinary treatment teams, and provision of specialized psychotherapy for identified patients. </w:t>
      </w:r>
    </w:p>
    <w:p w:rsidR="007B7FCB" w:rsidRPr="007B7FCB" w:rsidRDefault="007B7FCB" w:rsidP="007B7FCB">
      <w:pPr>
        <w:pStyle w:val="NoSpacing"/>
        <w:spacing w:line="276" w:lineRule="auto"/>
        <w:jc w:val="both"/>
        <w:rPr>
          <w:sz w:val="24"/>
          <w:szCs w:val="24"/>
        </w:rPr>
      </w:pPr>
    </w:p>
    <w:p w:rsidR="0070256A" w:rsidRDefault="0070256A" w:rsidP="007B7FCB">
      <w:pPr>
        <w:pStyle w:val="NoSpacing"/>
        <w:spacing w:line="276" w:lineRule="auto"/>
        <w:jc w:val="both"/>
        <w:rPr>
          <w:rFonts w:cstheme="minorHAnsi"/>
          <w:sz w:val="24"/>
          <w:szCs w:val="24"/>
        </w:rPr>
      </w:pPr>
      <w:r w:rsidRPr="007B7FCB">
        <w:rPr>
          <w:rFonts w:cstheme="minorHAnsi"/>
          <w:b/>
          <w:bCs/>
          <w:sz w:val="24"/>
          <w:szCs w:val="24"/>
        </w:rPr>
        <w:t>Nursing Services</w:t>
      </w:r>
      <w:r w:rsidRPr="007B7FCB">
        <w:rPr>
          <w:rFonts w:cstheme="minorHAnsi"/>
          <w:sz w:val="24"/>
          <w:szCs w:val="24"/>
        </w:rPr>
        <w:t xml:space="preserve"> are provided on site 24 hours a day, seven days per week, by a staff of nurse supervisors, professional nurses, and health care technicians under the Director of Nursing Services. </w:t>
      </w:r>
    </w:p>
    <w:p w:rsidR="007B7FCB" w:rsidRPr="007B7FCB" w:rsidRDefault="007B7FCB" w:rsidP="007B7FCB">
      <w:pPr>
        <w:pStyle w:val="NoSpacing"/>
        <w:spacing w:line="276" w:lineRule="auto"/>
        <w:rPr>
          <w:rFonts w:cstheme="minorHAnsi"/>
          <w:sz w:val="24"/>
          <w:szCs w:val="24"/>
        </w:rPr>
      </w:pPr>
    </w:p>
    <w:p w:rsidR="008C0FA5" w:rsidRPr="007B7FCB" w:rsidRDefault="008C0FA5" w:rsidP="008C0FA5">
      <w:pPr>
        <w:pStyle w:val="NoSpacing"/>
        <w:spacing w:line="276" w:lineRule="auto"/>
        <w:jc w:val="both"/>
        <w:rPr>
          <w:rFonts w:cstheme="minorHAnsi"/>
          <w:sz w:val="24"/>
          <w:szCs w:val="24"/>
        </w:rPr>
      </w:pPr>
      <w:r w:rsidRPr="008C0FA5">
        <w:rPr>
          <w:rFonts w:cstheme="minorHAnsi"/>
          <w:b/>
          <w:sz w:val="24"/>
          <w:szCs w:val="24"/>
        </w:rPr>
        <w:t>Nutrition Services</w:t>
      </w:r>
      <w:r>
        <w:rPr>
          <w:rFonts w:cstheme="minorHAnsi"/>
          <w:sz w:val="24"/>
          <w:szCs w:val="24"/>
        </w:rPr>
        <w:t xml:space="preserve"> </w:t>
      </w:r>
      <w:r w:rsidRPr="008C0FA5">
        <w:rPr>
          <w:rFonts w:cstheme="minorHAnsi"/>
          <w:sz w:val="24"/>
          <w:szCs w:val="24"/>
        </w:rPr>
        <w:t>offer individualized nutrition assessment and education to enhance the recovery process.</w:t>
      </w:r>
    </w:p>
    <w:p w:rsidR="008C0FA5" w:rsidRDefault="008C0FA5" w:rsidP="007B7FCB">
      <w:pPr>
        <w:pStyle w:val="NoSpacing"/>
        <w:spacing w:line="276" w:lineRule="auto"/>
        <w:jc w:val="both"/>
        <w:rPr>
          <w:rFonts w:cstheme="minorHAnsi"/>
          <w:b/>
          <w:bCs/>
          <w:sz w:val="24"/>
          <w:szCs w:val="24"/>
        </w:rPr>
      </w:pPr>
    </w:p>
    <w:p w:rsidR="0070256A" w:rsidRDefault="0070256A" w:rsidP="007B7FCB">
      <w:pPr>
        <w:pStyle w:val="NoSpacing"/>
        <w:spacing w:line="276" w:lineRule="auto"/>
        <w:jc w:val="both"/>
        <w:rPr>
          <w:rFonts w:cstheme="minorHAnsi"/>
          <w:sz w:val="24"/>
          <w:szCs w:val="24"/>
        </w:rPr>
      </w:pPr>
      <w:r w:rsidRPr="007B7FCB">
        <w:rPr>
          <w:rFonts w:cstheme="minorHAnsi"/>
          <w:b/>
          <w:bCs/>
          <w:sz w:val="24"/>
          <w:szCs w:val="24"/>
        </w:rPr>
        <w:t>Counseling/Social Work Services</w:t>
      </w:r>
      <w:r w:rsidRPr="007B7FCB">
        <w:rPr>
          <w:rFonts w:cstheme="minorHAnsi"/>
          <w:sz w:val="24"/>
          <w:szCs w:val="24"/>
        </w:rPr>
        <w:t xml:space="preserve"> are engaged in assisting patients to become actively involved in their own recovery and in the development of comprehensive discharge plans to meet individualized aftercare needs. This is achieved though assessment, treatment planning, group therapy, individual therapy, and continuing care planning. </w:t>
      </w:r>
    </w:p>
    <w:p w:rsidR="007B7FCB" w:rsidRPr="007B7FCB" w:rsidRDefault="007B7FCB" w:rsidP="007B7FCB">
      <w:pPr>
        <w:pStyle w:val="NoSpacing"/>
        <w:spacing w:line="276" w:lineRule="auto"/>
        <w:jc w:val="both"/>
        <w:rPr>
          <w:rFonts w:cstheme="minorHAnsi"/>
          <w:sz w:val="24"/>
          <w:szCs w:val="24"/>
        </w:rPr>
      </w:pPr>
    </w:p>
    <w:p w:rsidR="0070256A" w:rsidRDefault="0070256A" w:rsidP="007B7FCB">
      <w:pPr>
        <w:pStyle w:val="NoSpacing"/>
        <w:spacing w:line="276" w:lineRule="auto"/>
        <w:jc w:val="both"/>
        <w:rPr>
          <w:rFonts w:cstheme="minorHAnsi"/>
          <w:sz w:val="24"/>
          <w:szCs w:val="24"/>
        </w:rPr>
      </w:pPr>
      <w:r w:rsidRPr="007B7FCB">
        <w:rPr>
          <w:rFonts w:cstheme="minorHAnsi"/>
          <w:b/>
          <w:bCs/>
          <w:sz w:val="24"/>
          <w:szCs w:val="24"/>
        </w:rPr>
        <w:t>Family Services</w:t>
      </w:r>
      <w:r w:rsidRPr="007B7FCB">
        <w:rPr>
          <w:rFonts w:cstheme="minorHAnsi"/>
          <w:sz w:val="24"/>
          <w:szCs w:val="24"/>
        </w:rPr>
        <w:t xml:space="preserve"> which support the patient's recovery efforts are available to family members. Individual family/</w:t>
      </w:r>
      <w:r w:rsidR="007B7FCB" w:rsidRPr="007B7FCB">
        <w:rPr>
          <w:rFonts w:cstheme="minorHAnsi"/>
          <w:sz w:val="24"/>
          <w:szCs w:val="24"/>
        </w:rPr>
        <w:t>couples’</w:t>
      </w:r>
      <w:r w:rsidRPr="007B7FCB">
        <w:rPr>
          <w:rFonts w:cstheme="minorHAnsi"/>
          <w:sz w:val="24"/>
          <w:szCs w:val="24"/>
        </w:rPr>
        <w:t xml:space="preserve"> sessions are offered if the patient so chooses. Counseling/Social Work, Recreational Therapy and Substance Abuse services are prominently involved in these services. </w:t>
      </w:r>
    </w:p>
    <w:p w:rsidR="007B7FCB" w:rsidRPr="007B7FCB" w:rsidRDefault="007B7FCB" w:rsidP="007B7FCB">
      <w:pPr>
        <w:pStyle w:val="NoSpacing"/>
        <w:spacing w:line="276" w:lineRule="auto"/>
        <w:jc w:val="both"/>
        <w:rPr>
          <w:rFonts w:cstheme="minorHAnsi"/>
          <w:sz w:val="24"/>
          <w:szCs w:val="24"/>
        </w:rPr>
      </w:pPr>
    </w:p>
    <w:p w:rsidR="0070256A" w:rsidRDefault="0070256A" w:rsidP="007B7FCB">
      <w:pPr>
        <w:pStyle w:val="NoSpacing"/>
        <w:spacing w:line="276" w:lineRule="auto"/>
        <w:jc w:val="both"/>
        <w:rPr>
          <w:rFonts w:cstheme="minorHAnsi"/>
          <w:sz w:val="24"/>
          <w:szCs w:val="24"/>
        </w:rPr>
      </w:pPr>
      <w:r w:rsidRPr="007B7FCB">
        <w:rPr>
          <w:rFonts w:cstheme="minorHAnsi"/>
          <w:b/>
          <w:bCs/>
          <w:sz w:val="24"/>
          <w:szCs w:val="24"/>
        </w:rPr>
        <w:t>Substance Abuse Education Services</w:t>
      </w:r>
      <w:r w:rsidRPr="007B7FCB">
        <w:rPr>
          <w:rFonts w:cstheme="minorHAnsi"/>
          <w:sz w:val="24"/>
          <w:szCs w:val="24"/>
        </w:rPr>
        <w:t xml:space="preserve"> offer daily classes and meetings regarding alcohol and other drug dependence education. These classes provide patients with information about their substance abuse issues and provide skills for recovery including relapse information. </w:t>
      </w:r>
    </w:p>
    <w:p w:rsidR="007B7FCB" w:rsidRPr="007B7FCB" w:rsidRDefault="007B7FCB" w:rsidP="007B7FCB">
      <w:pPr>
        <w:pStyle w:val="NoSpacing"/>
        <w:spacing w:line="276" w:lineRule="auto"/>
        <w:jc w:val="both"/>
        <w:rPr>
          <w:rFonts w:cstheme="minorHAnsi"/>
          <w:sz w:val="24"/>
          <w:szCs w:val="24"/>
        </w:rPr>
      </w:pPr>
    </w:p>
    <w:p w:rsidR="0070256A" w:rsidRDefault="0070256A" w:rsidP="007B7FCB">
      <w:pPr>
        <w:pStyle w:val="NoSpacing"/>
        <w:spacing w:line="276" w:lineRule="auto"/>
        <w:jc w:val="both"/>
        <w:rPr>
          <w:rFonts w:cstheme="minorHAnsi"/>
          <w:sz w:val="24"/>
          <w:szCs w:val="24"/>
        </w:rPr>
      </w:pPr>
      <w:r w:rsidRPr="007B7FCB">
        <w:rPr>
          <w:rFonts w:cstheme="minorHAnsi"/>
          <w:b/>
          <w:bCs/>
          <w:sz w:val="24"/>
          <w:szCs w:val="24"/>
        </w:rPr>
        <w:t>Recreational Therapy Services</w:t>
      </w:r>
      <w:r w:rsidRPr="007B7FCB">
        <w:rPr>
          <w:rFonts w:cstheme="minorHAnsi"/>
          <w:sz w:val="24"/>
          <w:szCs w:val="24"/>
        </w:rPr>
        <w:t xml:space="preserve"> provide a variety of services to improve, develop, and/or maintain physical, psychological, emotional, and/or social behaviors. Recreational Therapy Services assist patients in developing self-esteem, independent leisure activities, and assertiveness techniques.  </w:t>
      </w:r>
    </w:p>
    <w:p w:rsidR="008C0FA5" w:rsidRDefault="008C0FA5" w:rsidP="007B7FCB">
      <w:pPr>
        <w:pStyle w:val="NoSpacing"/>
        <w:spacing w:line="276" w:lineRule="auto"/>
        <w:jc w:val="both"/>
        <w:rPr>
          <w:rFonts w:cstheme="minorHAnsi"/>
          <w:sz w:val="24"/>
          <w:szCs w:val="24"/>
        </w:rPr>
      </w:pPr>
    </w:p>
    <w:p w:rsidR="0070256A" w:rsidRPr="007B7FCB" w:rsidRDefault="0070256A" w:rsidP="007B7FCB">
      <w:pPr>
        <w:pStyle w:val="NoSpacing"/>
        <w:spacing w:line="276" w:lineRule="auto"/>
        <w:rPr>
          <w:sz w:val="24"/>
          <w:szCs w:val="24"/>
        </w:rPr>
      </w:pPr>
    </w:p>
    <w:p w:rsidR="00E63F32" w:rsidRPr="007B7FCB" w:rsidRDefault="00E63F32" w:rsidP="007B7FCB">
      <w:pPr>
        <w:pStyle w:val="NoSpacing"/>
        <w:spacing w:line="276" w:lineRule="auto"/>
        <w:rPr>
          <w:sz w:val="24"/>
          <w:szCs w:val="24"/>
        </w:rPr>
      </w:pPr>
    </w:p>
    <w:sectPr w:rsidR="00E63F32" w:rsidRPr="007B7FCB" w:rsidSect="008C0FA5">
      <w:footerReference w:type="default" r:id="rId7"/>
      <w:pgSz w:w="12240" w:h="15840"/>
      <w:pgMar w:top="1080" w:right="1440" w:bottom="9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C060E" w:rsidRDefault="00EC060E" w:rsidP="00BC5182">
      <w:pPr>
        <w:spacing w:after="0" w:line="240" w:lineRule="auto"/>
      </w:pPr>
      <w:r>
        <w:separator/>
      </w:r>
    </w:p>
  </w:endnote>
  <w:endnote w:type="continuationSeparator" w:id="0">
    <w:p w:rsidR="00EC060E" w:rsidRDefault="00EC060E" w:rsidP="00BC51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5182" w:rsidRDefault="00BC5182" w:rsidP="00BC5182">
    <w:pPr>
      <w:pStyle w:val="Footer"/>
      <w:jc w:val="right"/>
    </w:pPr>
    <w:r>
      <w:t>Revised 5/</w:t>
    </w:r>
    <w:r w:rsidR="00EA019A">
      <w:t>30/</w:t>
    </w:r>
    <w:r>
      <w:t>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C060E" w:rsidRDefault="00EC060E" w:rsidP="00BC5182">
      <w:pPr>
        <w:spacing w:after="0" w:line="240" w:lineRule="auto"/>
      </w:pPr>
      <w:r>
        <w:separator/>
      </w:r>
    </w:p>
  </w:footnote>
  <w:footnote w:type="continuationSeparator" w:id="0">
    <w:p w:rsidR="00EC060E" w:rsidRDefault="00EC060E" w:rsidP="00BC51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97050F"/>
    <w:multiLevelType w:val="hybridMultilevel"/>
    <w:tmpl w:val="5C6AE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56A"/>
    <w:rsid w:val="002F27AA"/>
    <w:rsid w:val="00307A83"/>
    <w:rsid w:val="003F130C"/>
    <w:rsid w:val="0070256A"/>
    <w:rsid w:val="007B7FCB"/>
    <w:rsid w:val="008C0FA5"/>
    <w:rsid w:val="00BC5182"/>
    <w:rsid w:val="00E63F32"/>
    <w:rsid w:val="00EA019A"/>
    <w:rsid w:val="00EC06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562D3"/>
  <w15:chartTrackingRefBased/>
  <w15:docId w15:val="{C2767311-2345-4952-B4AB-0B6E94EC8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0256A"/>
  </w:style>
  <w:style w:type="paragraph" w:styleId="Heading1">
    <w:name w:val="heading 1"/>
    <w:basedOn w:val="Normal"/>
    <w:next w:val="Normal"/>
    <w:link w:val="Heading1Char"/>
    <w:uiPriority w:val="9"/>
    <w:qFormat/>
    <w:rsid w:val="0070256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256A"/>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unhideWhenUsed/>
    <w:rsid w:val="0070256A"/>
    <w:pPr>
      <w:spacing w:before="100" w:beforeAutospacing="1" w:after="100" w:afterAutospacing="1" w:line="240" w:lineRule="auto"/>
    </w:pPr>
    <w:rPr>
      <w:rFonts w:ascii="Times New Roman" w:eastAsia="Times New Roman" w:hAnsi="Times New Roman" w:cs="Times New Roman"/>
      <w:color w:val="999999"/>
      <w:sz w:val="24"/>
      <w:szCs w:val="24"/>
    </w:rPr>
  </w:style>
  <w:style w:type="paragraph" w:customStyle="1" w:styleId="contentparagraph">
    <w:name w:val="contentparagraph"/>
    <w:basedOn w:val="Normal"/>
    <w:rsid w:val="0070256A"/>
    <w:pPr>
      <w:spacing w:before="180" w:after="0" w:line="300" w:lineRule="atLeast"/>
      <w:ind w:left="900" w:right="900"/>
      <w:jc w:val="both"/>
    </w:pPr>
    <w:rPr>
      <w:rFonts w:ascii="Arial" w:eastAsia="Times New Roman" w:hAnsi="Arial" w:cs="Arial"/>
      <w:color w:val="666666"/>
      <w:sz w:val="20"/>
      <w:szCs w:val="20"/>
    </w:rPr>
  </w:style>
  <w:style w:type="paragraph" w:styleId="BalloonText">
    <w:name w:val="Balloon Text"/>
    <w:basedOn w:val="Normal"/>
    <w:link w:val="BalloonTextChar"/>
    <w:uiPriority w:val="99"/>
    <w:semiHidden/>
    <w:unhideWhenUsed/>
    <w:rsid w:val="007025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256A"/>
    <w:rPr>
      <w:rFonts w:ascii="Segoe UI" w:hAnsi="Segoe UI" w:cs="Segoe UI"/>
      <w:sz w:val="18"/>
      <w:szCs w:val="18"/>
    </w:rPr>
  </w:style>
  <w:style w:type="paragraph" w:styleId="NoSpacing">
    <w:name w:val="No Spacing"/>
    <w:uiPriority w:val="1"/>
    <w:qFormat/>
    <w:rsid w:val="002F27AA"/>
    <w:pPr>
      <w:spacing w:after="0" w:line="240" w:lineRule="auto"/>
    </w:pPr>
  </w:style>
  <w:style w:type="paragraph" w:styleId="Header">
    <w:name w:val="header"/>
    <w:basedOn w:val="Normal"/>
    <w:link w:val="HeaderChar"/>
    <w:uiPriority w:val="99"/>
    <w:unhideWhenUsed/>
    <w:rsid w:val="00BC51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5182"/>
  </w:style>
  <w:style w:type="paragraph" w:styleId="Footer">
    <w:name w:val="footer"/>
    <w:basedOn w:val="Normal"/>
    <w:link w:val="FooterChar"/>
    <w:uiPriority w:val="99"/>
    <w:unhideWhenUsed/>
    <w:rsid w:val="00BC51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51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635</Words>
  <Characters>3623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 Kelli</dc:creator>
  <cp:keywords/>
  <dc:description/>
  <cp:lastModifiedBy>Angel, Kelli</cp:lastModifiedBy>
  <cp:revision>3</cp:revision>
  <dcterms:created xsi:type="dcterms:W3CDTF">2019-05-30T19:45:00Z</dcterms:created>
  <dcterms:modified xsi:type="dcterms:W3CDTF">2019-05-30T20:02:00Z</dcterms:modified>
</cp:coreProperties>
</file>