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3AC07" w14:textId="77777777" w:rsidR="007B6472" w:rsidRDefault="007B6472" w:rsidP="00B33866">
      <w:pPr>
        <w:widowControl w:val="0"/>
        <w:spacing w:after="0" w:line="276" w:lineRule="auto"/>
        <w:rPr>
          <w:rFonts w:ascii="Arial" w:hAnsi="Arial" w:cs="Arial"/>
          <w:sz w:val="24"/>
          <w:szCs w:val="24"/>
        </w:rPr>
      </w:pPr>
      <w:bookmarkStart w:id="0" w:name="_Hlk144207889"/>
    </w:p>
    <w:p w14:paraId="078CB9C3" w14:textId="017AC351" w:rsidR="000969EE" w:rsidRPr="00640F11" w:rsidRDefault="000969EE" w:rsidP="00B33866">
      <w:pPr>
        <w:widowControl w:val="0"/>
        <w:spacing w:after="0" w:line="276" w:lineRule="auto"/>
        <w:rPr>
          <w:rFonts w:ascii="Arial" w:hAnsi="Arial" w:cs="Arial"/>
          <w:sz w:val="24"/>
          <w:szCs w:val="24"/>
        </w:rPr>
      </w:pPr>
      <w:r w:rsidRPr="00B33866">
        <w:rPr>
          <w:rFonts w:ascii="Arial" w:hAnsi="Arial" w:cs="Arial"/>
          <w:sz w:val="24"/>
          <w:szCs w:val="24"/>
        </w:rPr>
        <w:t xml:space="preserve">Now that NC CACFP CONNECTS is live, we know there will be many questions as Institutions begin to navigate through the new system. The State agency has created this Frequently Asked Questions document </w:t>
      </w:r>
      <w:r w:rsidR="00973888" w:rsidRPr="00B33866">
        <w:rPr>
          <w:rFonts w:ascii="Arial" w:hAnsi="Arial" w:cs="Arial"/>
          <w:sz w:val="24"/>
          <w:szCs w:val="24"/>
        </w:rPr>
        <w:t xml:space="preserve">to assist Institutions as they continue to learn more about </w:t>
      </w:r>
      <w:r w:rsidRPr="00B33866">
        <w:rPr>
          <w:rFonts w:ascii="Arial" w:hAnsi="Arial" w:cs="Arial"/>
          <w:sz w:val="24"/>
          <w:szCs w:val="24"/>
        </w:rPr>
        <w:t xml:space="preserve">NC CACFP CONNECTS. </w:t>
      </w:r>
      <w:r w:rsidR="00973888" w:rsidRPr="00B33866">
        <w:rPr>
          <w:rFonts w:ascii="Arial" w:hAnsi="Arial" w:cs="Arial"/>
          <w:sz w:val="24"/>
          <w:szCs w:val="24"/>
        </w:rPr>
        <w:t>Remember, if you cannot find the answer you are looking for, please reach out to your Regional Consultant/Field Service Representative or email</w:t>
      </w:r>
      <w:r w:rsidR="006126A1" w:rsidRPr="00B33866">
        <w:rPr>
          <w:rFonts w:ascii="Arial" w:hAnsi="Arial" w:cs="Arial"/>
          <w:sz w:val="24"/>
          <w:szCs w:val="24"/>
        </w:rPr>
        <w:t xml:space="preserve"> </w:t>
      </w:r>
      <w:hyperlink r:id="rId7" w:history="1">
        <w:r w:rsidR="006126A1" w:rsidRPr="00640F11">
          <w:rPr>
            <w:rStyle w:val="Hyperlink"/>
            <w:rFonts w:ascii="Arial" w:hAnsi="Arial" w:cs="Arial"/>
            <w:sz w:val="24"/>
            <w:szCs w:val="24"/>
          </w:rPr>
          <w:t>NCCACFPCONNECTS@dhhs.nc.gov</w:t>
        </w:r>
      </w:hyperlink>
      <w:r w:rsidR="00973888" w:rsidRPr="00640F11">
        <w:rPr>
          <w:rFonts w:ascii="Arial" w:hAnsi="Arial" w:cs="Arial"/>
          <w:sz w:val="24"/>
          <w:szCs w:val="24"/>
        </w:rPr>
        <w:t>.</w:t>
      </w:r>
    </w:p>
    <w:bookmarkEnd w:id="0"/>
    <w:p w14:paraId="5DE368A4" w14:textId="77777777" w:rsidR="00640F11" w:rsidRDefault="00640F11" w:rsidP="00B33866">
      <w:pPr>
        <w:spacing w:after="0" w:line="276" w:lineRule="auto"/>
        <w:rPr>
          <w:rFonts w:ascii="Arial" w:hAnsi="Arial" w:cs="Arial"/>
          <w:b/>
          <w:bCs/>
          <w:sz w:val="24"/>
          <w:szCs w:val="24"/>
          <w:highlight w:val="lightGray"/>
          <w:u w:val="single"/>
        </w:rPr>
      </w:pPr>
    </w:p>
    <w:tbl>
      <w:tblPr>
        <w:tblStyle w:val="TableGrid"/>
        <w:tblW w:w="9625" w:type="dxa"/>
        <w:tblLook w:val="04A0" w:firstRow="1" w:lastRow="0" w:firstColumn="1" w:lastColumn="0" w:noHBand="0" w:noVBand="1"/>
      </w:tblPr>
      <w:tblGrid>
        <w:gridCol w:w="9625"/>
      </w:tblGrid>
      <w:tr w:rsidR="00287A07" w14:paraId="36E6B054" w14:textId="77777777" w:rsidTr="007B6472">
        <w:trPr>
          <w:trHeight w:val="440"/>
        </w:trPr>
        <w:tc>
          <w:tcPr>
            <w:tcW w:w="9625" w:type="dxa"/>
            <w:shd w:val="clear" w:color="auto" w:fill="D9E2F3" w:themeFill="accent1" w:themeFillTint="33"/>
            <w:vAlign w:val="center"/>
          </w:tcPr>
          <w:p w14:paraId="692E790C" w14:textId="3B583D78" w:rsidR="00287A07" w:rsidRPr="00A66037" w:rsidRDefault="00287A07" w:rsidP="007B6472">
            <w:pPr>
              <w:spacing w:line="276" w:lineRule="auto"/>
              <w:rPr>
                <w:rFonts w:ascii="Arial" w:hAnsi="Arial" w:cs="Arial"/>
                <w:b/>
                <w:bCs/>
                <w:sz w:val="24"/>
                <w:szCs w:val="24"/>
                <w:highlight w:val="lightGray"/>
              </w:rPr>
            </w:pPr>
            <w:r w:rsidRPr="00A66037">
              <w:rPr>
                <w:rFonts w:ascii="Arial" w:hAnsi="Arial" w:cs="Arial"/>
                <w:b/>
                <w:bCs/>
                <w:sz w:val="24"/>
                <w:szCs w:val="24"/>
              </w:rPr>
              <w:t>Accessing The System:</w:t>
            </w:r>
          </w:p>
        </w:tc>
      </w:tr>
    </w:tbl>
    <w:p w14:paraId="6B7A7A9A" w14:textId="77777777" w:rsidR="00640F11" w:rsidRPr="00640F11" w:rsidRDefault="00640F11" w:rsidP="00B33866">
      <w:pPr>
        <w:spacing w:after="0" w:line="276" w:lineRule="auto"/>
        <w:rPr>
          <w:rFonts w:ascii="Arial" w:hAnsi="Arial" w:cs="Arial"/>
          <w:b/>
          <w:bCs/>
          <w:sz w:val="24"/>
          <w:szCs w:val="24"/>
          <w:u w:val="single"/>
        </w:rPr>
      </w:pPr>
    </w:p>
    <w:p w14:paraId="67C570E8" w14:textId="77777777" w:rsidR="007A3631" w:rsidRDefault="007A3631" w:rsidP="00B33866">
      <w:pPr>
        <w:numPr>
          <w:ilvl w:val="0"/>
          <w:numId w:val="1"/>
        </w:numPr>
        <w:spacing w:after="0" w:line="276" w:lineRule="auto"/>
        <w:contextualSpacing/>
        <w:rPr>
          <w:rFonts w:ascii="Arial" w:hAnsi="Arial" w:cs="Arial"/>
          <w:b/>
          <w:bCs/>
          <w:kern w:val="2"/>
          <w:sz w:val="24"/>
          <w:szCs w:val="24"/>
          <w14:ligatures w14:val="standardContextual"/>
        </w:rPr>
      </w:pPr>
      <w:r w:rsidRPr="00640F11">
        <w:rPr>
          <w:rFonts w:ascii="Arial" w:hAnsi="Arial" w:cs="Arial"/>
          <w:b/>
          <w:bCs/>
          <w:kern w:val="2"/>
          <w:sz w:val="24"/>
          <w:szCs w:val="24"/>
          <w14:ligatures w14:val="standardContextual"/>
        </w:rPr>
        <w:t xml:space="preserve">Is the NC CACFP CONNECTS Orientation Training mandatory? </w:t>
      </w:r>
    </w:p>
    <w:p w14:paraId="6643B8FD" w14:textId="22260EFB" w:rsidR="00844A7C" w:rsidRPr="00640F11" w:rsidRDefault="007A3631" w:rsidP="00B33866">
      <w:pPr>
        <w:spacing w:after="0" w:line="276" w:lineRule="auto"/>
        <w:ind w:left="360"/>
        <w:contextualSpacing/>
        <w:rPr>
          <w:rFonts w:ascii="Arial" w:hAnsi="Arial" w:cs="Arial"/>
          <w:b/>
          <w:bCs/>
          <w:kern w:val="2"/>
          <w:sz w:val="24"/>
          <w:szCs w:val="24"/>
          <w14:ligatures w14:val="standardContextual"/>
        </w:rPr>
      </w:pPr>
      <w:r w:rsidRPr="00640F11">
        <w:rPr>
          <w:rFonts w:ascii="Arial" w:hAnsi="Arial" w:cs="Arial"/>
          <w:kern w:val="2"/>
          <w:sz w:val="24"/>
          <w:szCs w:val="24"/>
          <w14:ligatures w14:val="standardContextual"/>
        </w:rPr>
        <w:t xml:space="preserve">Yes, </w:t>
      </w:r>
      <w:r w:rsidR="005A206D" w:rsidRPr="00640F11">
        <w:rPr>
          <w:rFonts w:ascii="Arial" w:hAnsi="Arial" w:cs="Arial"/>
          <w:kern w:val="2"/>
          <w:sz w:val="24"/>
          <w:szCs w:val="24"/>
          <w14:ligatures w14:val="standardContextual"/>
        </w:rPr>
        <w:t>to</w:t>
      </w:r>
      <w:r w:rsidRPr="00640F11">
        <w:rPr>
          <w:rFonts w:ascii="Arial" w:hAnsi="Arial" w:cs="Arial"/>
          <w:kern w:val="2"/>
          <w:sz w:val="24"/>
          <w:szCs w:val="24"/>
          <w14:ligatures w14:val="standardContextual"/>
        </w:rPr>
        <w:t xml:space="preserve"> receive the User Transition Form to gain access to the system, at least 1 person at each institution must complete the training. Now that </w:t>
      </w:r>
      <w:r w:rsidR="004E016F" w:rsidRPr="00640F11">
        <w:rPr>
          <w:rFonts w:ascii="Arial" w:hAnsi="Arial" w:cs="Arial"/>
          <w:kern w:val="2"/>
          <w:sz w:val="24"/>
          <w:szCs w:val="24"/>
          <w14:ligatures w14:val="standardContextual"/>
        </w:rPr>
        <w:t xml:space="preserve">the </w:t>
      </w:r>
      <w:r w:rsidRPr="00640F11">
        <w:rPr>
          <w:rFonts w:ascii="Arial" w:hAnsi="Arial" w:cs="Arial"/>
          <w:kern w:val="2"/>
          <w:sz w:val="24"/>
          <w:szCs w:val="24"/>
          <w14:ligatures w14:val="standardContextual"/>
        </w:rPr>
        <w:t xml:space="preserve">system is live, </w:t>
      </w:r>
      <w:r w:rsidR="00A8177A" w:rsidRPr="00640F11">
        <w:rPr>
          <w:rFonts w:ascii="Arial" w:hAnsi="Arial" w:cs="Arial"/>
          <w:kern w:val="2"/>
          <w:sz w:val="24"/>
          <w:szCs w:val="24"/>
          <w14:ligatures w14:val="standardContextual"/>
        </w:rPr>
        <w:t>there is a</w:t>
      </w:r>
      <w:r w:rsidR="004E016F" w:rsidRPr="00640F11">
        <w:rPr>
          <w:rFonts w:ascii="Arial" w:hAnsi="Arial" w:cs="Arial"/>
          <w:kern w:val="2"/>
          <w:sz w:val="24"/>
          <w:szCs w:val="24"/>
          <w14:ligatures w14:val="standardContextual"/>
        </w:rPr>
        <w:t>n on-demand</w:t>
      </w:r>
      <w:r w:rsidR="00A8177A" w:rsidRPr="00640F11">
        <w:rPr>
          <w:rFonts w:ascii="Arial" w:hAnsi="Arial" w:cs="Arial"/>
          <w:kern w:val="2"/>
          <w:sz w:val="24"/>
          <w:szCs w:val="24"/>
          <w14:ligatures w14:val="standardContextual"/>
        </w:rPr>
        <w:t xml:space="preserve"> version of the training on </w:t>
      </w:r>
      <w:r w:rsidR="004E016F" w:rsidRPr="00640F11">
        <w:rPr>
          <w:rFonts w:ascii="Arial" w:hAnsi="Arial" w:cs="Arial"/>
          <w:kern w:val="2"/>
          <w:sz w:val="24"/>
          <w:szCs w:val="24"/>
          <w14:ligatures w14:val="standardContextual"/>
        </w:rPr>
        <w:t xml:space="preserve">the NC CACFP’s website under the </w:t>
      </w:r>
      <w:hyperlink r:id="rId8" w:history="1">
        <w:r w:rsidR="004E016F" w:rsidRPr="00640F11">
          <w:rPr>
            <w:rStyle w:val="Hyperlink"/>
            <w:rFonts w:ascii="Arial" w:hAnsi="Arial" w:cs="Arial"/>
            <w:kern w:val="2"/>
            <w:sz w:val="24"/>
            <w:szCs w:val="24"/>
            <w14:ligatures w14:val="standardContextual"/>
          </w:rPr>
          <w:t>training page</w:t>
        </w:r>
        <w:r w:rsidR="00A8177A" w:rsidRPr="00640F11">
          <w:rPr>
            <w:rStyle w:val="Hyperlink"/>
            <w:rFonts w:ascii="Arial" w:hAnsi="Arial" w:cs="Arial"/>
            <w:kern w:val="2"/>
            <w:sz w:val="24"/>
            <w:szCs w:val="24"/>
            <w14:ligatures w14:val="standardContextual"/>
          </w:rPr>
          <w:t>.</w:t>
        </w:r>
      </w:hyperlink>
      <w:r w:rsidR="00A8177A" w:rsidRPr="00640F11">
        <w:rPr>
          <w:rFonts w:ascii="Arial" w:hAnsi="Arial" w:cs="Arial"/>
          <w:kern w:val="2"/>
          <w:sz w:val="24"/>
          <w:szCs w:val="24"/>
          <w14:ligatures w14:val="standardContextual"/>
        </w:rPr>
        <w:t xml:space="preserve"> </w:t>
      </w:r>
    </w:p>
    <w:p w14:paraId="01406BFA" w14:textId="77777777" w:rsidR="00022BA7" w:rsidRPr="00640F11" w:rsidRDefault="00022BA7" w:rsidP="00B33866">
      <w:pPr>
        <w:spacing w:after="0" w:line="276" w:lineRule="auto"/>
        <w:ind w:left="1440"/>
        <w:contextualSpacing/>
        <w:rPr>
          <w:rFonts w:ascii="Arial" w:hAnsi="Arial" w:cs="Arial"/>
          <w:b/>
          <w:bCs/>
          <w:kern w:val="2"/>
          <w:sz w:val="24"/>
          <w:szCs w:val="24"/>
          <w14:ligatures w14:val="standardContextual"/>
        </w:rPr>
      </w:pPr>
    </w:p>
    <w:p w14:paraId="600D0D4E" w14:textId="1A2C1AF1" w:rsidR="007A3631" w:rsidRPr="00640F11" w:rsidRDefault="007A3631" w:rsidP="00B33866">
      <w:pPr>
        <w:numPr>
          <w:ilvl w:val="0"/>
          <w:numId w:val="1"/>
        </w:numPr>
        <w:spacing w:after="0" w:line="276" w:lineRule="auto"/>
        <w:contextualSpacing/>
        <w:rPr>
          <w:rFonts w:ascii="Arial" w:hAnsi="Arial" w:cs="Arial"/>
          <w:b/>
          <w:bCs/>
          <w:kern w:val="2"/>
          <w:sz w:val="24"/>
          <w:szCs w:val="24"/>
          <w14:ligatures w14:val="standardContextual"/>
        </w:rPr>
      </w:pPr>
      <w:r w:rsidRPr="00640F11">
        <w:rPr>
          <w:rFonts w:ascii="Arial" w:hAnsi="Arial" w:cs="Arial"/>
          <w:b/>
          <w:bCs/>
          <w:kern w:val="2"/>
          <w:sz w:val="24"/>
          <w:szCs w:val="24"/>
          <w14:ligatures w14:val="standardContextual"/>
        </w:rPr>
        <w:t>Who must complete the User Transition Form?</w:t>
      </w:r>
    </w:p>
    <w:p w14:paraId="7997FD5C" w14:textId="20842F9F" w:rsidR="00531D5E" w:rsidRPr="00640F11" w:rsidRDefault="007A3631" w:rsidP="00B33866">
      <w:pPr>
        <w:spacing w:after="0" w:line="276" w:lineRule="auto"/>
        <w:ind w:left="360"/>
        <w:contextualSpacing/>
        <w:rPr>
          <w:rFonts w:ascii="Arial" w:hAnsi="Arial" w:cs="Arial"/>
          <w:kern w:val="2"/>
          <w14:ligatures w14:val="standardContextual"/>
        </w:rPr>
      </w:pPr>
      <w:r w:rsidRPr="00640F11">
        <w:rPr>
          <w:rFonts w:ascii="Arial" w:hAnsi="Arial" w:cs="Arial"/>
          <w:kern w:val="2"/>
          <w:sz w:val="24"/>
          <w:szCs w:val="24"/>
          <w14:ligatures w14:val="standardContextual"/>
        </w:rPr>
        <w:t xml:space="preserve">The </w:t>
      </w:r>
      <w:r w:rsidR="00461215" w:rsidRPr="00640F11">
        <w:rPr>
          <w:rFonts w:ascii="Arial" w:hAnsi="Arial" w:cs="Arial"/>
          <w:kern w:val="2"/>
          <w:sz w:val="24"/>
          <w:szCs w:val="24"/>
          <w14:ligatures w14:val="standardContextual"/>
        </w:rPr>
        <w:t>owner, the</w:t>
      </w:r>
      <w:r w:rsidRPr="00640F11">
        <w:rPr>
          <w:rFonts w:ascii="Arial" w:hAnsi="Arial" w:cs="Arial"/>
          <w:kern w:val="2"/>
          <w:sz w:val="24"/>
          <w:szCs w:val="24"/>
          <w14:ligatures w14:val="standardContextual"/>
        </w:rPr>
        <w:t xml:space="preserve"> board chair of the institution</w:t>
      </w:r>
      <w:r w:rsidR="00461215" w:rsidRPr="00640F11">
        <w:rPr>
          <w:rFonts w:ascii="Arial" w:hAnsi="Arial" w:cs="Arial"/>
          <w:kern w:val="2"/>
          <w:sz w:val="24"/>
          <w:szCs w:val="24"/>
          <w14:ligatures w14:val="standardContextual"/>
        </w:rPr>
        <w:t>, or the institution’s director if he/she has signatory rights per the last Statement of Authority in NCCARES.</w:t>
      </w:r>
      <w:r w:rsidR="0066034B" w:rsidRPr="00640F11">
        <w:rPr>
          <w:rFonts w:ascii="Arial" w:hAnsi="Arial" w:cs="Arial"/>
          <w:kern w:val="2"/>
          <w:sz w:val="24"/>
          <w:szCs w:val="24"/>
          <w14:ligatures w14:val="standardContextual"/>
        </w:rPr>
        <w:t xml:space="preserve"> </w:t>
      </w:r>
      <w:r w:rsidR="00531D5E" w:rsidRPr="00640F11">
        <w:rPr>
          <w:rFonts w:ascii="Arial" w:hAnsi="Arial" w:cs="Arial"/>
          <w:kern w:val="2"/>
          <w:sz w:val="24"/>
          <w:szCs w:val="24"/>
          <w14:ligatures w14:val="standardContextual"/>
        </w:rPr>
        <w:t xml:space="preserve">The owner/board chair or authorized person must complete the form which includes listing up to four people who are to have access to the institution’s record in the new system. Within the form, the kind of access each person is to have will be selected. </w:t>
      </w:r>
    </w:p>
    <w:p w14:paraId="0805C91E" w14:textId="77777777" w:rsidR="00531D5E" w:rsidRPr="00640F11" w:rsidRDefault="00531D5E" w:rsidP="00B33866">
      <w:pPr>
        <w:spacing w:after="0" w:line="276" w:lineRule="auto"/>
        <w:ind w:left="1800"/>
        <w:contextualSpacing/>
        <w:rPr>
          <w:rFonts w:ascii="Arial" w:hAnsi="Arial" w:cs="Arial"/>
          <w:kern w:val="2"/>
          <w14:ligatures w14:val="standardContextual"/>
        </w:rPr>
      </w:pPr>
    </w:p>
    <w:p w14:paraId="40F839EF" w14:textId="2864EA78" w:rsidR="00022BA7" w:rsidRDefault="00531D5E" w:rsidP="00B33866">
      <w:pPr>
        <w:spacing w:after="0" w:line="276" w:lineRule="auto"/>
        <w:ind w:left="360"/>
        <w:contextualSpacing/>
        <w:rPr>
          <w:rFonts w:ascii="Arial" w:hAnsi="Arial" w:cs="Arial"/>
          <w:kern w:val="2"/>
          <w:sz w:val="24"/>
          <w:szCs w:val="24"/>
          <w14:ligatures w14:val="standardContextual"/>
        </w:rPr>
      </w:pPr>
      <w:r w:rsidRPr="00640F11">
        <w:rPr>
          <w:rFonts w:ascii="Arial" w:hAnsi="Arial" w:cs="Arial"/>
          <w:kern w:val="2"/>
          <w:sz w:val="24"/>
          <w:szCs w:val="24"/>
          <w14:ligatures w14:val="standardContextual"/>
        </w:rPr>
        <w:t>The form has space for four users, if more than four people from the institution should have access to the system, an additional form can be completed. An email confirmation will be generated immediately after the form is submitted. It will go to the person completing the form and up to four people listed in the user transition form.</w:t>
      </w:r>
    </w:p>
    <w:p w14:paraId="3CA1F43A" w14:textId="77777777" w:rsidR="00640F11" w:rsidRPr="00640F11" w:rsidRDefault="00640F11" w:rsidP="00B33866">
      <w:pPr>
        <w:spacing w:after="0" w:line="276" w:lineRule="auto"/>
        <w:ind w:left="1440"/>
        <w:contextualSpacing/>
        <w:rPr>
          <w:rFonts w:ascii="Arial" w:hAnsi="Arial" w:cs="Arial"/>
          <w:kern w:val="2"/>
          <w14:ligatures w14:val="standardContextual"/>
        </w:rPr>
      </w:pPr>
    </w:p>
    <w:p w14:paraId="7CDBD563" w14:textId="56105048" w:rsidR="00022BA7" w:rsidRPr="00640F11" w:rsidRDefault="00461215" w:rsidP="00B33866">
      <w:pPr>
        <w:pStyle w:val="ListParagraph"/>
        <w:numPr>
          <w:ilvl w:val="0"/>
          <w:numId w:val="1"/>
        </w:numPr>
        <w:spacing w:after="0" w:line="276" w:lineRule="auto"/>
        <w:rPr>
          <w:rFonts w:ascii="Arial" w:hAnsi="Arial" w:cs="Arial"/>
          <w:b/>
          <w:bCs/>
          <w:kern w:val="2"/>
          <w:sz w:val="24"/>
          <w:szCs w:val="24"/>
          <w14:ligatures w14:val="standardContextual"/>
        </w:rPr>
      </w:pPr>
      <w:r w:rsidRPr="00640F11">
        <w:rPr>
          <w:rFonts w:ascii="Arial" w:hAnsi="Arial" w:cs="Arial"/>
          <w:b/>
          <w:bCs/>
          <w:kern w:val="2"/>
          <w:sz w:val="24"/>
          <w:szCs w:val="24"/>
          <w14:ligatures w14:val="standardContextual"/>
        </w:rPr>
        <w:t>Who must complete the User Access Request?</w:t>
      </w:r>
    </w:p>
    <w:p w14:paraId="0D00B7B0" w14:textId="4456426E" w:rsidR="00547D21" w:rsidRPr="00FE474D" w:rsidRDefault="00461215" w:rsidP="00B33866">
      <w:pPr>
        <w:spacing w:after="0" w:line="276" w:lineRule="auto"/>
        <w:ind w:left="360"/>
        <w:rPr>
          <w:rFonts w:ascii="Arial" w:hAnsi="Arial" w:cs="Arial"/>
          <w:kern w:val="2"/>
          <w:sz w:val="24"/>
          <w:szCs w:val="24"/>
          <w14:ligatures w14:val="standardContextual"/>
        </w:rPr>
      </w:pPr>
      <w:r w:rsidRPr="00FE474D">
        <w:rPr>
          <w:rFonts w:ascii="Arial" w:hAnsi="Arial" w:cs="Arial"/>
          <w:kern w:val="2"/>
          <w:sz w:val="24"/>
          <w:szCs w:val="24"/>
          <w14:ligatures w14:val="standardContextual"/>
        </w:rPr>
        <w:t xml:space="preserve">All users </w:t>
      </w:r>
      <w:r w:rsidR="00022BA7" w:rsidRPr="00FE474D">
        <w:rPr>
          <w:rFonts w:ascii="Arial" w:hAnsi="Arial" w:cs="Arial"/>
          <w:kern w:val="2"/>
          <w:sz w:val="24"/>
          <w:szCs w:val="24"/>
          <w14:ligatures w14:val="standardContextual"/>
        </w:rPr>
        <w:t xml:space="preserve">from the institution that need </w:t>
      </w:r>
      <w:r w:rsidRPr="00FE474D">
        <w:rPr>
          <w:rFonts w:ascii="Arial" w:hAnsi="Arial" w:cs="Arial"/>
          <w:kern w:val="2"/>
          <w:sz w:val="24"/>
          <w:szCs w:val="24"/>
          <w14:ligatures w14:val="standardContextual"/>
        </w:rPr>
        <w:t>access</w:t>
      </w:r>
      <w:r w:rsidR="00022BA7" w:rsidRPr="00FE474D">
        <w:rPr>
          <w:rFonts w:ascii="Arial" w:hAnsi="Arial" w:cs="Arial"/>
          <w:kern w:val="2"/>
          <w:sz w:val="24"/>
          <w:szCs w:val="24"/>
          <w14:ligatures w14:val="standardContextual"/>
        </w:rPr>
        <w:t>, must</w:t>
      </w:r>
      <w:r w:rsidRPr="00FE474D">
        <w:rPr>
          <w:rFonts w:ascii="Arial" w:hAnsi="Arial" w:cs="Arial"/>
          <w:kern w:val="2"/>
          <w:sz w:val="24"/>
          <w:szCs w:val="24"/>
          <w14:ligatures w14:val="standardContextual"/>
        </w:rPr>
        <w:t xml:space="preserve"> go into </w:t>
      </w:r>
      <w:hyperlink r:id="rId9" w:history="1">
        <w:r w:rsidRPr="007B6472">
          <w:rPr>
            <w:rStyle w:val="Hyperlink"/>
            <w:rFonts w:ascii="Arial" w:hAnsi="Arial" w:cs="Arial"/>
            <w:kern w:val="2"/>
            <w:sz w:val="24"/>
            <w:szCs w:val="24"/>
            <w14:ligatures w14:val="standardContextual"/>
          </w:rPr>
          <w:t>NC CACFP CONNECTS</w:t>
        </w:r>
      </w:hyperlink>
      <w:r w:rsidRPr="00FE474D">
        <w:rPr>
          <w:rFonts w:ascii="Arial" w:hAnsi="Arial" w:cs="Arial"/>
          <w:kern w:val="2"/>
          <w:sz w:val="24"/>
          <w:szCs w:val="24"/>
          <w14:ligatures w14:val="standardContextual"/>
        </w:rPr>
        <w:t xml:space="preserve"> individually and request access. </w:t>
      </w:r>
      <w:r w:rsidR="008D5E73" w:rsidRPr="00FE474D">
        <w:rPr>
          <w:rFonts w:ascii="Arial" w:hAnsi="Arial" w:cs="Arial"/>
          <w:kern w:val="2"/>
          <w:sz w:val="24"/>
          <w:szCs w:val="24"/>
          <w14:ligatures w14:val="standardContextual"/>
        </w:rPr>
        <w:t xml:space="preserve">The State agency will compare the </w:t>
      </w:r>
      <w:r w:rsidR="008D5E73" w:rsidRPr="00FE474D">
        <w:rPr>
          <w:rFonts w:ascii="Arial" w:hAnsi="Arial" w:cs="Arial"/>
          <w:b/>
          <w:bCs/>
          <w:kern w:val="2"/>
          <w:sz w:val="24"/>
          <w:szCs w:val="24"/>
          <w14:ligatures w14:val="standardContextual"/>
        </w:rPr>
        <w:t xml:space="preserve">User Transition Form </w:t>
      </w:r>
      <w:r w:rsidR="008D5E73" w:rsidRPr="00FE474D">
        <w:rPr>
          <w:rFonts w:ascii="Arial" w:hAnsi="Arial" w:cs="Arial"/>
          <w:kern w:val="2"/>
          <w:sz w:val="24"/>
          <w:szCs w:val="24"/>
          <w14:ligatures w14:val="standardContextual"/>
        </w:rPr>
        <w:t xml:space="preserve">to the information submitted in NC CACFP CONNECTS. If a user is not listed on the </w:t>
      </w:r>
      <w:r w:rsidR="008D5E73" w:rsidRPr="00FE474D">
        <w:rPr>
          <w:rFonts w:ascii="Arial" w:hAnsi="Arial" w:cs="Arial"/>
          <w:b/>
          <w:bCs/>
          <w:kern w:val="2"/>
          <w:sz w:val="24"/>
          <w:szCs w:val="24"/>
          <w14:ligatures w14:val="standardContextual"/>
        </w:rPr>
        <w:t>User Transition Form</w:t>
      </w:r>
      <w:r w:rsidR="008D5E73" w:rsidRPr="00FE474D">
        <w:rPr>
          <w:rFonts w:ascii="Arial" w:hAnsi="Arial" w:cs="Arial"/>
          <w:kern w:val="2"/>
          <w:sz w:val="24"/>
          <w:szCs w:val="24"/>
          <w14:ligatures w14:val="standardContextual"/>
        </w:rPr>
        <w:t>, the user will not be granted any access to NC CACFP CONNECTS</w:t>
      </w:r>
    </w:p>
    <w:p w14:paraId="04A94C16" w14:textId="77777777" w:rsidR="00844A7C" w:rsidRPr="00640F11" w:rsidRDefault="00844A7C" w:rsidP="00B33866">
      <w:pPr>
        <w:pStyle w:val="ListParagraph"/>
        <w:spacing w:after="0" w:line="276" w:lineRule="auto"/>
        <w:ind w:left="1440"/>
        <w:rPr>
          <w:rFonts w:ascii="Arial" w:hAnsi="Arial" w:cs="Arial"/>
          <w:kern w:val="2"/>
          <w:sz w:val="24"/>
          <w:szCs w:val="24"/>
          <w14:ligatures w14:val="standardContextual"/>
        </w:rPr>
      </w:pPr>
    </w:p>
    <w:p w14:paraId="1DBA65C4" w14:textId="3281BBB8" w:rsidR="00547D21" w:rsidRPr="00640F11" w:rsidRDefault="00547D21" w:rsidP="00B33866">
      <w:pPr>
        <w:pStyle w:val="ListParagraph"/>
        <w:numPr>
          <w:ilvl w:val="0"/>
          <w:numId w:val="1"/>
        </w:numPr>
        <w:spacing w:after="0" w:line="276" w:lineRule="auto"/>
        <w:rPr>
          <w:rFonts w:ascii="Arial" w:hAnsi="Arial" w:cs="Arial"/>
          <w:b/>
          <w:bCs/>
          <w:kern w:val="2"/>
          <w:sz w:val="24"/>
          <w:szCs w:val="24"/>
          <w14:ligatures w14:val="standardContextual"/>
        </w:rPr>
      </w:pPr>
      <w:r w:rsidRPr="00640F11">
        <w:rPr>
          <w:rFonts w:ascii="Arial" w:hAnsi="Arial" w:cs="Arial"/>
          <w:b/>
          <w:bCs/>
          <w:kern w:val="2"/>
          <w:sz w:val="24"/>
          <w:szCs w:val="24"/>
          <w14:ligatures w14:val="standardContextual"/>
        </w:rPr>
        <w:t>Will the same NCID that was used in NCC</w:t>
      </w:r>
      <w:r w:rsidR="005503F3" w:rsidRPr="00640F11">
        <w:rPr>
          <w:rFonts w:ascii="Arial" w:hAnsi="Arial" w:cs="Arial"/>
          <w:b/>
          <w:bCs/>
          <w:kern w:val="2"/>
          <w:sz w:val="24"/>
          <w:szCs w:val="24"/>
          <w14:ligatures w14:val="standardContextual"/>
        </w:rPr>
        <w:t>ARES</w:t>
      </w:r>
      <w:r w:rsidRPr="00640F11">
        <w:rPr>
          <w:rFonts w:ascii="Arial" w:hAnsi="Arial" w:cs="Arial"/>
          <w:b/>
          <w:bCs/>
          <w:kern w:val="2"/>
          <w:sz w:val="24"/>
          <w:szCs w:val="24"/>
          <w14:ligatures w14:val="standardContextual"/>
        </w:rPr>
        <w:t xml:space="preserve"> be used to log in to NC CACFP CONNECTS?</w:t>
      </w:r>
    </w:p>
    <w:p w14:paraId="43058CB0" w14:textId="25935441" w:rsidR="00547D21" w:rsidRPr="00FE474D" w:rsidRDefault="00547D21" w:rsidP="00B33866">
      <w:pPr>
        <w:spacing w:after="0" w:line="276" w:lineRule="auto"/>
        <w:ind w:firstLine="360"/>
        <w:rPr>
          <w:rFonts w:ascii="Arial" w:hAnsi="Arial" w:cs="Arial"/>
          <w:kern w:val="2"/>
          <w:sz w:val="24"/>
          <w:szCs w:val="24"/>
          <w14:ligatures w14:val="standardContextual"/>
        </w:rPr>
      </w:pPr>
      <w:r w:rsidRPr="00FE474D">
        <w:rPr>
          <w:rFonts w:ascii="Arial" w:hAnsi="Arial" w:cs="Arial"/>
          <w:kern w:val="2"/>
          <w:sz w:val="24"/>
          <w:szCs w:val="24"/>
          <w14:ligatures w14:val="standardContextual"/>
        </w:rPr>
        <w:t xml:space="preserve">Yes. The same NCID and password will be used. </w:t>
      </w:r>
    </w:p>
    <w:p w14:paraId="2B9467F7" w14:textId="77777777" w:rsidR="00844A7C" w:rsidRPr="00640F11" w:rsidRDefault="00844A7C" w:rsidP="00B33866">
      <w:pPr>
        <w:pStyle w:val="ListParagraph"/>
        <w:spacing w:after="0" w:line="276" w:lineRule="auto"/>
        <w:ind w:left="1440"/>
        <w:rPr>
          <w:rFonts w:ascii="Arial" w:hAnsi="Arial" w:cs="Arial"/>
          <w:kern w:val="2"/>
          <w:sz w:val="24"/>
          <w:szCs w:val="24"/>
          <w14:ligatures w14:val="standardContextual"/>
        </w:rPr>
      </w:pPr>
    </w:p>
    <w:p w14:paraId="581B1DF7" w14:textId="77777777" w:rsidR="007A3631" w:rsidRPr="00640F11" w:rsidRDefault="007A3631" w:rsidP="00B33866">
      <w:pPr>
        <w:numPr>
          <w:ilvl w:val="0"/>
          <w:numId w:val="1"/>
        </w:numPr>
        <w:spacing w:after="0" w:line="276" w:lineRule="auto"/>
        <w:contextualSpacing/>
        <w:rPr>
          <w:rFonts w:ascii="Arial" w:hAnsi="Arial" w:cs="Arial"/>
          <w:b/>
          <w:bCs/>
          <w:kern w:val="2"/>
          <w:sz w:val="24"/>
          <w:szCs w:val="24"/>
          <w14:ligatures w14:val="standardContextual"/>
        </w:rPr>
      </w:pPr>
      <w:r w:rsidRPr="00640F11">
        <w:rPr>
          <w:rFonts w:ascii="Arial" w:hAnsi="Arial" w:cs="Arial"/>
          <w:b/>
          <w:bCs/>
          <w:kern w:val="2"/>
          <w:sz w:val="24"/>
          <w:szCs w:val="24"/>
          <w14:ligatures w14:val="standardContextual"/>
        </w:rPr>
        <w:t>Can an NCID and password be shared with multiple users at an institution to access NC CACFP CONNECTS?</w:t>
      </w:r>
    </w:p>
    <w:p w14:paraId="2359788E" w14:textId="2779A2F4" w:rsidR="007A3631" w:rsidRDefault="007A3631" w:rsidP="00B33866">
      <w:pPr>
        <w:spacing w:after="0" w:line="276" w:lineRule="auto"/>
        <w:ind w:left="360"/>
        <w:contextualSpacing/>
        <w:rPr>
          <w:rFonts w:ascii="Arial" w:hAnsi="Arial" w:cs="Arial"/>
          <w:kern w:val="2"/>
          <w:sz w:val="24"/>
          <w:szCs w:val="24"/>
          <w14:ligatures w14:val="standardContextual"/>
        </w:rPr>
      </w:pPr>
      <w:r w:rsidRPr="00640F11">
        <w:rPr>
          <w:rFonts w:ascii="Arial" w:hAnsi="Arial" w:cs="Arial"/>
          <w:kern w:val="2"/>
          <w:sz w:val="24"/>
          <w:szCs w:val="24"/>
          <w14:ligatures w14:val="standardContextual"/>
        </w:rPr>
        <w:t>No, this is a security violation of the user agreement.</w:t>
      </w:r>
      <w:r w:rsidR="00BF5698" w:rsidRPr="00640F11">
        <w:rPr>
          <w:rFonts w:ascii="Arial" w:hAnsi="Arial" w:cs="Arial"/>
          <w:kern w:val="2"/>
          <w:sz w:val="24"/>
          <w:szCs w:val="24"/>
          <w14:ligatures w14:val="standardContextual"/>
        </w:rPr>
        <w:t xml:space="preserve"> Each user must access NC CACFP CONNECTS with their own NCID and password.</w:t>
      </w:r>
    </w:p>
    <w:p w14:paraId="5EB9DC12" w14:textId="77777777" w:rsidR="00640F11" w:rsidRPr="00640F11" w:rsidRDefault="00640F11" w:rsidP="00B33866">
      <w:pPr>
        <w:spacing w:after="0" w:line="276" w:lineRule="auto"/>
        <w:contextualSpacing/>
        <w:rPr>
          <w:rFonts w:ascii="Arial" w:hAnsi="Arial" w:cs="Arial"/>
          <w:kern w:val="2"/>
          <w:sz w:val="24"/>
          <w:szCs w:val="24"/>
          <w14:ligatures w14:val="standardContextual"/>
        </w:rPr>
      </w:pPr>
    </w:p>
    <w:p w14:paraId="717A6B84" w14:textId="74F2C574" w:rsidR="00927665" w:rsidRPr="00640F11" w:rsidRDefault="00927665" w:rsidP="00B33866">
      <w:pPr>
        <w:pStyle w:val="ListParagraph"/>
        <w:numPr>
          <w:ilvl w:val="0"/>
          <w:numId w:val="1"/>
        </w:numPr>
        <w:spacing w:after="0" w:line="276" w:lineRule="auto"/>
        <w:rPr>
          <w:rFonts w:ascii="Arial" w:hAnsi="Arial" w:cs="Arial"/>
          <w:b/>
          <w:bCs/>
          <w:kern w:val="2"/>
          <w:sz w:val="24"/>
          <w:szCs w:val="24"/>
          <w14:ligatures w14:val="standardContextual"/>
        </w:rPr>
      </w:pPr>
      <w:r w:rsidRPr="00640F11">
        <w:rPr>
          <w:rFonts w:ascii="Arial" w:hAnsi="Arial" w:cs="Arial"/>
          <w:b/>
          <w:bCs/>
          <w:kern w:val="2"/>
          <w:sz w:val="24"/>
          <w:szCs w:val="24"/>
          <w14:ligatures w14:val="standardContextual"/>
        </w:rPr>
        <w:t xml:space="preserve">Can multiple users from the same Institution access NC CACFP CONNECTS at the same time? </w:t>
      </w:r>
    </w:p>
    <w:p w14:paraId="01BA3D57" w14:textId="531E0559" w:rsidR="00927665" w:rsidRPr="00FE474D" w:rsidRDefault="00927665" w:rsidP="00B33866">
      <w:pPr>
        <w:spacing w:after="0" w:line="276" w:lineRule="auto"/>
        <w:ind w:left="360"/>
        <w:rPr>
          <w:rFonts w:ascii="Arial" w:hAnsi="Arial" w:cs="Arial"/>
          <w:kern w:val="2"/>
          <w:sz w:val="24"/>
          <w:szCs w:val="24"/>
          <w14:ligatures w14:val="standardContextual"/>
        </w:rPr>
      </w:pPr>
      <w:r w:rsidRPr="00FE474D">
        <w:rPr>
          <w:rFonts w:ascii="Arial" w:hAnsi="Arial" w:cs="Arial"/>
          <w:kern w:val="2"/>
          <w:sz w:val="24"/>
          <w:szCs w:val="24"/>
          <w14:ligatures w14:val="standardContextual"/>
        </w:rPr>
        <w:t xml:space="preserve">Yes, since each user will have their own NCID and password, multiple users from an institution </w:t>
      </w:r>
      <w:r w:rsidR="00844A7C" w:rsidRPr="00FE474D">
        <w:rPr>
          <w:rFonts w:ascii="Arial" w:hAnsi="Arial" w:cs="Arial"/>
          <w:kern w:val="2"/>
          <w:sz w:val="24"/>
          <w:szCs w:val="24"/>
          <w14:ligatures w14:val="standardContextual"/>
        </w:rPr>
        <w:t xml:space="preserve">– if these individuals were included on the User Transition Form - </w:t>
      </w:r>
      <w:r w:rsidRPr="00FE474D">
        <w:rPr>
          <w:rFonts w:ascii="Arial" w:hAnsi="Arial" w:cs="Arial"/>
          <w:kern w:val="2"/>
          <w:sz w:val="24"/>
          <w:szCs w:val="24"/>
          <w14:ligatures w14:val="standardContextual"/>
        </w:rPr>
        <w:t xml:space="preserve">can access the site at the same time. </w:t>
      </w:r>
    </w:p>
    <w:p w14:paraId="2E12A235" w14:textId="77777777" w:rsidR="00844A7C" w:rsidRPr="00640F11" w:rsidRDefault="00844A7C" w:rsidP="00B33866">
      <w:pPr>
        <w:pStyle w:val="ListParagraph"/>
        <w:spacing w:after="0" w:line="276" w:lineRule="auto"/>
        <w:ind w:left="1440"/>
        <w:rPr>
          <w:rFonts w:ascii="Arial" w:hAnsi="Arial" w:cs="Arial"/>
          <w:kern w:val="2"/>
          <w:sz w:val="24"/>
          <w:szCs w:val="24"/>
          <w14:ligatures w14:val="standardContextual"/>
        </w:rPr>
      </w:pPr>
    </w:p>
    <w:p w14:paraId="7662357E" w14:textId="25E49FC3" w:rsidR="00627DB7" w:rsidRPr="00640F11" w:rsidRDefault="00627DB7" w:rsidP="00B33866">
      <w:pPr>
        <w:pStyle w:val="ListParagraph"/>
        <w:numPr>
          <w:ilvl w:val="0"/>
          <w:numId w:val="1"/>
        </w:numPr>
        <w:spacing w:after="0" w:line="276" w:lineRule="auto"/>
        <w:rPr>
          <w:rFonts w:ascii="Arial" w:hAnsi="Arial" w:cs="Arial"/>
          <w:b/>
          <w:bCs/>
          <w:kern w:val="2"/>
          <w:sz w:val="24"/>
          <w:szCs w:val="24"/>
          <w14:ligatures w14:val="standardContextual"/>
        </w:rPr>
      </w:pPr>
      <w:r w:rsidRPr="00640F11">
        <w:rPr>
          <w:rFonts w:ascii="Arial" w:hAnsi="Arial" w:cs="Arial"/>
          <w:b/>
          <w:bCs/>
          <w:kern w:val="2"/>
          <w:sz w:val="24"/>
          <w:szCs w:val="24"/>
          <w14:ligatures w14:val="standardContextual"/>
        </w:rPr>
        <w:t xml:space="preserve">How often must a user access NC CACFP CONNECTS to be active? </w:t>
      </w:r>
    </w:p>
    <w:p w14:paraId="7F781574" w14:textId="45382F5C" w:rsidR="00844A7C" w:rsidRPr="00FE474D" w:rsidRDefault="00627DB7" w:rsidP="00B33866">
      <w:pPr>
        <w:spacing w:after="0" w:line="276" w:lineRule="auto"/>
        <w:ind w:left="360"/>
        <w:rPr>
          <w:rFonts w:ascii="Arial" w:hAnsi="Arial" w:cs="Arial"/>
          <w:kern w:val="2"/>
          <w:sz w:val="24"/>
          <w:szCs w:val="24"/>
          <w14:ligatures w14:val="standardContextual"/>
        </w:rPr>
      </w:pPr>
      <w:r w:rsidRPr="00FE474D">
        <w:rPr>
          <w:rFonts w:ascii="Arial" w:hAnsi="Arial" w:cs="Arial"/>
          <w:kern w:val="2"/>
          <w:sz w:val="24"/>
          <w:szCs w:val="24"/>
          <w14:ligatures w14:val="standardContextual"/>
        </w:rPr>
        <w:t xml:space="preserve">The user must log in to NC CACFP CONNECTS once every 90 days </w:t>
      </w:r>
      <w:r w:rsidR="003628F8" w:rsidRPr="00FE474D">
        <w:rPr>
          <w:rFonts w:ascii="Arial" w:hAnsi="Arial" w:cs="Arial"/>
          <w:kern w:val="2"/>
          <w:sz w:val="24"/>
          <w:szCs w:val="24"/>
          <w14:ligatures w14:val="standardContextual"/>
        </w:rPr>
        <w:t xml:space="preserve">or they will be deactivated. </w:t>
      </w:r>
    </w:p>
    <w:p w14:paraId="7CD41106" w14:textId="77777777" w:rsidR="00640F11" w:rsidRPr="00640F11" w:rsidRDefault="00640F11" w:rsidP="00B33866">
      <w:pPr>
        <w:spacing w:after="0" w:line="276" w:lineRule="auto"/>
        <w:rPr>
          <w:rFonts w:ascii="Arial" w:hAnsi="Arial" w:cs="Arial"/>
          <w:kern w:val="2"/>
          <w:sz w:val="24"/>
          <w:szCs w:val="24"/>
          <w14:ligatures w14:val="standardContextual"/>
        </w:rPr>
      </w:pPr>
    </w:p>
    <w:p w14:paraId="636EA9A3" w14:textId="4829CA7F" w:rsidR="00086435" w:rsidRPr="00640F11" w:rsidRDefault="00086435" w:rsidP="00B33866">
      <w:pPr>
        <w:numPr>
          <w:ilvl w:val="0"/>
          <w:numId w:val="1"/>
        </w:numPr>
        <w:spacing w:after="0" w:line="276" w:lineRule="auto"/>
        <w:contextualSpacing/>
        <w:rPr>
          <w:rFonts w:ascii="Arial" w:hAnsi="Arial" w:cs="Arial"/>
          <w:b/>
          <w:bCs/>
          <w:kern w:val="2"/>
          <w:sz w:val="24"/>
          <w:szCs w:val="24"/>
          <w14:ligatures w14:val="standardContextual"/>
        </w:rPr>
      </w:pPr>
      <w:r w:rsidRPr="00640F11">
        <w:rPr>
          <w:rFonts w:ascii="Arial" w:hAnsi="Arial" w:cs="Arial"/>
          <w:b/>
          <w:bCs/>
          <w:kern w:val="2"/>
          <w:sz w:val="24"/>
          <w:szCs w:val="24"/>
          <w14:ligatures w14:val="standardContextual"/>
        </w:rPr>
        <w:t xml:space="preserve">Will </w:t>
      </w:r>
      <w:r w:rsidR="00844A7C" w:rsidRPr="00640F11">
        <w:rPr>
          <w:rFonts w:ascii="Arial" w:hAnsi="Arial" w:cs="Arial"/>
          <w:b/>
          <w:bCs/>
          <w:kern w:val="2"/>
          <w:sz w:val="24"/>
          <w:szCs w:val="24"/>
          <w14:ligatures w14:val="standardContextual"/>
        </w:rPr>
        <w:t xml:space="preserve">institution </w:t>
      </w:r>
      <w:r w:rsidRPr="00640F11">
        <w:rPr>
          <w:rFonts w:ascii="Arial" w:hAnsi="Arial" w:cs="Arial"/>
          <w:b/>
          <w:bCs/>
          <w:kern w:val="2"/>
          <w:sz w:val="24"/>
          <w:szCs w:val="24"/>
          <w14:ligatures w14:val="standardContextual"/>
        </w:rPr>
        <w:t>record information and past claims from NCC</w:t>
      </w:r>
      <w:r w:rsidR="005503F3" w:rsidRPr="00640F11">
        <w:rPr>
          <w:rFonts w:ascii="Arial" w:hAnsi="Arial" w:cs="Arial"/>
          <w:b/>
          <w:bCs/>
          <w:kern w:val="2"/>
          <w:sz w:val="24"/>
          <w:szCs w:val="24"/>
          <w14:ligatures w14:val="standardContextual"/>
        </w:rPr>
        <w:t>ARES</w:t>
      </w:r>
      <w:r w:rsidRPr="00640F11">
        <w:rPr>
          <w:rFonts w:ascii="Arial" w:hAnsi="Arial" w:cs="Arial"/>
          <w:b/>
          <w:bCs/>
          <w:kern w:val="2"/>
          <w:sz w:val="24"/>
          <w:szCs w:val="24"/>
          <w14:ligatures w14:val="standardContextual"/>
        </w:rPr>
        <w:t xml:space="preserve"> be transferred to NC CACFP CONNECTS?</w:t>
      </w:r>
    </w:p>
    <w:p w14:paraId="7FAC2394" w14:textId="27A61F32" w:rsidR="00086435" w:rsidRPr="00640F11" w:rsidRDefault="00086435" w:rsidP="00B33866">
      <w:pPr>
        <w:spacing w:after="0" w:line="276" w:lineRule="auto"/>
        <w:ind w:left="360"/>
        <w:contextualSpacing/>
        <w:rPr>
          <w:rFonts w:ascii="Arial" w:hAnsi="Arial" w:cs="Arial"/>
          <w:kern w:val="2"/>
          <w:sz w:val="24"/>
          <w:szCs w:val="24"/>
          <w14:ligatures w14:val="standardContextual"/>
        </w:rPr>
      </w:pPr>
      <w:r w:rsidRPr="00640F11">
        <w:rPr>
          <w:rFonts w:ascii="Arial" w:hAnsi="Arial" w:cs="Arial"/>
          <w:kern w:val="2"/>
          <w:sz w:val="24"/>
          <w:szCs w:val="24"/>
          <w14:ligatures w14:val="standardContextual"/>
        </w:rPr>
        <w:t xml:space="preserve">Yes. All information, documents pertaining to the institution’s record/application, and </w:t>
      </w:r>
      <w:r w:rsidR="00BF5698" w:rsidRPr="00640F11">
        <w:rPr>
          <w:rFonts w:ascii="Arial" w:hAnsi="Arial" w:cs="Arial"/>
          <w:kern w:val="2"/>
          <w:sz w:val="24"/>
          <w:szCs w:val="24"/>
          <w14:ligatures w14:val="standardContextual"/>
        </w:rPr>
        <w:t>c</w:t>
      </w:r>
      <w:r w:rsidRPr="00640F11">
        <w:rPr>
          <w:rFonts w:ascii="Arial" w:hAnsi="Arial" w:cs="Arial"/>
          <w:kern w:val="2"/>
          <w:sz w:val="24"/>
          <w:szCs w:val="24"/>
          <w14:ligatures w14:val="standardContextual"/>
        </w:rPr>
        <w:t>laims from the past 3 years plus the current year will be carried over and auto</w:t>
      </w:r>
      <w:r w:rsidR="00BF5698" w:rsidRPr="00640F11">
        <w:rPr>
          <w:rFonts w:ascii="Arial" w:hAnsi="Arial" w:cs="Arial"/>
          <w:kern w:val="2"/>
          <w:sz w:val="24"/>
          <w:szCs w:val="24"/>
          <w14:ligatures w14:val="standardContextual"/>
        </w:rPr>
        <w:t>-</w:t>
      </w:r>
      <w:r w:rsidRPr="00640F11">
        <w:rPr>
          <w:rFonts w:ascii="Arial" w:hAnsi="Arial" w:cs="Arial"/>
          <w:kern w:val="2"/>
          <w:sz w:val="24"/>
          <w:szCs w:val="24"/>
          <w14:ligatures w14:val="standardContextual"/>
        </w:rPr>
        <w:t xml:space="preserve">populate </w:t>
      </w:r>
      <w:r w:rsidR="00BF5698" w:rsidRPr="00640F11">
        <w:rPr>
          <w:rFonts w:ascii="Arial" w:hAnsi="Arial" w:cs="Arial"/>
          <w:kern w:val="2"/>
          <w:sz w:val="24"/>
          <w:szCs w:val="24"/>
          <w14:ligatures w14:val="standardContextual"/>
        </w:rPr>
        <w:t xml:space="preserve">in </w:t>
      </w:r>
      <w:r w:rsidRPr="00640F11">
        <w:rPr>
          <w:rFonts w:ascii="Arial" w:hAnsi="Arial" w:cs="Arial"/>
          <w:kern w:val="2"/>
          <w:sz w:val="24"/>
          <w:szCs w:val="24"/>
          <w14:ligatures w14:val="standardContextual"/>
        </w:rPr>
        <w:t xml:space="preserve">the new system. </w:t>
      </w:r>
    </w:p>
    <w:p w14:paraId="227B6A2C" w14:textId="77777777" w:rsidR="00844A7C" w:rsidRPr="00640F11" w:rsidRDefault="00844A7C" w:rsidP="00B33866">
      <w:pPr>
        <w:spacing w:after="0" w:line="276" w:lineRule="auto"/>
        <w:ind w:left="1440"/>
        <w:contextualSpacing/>
        <w:rPr>
          <w:rFonts w:ascii="Arial" w:hAnsi="Arial" w:cs="Arial"/>
          <w:kern w:val="2"/>
          <w:sz w:val="24"/>
          <w:szCs w:val="24"/>
          <w14:ligatures w14:val="standardContextual"/>
        </w:rPr>
      </w:pPr>
    </w:p>
    <w:p w14:paraId="3A72A1AC" w14:textId="77777777" w:rsidR="007A3631" w:rsidRPr="00640F11" w:rsidRDefault="007A3631" w:rsidP="00B33866">
      <w:pPr>
        <w:numPr>
          <w:ilvl w:val="0"/>
          <w:numId w:val="1"/>
        </w:numPr>
        <w:spacing w:after="0" w:line="276" w:lineRule="auto"/>
        <w:contextualSpacing/>
        <w:rPr>
          <w:rFonts w:ascii="Arial" w:hAnsi="Arial" w:cs="Arial"/>
          <w:b/>
          <w:bCs/>
          <w:kern w:val="2"/>
          <w:sz w:val="24"/>
          <w:szCs w:val="24"/>
          <w14:ligatures w14:val="standardContextual"/>
        </w:rPr>
      </w:pPr>
      <w:r w:rsidRPr="00640F11">
        <w:rPr>
          <w:rFonts w:ascii="Arial" w:hAnsi="Arial" w:cs="Arial"/>
          <w:b/>
          <w:bCs/>
          <w:kern w:val="2"/>
          <w:sz w:val="24"/>
          <w:szCs w:val="24"/>
          <w14:ligatures w14:val="standardContextual"/>
        </w:rPr>
        <w:t xml:space="preserve">After gaining access to NC CACFP CONNECTS and reviewing the institution record for accuracy, who should an institution contact if errors are found? </w:t>
      </w:r>
    </w:p>
    <w:p w14:paraId="04B8E3F3" w14:textId="3159F11D" w:rsidR="00074EAA" w:rsidRDefault="007A3631" w:rsidP="00B33866">
      <w:pPr>
        <w:spacing w:after="0" w:line="276" w:lineRule="auto"/>
        <w:ind w:left="360"/>
        <w:rPr>
          <w:rFonts w:ascii="Arial" w:hAnsi="Arial" w:cs="Arial"/>
          <w:kern w:val="2"/>
          <w:sz w:val="24"/>
          <w:szCs w:val="24"/>
          <w14:ligatures w14:val="standardContextual"/>
        </w:rPr>
      </w:pPr>
      <w:r w:rsidRPr="00640F11">
        <w:rPr>
          <w:rFonts w:ascii="Arial" w:hAnsi="Arial" w:cs="Arial"/>
          <w:kern w:val="2"/>
          <w:sz w:val="24"/>
          <w:szCs w:val="24"/>
          <w14:ligatures w14:val="standardContextual"/>
        </w:rPr>
        <w:t xml:space="preserve">The institution’s assigned </w:t>
      </w:r>
      <w:r w:rsidR="00D07106" w:rsidRPr="00640F11">
        <w:rPr>
          <w:rFonts w:ascii="Arial" w:hAnsi="Arial" w:cs="Arial"/>
          <w:kern w:val="2"/>
          <w:sz w:val="24"/>
          <w:szCs w:val="24"/>
          <w14:ligatures w14:val="standardContextual"/>
        </w:rPr>
        <w:t xml:space="preserve">Field Service Rep (AKA </w:t>
      </w:r>
      <w:r w:rsidRPr="00640F11">
        <w:rPr>
          <w:rFonts w:ascii="Arial" w:hAnsi="Arial" w:cs="Arial"/>
          <w:kern w:val="2"/>
          <w:sz w:val="24"/>
          <w:szCs w:val="24"/>
          <w14:ligatures w14:val="standardContextual"/>
        </w:rPr>
        <w:t>Regional Consultant</w:t>
      </w:r>
      <w:r w:rsidR="00D07106" w:rsidRPr="00640F11">
        <w:rPr>
          <w:rFonts w:ascii="Arial" w:hAnsi="Arial" w:cs="Arial"/>
          <w:kern w:val="2"/>
          <w:sz w:val="24"/>
          <w:szCs w:val="24"/>
          <w14:ligatures w14:val="standardContextual"/>
        </w:rPr>
        <w:t>)</w:t>
      </w:r>
      <w:r w:rsidR="002D494B" w:rsidRPr="00640F11">
        <w:rPr>
          <w:rFonts w:ascii="Arial" w:hAnsi="Arial" w:cs="Arial"/>
          <w:kern w:val="2"/>
          <w:sz w:val="24"/>
          <w:szCs w:val="24"/>
          <w14:ligatures w14:val="standardContextual"/>
        </w:rPr>
        <w:t xml:space="preserve"> and copy Gavneet Kalra (</w:t>
      </w:r>
      <w:hyperlink r:id="rId10" w:history="1">
        <w:r w:rsidR="002D494B" w:rsidRPr="00640F11">
          <w:rPr>
            <w:rStyle w:val="Hyperlink"/>
            <w:rFonts w:ascii="Arial" w:hAnsi="Arial" w:cs="Arial"/>
            <w:kern w:val="2"/>
            <w:sz w:val="24"/>
            <w:szCs w:val="24"/>
            <w14:ligatures w14:val="standardContextual"/>
          </w:rPr>
          <w:t>Gavneet.Kalra@dhhs.nc.gov</w:t>
        </w:r>
      </w:hyperlink>
      <w:r w:rsidR="002D494B" w:rsidRPr="00640F11">
        <w:rPr>
          <w:rFonts w:ascii="Arial" w:hAnsi="Arial" w:cs="Arial"/>
          <w:kern w:val="2"/>
          <w:sz w:val="24"/>
          <w:szCs w:val="24"/>
          <w14:ligatures w14:val="standardContextual"/>
        </w:rPr>
        <w:t xml:space="preserve">) </w:t>
      </w:r>
      <w:r w:rsidR="00074EAA" w:rsidRPr="00640F11">
        <w:rPr>
          <w:rFonts w:ascii="Arial" w:hAnsi="Arial" w:cs="Arial"/>
          <w:kern w:val="2"/>
          <w:sz w:val="24"/>
          <w:szCs w:val="24"/>
          <w14:ligatures w14:val="standardContextual"/>
        </w:rPr>
        <w:t xml:space="preserve">Please note, you will only receive a response from your Regional Consultant. </w:t>
      </w:r>
    </w:p>
    <w:p w14:paraId="22D8382F" w14:textId="77777777" w:rsidR="00287A07" w:rsidRDefault="00287A07" w:rsidP="00B33866">
      <w:pPr>
        <w:spacing w:after="0" w:line="276" w:lineRule="auto"/>
        <w:rPr>
          <w:rFonts w:ascii="Arial" w:hAnsi="Arial" w:cs="Arial"/>
          <w:kern w:val="2"/>
          <w:sz w:val="24"/>
          <w:szCs w:val="24"/>
          <w14:ligatures w14:val="standardContextual"/>
        </w:rPr>
      </w:pPr>
    </w:p>
    <w:tbl>
      <w:tblPr>
        <w:tblStyle w:val="TableGrid"/>
        <w:tblW w:w="0" w:type="auto"/>
        <w:tblLook w:val="04A0" w:firstRow="1" w:lastRow="0" w:firstColumn="1" w:lastColumn="0" w:noHBand="0" w:noVBand="1"/>
      </w:tblPr>
      <w:tblGrid>
        <w:gridCol w:w="9350"/>
      </w:tblGrid>
      <w:tr w:rsidR="00287A07" w:rsidRPr="00A66037" w14:paraId="30CE4410" w14:textId="77777777" w:rsidTr="007B6472">
        <w:trPr>
          <w:trHeight w:val="422"/>
        </w:trPr>
        <w:tc>
          <w:tcPr>
            <w:tcW w:w="9350" w:type="dxa"/>
            <w:shd w:val="clear" w:color="auto" w:fill="D9E2F3" w:themeFill="accent1" w:themeFillTint="33"/>
            <w:vAlign w:val="center"/>
          </w:tcPr>
          <w:p w14:paraId="6CA92A72" w14:textId="76EE4594" w:rsidR="00287A07" w:rsidRPr="00A66037" w:rsidRDefault="00287A07" w:rsidP="007B6472">
            <w:pPr>
              <w:spacing w:line="276" w:lineRule="auto"/>
              <w:rPr>
                <w:rFonts w:ascii="Arial" w:hAnsi="Arial" w:cs="Arial"/>
                <w:b/>
                <w:bCs/>
                <w:kern w:val="2"/>
                <w:sz w:val="24"/>
                <w:szCs w:val="24"/>
                <w14:ligatures w14:val="standardContextual"/>
              </w:rPr>
            </w:pPr>
            <w:r w:rsidRPr="00A66037">
              <w:rPr>
                <w:rFonts w:ascii="Arial" w:hAnsi="Arial" w:cs="Arial"/>
                <w:b/>
                <w:bCs/>
                <w:kern w:val="2"/>
                <w:sz w:val="24"/>
                <w:szCs w:val="24"/>
                <w14:ligatures w14:val="standardContextual"/>
              </w:rPr>
              <w:t>NC CACFP CONNECTS New Terminology and Icons:</w:t>
            </w:r>
          </w:p>
        </w:tc>
      </w:tr>
    </w:tbl>
    <w:p w14:paraId="274A9297" w14:textId="77777777" w:rsidR="00640F11" w:rsidRPr="00640F11" w:rsidRDefault="00640F11" w:rsidP="00B33866">
      <w:pPr>
        <w:spacing w:after="0" w:line="276" w:lineRule="auto"/>
        <w:rPr>
          <w:rFonts w:ascii="Arial" w:hAnsi="Arial" w:cs="Arial"/>
          <w:b/>
          <w:bCs/>
          <w:kern w:val="2"/>
          <w:sz w:val="24"/>
          <w:szCs w:val="24"/>
          <w:u w:val="single"/>
          <w14:ligatures w14:val="standardContextual"/>
        </w:rPr>
      </w:pPr>
    </w:p>
    <w:p w14:paraId="58EF7D1D" w14:textId="77777777" w:rsidR="007A3631" w:rsidRPr="00640F11" w:rsidRDefault="007A3631" w:rsidP="00B33866">
      <w:pPr>
        <w:numPr>
          <w:ilvl w:val="0"/>
          <w:numId w:val="1"/>
        </w:numPr>
        <w:spacing w:after="0" w:line="276" w:lineRule="auto"/>
        <w:contextualSpacing/>
        <w:rPr>
          <w:rFonts w:ascii="Arial" w:hAnsi="Arial" w:cs="Arial"/>
          <w:b/>
          <w:bCs/>
          <w:kern w:val="2"/>
          <w:sz w:val="24"/>
          <w:szCs w:val="24"/>
          <w14:ligatures w14:val="standardContextual"/>
        </w:rPr>
      </w:pPr>
      <w:r w:rsidRPr="00640F11">
        <w:rPr>
          <w:rFonts w:ascii="Arial" w:hAnsi="Arial" w:cs="Arial"/>
          <w:b/>
          <w:bCs/>
          <w:kern w:val="2"/>
          <w:sz w:val="24"/>
          <w:szCs w:val="24"/>
          <w14:ligatures w14:val="standardContextual"/>
        </w:rPr>
        <w:t xml:space="preserve">In the NC CACFP CONNECTS, what is the Institution Application now called? </w:t>
      </w:r>
    </w:p>
    <w:p w14:paraId="05C673D5" w14:textId="5D4C8764" w:rsidR="00BF5698" w:rsidRPr="00640F11" w:rsidRDefault="007A3631" w:rsidP="00B33866">
      <w:pPr>
        <w:spacing w:after="0" w:line="276" w:lineRule="auto"/>
        <w:ind w:firstLine="360"/>
        <w:contextualSpacing/>
        <w:rPr>
          <w:rFonts w:ascii="Arial" w:hAnsi="Arial" w:cs="Arial"/>
          <w:kern w:val="2"/>
          <w:sz w:val="24"/>
          <w:szCs w:val="24"/>
          <w14:ligatures w14:val="standardContextual"/>
        </w:rPr>
      </w:pPr>
      <w:r w:rsidRPr="00640F11">
        <w:rPr>
          <w:rFonts w:ascii="Arial" w:hAnsi="Arial" w:cs="Arial"/>
          <w:kern w:val="2"/>
          <w:sz w:val="24"/>
          <w:szCs w:val="24"/>
          <w14:ligatures w14:val="standardContextual"/>
        </w:rPr>
        <w:t>The Institution Record.</w:t>
      </w:r>
    </w:p>
    <w:p w14:paraId="14526B25" w14:textId="77777777" w:rsidR="00BF5698" w:rsidRPr="00640F11" w:rsidRDefault="00BF5698" w:rsidP="00B33866">
      <w:pPr>
        <w:spacing w:after="0" w:line="276" w:lineRule="auto"/>
        <w:ind w:left="1440"/>
        <w:contextualSpacing/>
        <w:rPr>
          <w:rFonts w:ascii="Arial" w:hAnsi="Arial" w:cs="Arial"/>
          <w:kern w:val="2"/>
          <w:sz w:val="24"/>
          <w:szCs w:val="24"/>
          <w14:ligatures w14:val="standardContextual"/>
        </w:rPr>
      </w:pPr>
    </w:p>
    <w:p w14:paraId="678DDBB6" w14:textId="77777777" w:rsidR="007A3631" w:rsidRPr="00640F11" w:rsidRDefault="007A3631" w:rsidP="00B33866">
      <w:pPr>
        <w:numPr>
          <w:ilvl w:val="0"/>
          <w:numId w:val="1"/>
        </w:numPr>
        <w:spacing w:after="0" w:line="276" w:lineRule="auto"/>
        <w:contextualSpacing/>
        <w:rPr>
          <w:rFonts w:ascii="Arial" w:hAnsi="Arial" w:cs="Arial"/>
          <w:b/>
          <w:bCs/>
          <w:kern w:val="2"/>
          <w:sz w:val="24"/>
          <w:szCs w:val="24"/>
          <w14:ligatures w14:val="standardContextual"/>
        </w:rPr>
      </w:pPr>
      <w:r w:rsidRPr="00640F11">
        <w:rPr>
          <w:rFonts w:ascii="Arial" w:hAnsi="Arial" w:cs="Arial"/>
          <w:b/>
          <w:bCs/>
          <w:kern w:val="2"/>
          <w:sz w:val="24"/>
          <w:szCs w:val="24"/>
          <w14:ligatures w14:val="standardContextual"/>
        </w:rPr>
        <w:t xml:space="preserve">What is the Annual Application Update now referred to as? </w:t>
      </w:r>
    </w:p>
    <w:p w14:paraId="73954930" w14:textId="6BF15E0F" w:rsidR="00844A7C" w:rsidRDefault="007A3631" w:rsidP="00B33866">
      <w:pPr>
        <w:spacing w:after="0" w:line="276" w:lineRule="auto"/>
        <w:ind w:firstLine="360"/>
        <w:contextualSpacing/>
        <w:rPr>
          <w:rFonts w:ascii="Arial" w:hAnsi="Arial" w:cs="Arial"/>
          <w:kern w:val="2"/>
          <w:sz w:val="24"/>
          <w:szCs w:val="24"/>
          <w14:ligatures w14:val="standardContextual"/>
        </w:rPr>
      </w:pPr>
      <w:r w:rsidRPr="00640F11">
        <w:rPr>
          <w:rFonts w:ascii="Arial" w:hAnsi="Arial" w:cs="Arial"/>
          <w:kern w:val="2"/>
          <w:sz w:val="24"/>
          <w:szCs w:val="24"/>
          <w14:ligatures w14:val="standardContextual"/>
        </w:rPr>
        <w:t>Record Renewal.</w:t>
      </w:r>
    </w:p>
    <w:p w14:paraId="0AE8D29D" w14:textId="77777777" w:rsidR="00640F11" w:rsidRPr="00640F11" w:rsidRDefault="00640F11" w:rsidP="00B33866">
      <w:pPr>
        <w:spacing w:after="0" w:line="276" w:lineRule="auto"/>
        <w:contextualSpacing/>
        <w:rPr>
          <w:rFonts w:ascii="Arial" w:hAnsi="Arial" w:cs="Arial"/>
          <w:kern w:val="2"/>
          <w:sz w:val="24"/>
          <w:szCs w:val="24"/>
          <w14:ligatures w14:val="standardContextual"/>
        </w:rPr>
      </w:pPr>
    </w:p>
    <w:p w14:paraId="20F779F0" w14:textId="77777777" w:rsidR="00420079" w:rsidRPr="00640F11" w:rsidRDefault="00420079" w:rsidP="00B33866">
      <w:pPr>
        <w:pStyle w:val="ListParagraph"/>
        <w:numPr>
          <w:ilvl w:val="0"/>
          <w:numId w:val="1"/>
        </w:numPr>
        <w:spacing w:after="0" w:line="276" w:lineRule="auto"/>
        <w:rPr>
          <w:rFonts w:ascii="Arial" w:hAnsi="Arial" w:cs="Arial"/>
          <w:b/>
          <w:bCs/>
          <w:kern w:val="2"/>
          <w:sz w:val="24"/>
          <w:szCs w:val="24"/>
          <w14:ligatures w14:val="standardContextual"/>
        </w:rPr>
      </w:pPr>
      <w:r w:rsidRPr="00640F11">
        <w:rPr>
          <w:rFonts w:ascii="Arial" w:hAnsi="Arial" w:cs="Arial"/>
          <w:b/>
          <w:bCs/>
          <w:kern w:val="2"/>
          <w:sz w:val="24"/>
          <w:szCs w:val="24"/>
          <w14:ligatures w14:val="standardContextual"/>
        </w:rPr>
        <w:t>What does the “SA” abbreviation stand for in NC CACFP CONNECTS?</w:t>
      </w:r>
    </w:p>
    <w:p w14:paraId="4554C79F" w14:textId="4B8E2DC7" w:rsidR="00844A7C" w:rsidRPr="00FE474D" w:rsidRDefault="00420079" w:rsidP="00B33866">
      <w:pPr>
        <w:spacing w:after="0" w:line="276" w:lineRule="auto"/>
        <w:ind w:firstLine="360"/>
        <w:rPr>
          <w:rFonts w:ascii="Arial" w:hAnsi="Arial" w:cs="Arial"/>
          <w:kern w:val="2"/>
          <w:sz w:val="24"/>
          <w:szCs w:val="24"/>
          <w14:ligatures w14:val="standardContextual"/>
        </w:rPr>
      </w:pPr>
      <w:r w:rsidRPr="00FE474D">
        <w:rPr>
          <w:rFonts w:ascii="Arial" w:hAnsi="Arial" w:cs="Arial"/>
          <w:kern w:val="2"/>
          <w:sz w:val="24"/>
          <w:szCs w:val="24"/>
          <w14:ligatures w14:val="standardContextual"/>
        </w:rPr>
        <w:t xml:space="preserve">State Agency (SA) </w:t>
      </w:r>
    </w:p>
    <w:p w14:paraId="7BEA0E2B" w14:textId="77777777" w:rsidR="00640F11" w:rsidRPr="00640F11" w:rsidRDefault="00640F11" w:rsidP="00B33866">
      <w:pPr>
        <w:spacing w:after="0" w:line="276" w:lineRule="auto"/>
        <w:rPr>
          <w:rFonts w:ascii="Arial" w:hAnsi="Arial" w:cs="Arial"/>
          <w:kern w:val="2"/>
          <w:sz w:val="24"/>
          <w:szCs w:val="24"/>
          <w14:ligatures w14:val="standardContextual"/>
        </w:rPr>
      </w:pPr>
    </w:p>
    <w:p w14:paraId="1422FDE1" w14:textId="77777777" w:rsidR="00420079" w:rsidRPr="00640F11" w:rsidRDefault="00420079" w:rsidP="00B33866">
      <w:pPr>
        <w:numPr>
          <w:ilvl w:val="0"/>
          <w:numId w:val="1"/>
        </w:numPr>
        <w:spacing w:after="0" w:line="276" w:lineRule="auto"/>
        <w:contextualSpacing/>
        <w:rPr>
          <w:rFonts w:ascii="Arial" w:hAnsi="Arial" w:cs="Arial"/>
          <w:b/>
          <w:bCs/>
          <w:kern w:val="2"/>
          <w:sz w:val="24"/>
          <w:szCs w:val="24"/>
          <w14:ligatures w14:val="standardContextual"/>
        </w:rPr>
      </w:pPr>
      <w:r w:rsidRPr="00640F11">
        <w:rPr>
          <w:rFonts w:ascii="Arial" w:hAnsi="Arial" w:cs="Arial"/>
          <w:b/>
          <w:bCs/>
          <w:kern w:val="2"/>
          <w:sz w:val="24"/>
          <w:szCs w:val="24"/>
          <w14:ligatures w14:val="standardContextual"/>
        </w:rPr>
        <w:t>What does the Green Check record alert mean?</w:t>
      </w:r>
    </w:p>
    <w:p w14:paraId="1D725D5C" w14:textId="77777777" w:rsidR="00420079" w:rsidRPr="00640F11" w:rsidRDefault="00420079" w:rsidP="00B33866">
      <w:pPr>
        <w:spacing w:after="0" w:line="276" w:lineRule="auto"/>
        <w:ind w:firstLine="360"/>
        <w:contextualSpacing/>
        <w:rPr>
          <w:rFonts w:ascii="Arial" w:hAnsi="Arial" w:cs="Arial"/>
          <w:kern w:val="2"/>
          <w:sz w:val="24"/>
          <w:szCs w:val="24"/>
          <w14:ligatures w14:val="standardContextual"/>
        </w:rPr>
      </w:pPr>
      <w:r w:rsidRPr="00640F11">
        <w:rPr>
          <w:rFonts w:ascii="Arial" w:eastAsia="MS Mincho" w:hAnsi="Arial" w:cs="Arial"/>
          <w:kern w:val="2"/>
          <w:sz w:val="24"/>
          <w:szCs w:val="24"/>
          <w14:ligatures w14:val="standardContextual"/>
        </w:rPr>
        <w:t>The record is approved by the State</w:t>
      </w:r>
      <w:r w:rsidRPr="00640F11">
        <w:rPr>
          <w:rFonts w:ascii="Arial" w:hAnsi="Arial" w:cs="Arial"/>
          <w:kern w:val="2"/>
          <w:sz w:val="24"/>
          <w:szCs w:val="24"/>
          <w14:ligatures w14:val="standardContextual"/>
        </w:rPr>
        <w:t>.</w:t>
      </w:r>
    </w:p>
    <w:p w14:paraId="6AD08465" w14:textId="77777777" w:rsidR="00844A7C" w:rsidRDefault="00844A7C" w:rsidP="00B33866">
      <w:pPr>
        <w:spacing w:after="0" w:line="276" w:lineRule="auto"/>
        <w:ind w:left="1440"/>
        <w:contextualSpacing/>
        <w:rPr>
          <w:rFonts w:ascii="Arial" w:hAnsi="Arial" w:cs="Arial"/>
          <w:kern w:val="2"/>
          <w:sz w:val="24"/>
          <w:szCs w:val="24"/>
          <w14:ligatures w14:val="standardContextual"/>
        </w:rPr>
      </w:pPr>
    </w:p>
    <w:p w14:paraId="108E766A" w14:textId="77777777" w:rsidR="007B6472" w:rsidRDefault="007B6472" w:rsidP="00B33866">
      <w:pPr>
        <w:spacing w:after="0" w:line="276" w:lineRule="auto"/>
        <w:ind w:left="1440"/>
        <w:contextualSpacing/>
        <w:rPr>
          <w:rFonts w:ascii="Arial" w:hAnsi="Arial" w:cs="Arial"/>
          <w:kern w:val="2"/>
          <w:sz w:val="24"/>
          <w:szCs w:val="24"/>
          <w14:ligatures w14:val="standardContextual"/>
        </w:rPr>
      </w:pPr>
    </w:p>
    <w:p w14:paraId="6D76F081" w14:textId="77777777" w:rsidR="007B6472" w:rsidRPr="00640F11" w:rsidRDefault="007B6472" w:rsidP="00B33866">
      <w:pPr>
        <w:spacing w:after="0" w:line="276" w:lineRule="auto"/>
        <w:ind w:left="1440"/>
        <w:contextualSpacing/>
        <w:rPr>
          <w:rFonts w:ascii="Arial" w:hAnsi="Arial" w:cs="Arial"/>
          <w:kern w:val="2"/>
          <w:sz w:val="24"/>
          <w:szCs w:val="24"/>
          <w14:ligatures w14:val="standardContextual"/>
        </w:rPr>
      </w:pPr>
    </w:p>
    <w:p w14:paraId="477443E0" w14:textId="77777777" w:rsidR="00420079" w:rsidRPr="00640F11" w:rsidRDefault="00420079" w:rsidP="00B33866">
      <w:pPr>
        <w:numPr>
          <w:ilvl w:val="0"/>
          <w:numId w:val="1"/>
        </w:numPr>
        <w:spacing w:after="0" w:line="276" w:lineRule="auto"/>
        <w:contextualSpacing/>
        <w:rPr>
          <w:rFonts w:ascii="Arial" w:hAnsi="Arial" w:cs="Arial"/>
          <w:b/>
          <w:bCs/>
          <w:kern w:val="2"/>
          <w:sz w:val="24"/>
          <w:szCs w:val="24"/>
          <w14:ligatures w14:val="standardContextual"/>
        </w:rPr>
      </w:pPr>
      <w:r w:rsidRPr="00640F11">
        <w:rPr>
          <w:rFonts w:ascii="Arial" w:hAnsi="Arial" w:cs="Arial"/>
          <w:b/>
          <w:bCs/>
          <w:kern w:val="2"/>
          <w:sz w:val="24"/>
          <w:szCs w:val="24"/>
          <w14:ligatures w14:val="standardContextual"/>
        </w:rPr>
        <w:t xml:space="preserve">What does the Red Pencil record alert mean? </w:t>
      </w:r>
    </w:p>
    <w:p w14:paraId="525CBDB8" w14:textId="22A88D26" w:rsidR="00420079" w:rsidRPr="00640F11" w:rsidRDefault="00420079" w:rsidP="00B33866">
      <w:pPr>
        <w:spacing w:after="0" w:line="276" w:lineRule="auto"/>
        <w:ind w:left="360"/>
        <w:contextualSpacing/>
        <w:rPr>
          <w:rFonts w:ascii="Arial" w:hAnsi="Arial" w:cs="Arial"/>
          <w:kern w:val="2"/>
          <w:sz w:val="24"/>
          <w:szCs w:val="24"/>
          <w14:ligatures w14:val="standardContextual"/>
        </w:rPr>
      </w:pPr>
      <w:r w:rsidRPr="00640F11">
        <w:rPr>
          <w:rFonts w:ascii="Arial" w:eastAsia="MS Mincho" w:hAnsi="Arial" w:cs="Arial"/>
          <w:kern w:val="2"/>
          <w:sz w:val="24"/>
          <w:szCs w:val="24"/>
          <w14:ligatures w14:val="standardContextual"/>
        </w:rPr>
        <w:lastRenderedPageBreak/>
        <w:t>It indicates</w:t>
      </w:r>
      <w:r w:rsidR="00844A7C" w:rsidRPr="00640F11">
        <w:rPr>
          <w:rFonts w:ascii="Arial" w:eastAsia="MS Mincho" w:hAnsi="Arial" w:cs="Arial"/>
          <w:kern w:val="2"/>
          <w:sz w:val="24"/>
          <w:szCs w:val="24"/>
          <w14:ligatures w14:val="standardContextual"/>
        </w:rPr>
        <w:t xml:space="preserve"> that</w:t>
      </w:r>
      <w:r w:rsidRPr="00640F11">
        <w:rPr>
          <w:rFonts w:ascii="Arial" w:eastAsia="MS Mincho" w:hAnsi="Arial" w:cs="Arial"/>
          <w:kern w:val="2"/>
          <w:sz w:val="24"/>
          <w:szCs w:val="24"/>
          <w14:ligatures w14:val="standardContextual"/>
        </w:rPr>
        <w:t xml:space="preserve"> there is something in this section that needs to be completed by the institution.</w:t>
      </w:r>
    </w:p>
    <w:p w14:paraId="0608B843" w14:textId="77777777" w:rsidR="00844A7C" w:rsidRPr="00640F11" w:rsidRDefault="00844A7C" w:rsidP="00B33866">
      <w:pPr>
        <w:spacing w:after="0" w:line="276" w:lineRule="auto"/>
        <w:ind w:left="1440"/>
        <w:contextualSpacing/>
        <w:rPr>
          <w:rFonts w:ascii="Arial" w:hAnsi="Arial" w:cs="Arial"/>
          <w:kern w:val="2"/>
          <w:sz w:val="24"/>
          <w:szCs w:val="24"/>
          <w14:ligatures w14:val="standardContextual"/>
        </w:rPr>
      </w:pPr>
    </w:p>
    <w:p w14:paraId="4AE71169" w14:textId="77777777" w:rsidR="00420079" w:rsidRPr="00640F11" w:rsidRDefault="00420079" w:rsidP="00B33866">
      <w:pPr>
        <w:numPr>
          <w:ilvl w:val="0"/>
          <w:numId w:val="1"/>
        </w:numPr>
        <w:spacing w:after="0" w:line="276" w:lineRule="auto"/>
        <w:contextualSpacing/>
        <w:rPr>
          <w:rFonts w:ascii="Arial" w:hAnsi="Arial" w:cs="Arial"/>
          <w:b/>
          <w:bCs/>
          <w:kern w:val="2"/>
          <w:sz w:val="24"/>
          <w:szCs w:val="24"/>
          <w14:ligatures w14:val="standardContextual"/>
        </w:rPr>
      </w:pPr>
      <w:r w:rsidRPr="00640F11">
        <w:rPr>
          <w:rFonts w:ascii="Arial" w:hAnsi="Arial" w:cs="Arial"/>
          <w:b/>
          <w:bCs/>
          <w:kern w:val="2"/>
          <w:sz w:val="24"/>
          <w:szCs w:val="24"/>
          <w14:ligatures w14:val="standardContextual"/>
        </w:rPr>
        <w:t xml:space="preserve">What does the Purple Hourglass record alert mean? </w:t>
      </w:r>
    </w:p>
    <w:p w14:paraId="1D93D39F" w14:textId="77777777" w:rsidR="00420079" w:rsidRPr="00640F11" w:rsidRDefault="00420079" w:rsidP="00B33866">
      <w:pPr>
        <w:spacing w:after="0" w:line="276" w:lineRule="auto"/>
        <w:ind w:firstLine="360"/>
        <w:contextualSpacing/>
        <w:rPr>
          <w:rFonts w:ascii="Arial" w:hAnsi="Arial" w:cs="Arial"/>
          <w:kern w:val="2"/>
          <w:sz w:val="24"/>
          <w:szCs w:val="24"/>
          <w14:ligatures w14:val="standardContextual"/>
        </w:rPr>
      </w:pPr>
      <w:r w:rsidRPr="00640F11">
        <w:rPr>
          <w:rFonts w:ascii="Arial" w:eastAsia="MS Mincho" w:hAnsi="Arial" w:cs="Arial"/>
          <w:kern w:val="2"/>
          <w:sz w:val="24"/>
          <w:szCs w:val="24"/>
          <w14:ligatures w14:val="standardContextual"/>
        </w:rPr>
        <w:t>The record is awaiting approval from the State.</w:t>
      </w:r>
    </w:p>
    <w:p w14:paraId="4766C203" w14:textId="77777777" w:rsidR="00844A7C" w:rsidRPr="00640F11" w:rsidRDefault="00844A7C" w:rsidP="00B33866">
      <w:pPr>
        <w:spacing w:after="0" w:line="276" w:lineRule="auto"/>
        <w:ind w:left="1440"/>
        <w:contextualSpacing/>
        <w:rPr>
          <w:rFonts w:ascii="Arial" w:hAnsi="Arial" w:cs="Arial"/>
          <w:kern w:val="2"/>
          <w:sz w:val="24"/>
          <w:szCs w:val="24"/>
          <w14:ligatures w14:val="standardContextual"/>
        </w:rPr>
      </w:pPr>
    </w:p>
    <w:p w14:paraId="4B2A3282" w14:textId="77777777" w:rsidR="00420079" w:rsidRPr="00640F11" w:rsidRDefault="00420079" w:rsidP="00B33866">
      <w:pPr>
        <w:numPr>
          <w:ilvl w:val="0"/>
          <w:numId w:val="1"/>
        </w:numPr>
        <w:spacing w:after="0" w:line="276" w:lineRule="auto"/>
        <w:contextualSpacing/>
        <w:rPr>
          <w:rFonts w:ascii="Arial" w:hAnsi="Arial" w:cs="Arial"/>
          <w:b/>
          <w:bCs/>
          <w:kern w:val="2"/>
          <w:sz w:val="24"/>
          <w:szCs w:val="24"/>
          <w14:ligatures w14:val="standardContextual"/>
        </w:rPr>
      </w:pPr>
      <w:r w:rsidRPr="00640F11">
        <w:rPr>
          <w:rFonts w:ascii="Arial" w:hAnsi="Arial" w:cs="Arial"/>
          <w:b/>
          <w:bCs/>
          <w:kern w:val="2"/>
          <w:sz w:val="24"/>
          <w:szCs w:val="24"/>
          <w14:ligatures w14:val="standardContextual"/>
        </w:rPr>
        <w:t xml:space="preserve">What does the Red Arrow record alert mean? </w:t>
      </w:r>
    </w:p>
    <w:p w14:paraId="2CE08476" w14:textId="77777777" w:rsidR="00420079" w:rsidRPr="00640F11" w:rsidRDefault="00420079" w:rsidP="00B33866">
      <w:pPr>
        <w:spacing w:after="0" w:line="276" w:lineRule="auto"/>
        <w:ind w:firstLine="360"/>
        <w:contextualSpacing/>
        <w:rPr>
          <w:rFonts w:ascii="Arial" w:hAnsi="Arial" w:cs="Arial"/>
          <w:kern w:val="2"/>
          <w:sz w:val="24"/>
          <w:szCs w:val="24"/>
          <w14:ligatures w14:val="standardContextual"/>
        </w:rPr>
      </w:pPr>
      <w:r w:rsidRPr="00640F11">
        <w:rPr>
          <w:rFonts w:ascii="Arial" w:hAnsi="Arial" w:cs="Arial"/>
          <w:kern w:val="2"/>
          <w:sz w:val="24"/>
          <w:szCs w:val="24"/>
          <w14:ligatures w14:val="standardContextual"/>
        </w:rPr>
        <w:t>The record has been returned by the State to the Institution.</w:t>
      </w:r>
    </w:p>
    <w:p w14:paraId="1249B4BE" w14:textId="77777777" w:rsidR="00844A7C" w:rsidRPr="00640F11" w:rsidRDefault="00844A7C" w:rsidP="00B33866">
      <w:pPr>
        <w:spacing w:after="0" w:line="276" w:lineRule="auto"/>
        <w:ind w:left="1440"/>
        <w:contextualSpacing/>
        <w:rPr>
          <w:rFonts w:ascii="Arial" w:hAnsi="Arial" w:cs="Arial"/>
          <w:kern w:val="2"/>
          <w:sz w:val="24"/>
          <w:szCs w:val="24"/>
          <w14:ligatures w14:val="standardContextual"/>
        </w:rPr>
      </w:pPr>
    </w:p>
    <w:p w14:paraId="3C467789" w14:textId="77777777" w:rsidR="00420079" w:rsidRPr="00640F11" w:rsidRDefault="00420079" w:rsidP="00B33866">
      <w:pPr>
        <w:numPr>
          <w:ilvl w:val="0"/>
          <w:numId w:val="1"/>
        </w:numPr>
        <w:spacing w:after="0" w:line="276" w:lineRule="auto"/>
        <w:contextualSpacing/>
        <w:rPr>
          <w:rFonts w:ascii="Arial" w:hAnsi="Arial" w:cs="Arial"/>
          <w:b/>
          <w:bCs/>
          <w:kern w:val="2"/>
          <w:sz w:val="24"/>
          <w:szCs w:val="24"/>
          <w14:ligatures w14:val="standardContextual"/>
        </w:rPr>
      </w:pPr>
      <w:r w:rsidRPr="00640F11">
        <w:rPr>
          <w:rFonts w:ascii="Arial" w:hAnsi="Arial" w:cs="Arial"/>
          <w:b/>
          <w:bCs/>
          <w:kern w:val="2"/>
          <w:sz w:val="24"/>
          <w:szCs w:val="24"/>
          <w14:ligatures w14:val="standardContextual"/>
        </w:rPr>
        <w:t xml:space="preserve">What does the Red X record alert mean? </w:t>
      </w:r>
    </w:p>
    <w:p w14:paraId="29FA18AB" w14:textId="77777777" w:rsidR="00E03CF5" w:rsidRPr="00640F11" w:rsidRDefault="00420079" w:rsidP="00B33866">
      <w:pPr>
        <w:spacing w:after="0" w:line="276" w:lineRule="auto"/>
        <w:ind w:left="360"/>
        <w:contextualSpacing/>
        <w:rPr>
          <w:rFonts w:ascii="Arial" w:hAnsi="Arial" w:cs="Arial"/>
          <w:kern w:val="2"/>
          <w:sz w:val="24"/>
          <w:szCs w:val="24"/>
          <w14:ligatures w14:val="standardContextual"/>
        </w:rPr>
      </w:pPr>
      <w:r w:rsidRPr="00640F11">
        <w:rPr>
          <w:rFonts w:ascii="Arial" w:eastAsia="MS Mincho" w:hAnsi="Arial" w:cs="Arial"/>
          <w:kern w:val="2"/>
          <w:sz w:val="24"/>
          <w:szCs w:val="24"/>
          <w14:ligatures w14:val="standardContextual"/>
        </w:rPr>
        <w:t>The record is new and needs to be completed or a document needs to be uploaded by the Institution.</w:t>
      </w:r>
      <w:r w:rsidR="00E03CF5" w:rsidRPr="00640F11">
        <w:rPr>
          <w:rFonts w:ascii="Arial" w:eastAsia="MS Mincho" w:hAnsi="Arial" w:cs="Arial"/>
          <w:kern w:val="2"/>
          <w:sz w:val="24"/>
          <w:szCs w:val="24"/>
          <w14:ligatures w14:val="standardContextual"/>
        </w:rPr>
        <w:t xml:space="preserve"> </w:t>
      </w:r>
    </w:p>
    <w:p w14:paraId="2FB72C95" w14:textId="77777777" w:rsidR="005A206D" w:rsidRDefault="005A206D" w:rsidP="00B33866">
      <w:pPr>
        <w:spacing w:after="0" w:line="276" w:lineRule="auto"/>
        <w:contextualSpacing/>
        <w:rPr>
          <w:rFonts w:ascii="Arial" w:eastAsia="MS Mincho" w:hAnsi="Arial" w:cs="Arial"/>
          <w:b/>
          <w:bCs/>
          <w:kern w:val="2"/>
          <w:sz w:val="24"/>
          <w:szCs w:val="24"/>
          <w14:ligatures w14:val="standardContextual"/>
        </w:rPr>
      </w:pPr>
    </w:p>
    <w:p w14:paraId="7664A659" w14:textId="07AB4D5B" w:rsidR="00420079" w:rsidRPr="00640F11" w:rsidRDefault="00E03CF5" w:rsidP="007B6472">
      <w:pPr>
        <w:spacing w:after="0" w:line="276" w:lineRule="auto"/>
        <w:ind w:left="360"/>
        <w:contextualSpacing/>
        <w:rPr>
          <w:rFonts w:ascii="Arial" w:hAnsi="Arial" w:cs="Arial"/>
          <w:kern w:val="2"/>
          <w:sz w:val="24"/>
          <w:szCs w:val="24"/>
          <w14:ligatures w14:val="standardContextual"/>
        </w:rPr>
      </w:pPr>
      <w:r w:rsidRPr="00640F11">
        <w:rPr>
          <w:rFonts w:ascii="Arial" w:eastAsia="MS Mincho" w:hAnsi="Arial" w:cs="Arial"/>
          <w:b/>
          <w:bCs/>
          <w:kern w:val="2"/>
          <w:sz w:val="24"/>
          <w:szCs w:val="24"/>
          <w14:ligatures w14:val="standardContextual"/>
        </w:rPr>
        <w:t>Please note</w:t>
      </w:r>
      <w:r w:rsidRPr="00640F11">
        <w:rPr>
          <w:rFonts w:ascii="Arial" w:eastAsia="MS Mincho" w:hAnsi="Arial" w:cs="Arial"/>
          <w:kern w:val="2"/>
          <w:sz w:val="24"/>
          <w:szCs w:val="24"/>
          <w14:ligatures w14:val="standardContextual"/>
        </w:rPr>
        <w:t>, the Red X is shown next to the Management Plan section of the institution record</w:t>
      </w:r>
      <w:r w:rsidR="005A206D">
        <w:rPr>
          <w:rFonts w:ascii="Arial" w:eastAsia="MS Mincho" w:hAnsi="Arial" w:cs="Arial"/>
          <w:kern w:val="2"/>
          <w:sz w:val="24"/>
          <w:szCs w:val="24"/>
          <w14:ligatures w14:val="standardContextual"/>
        </w:rPr>
        <w:t xml:space="preserve"> for FY 2023</w:t>
      </w:r>
      <w:r w:rsidRPr="00640F11">
        <w:rPr>
          <w:rFonts w:ascii="Arial" w:eastAsia="MS Mincho" w:hAnsi="Arial" w:cs="Arial"/>
          <w:kern w:val="2"/>
          <w:sz w:val="24"/>
          <w:szCs w:val="24"/>
          <w14:ligatures w14:val="standardContextual"/>
        </w:rPr>
        <w:t xml:space="preserve">. </w:t>
      </w:r>
      <w:r w:rsidRPr="00640F11">
        <w:rPr>
          <w:rFonts w:ascii="Arial" w:eastAsia="MS Mincho" w:hAnsi="Arial" w:cs="Arial"/>
          <w:b/>
          <w:bCs/>
          <w:kern w:val="2"/>
          <w:sz w:val="24"/>
          <w:szCs w:val="24"/>
          <w14:ligatures w14:val="standardContextual"/>
        </w:rPr>
        <w:t>Do NOT</w:t>
      </w:r>
      <w:r w:rsidRPr="00640F11">
        <w:rPr>
          <w:rFonts w:ascii="Arial" w:eastAsia="MS Mincho" w:hAnsi="Arial" w:cs="Arial"/>
          <w:kern w:val="2"/>
          <w:sz w:val="24"/>
          <w:szCs w:val="24"/>
          <w14:ligatures w14:val="standardContextual"/>
        </w:rPr>
        <w:t xml:space="preserve"> make any changes or adjustments to the Management Plan </w:t>
      </w:r>
      <w:r w:rsidR="005A206D">
        <w:rPr>
          <w:rFonts w:ascii="Arial" w:eastAsia="MS Mincho" w:hAnsi="Arial" w:cs="Arial"/>
          <w:kern w:val="2"/>
          <w:sz w:val="24"/>
          <w:szCs w:val="24"/>
          <w14:ligatures w14:val="standardContextual"/>
        </w:rPr>
        <w:t>for this current year</w:t>
      </w:r>
      <w:r w:rsidRPr="00640F11">
        <w:rPr>
          <w:rFonts w:ascii="Arial" w:eastAsia="MS Mincho" w:hAnsi="Arial" w:cs="Arial"/>
          <w:kern w:val="2"/>
          <w:sz w:val="24"/>
          <w:szCs w:val="24"/>
          <w14:ligatures w14:val="standardContextual"/>
        </w:rPr>
        <w:t>. This is VERY IMPORTANT because any activity in the Management Plan for 2023 will change the Institution Record status to unapproved. A change to unapproved status in the record for FY2023 will require you to complete the entire Management Plan and related policies and procedures and update all parts of the record.</w:t>
      </w:r>
    </w:p>
    <w:p w14:paraId="747AE83E" w14:textId="77777777" w:rsidR="00AE56AC" w:rsidRDefault="00AE56AC" w:rsidP="00B33866">
      <w:pPr>
        <w:spacing w:after="0" w:line="276" w:lineRule="auto"/>
        <w:contextualSpacing/>
        <w:rPr>
          <w:rFonts w:ascii="Arial" w:hAnsi="Arial" w:cs="Arial"/>
          <w:b/>
          <w:bCs/>
          <w:kern w:val="2"/>
          <w:sz w:val="24"/>
          <w:szCs w:val="24"/>
          <w:u w:val="single"/>
          <w14:ligatures w14:val="standardContextual"/>
        </w:rPr>
      </w:pPr>
    </w:p>
    <w:tbl>
      <w:tblPr>
        <w:tblStyle w:val="TableGrid"/>
        <w:tblW w:w="0" w:type="auto"/>
        <w:tblLook w:val="04A0" w:firstRow="1" w:lastRow="0" w:firstColumn="1" w:lastColumn="0" w:noHBand="0" w:noVBand="1"/>
      </w:tblPr>
      <w:tblGrid>
        <w:gridCol w:w="9350"/>
      </w:tblGrid>
      <w:tr w:rsidR="00A66037" w14:paraId="735A85C8" w14:textId="77777777" w:rsidTr="007B6472">
        <w:trPr>
          <w:trHeight w:val="418"/>
        </w:trPr>
        <w:tc>
          <w:tcPr>
            <w:tcW w:w="9350" w:type="dxa"/>
            <w:shd w:val="clear" w:color="auto" w:fill="D9E2F3" w:themeFill="accent1" w:themeFillTint="33"/>
            <w:vAlign w:val="center"/>
          </w:tcPr>
          <w:p w14:paraId="321F3C56" w14:textId="54DAAF05" w:rsidR="00A66037" w:rsidRPr="00A66037" w:rsidRDefault="00A66037" w:rsidP="007B6472">
            <w:pPr>
              <w:spacing w:line="276" w:lineRule="auto"/>
              <w:contextualSpacing/>
              <w:rPr>
                <w:rFonts w:ascii="Arial" w:hAnsi="Arial" w:cs="Arial"/>
                <w:b/>
                <w:bCs/>
                <w:kern w:val="2"/>
                <w:sz w:val="24"/>
                <w:szCs w:val="24"/>
                <w14:ligatures w14:val="standardContextual"/>
              </w:rPr>
            </w:pPr>
            <w:r w:rsidRPr="00A66037">
              <w:rPr>
                <w:rFonts w:ascii="Arial" w:hAnsi="Arial" w:cs="Arial"/>
                <w:b/>
                <w:bCs/>
                <w:kern w:val="2"/>
                <w:sz w:val="24"/>
                <w:szCs w:val="24"/>
                <w14:ligatures w14:val="standardContextual"/>
              </w:rPr>
              <w:t>FY 2024 Record Renewal</w:t>
            </w:r>
          </w:p>
        </w:tc>
      </w:tr>
    </w:tbl>
    <w:p w14:paraId="0FE3E32D" w14:textId="77777777" w:rsidR="00640F11" w:rsidRPr="00640F11" w:rsidRDefault="00640F11" w:rsidP="00B33866">
      <w:pPr>
        <w:spacing w:after="0" w:line="276" w:lineRule="auto"/>
        <w:contextualSpacing/>
        <w:rPr>
          <w:rFonts w:ascii="Arial" w:hAnsi="Arial" w:cs="Arial"/>
          <w:b/>
          <w:bCs/>
          <w:kern w:val="2"/>
          <w:sz w:val="24"/>
          <w:szCs w:val="24"/>
          <w:u w:val="single"/>
          <w14:ligatures w14:val="standardContextual"/>
        </w:rPr>
      </w:pPr>
    </w:p>
    <w:p w14:paraId="331FAECF" w14:textId="77777777" w:rsidR="000D6055" w:rsidRPr="00640F11" w:rsidRDefault="000D6055" w:rsidP="00B33866">
      <w:pPr>
        <w:pStyle w:val="ListParagraph"/>
        <w:numPr>
          <w:ilvl w:val="0"/>
          <w:numId w:val="1"/>
        </w:numPr>
        <w:spacing w:after="0" w:line="276" w:lineRule="auto"/>
        <w:rPr>
          <w:rFonts w:ascii="Arial" w:hAnsi="Arial" w:cs="Arial"/>
          <w:b/>
          <w:bCs/>
          <w:kern w:val="2"/>
          <w:sz w:val="24"/>
          <w:szCs w:val="24"/>
          <w14:ligatures w14:val="standardContextual"/>
        </w:rPr>
      </w:pPr>
      <w:r w:rsidRPr="00640F11">
        <w:rPr>
          <w:rFonts w:ascii="Arial" w:hAnsi="Arial" w:cs="Arial"/>
          <w:b/>
          <w:bCs/>
          <w:kern w:val="2"/>
          <w:sz w:val="24"/>
          <w:szCs w:val="24"/>
          <w14:ligatures w14:val="standardContextual"/>
        </w:rPr>
        <w:t xml:space="preserve">When does Record Renewal begin and end for FY2024? </w:t>
      </w:r>
    </w:p>
    <w:p w14:paraId="5744FC2B" w14:textId="0B97BD1A" w:rsidR="000D6055" w:rsidRPr="00FE474D" w:rsidRDefault="000D6055" w:rsidP="00B33866">
      <w:pPr>
        <w:spacing w:after="0" w:line="276" w:lineRule="auto"/>
        <w:ind w:firstLine="360"/>
        <w:rPr>
          <w:rFonts w:ascii="Arial" w:hAnsi="Arial" w:cs="Arial"/>
          <w:kern w:val="2"/>
          <w:sz w:val="24"/>
          <w:szCs w:val="24"/>
          <w14:ligatures w14:val="standardContextual"/>
        </w:rPr>
      </w:pPr>
      <w:r w:rsidRPr="00FE474D">
        <w:rPr>
          <w:rFonts w:ascii="Arial" w:hAnsi="Arial" w:cs="Arial"/>
          <w:kern w:val="2"/>
          <w:sz w:val="24"/>
          <w:szCs w:val="24"/>
          <w14:ligatures w14:val="standardContextual"/>
        </w:rPr>
        <w:t>September 25</w:t>
      </w:r>
      <w:r w:rsidRPr="00FE474D">
        <w:rPr>
          <w:rFonts w:ascii="Arial" w:hAnsi="Arial" w:cs="Arial"/>
          <w:kern w:val="2"/>
          <w:sz w:val="24"/>
          <w:szCs w:val="24"/>
          <w:vertAlign w:val="superscript"/>
          <w14:ligatures w14:val="standardContextual"/>
        </w:rPr>
        <w:t>th</w:t>
      </w:r>
      <w:r w:rsidRPr="00FE474D">
        <w:rPr>
          <w:rFonts w:ascii="Arial" w:hAnsi="Arial" w:cs="Arial"/>
          <w:kern w:val="2"/>
          <w:sz w:val="24"/>
          <w:szCs w:val="24"/>
          <w14:ligatures w14:val="standardContextual"/>
        </w:rPr>
        <w:t>, 2023 - February 29</w:t>
      </w:r>
      <w:r w:rsidRPr="00FE474D">
        <w:rPr>
          <w:rFonts w:ascii="Arial" w:hAnsi="Arial" w:cs="Arial"/>
          <w:kern w:val="2"/>
          <w:sz w:val="24"/>
          <w:szCs w:val="24"/>
          <w:vertAlign w:val="superscript"/>
          <w14:ligatures w14:val="standardContextual"/>
        </w:rPr>
        <w:t>th</w:t>
      </w:r>
      <w:r w:rsidRPr="00FE474D">
        <w:rPr>
          <w:rFonts w:ascii="Arial" w:hAnsi="Arial" w:cs="Arial"/>
          <w:kern w:val="2"/>
          <w:sz w:val="24"/>
          <w:szCs w:val="24"/>
          <w14:ligatures w14:val="standardContextual"/>
        </w:rPr>
        <w:t>, 2024</w:t>
      </w:r>
    </w:p>
    <w:p w14:paraId="25B46755" w14:textId="2DA7F3FB" w:rsidR="00DB3F3E" w:rsidRPr="00FE474D" w:rsidRDefault="00DB3F3E" w:rsidP="00B33866">
      <w:pPr>
        <w:spacing w:after="0" w:line="276" w:lineRule="auto"/>
        <w:ind w:left="360"/>
        <w:rPr>
          <w:rFonts w:ascii="Arial" w:hAnsi="Arial" w:cs="Arial"/>
          <w:kern w:val="2"/>
          <w:sz w:val="28"/>
          <w:szCs w:val="28"/>
          <w14:ligatures w14:val="standardContextual"/>
        </w:rPr>
      </w:pPr>
      <w:r w:rsidRPr="00FE474D">
        <w:rPr>
          <w:rFonts w:ascii="Arial" w:eastAsia="Times New Roman" w:hAnsi="Arial" w:cs="Arial"/>
          <w:sz w:val="24"/>
          <w:szCs w:val="24"/>
        </w:rPr>
        <w:t>If an institution’s Record Renewal is not APPROVED by Feb 29</w:t>
      </w:r>
      <w:r w:rsidRPr="00FE474D">
        <w:rPr>
          <w:rFonts w:ascii="Arial" w:eastAsia="Times New Roman" w:hAnsi="Arial" w:cs="Arial"/>
          <w:sz w:val="24"/>
          <w:szCs w:val="24"/>
          <w:vertAlign w:val="superscript"/>
        </w:rPr>
        <w:t>th</w:t>
      </w:r>
      <w:r w:rsidRPr="00FE474D">
        <w:rPr>
          <w:rFonts w:ascii="Arial" w:eastAsia="Times New Roman" w:hAnsi="Arial" w:cs="Arial"/>
          <w:sz w:val="24"/>
          <w:szCs w:val="24"/>
        </w:rPr>
        <w:t>, the institution will be seriously deficient. Please allow time for approval, so do not wait until the last week to submit the institution record. The state has thirty (30) days each time the record is submitted to review and request changes to be made if needed.</w:t>
      </w:r>
    </w:p>
    <w:p w14:paraId="26345DA0" w14:textId="77777777" w:rsidR="00844A7C" w:rsidRPr="00640F11" w:rsidRDefault="00844A7C" w:rsidP="00B33866">
      <w:pPr>
        <w:pStyle w:val="ListParagraph"/>
        <w:spacing w:after="0" w:line="276" w:lineRule="auto"/>
        <w:ind w:left="1440"/>
        <w:rPr>
          <w:rFonts w:ascii="Arial" w:hAnsi="Arial" w:cs="Arial"/>
          <w:kern w:val="2"/>
          <w:sz w:val="24"/>
          <w:szCs w:val="24"/>
          <w14:ligatures w14:val="standardContextual"/>
        </w:rPr>
      </w:pPr>
    </w:p>
    <w:p w14:paraId="3DAA8B9B" w14:textId="4664EB22" w:rsidR="00547D21" w:rsidRPr="00640F11" w:rsidRDefault="00547D21" w:rsidP="00B33866">
      <w:pPr>
        <w:pStyle w:val="ListParagraph"/>
        <w:numPr>
          <w:ilvl w:val="0"/>
          <w:numId w:val="1"/>
        </w:numPr>
        <w:spacing w:after="0" w:line="276" w:lineRule="auto"/>
        <w:rPr>
          <w:rFonts w:ascii="Arial" w:hAnsi="Arial" w:cs="Arial"/>
          <w:b/>
          <w:bCs/>
          <w:kern w:val="2"/>
          <w:sz w:val="24"/>
          <w:szCs w:val="24"/>
          <w14:ligatures w14:val="standardContextual"/>
        </w:rPr>
      </w:pPr>
      <w:r w:rsidRPr="00640F11">
        <w:rPr>
          <w:rFonts w:ascii="Arial" w:hAnsi="Arial" w:cs="Arial"/>
          <w:b/>
          <w:bCs/>
          <w:kern w:val="2"/>
          <w:sz w:val="24"/>
          <w:szCs w:val="24"/>
          <w14:ligatures w14:val="standardContextual"/>
        </w:rPr>
        <w:t>Will Record Renewal be less intensive in NC CACFP CONNECTS?</w:t>
      </w:r>
    </w:p>
    <w:p w14:paraId="370CAD4B" w14:textId="0ECE3CF0" w:rsidR="00547D21" w:rsidRPr="00FE474D" w:rsidRDefault="00547D21" w:rsidP="00B33866">
      <w:pPr>
        <w:spacing w:after="0" w:line="276" w:lineRule="auto"/>
        <w:ind w:left="360"/>
        <w:rPr>
          <w:rFonts w:ascii="Arial" w:hAnsi="Arial" w:cs="Arial"/>
          <w:kern w:val="2"/>
          <w:sz w:val="24"/>
          <w:szCs w:val="24"/>
          <w14:ligatures w14:val="standardContextual"/>
        </w:rPr>
      </w:pPr>
      <w:r w:rsidRPr="00FE474D">
        <w:rPr>
          <w:rFonts w:ascii="Arial" w:hAnsi="Arial" w:cs="Arial"/>
          <w:kern w:val="2"/>
          <w:sz w:val="24"/>
          <w:szCs w:val="24"/>
          <w14:ligatures w14:val="standardContextual"/>
        </w:rPr>
        <w:t xml:space="preserve">Yes. A major goal of the new system is to provide a more streamlined process for new applications and record renewal. This first record renewal will be a bit more detailed </w:t>
      </w:r>
      <w:r w:rsidR="00086435" w:rsidRPr="00FE474D">
        <w:rPr>
          <w:rFonts w:ascii="Arial" w:hAnsi="Arial" w:cs="Arial"/>
          <w:kern w:val="2"/>
          <w:sz w:val="24"/>
          <w:szCs w:val="24"/>
          <w14:ligatures w14:val="standardContextual"/>
        </w:rPr>
        <w:t>si</w:t>
      </w:r>
      <w:r w:rsidRPr="00FE474D">
        <w:rPr>
          <w:rFonts w:ascii="Arial" w:hAnsi="Arial" w:cs="Arial"/>
          <w:kern w:val="2"/>
          <w:sz w:val="24"/>
          <w:szCs w:val="24"/>
          <w14:ligatures w14:val="standardContextual"/>
        </w:rPr>
        <w:t xml:space="preserve">nce this </w:t>
      </w:r>
      <w:r w:rsidR="00086435" w:rsidRPr="00FE474D">
        <w:rPr>
          <w:rFonts w:ascii="Arial" w:hAnsi="Arial" w:cs="Arial"/>
          <w:kern w:val="2"/>
          <w:sz w:val="24"/>
          <w:szCs w:val="24"/>
          <w14:ligatures w14:val="standardContextual"/>
        </w:rPr>
        <w:t>will be</w:t>
      </w:r>
      <w:r w:rsidRPr="00FE474D">
        <w:rPr>
          <w:rFonts w:ascii="Arial" w:hAnsi="Arial" w:cs="Arial"/>
          <w:kern w:val="2"/>
          <w:sz w:val="24"/>
          <w:szCs w:val="24"/>
          <w14:ligatures w14:val="standardContextual"/>
        </w:rPr>
        <w:t xml:space="preserve"> the first year that institutions will be using NC CACFP CONNECTS</w:t>
      </w:r>
      <w:r w:rsidR="00086435" w:rsidRPr="00FE474D">
        <w:rPr>
          <w:rFonts w:ascii="Arial" w:hAnsi="Arial" w:cs="Arial"/>
          <w:kern w:val="2"/>
          <w:sz w:val="24"/>
          <w:szCs w:val="24"/>
          <w14:ligatures w14:val="standardContextual"/>
        </w:rPr>
        <w:t>. A</w:t>
      </w:r>
      <w:r w:rsidRPr="00FE474D">
        <w:rPr>
          <w:rFonts w:ascii="Arial" w:hAnsi="Arial" w:cs="Arial"/>
          <w:kern w:val="2"/>
          <w:sz w:val="24"/>
          <w:szCs w:val="24"/>
          <w14:ligatures w14:val="standardContextual"/>
        </w:rPr>
        <w:t>ll institutions will be “level set” so all institution data is accurate and up to date from the start.</w:t>
      </w:r>
    </w:p>
    <w:p w14:paraId="74D67902" w14:textId="77777777" w:rsidR="00844A7C" w:rsidRPr="00640F11" w:rsidRDefault="00844A7C" w:rsidP="00B33866">
      <w:pPr>
        <w:pStyle w:val="ListParagraph"/>
        <w:spacing w:after="0" w:line="276" w:lineRule="auto"/>
        <w:ind w:left="1440"/>
        <w:rPr>
          <w:rFonts w:ascii="Arial" w:hAnsi="Arial" w:cs="Arial"/>
          <w:kern w:val="2"/>
          <w:sz w:val="24"/>
          <w:szCs w:val="24"/>
          <w14:ligatures w14:val="standardContextual"/>
        </w:rPr>
      </w:pPr>
    </w:p>
    <w:p w14:paraId="3C3EE0D5" w14:textId="0C3E2455" w:rsidR="000D6055" w:rsidRPr="00640F11" w:rsidRDefault="000D6055" w:rsidP="00B33866">
      <w:pPr>
        <w:pStyle w:val="ListParagraph"/>
        <w:numPr>
          <w:ilvl w:val="0"/>
          <w:numId w:val="1"/>
        </w:numPr>
        <w:spacing w:after="0" w:line="276" w:lineRule="auto"/>
        <w:rPr>
          <w:rFonts w:ascii="Arial" w:hAnsi="Arial" w:cs="Arial"/>
          <w:b/>
          <w:bCs/>
          <w:kern w:val="2"/>
          <w:sz w:val="24"/>
          <w:szCs w:val="24"/>
          <w14:ligatures w14:val="standardContextual"/>
        </w:rPr>
      </w:pPr>
      <w:bookmarkStart w:id="1" w:name="_Hlk143592114"/>
      <w:r w:rsidRPr="00640F11">
        <w:rPr>
          <w:rFonts w:ascii="Arial" w:hAnsi="Arial" w:cs="Arial"/>
          <w:b/>
          <w:bCs/>
          <w:kern w:val="2"/>
          <w:sz w:val="24"/>
          <w:szCs w:val="24"/>
          <w14:ligatures w14:val="standardContextual"/>
        </w:rPr>
        <w:t>Can institutions start working on Record Renewal for FY 2024 before September 25</w:t>
      </w:r>
      <w:r w:rsidRPr="00640F11">
        <w:rPr>
          <w:rFonts w:ascii="Arial" w:hAnsi="Arial" w:cs="Arial"/>
          <w:b/>
          <w:bCs/>
          <w:kern w:val="2"/>
          <w:sz w:val="24"/>
          <w:szCs w:val="24"/>
          <w:vertAlign w:val="superscript"/>
          <w14:ligatures w14:val="standardContextual"/>
        </w:rPr>
        <w:t>th</w:t>
      </w:r>
      <w:r w:rsidRPr="00640F11">
        <w:rPr>
          <w:rFonts w:ascii="Arial" w:hAnsi="Arial" w:cs="Arial"/>
          <w:b/>
          <w:bCs/>
          <w:kern w:val="2"/>
          <w:sz w:val="24"/>
          <w:szCs w:val="24"/>
          <w14:ligatures w14:val="standardContextual"/>
        </w:rPr>
        <w:t xml:space="preserve">? </w:t>
      </w:r>
    </w:p>
    <w:p w14:paraId="02444C65" w14:textId="77777777" w:rsidR="00D358C8" w:rsidRDefault="000D6055" w:rsidP="00B33866">
      <w:pPr>
        <w:spacing w:after="0" w:line="276" w:lineRule="auto"/>
        <w:ind w:left="360"/>
        <w:rPr>
          <w:rFonts w:ascii="Arial" w:hAnsi="Arial" w:cs="Arial"/>
          <w:kern w:val="2"/>
          <w:sz w:val="24"/>
          <w:szCs w:val="24"/>
          <w14:ligatures w14:val="standardContextual"/>
        </w:rPr>
      </w:pPr>
      <w:r w:rsidRPr="00FE474D">
        <w:rPr>
          <w:rFonts w:ascii="Arial" w:hAnsi="Arial" w:cs="Arial"/>
          <w:kern w:val="2"/>
          <w:sz w:val="24"/>
          <w:szCs w:val="24"/>
          <w14:ligatures w14:val="standardContextual"/>
        </w:rPr>
        <w:t>Institutions can start getting their budget together, organizing necessary documents, etc. but nothing can be uploaded into NC CACFP CONNECTS for Record Renewal until September 25</w:t>
      </w:r>
      <w:r w:rsidRPr="00FE474D">
        <w:rPr>
          <w:rFonts w:ascii="Arial" w:hAnsi="Arial" w:cs="Arial"/>
          <w:kern w:val="2"/>
          <w:sz w:val="24"/>
          <w:szCs w:val="24"/>
          <w:vertAlign w:val="superscript"/>
          <w14:ligatures w14:val="standardContextual"/>
        </w:rPr>
        <w:t>th</w:t>
      </w:r>
      <w:r w:rsidRPr="00FE474D">
        <w:rPr>
          <w:rFonts w:ascii="Arial" w:hAnsi="Arial" w:cs="Arial"/>
          <w:kern w:val="2"/>
          <w:sz w:val="24"/>
          <w:szCs w:val="24"/>
          <w14:ligatures w14:val="standardContextual"/>
        </w:rPr>
        <w:t xml:space="preserve">. If documents are uploaded early, institutions will need to re-submit them once Record Renewal opens. </w:t>
      </w:r>
    </w:p>
    <w:p w14:paraId="370A8311" w14:textId="77777777" w:rsidR="00FE474D" w:rsidRPr="00FE474D" w:rsidRDefault="00FE474D" w:rsidP="00B33866">
      <w:pPr>
        <w:spacing w:after="0" w:line="276" w:lineRule="auto"/>
        <w:rPr>
          <w:rFonts w:ascii="Arial" w:hAnsi="Arial" w:cs="Arial"/>
          <w:kern w:val="2"/>
          <w:sz w:val="24"/>
          <w:szCs w:val="24"/>
          <w14:ligatures w14:val="standardContextual"/>
        </w:rPr>
      </w:pPr>
    </w:p>
    <w:p w14:paraId="043F2D6E" w14:textId="1EC5EF46" w:rsidR="00D358C8" w:rsidRDefault="00D358C8" w:rsidP="00B33866">
      <w:pPr>
        <w:spacing w:after="0" w:line="276" w:lineRule="auto"/>
        <w:ind w:left="360"/>
        <w:rPr>
          <w:rFonts w:ascii="Arial" w:eastAsia="Times New Roman" w:hAnsi="Arial" w:cs="Arial"/>
          <w:sz w:val="24"/>
          <w:szCs w:val="24"/>
        </w:rPr>
      </w:pPr>
      <w:r w:rsidRPr="00FE474D">
        <w:rPr>
          <w:rFonts w:ascii="Arial" w:eastAsia="Times New Roman" w:hAnsi="Arial" w:cs="Arial"/>
          <w:sz w:val="24"/>
          <w:szCs w:val="24"/>
        </w:rPr>
        <w:t>Required documents for FY 2024 will be found within NC CACFP CONNECTS. They will also be available on the NC CACFP website once Record Renewal Training starts on September 18</w:t>
      </w:r>
      <w:r w:rsidRPr="00FE474D">
        <w:rPr>
          <w:rFonts w:ascii="Arial" w:eastAsia="Times New Roman" w:hAnsi="Arial" w:cs="Arial"/>
          <w:sz w:val="24"/>
          <w:szCs w:val="24"/>
          <w:vertAlign w:val="superscript"/>
        </w:rPr>
        <w:t>th</w:t>
      </w:r>
      <w:r w:rsidRPr="00FE474D">
        <w:rPr>
          <w:rFonts w:ascii="Arial" w:eastAsia="Times New Roman" w:hAnsi="Arial" w:cs="Arial"/>
          <w:sz w:val="24"/>
          <w:szCs w:val="24"/>
        </w:rPr>
        <w:t>.</w:t>
      </w:r>
    </w:p>
    <w:p w14:paraId="34844082" w14:textId="77777777" w:rsidR="00A66037" w:rsidRPr="00FE474D" w:rsidRDefault="00A66037" w:rsidP="00B33866">
      <w:pPr>
        <w:spacing w:after="0" w:line="276" w:lineRule="auto"/>
        <w:rPr>
          <w:rFonts w:ascii="Arial" w:hAnsi="Arial" w:cs="Arial"/>
          <w:kern w:val="2"/>
          <w:sz w:val="24"/>
          <w:szCs w:val="24"/>
          <w14:ligatures w14:val="standardContextual"/>
        </w:rPr>
      </w:pPr>
    </w:p>
    <w:tbl>
      <w:tblPr>
        <w:tblStyle w:val="TableGrid"/>
        <w:tblW w:w="0" w:type="auto"/>
        <w:tblLook w:val="04A0" w:firstRow="1" w:lastRow="0" w:firstColumn="1" w:lastColumn="0" w:noHBand="0" w:noVBand="1"/>
      </w:tblPr>
      <w:tblGrid>
        <w:gridCol w:w="9350"/>
      </w:tblGrid>
      <w:tr w:rsidR="00A66037" w14:paraId="063F6018" w14:textId="77777777" w:rsidTr="007B6472">
        <w:trPr>
          <w:trHeight w:val="418"/>
        </w:trPr>
        <w:tc>
          <w:tcPr>
            <w:tcW w:w="9350" w:type="dxa"/>
            <w:shd w:val="clear" w:color="auto" w:fill="D9E2F3" w:themeFill="accent1" w:themeFillTint="33"/>
            <w:vAlign w:val="center"/>
          </w:tcPr>
          <w:p w14:paraId="5CA021D9" w14:textId="5E2A8D94" w:rsidR="00A66037" w:rsidRPr="00A66037" w:rsidRDefault="00A66037" w:rsidP="007B6472">
            <w:pPr>
              <w:spacing w:line="276" w:lineRule="auto"/>
              <w:rPr>
                <w:rFonts w:ascii="Arial" w:hAnsi="Arial" w:cs="Arial"/>
                <w:b/>
                <w:bCs/>
                <w:kern w:val="2"/>
                <w:sz w:val="24"/>
                <w:szCs w:val="24"/>
                <w:highlight w:val="lightGray"/>
                <w14:ligatures w14:val="standardContextual"/>
              </w:rPr>
            </w:pPr>
            <w:r w:rsidRPr="00A66037">
              <w:rPr>
                <w:rFonts w:ascii="Arial" w:hAnsi="Arial" w:cs="Arial"/>
                <w:b/>
                <w:bCs/>
                <w:kern w:val="2"/>
                <w:sz w:val="24"/>
                <w:szCs w:val="24"/>
                <w14:ligatures w14:val="standardContextual"/>
              </w:rPr>
              <w:t>Communication Log</w:t>
            </w:r>
          </w:p>
        </w:tc>
      </w:tr>
    </w:tbl>
    <w:p w14:paraId="4B8F4877" w14:textId="77777777" w:rsidR="00FE474D" w:rsidRPr="00FE474D" w:rsidRDefault="00FE474D" w:rsidP="00B33866">
      <w:pPr>
        <w:spacing w:after="0" w:line="276" w:lineRule="auto"/>
        <w:rPr>
          <w:rFonts w:ascii="Arial" w:hAnsi="Arial" w:cs="Arial"/>
          <w:b/>
          <w:bCs/>
          <w:kern w:val="2"/>
          <w:sz w:val="24"/>
          <w:szCs w:val="24"/>
          <w:u w:val="single"/>
          <w14:ligatures w14:val="standardContextual"/>
        </w:rPr>
      </w:pPr>
    </w:p>
    <w:bookmarkEnd w:id="1"/>
    <w:p w14:paraId="6F717B1E" w14:textId="77777777" w:rsidR="007A3631" w:rsidRPr="00640F11" w:rsidRDefault="007A3631" w:rsidP="00B33866">
      <w:pPr>
        <w:numPr>
          <w:ilvl w:val="0"/>
          <w:numId w:val="1"/>
        </w:numPr>
        <w:spacing w:after="0" w:line="276" w:lineRule="auto"/>
        <w:contextualSpacing/>
        <w:rPr>
          <w:rFonts w:ascii="Arial" w:hAnsi="Arial" w:cs="Arial"/>
          <w:b/>
          <w:bCs/>
          <w:kern w:val="2"/>
          <w:sz w:val="24"/>
          <w:szCs w:val="24"/>
          <w14:ligatures w14:val="standardContextual"/>
        </w:rPr>
      </w:pPr>
      <w:r w:rsidRPr="00640F11">
        <w:rPr>
          <w:rFonts w:ascii="Arial" w:hAnsi="Arial" w:cs="Arial"/>
          <w:b/>
          <w:bCs/>
          <w:kern w:val="2"/>
          <w:sz w:val="24"/>
          <w:szCs w:val="24"/>
          <w14:ligatures w14:val="standardContextual"/>
        </w:rPr>
        <w:t xml:space="preserve">What is the Communication log? </w:t>
      </w:r>
    </w:p>
    <w:p w14:paraId="440F8D4F" w14:textId="2FA2B87D" w:rsidR="00844A7C" w:rsidRDefault="007A3631" w:rsidP="00B33866">
      <w:pPr>
        <w:spacing w:after="0" w:line="276" w:lineRule="auto"/>
        <w:ind w:left="360"/>
        <w:contextualSpacing/>
        <w:rPr>
          <w:rFonts w:ascii="Arial" w:hAnsi="Arial" w:cs="Arial"/>
          <w:kern w:val="2"/>
          <w:sz w:val="24"/>
          <w:szCs w:val="24"/>
          <w14:ligatures w14:val="standardContextual"/>
        </w:rPr>
      </w:pPr>
      <w:r w:rsidRPr="00640F11">
        <w:rPr>
          <w:rFonts w:ascii="Arial" w:hAnsi="Arial" w:cs="Arial"/>
          <w:kern w:val="2"/>
          <w:sz w:val="24"/>
          <w:szCs w:val="24"/>
          <w14:ligatures w14:val="standardContextual"/>
        </w:rPr>
        <w:t>It allows institution and state users to communicate within each portion of the Institution’s record.</w:t>
      </w:r>
      <w:r w:rsidR="00E71DEE" w:rsidRPr="00640F11">
        <w:rPr>
          <w:rFonts w:ascii="Arial" w:hAnsi="Arial" w:cs="Arial"/>
          <w:kern w:val="2"/>
          <w:sz w:val="24"/>
          <w:szCs w:val="24"/>
          <w14:ligatures w14:val="standardContextual"/>
        </w:rPr>
        <w:t xml:space="preserve"> </w:t>
      </w:r>
      <w:r w:rsidRPr="00640F11">
        <w:rPr>
          <w:rFonts w:ascii="Arial" w:hAnsi="Arial" w:cs="Arial"/>
          <w:kern w:val="2"/>
          <w:sz w:val="24"/>
          <w:szCs w:val="24"/>
          <w14:ligatures w14:val="standardContextual"/>
        </w:rPr>
        <w:t>There will be a separate communication log for each section of the menu. The user can enter comments regarding any part of their current screen. The user can also delete their comments if needed.</w:t>
      </w:r>
    </w:p>
    <w:p w14:paraId="6DE9E955" w14:textId="77777777" w:rsidR="00FE474D" w:rsidRPr="00640F11" w:rsidRDefault="00FE474D" w:rsidP="00B33866">
      <w:pPr>
        <w:spacing w:after="0" w:line="276" w:lineRule="auto"/>
        <w:contextualSpacing/>
        <w:rPr>
          <w:rFonts w:ascii="Arial" w:hAnsi="Arial" w:cs="Arial"/>
          <w:kern w:val="2"/>
          <w:sz w:val="24"/>
          <w:szCs w:val="24"/>
          <w14:ligatures w14:val="standardContextual"/>
        </w:rPr>
      </w:pPr>
    </w:p>
    <w:p w14:paraId="6386894C" w14:textId="0EA988CE" w:rsidR="00BD5EA0" w:rsidRPr="00640F11" w:rsidRDefault="00BD5EA0" w:rsidP="00B33866">
      <w:pPr>
        <w:pStyle w:val="ListParagraph"/>
        <w:numPr>
          <w:ilvl w:val="0"/>
          <w:numId w:val="1"/>
        </w:numPr>
        <w:spacing w:after="0" w:line="276" w:lineRule="auto"/>
        <w:rPr>
          <w:rFonts w:ascii="Arial" w:hAnsi="Arial" w:cs="Arial"/>
          <w:b/>
          <w:bCs/>
          <w:kern w:val="2"/>
          <w:sz w:val="24"/>
          <w:szCs w:val="24"/>
          <w14:ligatures w14:val="standardContextual"/>
        </w:rPr>
      </w:pPr>
      <w:r w:rsidRPr="00640F11">
        <w:rPr>
          <w:rFonts w:ascii="Arial" w:hAnsi="Arial" w:cs="Arial"/>
          <w:b/>
          <w:bCs/>
          <w:kern w:val="2"/>
          <w:sz w:val="24"/>
          <w:szCs w:val="24"/>
          <w14:ligatures w14:val="standardContextual"/>
        </w:rPr>
        <w:t xml:space="preserve">If an institution sends a message in the Communication Log, who receives the message? </w:t>
      </w:r>
    </w:p>
    <w:p w14:paraId="474C71EC" w14:textId="3353260E" w:rsidR="00BD5EA0" w:rsidRPr="00FE474D" w:rsidRDefault="00BD5EA0" w:rsidP="00B33866">
      <w:pPr>
        <w:spacing w:after="0" w:line="276" w:lineRule="auto"/>
        <w:ind w:left="360"/>
        <w:rPr>
          <w:rFonts w:ascii="Arial" w:hAnsi="Arial" w:cs="Arial"/>
          <w:kern w:val="2"/>
          <w:sz w:val="24"/>
          <w:szCs w:val="24"/>
          <w14:ligatures w14:val="standardContextual"/>
        </w:rPr>
      </w:pPr>
      <w:r w:rsidRPr="00FE474D">
        <w:rPr>
          <w:rFonts w:ascii="Arial" w:hAnsi="Arial" w:cs="Arial"/>
          <w:kern w:val="2"/>
          <w:sz w:val="24"/>
          <w:szCs w:val="24"/>
          <w14:ligatures w14:val="standardContextual"/>
        </w:rPr>
        <w:t>The person listed next to “Record Assigned To” in the Institution Profile on NC CACFP CONNECTS is the State agency staff member that will be assigned to review this record for Record Renewal. This will be the main person receiving correspondence from the communication log.</w:t>
      </w:r>
    </w:p>
    <w:p w14:paraId="7891A919" w14:textId="77777777" w:rsidR="00844A7C" w:rsidRPr="00640F11" w:rsidRDefault="00844A7C" w:rsidP="00B33866">
      <w:pPr>
        <w:pStyle w:val="ListParagraph"/>
        <w:spacing w:after="0" w:line="276" w:lineRule="auto"/>
        <w:ind w:left="1440"/>
        <w:rPr>
          <w:rFonts w:ascii="Arial" w:hAnsi="Arial" w:cs="Arial"/>
          <w:kern w:val="2"/>
          <w:sz w:val="24"/>
          <w:szCs w:val="24"/>
          <w14:ligatures w14:val="standardContextual"/>
        </w:rPr>
      </w:pPr>
    </w:p>
    <w:tbl>
      <w:tblPr>
        <w:tblStyle w:val="TableGrid"/>
        <w:tblW w:w="0" w:type="auto"/>
        <w:tblLook w:val="04A0" w:firstRow="1" w:lastRow="0" w:firstColumn="1" w:lastColumn="0" w:noHBand="0" w:noVBand="1"/>
      </w:tblPr>
      <w:tblGrid>
        <w:gridCol w:w="9350"/>
      </w:tblGrid>
      <w:tr w:rsidR="00AE56AC" w14:paraId="55A319B8" w14:textId="77777777" w:rsidTr="007B6472">
        <w:trPr>
          <w:trHeight w:val="418"/>
        </w:trPr>
        <w:tc>
          <w:tcPr>
            <w:tcW w:w="9350" w:type="dxa"/>
            <w:shd w:val="clear" w:color="auto" w:fill="D9E2F3" w:themeFill="accent1" w:themeFillTint="33"/>
            <w:vAlign w:val="center"/>
          </w:tcPr>
          <w:p w14:paraId="792D304E" w14:textId="3D2B9516" w:rsidR="00AE56AC" w:rsidRPr="00AE56AC" w:rsidRDefault="00AE56AC" w:rsidP="007B6472">
            <w:pPr>
              <w:spacing w:line="276" w:lineRule="auto"/>
              <w:rPr>
                <w:rFonts w:ascii="Arial" w:hAnsi="Arial" w:cs="Arial"/>
                <w:b/>
                <w:bCs/>
                <w:kern w:val="2"/>
                <w:sz w:val="24"/>
                <w:szCs w:val="24"/>
                <w14:ligatures w14:val="standardContextual"/>
              </w:rPr>
            </w:pPr>
            <w:r>
              <w:rPr>
                <w:rFonts w:ascii="Arial" w:hAnsi="Arial" w:cs="Arial"/>
                <w:b/>
                <w:bCs/>
                <w:kern w:val="2"/>
                <w:sz w:val="24"/>
                <w:szCs w:val="24"/>
                <w14:ligatures w14:val="standardContextual"/>
              </w:rPr>
              <w:t>Institution/ Facility Documents</w:t>
            </w:r>
          </w:p>
        </w:tc>
      </w:tr>
    </w:tbl>
    <w:p w14:paraId="61DF8A41" w14:textId="77777777" w:rsidR="00FE474D" w:rsidRPr="00640F11" w:rsidRDefault="00FE474D" w:rsidP="00B33866">
      <w:pPr>
        <w:spacing w:after="0" w:line="276" w:lineRule="auto"/>
        <w:rPr>
          <w:rFonts w:ascii="Arial" w:hAnsi="Arial" w:cs="Arial"/>
          <w:b/>
          <w:bCs/>
          <w:kern w:val="2"/>
          <w:sz w:val="24"/>
          <w:szCs w:val="24"/>
          <w:u w:val="single"/>
          <w14:ligatures w14:val="standardContextual"/>
        </w:rPr>
      </w:pPr>
    </w:p>
    <w:p w14:paraId="168A690E" w14:textId="77777777" w:rsidR="007A3631" w:rsidRPr="00640F11" w:rsidRDefault="007A3631" w:rsidP="00B33866">
      <w:pPr>
        <w:numPr>
          <w:ilvl w:val="0"/>
          <w:numId w:val="1"/>
        </w:numPr>
        <w:spacing w:after="0" w:line="276" w:lineRule="auto"/>
        <w:contextualSpacing/>
        <w:rPr>
          <w:rFonts w:ascii="Arial" w:hAnsi="Arial" w:cs="Arial"/>
          <w:b/>
          <w:bCs/>
          <w:kern w:val="2"/>
          <w:sz w:val="24"/>
          <w:szCs w:val="24"/>
          <w14:ligatures w14:val="standardContextual"/>
        </w:rPr>
      </w:pPr>
      <w:r w:rsidRPr="00640F11">
        <w:rPr>
          <w:rFonts w:ascii="Arial" w:hAnsi="Arial" w:cs="Arial"/>
          <w:b/>
          <w:bCs/>
          <w:kern w:val="2"/>
          <w:sz w:val="24"/>
          <w:szCs w:val="24"/>
          <w14:ligatures w14:val="standardContextual"/>
        </w:rPr>
        <w:t xml:space="preserve">In the Documents sections of NC CACFP CONNECTS, what is the “Additional Attachments” tab used for? </w:t>
      </w:r>
    </w:p>
    <w:p w14:paraId="18FDEC98" w14:textId="3519E401" w:rsidR="00844A7C" w:rsidRPr="00640F11" w:rsidRDefault="007A3631" w:rsidP="00B33866">
      <w:pPr>
        <w:spacing w:after="0" w:line="276" w:lineRule="auto"/>
        <w:ind w:left="360"/>
        <w:contextualSpacing/>
        <w:rPr>
          <w:rFonts w:ascii="Arial" w:hAnsi="Arial" w:cs="Arial"/>
          <w:kern w:val="2"/>
          <w:sz w:val="24"/>
          <w:szCs w:val="24"/>
          <w14:ligatures w14:val="standardContextual"/>
        </w:rPr>
      </w:pPr>
      <w:r w:rsidRPr="00640F11">
        <w:rPr>
          <w:rFonts w:ascii="Arial" w:hAnsi="Arial" w:cs="Arial"/>
          <w:kern w:val="2"/>
          <w:sz w:val="24"/>
          <w:szCs w:val="24"/>
          <w14:ligatures w14:val="standardContextual"/>
        </w:rPr>
        <w:t>This tab is for all miscellaneous and optional documents</w:t>
      </w:r>
      <w:r w:rsidR="009145FF" w:rsidRPr="00640F11">
        <w:rPr>
          <w:rFonts w:ascii="Arial" w:hAnsi="Arial" w:cs="Arial"/>
          <w:kern w:val="2"/>
          <w:sz w:val="24"/>
          <w:szCs w:val="24"/>
          <w14:ligatures w14:val="standardContextual"/>
        </w:rPr>
        <w:t xml:space="preserve"> as well as Legacy Documents</w:t>
      </w:r>
      <w:r w:rsidRPr="00640F11">
        <w:rPr>
          <w:rFonts w:ascii="Arial" w:hAnsi="Arial" w:cs="Arial"/>
          <w:kern w:val="2"/>
          <w:sz w:val="24"/>
          <w:szCs w:val="24"/>
          <w14:ligatures w14:val="standardContextual"/>
        </w:rPr>
        <w:t xml:space="preserve">. </w:t>
      </w:r>
      <w:r w:rsidR="009145FF" w:rsidRPr="00640F11">
        <w:rPr>
          <w:rFonts w:ascii="Arial" w:hAnsi="Arial" w:cs="Arial"/>
          <w:kern w:val="2"/>
          <w:sz w:val="24"/>
          <w:szCs w:val="24"/>
          <w14:ligatures w14:val="standardContextual"/>
        </w:rPr>
        <w:t xml:space="preserve">Legacy </w:t>
      </w:r>
      <w:r w:rsidRPr="00640F11">
        <w:rPr>
          <w:rFonts w:ascii="Arial" w:hAnsi="Arial" w:cs="Arial"/>
          <w:kern w:val="2"/>
          <w:sz w:val="24"/>
          <w:szCs w:val="24"/>
          <w14:ligatures w14:val="standardContextual"/>
        </w:rPr>
        <w:t>Documents</w:t>
      </w:r>
      <w:r w:rsidR="009145FF" w:rsidRPr="00640F11">
        <w:rPr>
          <w:rFonts w:ascii="Arial" w:hAnsi="Arial" w:cs="Arial"/>
          <w:kern w:val="2"/>
          <w:sz w:val="24"/>
          <w:szCs w:val="24"/>
          <w14:ligatures w14:val="standardContextual"/>
        </w:rPr>
        <w:t xml:space="preserve"> are documents</w:t>
      </w:r>
      <w:r w:rsidRPr="00640F11">
        <w:rPr>
          <w:rFonts w:ascii="Arial" w:hAnsi="Arial" w:cs="Arial"/>
          <w:kern w:val="2"/>
          <w:sz w:val="24"/>
          <w:szCs w:val="24"/>
          <w14:ligatures w14:val="standardContextual"/>
        </w:rPr>
        <w:t xml:space="preserve"> from previous years</w:t>
      </w:r>
      <w:r w:rsidR="005503F3" w:rsidRPr="00640F11">
        <w:rPr>
          <w:rFonts w:ascii="Arial" w:hAnsi="Arial" w:cs="Arial"/>
          <w:kern w:val="2"/>
          <w:sz w:val="24"/>
          <w:szCs w:val="24"/>
          <w14:ligatures w14:val="standardContextual"/>
        </w:rPr>
        <w:t xml:space="preserve"> in NCCARES</w:t>
      </w:r>
      <w:r w:rsidR="009145FF" w:rsidRPr="00640F11">
        <w:rPr>
          <w:rFonts w:ascii="Arial" w:hAnsi="Arial" w:cs="Arial"/>
          <w:kern w:val="2"/>
          <w:sz w:val="24"/>
          <w:szCs w:val="24"/>
          <w14:ligatures w14:val="standardContextual"/>
        </w:rPr>
        <w:t>.</w:t>
      </w:r>
    </w:p>
    <w:p w14:paraId="43DAEA13" w14:textId="77777777" w:rsidR="00162335" w:rsidRPr="00640F11" w:rsidRDefault="00162335" w:rsidP="00B33866">
      <w:pPr>
        <w:spacing w:after="0" w:line="276" w:lineRule="auto"/>
        <w:contextualSpacing/>
        <w:rPr>
          <w:rFonts w:ascii="Arial" w:hAnsi="Arial" w:cs="Arial"/>
          <w:kern w:val="2"/>
          <w:sz w:val="24"/>
          <w:szCs w:val="24"/>
          <w14:ligatures w14:val="standardContextual"/>
        </w:rPr>
      </w:pPr>
    </w:p>
    <w:p w14:paraId="16213EED" w14:textId="60CBB607" w:rsidR="006A2360" w:rsidRPr="00640F11" w:rsidRDefault="006A2360" w:rsidP="00B33866">
      <w:pPr>
        <w:pStyle w:val="ListParagraph"/>
        <w:numPr>
          <w:ilvl w:val="0"/>
          <w:numId w:val="1"/>
        </w:numPr>
        <w:spacing w:after="0" w:line="276" w:lineRule="auto"/>
        <w:rPr>
          <w:rFonts w:ascii="Arial" w:hAnsi="Arial" w:cs="Arial"/>
          <w:b/>
          <w:bCs/>
          <w:kern w:val="2"/>
          <w:sz w:val="24"/>
          <w:szCs w:val="24"/>
          <w14:ligatures w14:val="standardContextual"/>
        </w:rPr>
      </w:pPr>
      <w:r w:rsidRPr="00640F11">
        <w:rPr>
          <w:rFonts w:ascii="Arial" w:hAnsi="Arial" w:cs="Arial"/>
          <w:b/>
          <w:bCs/>
          <w:kern w:val="2"/>
          <w:sz w:val="24"/>
          <w:szCs w:val="24"/>
          <w14:ligatures w14:val="standardContextual"/>
        </w:rPr>
        <w:t xml:space="preserve">What does mean to “Delete/Expire” a document in NC CACFP CONNECTS? </w:t>
      </w:r>
    </w:p>
    <w:p w14:paraId="58800001" w14:textId="5BED5034" w:rsidR="00420079" w:rsidRDefault="004D655E" w:rsidP="00B33866">
      <w:pPr>
        <w:spacing w:after="0" w:line="276" w:lineRule="auto"/>
        <w:ind w:left="360"/>
        <w:rPr>
          <w:rFonts w:ascii="Arial" w:hAnsi="Arial" w:cs="Arial"/>
          <w:kern w:val="2"/>
          <w:sz w:val="24"/>
          <w:szCs w:val="24"/>
          <w14:ligatures w14:val="standardContextual"/>
        </w:rPr>
      </w:pPr>
      <w:r w:rsidRPr="00FE474D">
        <w:rPr>
          <w:rFonts w:ascii="Arial" w:hAnsi="Arial" w:cs="Arial"/>
          <w:kern w:val="2"/>
          <w:sz w:val="24"/>
          <w:szCs w:val="24"/>
          <w14:ligatures w14:val="standardContextual"/>
        </w:rPr>
        <w:t xml:space="preserve">Institutions can delete a document prior to submission within the first 24 hours of uploading it. After submission or 24 hours, they must wait until the document is approved </w:t>
      </w:r>
      <w:r w:rsidR="005503F3" w:rsidRPr="00FE474D">
        <w:rPr>
          <w:rFonts w:ascii="Arial" w:hAnsi="Arial" w:cs="Arial"/>
          <w:kern w:val="2"/>
          <w:sz w:val="24"/>
          <w:szCs w:val="24"/>
          <w14:ligatures w14:val="standardContextual"/>
        </w:rPr>
        <w:t xml:space="preserve">or returned, </w:t>
      </w:r>
      <w:r w:rsidRPr="00FE474D">
        <w:rPr>
          <w:rFonts w:ascii="Arial" w:hAnsi="Arial" w:cs="Arial"/>
          <w:kern w:val="2"/>
          <w:sz w:val="24"/>
          <w:szCs w:val="24"/>
          <w14:ligatures w14:val="standardContextual"/>
        </w:rPr>
        <w:t xml:space="preserve">and then may expire the document by selecting the delete icon or by uploading a replacement document. Expiring a document means the document is no longer valid, and the document needs to be replaced by a new, valid document. Expiring a document maintains the history of the </w:t>
      </w:r>
      <w:r w:rsidR="005503F3" w:rsidRPr="00FE474D">
        <w:rPr>
          <w:rFonts w:ascii="Arial" w:hAnsi="Arial" w:cs="Arial"/>
          <w:kern w:val="2"/>
          <w:sz w:val="24"/>
          <w:szCs w:val="24"/>
          <w14:ligatures w14:val="standardContextual"/>
        </w:rPr>
        <w:t>document,</w:t>
      </w:r>
      <w:r w:rsidRPr="00FE474D">
        <w:rPr>
          <w:rFonts w:ascii="Arial" w:hAnsi="Arial" w:cs="Arial"/>
          <w:kern w:val="2"/>
          <w:sz w:val="24"/>
          <w:szCs w:val="24"/>
          <w14:ligatures w14:val="standardContextual"/>
        </w:rPr>
        <w:t xml:space="preserve"> deleting a document does not. Alternatively, institutions may request that the State agency reject the document prior to approval or request that the State agency delete the document on their behalf. Please note, when deleting a required document, the system will not confirm the document being deleted. Be sure you have selected the correct document before clicking "Delete".</w:t>
      </w:r>
    </w:p>
    <w:p w14:paraId="55446E3E" w14:textId="77777777" w:rsidR="00E66616" w:rsidRDefault="00E66616" w:rsidP="00B33866">
      <w:pPr>
        <w:spacing w:after="0" w:line="276" w:lineRule="auto"/>
        <w:ind w:left="360"/>
        <w:rPr>
          <w:rFonts w:ascii="Arial" w:hAnsi="Arial" w:cs="Arial"/>
          <w:kern w:val="2"/>
          <w:sz w:val="24"/>
          <w:szCs w:val="24"/>
          <w14:ligatures w14:val="standardContextual"/>
        </w:rPr>
      </w:pPr>
    </w:p>
    <w:p w14:paraId="459F1142" w14:textId="30D2E6DB" w:rsidR="00E66616" w:rsidRPr="00FE474D" w:rsidRDefault="00E66616" w:rsidP="00B33866">
      <w:pPr>
        <w:spacing w:after="0" w:line="276" w:lineRule="auto"/>
        <w:rPr>
          <w:rFonts w:ascii="Arial" w:hAnsi="Arial" w:cs="Arial"/>
          <w:kern w:val="2"/>
          <w:sz w:val="24"/>
          <w:szCs w:val="24"/>
          <w14:ligatures w14:val="standardContextual"/>
        </w:rPr>
      </w:pPr>
    </w:p>
    <w:tbl>
      <w:tblPr>
        <w:tblStyle w:val="TableGrid"/>
        <w:tblW w:w="0" w:type="auto"/>
        <w:tblLook w:val="04A0" w:firstRow="1" w:lastRow="0" w:firstColumn="1" w:lastColumn="0" w:noHBand="0" w:noVBand="1"/>
      </w:tblPr>
      <w:tblGrid>
        <w:gridCol w:w="9350"/>
      </w:tblGrid>
      <w:tr w:rsidR="00E66616" w14:paraId="27BD4057" w14:textId="77777777" w:rsidTr="007B6472">
        <w:trPr>
          <w:trHeight w:val="418"/>
        </w:trPr>
        <w:tc>
          <w:tcPr>
            <w:tcW w:w="9350" w:type="dxa"/>
            <w:shd w:val="clear" w:color="auto" w:fill="D9E2F3" w:themeFill="accent1" w:themeFillTint="33"/>
            <w:vAlign w:val="center"/>
          </w:tcPr>
          <w:p w14:paraId="0414A9A8" w14:textId="696296AC" w:rsidR="00E66616" w:rsidRPr="00E66616" w:rsidRDefault="00E66616" w:rsidP="007B6472">
            <w:pPr>
              <w:spacing w:line="276" w:lineRule="auto"/>
              <w:rPr>
                <w:rFonts w:ascii="Arial" w:hAnsi="Arial" w:cs="Arial"/>
                <w:b/>
                <w:bCs/>
                <w:kern w:val="2"/>
                <w:sz w:val="24"/>
                <w:szCs w:val="24"/>
                <w:highlight w:val="lightGray"/>
                <w14:ligatures w14:val="standardContextual"/>
              </w:rPr>
            </w:pPr>
            <w:r w:rsidRPr="00E66616">
              <w:rPr>
                <w:rFonts w:ascii="Arial" w:hAnsi="Arial" w:cs="Arial"/>
                <w:b/>
                <w:bCs/>
                <w:kern w:val="2"/>
                <w:sz w:val="24"/>
                <w:szCs w:val="24"/>
                <w14:ligatures w14:val="standardContextual"/>
              </w:rPr>
              <w:t>Adding New Facilities</w:t>
            </w:r>
          </w:p>
        </w:tc>
      </w:tr>
    </w:tbl>
    <w:p w14:paraId="69781130" w14:textId="77777777" w:rsidR="00162335" w:rsidRPr="00E66616" w:rsidRDefault="00162335" w:rsidP="00B33866">
      <w:pPr>
        <w:spacing w:after="0" w:line="276" w:lineRule="auto"/>
        <w:rPr>
          <w:rFonts w:ascii="Arial" w:hAnsi="Arial" w:cs="Arial"/>
          <w:b/>
          <w:bCs/>
          <w:kern w:val="2"/>
          <w:sz w:val="24"/>
          <w:szCs w:val="24"/>
          <w:u w:val="single"/>
          <w14:ligatures w14:val="standardContextual"/>
        </w:rPr>
      </w:pPr>
    </w:p>
    <w:p w14:paraId="0FB54524" w14:textId="51421E6A" w:rsidR="00AE287E" w:rsidRPr="00640F11" w:rsidRDefault="00AE287E" w:rsidP="00B33866">
      <w:pPr>
        <w:pStyle w:val="ListParagraph"/>
        <w:numPr>
          <w:ilvl w:val="0"/>
          <w:numId w:val="1"/>
        </w:numPr>
        <w:spacing w:after="0" w:line="276" w:lineRule="auto"/>
        <w:rPr>
          <w:rFonts w:ascii="Arial" w:hAnsi="Arial" w:cs="Arial"/>
          <w:b/>
          <w:bCs/>
          <w:kern w:val="2"/>
          <w:sz w:val="24"/>
          <w:szCs w:val="24"/>
          <w14:ligatures w14:val="standardContextual"/>
        </w:rPr>
      </w:pPr>
      <w:r w:rsidRPr="00640F11">
        <w:rPr>
          <w:rFonts w:ascii="Arial" w:hAnsi="Arial" w:cs="Arial"/>
          <w:b/>
          <w:bCs/>
          <w:kern w:val="2"/>
          <w:sz w:val="24"/>
          <w:szCs w:val="24"/>
          <w14:ligatures w14:val="standardContextual"/>
        </w:rPr>
        <w:t xml:space="preserve">What happens to the status of an institution’s record when a new facility is added? </w:t>
      </w:r>
    </w:p>
    <w:p w14:paraId="65756B95" w14:textId="45E3FA86" w:rsidR="00AE287E" w:rsidRPr="00FE474D" w:rsidRDefault="00AE287E" w:rsidP="00B33866">
      <w:pPr>
        <w:spacing w:after="0" w:line="276" w:lineRule="auto"/>
        <w:ind w:left="360"/>
        <w:rPr>
          <w:rFonts w:ascii="Arial" w:hAnsi="Arial" w:cs="Arial"/>
          <w:kern w:val="2"/>
          <w:sz w:val="24"/>
          <w:szCs w:val="24"/>
          <w14:ligatures w14:val="standardContextual"/>
        </w:rPr>
      </w:pPr>
      <w:r w:rsidRPr="00FE474D">
        <w:rPr>
          <w:rFonts w:ascii="Arial" w:hAnsi="Arial" w:cs="Arial"/>
          <w:kern w:val="2"/>
          <w:sz w:val="24"/>
          <w:szCs w:val="24"/>
          <w14:ligatures w14:val="standardContextual"/>
        </w:rPr>
        <w:t xml:space="preserve">The institution will stay in “Approved” status and </w:t>
      </w:r>
      <w:r w:rsidR="00BD5EA0" w:rsidRPr="00FE474D">
        <w:rPr>
          <w:rFonts w:ascii="Arial" w:hAnsi="Arial" w:cs="Arial"/>
          <w:kern w:val="2"/>
          <w:sz w:val="24"/>
          <w:szCs w:val="24"/>
          <w14:ligatures w14:val="standardContextual"/>
        </w:rPr>
        <w:t xml:space="preserve">the new facility’s record will be the only thing that will be required to be reviewed and approved by the State agency at that time. </w:t>
      </w:r>
    </w:p>
    <w:p w14:paraId="42F8057A" w14:textId="3D4C64F6" w:rsidR="00FE474D" w:rsidRDefault="00B21315" w:rsidP="00B33866">
      <w:pPr>
        <w:spacing w:after="0" w:line="276" w:lineRule="auto"/>
        <w:rPr>
          <w:rFonts w:ascii="Arial" w:hAnsi="Arial" w:cs="Arial"/>
          <w:b/>
          <w:bCs/>
          <w:kern w:val="2"/>
          <w:sz w:val="24"/>
          <w:szCs w:val="24"/>
          <w:highlight w:val="lightGray"/>
          <w:u w:val="single"/>
          <w14:ligatures w14:val="standardContextual"/>
        </w:rPr>
      </w:pPr>
      <w:r>
        <w:rPr>
          <w:rFonts w:ascii="Arial" w:hAnsi="Arial" w:cs="Arial"/>
          <w:b/>
          <w:bCs/>
          <w:kern w:val="2"/>
          <w:sz w:val="24"/>
          <w:szCs w:val="24"/>
          <w:highlight w:val="lightGray"/>
          <w:u w:val="single"/>
          <w14:ligatures w14:val="standardContextual"/>
        </w:rPr>
        <w:t xml:space="preserve">  </w:t>
      </w:r>
    </w:p>
    <w:tbl>
      <w:tblPr>
        <w:tblStyle w:val="TableGrid"/>
        <w:tblW w:w="0" w:type="auto"/>
        <w:tblLook w:val="04A0" w:firstRow="1" w:lastRow="0" w:firstColumn="1" w:lastColumn="0" w:noHBand="0" w:noVBand="1"/>
      </w:tblPr>
      <w:tblGrid>
        <w:gridCol w:w="9350"/>
      </w:tblGrid>
      <w:tr w:rsidR="00E66616" w14:paraId="310986AB" w14:textId="77777777" w:rsidTr="007B6472">
        <w:trPr>
          <w:trHeight w:val="413"/>
        </w:trPr>
        <w:tc>
          <w:tcPr>
            <w:tcW w:w="9350" w:type="dxa"/>
            <w:shd w:val="clear" w:color="auto" w:fill="D9E2F3" w:themeFill="accent1" w:themeFillTint="33"/>
            <w:vAlign w:val="center"/>
          </w:tcPr>
          <w:p w14:paraId="05372EC2" w14:textId="33A50E84" w:rsidR="00E66616" w:rsidRPr="00E66616" w:rsidRDefault="00E66616" w:rsidP="007B6472">
            <w:pPr>
              <w:spacing w:line="276" w:lineRule="auto"/>
              <w:rPr>
                <w:rFonts w:ascii="Arial" w:hAnsi="Arial" w:cs="Arial"/>
                <w:b/>
                <w:bCs/>
                <w:kern w:val="2"/>
                <w:sz w:val="24"/>
                <w:szCs w:val="24"/>
                <w:highlight w:val="lightGray"/>
                <w14:ligatures w14:val="standardContextual"/>
              </w:rPr>
            </w:pPr>
            <w:r w:rsidRPr="00E66616">
              <w:rPr>
                <w:rFonts w:ascii="Arial" w:hAnsi="Arial" w:cs="Arial"/>
                <w:b/>
                <w:bCs/>
                <w:kern w:val="2"/>
                <w:sz w:val="24"/>
                <w:szCs w:val="24"/>
                <w14:ligatures w14:val="standardContextual"/>
              </w:rPr>
              <w:t>Budget</w:t>
            </w:r>
          </w:p>
        </w:tc>
      </w:tr>
    </w:tbl>
    <w:p w14:paraId="00F4F0E6" w14:textId="77777777" w:rsidR="00FE474D" w:rsidRPr="00640F11" w:rsidRDefault="00FE474D" w:rsidP="00B33866">
      <w:pPr>
        <w:spacing w:after="0" w:line="276" w:lineRule="auto"/>
        <w:rPr>
          <w:rFonts w:ascii="Arial" w:hAnsi="Arial" w:cs="Arial"/>
          <w:b/>
          <w:bCs/>
          <w:kern w:val="2"/>
          <w:sz w:val="24"/>
          <w:szCs w:val="24"/>
          <w:u w:val="single"/>
          <w14:ligatures w14:val="standardContextual"/>
        </w:rPr>
      </w:pPr>
    </w:p>
    <w:p w14:paraId="0EB1C35B" w14:textId="07ED8735" w:rsidR="00BD5EA0" w:rsidRPr="00640F11" w:rsidRDefault="00BD5EA0" w:rsidP="00B33866">
      <w:pPr>
        <w:pStyle w:val="ListParagraph"/>
        <w:numPr>
          <w:ilvl w:val="0"/>
          <w:numId w:val="1"/>
        </w:numPr>
        <w:spacing w:after="0" w:line="276" w:lineRule="auto"/>
        <w:rPr>
          <w:rFonts w:ascii="Arial" w:hAnsi="Arial" w:cs="Arial"/>
          <w:b/>
          <w:bCs/>
          <w:kern w:val="2"/>
          <w:sz w:val="24"/>
          <w:szCs w:val="24"/>
          <w14:ligatures w14:val="standardContextual"/>
        </w:rPr>
      </w:pPr>
      <w:r w:rsidRPr="00640F11">
        <w:rPr>
          <w:rFonts w:ascii="Arial" w:hAnsi="Arial" w:cs="Arial"/>
          <w:b/>
          <w:bCs/>
          <w:kern w:val="2"/>
          <w:sz w:val="24"/>
          <w:szCs w:val="24"/>
          <w14:ligatures w14:val="standardContextual"/>
        </w:rPr>
        <w:t xml:space="preserve">Is the excel spreadsheet for the Budget still required? </w:t>
      </w:r>
    </w:p>
    <w:p w14:paraId="4F951CD7" w14:textId="05976E60" w:rsidR="00BD5EA0" w:rsidRPr="00FE474D" w:rsidRDefault="00BD5EA0" w:rsidP="00B33866">
      <w:pPr>
        <w:spacing w:after="0" w:line="276" w:lineRule="auto"/>
        <w:ind w:left="360"/>
        <w:rPr>
          <w:rFonts w:ascii="Arial" w:hAnsi="Arial" w:cs="Arial"/>
          <w:kern w:val="2"/>
          <w:sz w:val="24"/>
          <w:szCs w:val="24"/>
          <w14:ligatures w14:val="standardContextual"/>
        </w:rPr>
      </w:pPr>
      <w:r w:rsidRPr="00FE474D">
        <w:rPr>
          <w:rFonts w:ascii="Arial" w:hAnsi="Arial" w:cs="Arial"/>
          <w:kern w:val="2"/>
          <w:sz w:val="24"/>
          <w:szCs w:val="24"/>
          <w14:ligatures w14:val="standardContextual"/>
        </w:rPr>
        <w:t xml:space="preserve">Yes. This is because some institution’s budgets will require additional documentation. </w:t>
      </w:r>
    </w:p>
    <w:p w14:paraId="574092EA" w14:textId="77777777" w:rsidR="00844A7C" w:rsidRPr="00640F11" w:rsidRDefault="00844A7C" w:rsidP="00B33866">
      <w:pPr>
        <w:pStyle w:val="ListParagraph"/>
        <w:spacing w:after="0" w:line="276" w:lineRule="auto"/>
        <w:ind w:left="1440"/>
        <w:rPr>
          <w:rFonts w:ascii="Arial" w:hAnsi="Arial" w:cs="Arial"/>
          <w:kern w:val="2"/>
          <w:sz w:val="24"/>
          <w:szCs w:val="24"/>
          <w14:ligatures w14:val="standardContextual"/>
        </w:rPr>
      </w:pPr>
    </w:p>
    <w:p w14:paraId="7596D006" w14:textId="287CD33C" w:rsidR="000A1139" w:rsidRPr="00640F11" w:rsidRDefault="000A1139" w:rsidP="00B33866">
      <w:pPr>
        <w:pStyle w:val="ListParagraph"/>
        <w:numPr>
          <w:ilvl w:val="0"/>
          <w:numId w:val="1"/>
        </w:numPr>
        <w:spacing w:after="0" w:line="276" w:lineRule="auto"/>
        <w:rPr>
          <w:rFonts w:ascii="Arial" w:hAnsi="Arial" w:cs="Arial"/>
          <w:b/>
          <w:bCs/>
          <w:kern w:val="2"/>
          <w:sz w:val="24"/>
          <w:szCs w:val="24"/>
          <w14:ligatures w14:val="standardContextual"/>
        </w:rPr>
      </w:pPr>
      <w:r w:rsidRPr="00640F11">
        <w:rPr>
          <w:rFonts w:ascii="Arial" w:hAnsi="Arial" w:cs="Arial"/>
          <w:b/>
          <w:bCs/>
          <w:kern w:val="2"/>
          <w:sz w:val="24"/>
          <w:szCs w:val="24"/>
          <w14:ligatures w14:val="standardContextual"/>
        </w:rPr>
        <w:t>What should an institution do if they need to amend their budget before Record Renewal opens?</w:t>
      </w:r>
    </w:p>
    <w:p w14:paraId="201DD0EB" w14:textId="689DB58C" w:rsidR="00162335" w:rsidRDefault="000A1139" w:rsidP="00B33866">
      <w:pPr>
        <w:spacing w:after="0" w:line="276" w:lineRule="auto"/>
        <w:ind w:left="360"/>
        <w:rPr>
          <w:rFonts w:ascii="Arial" w:hAnsi="Arial" w:cs="Arial"/>
          <w:kern w:val="2"/>
          <w:sz w:val="24"/>
          <w:szCs w:val="24"/>
          <w14:ligatures w14:val="standardContextual"/>
        </w:rPr>
      </w:pPr>
      <w:r w:rsidRPr="00FE474D">
        <w:rPr>
          <w:rFonts w:ascii="Arial" w:hAnsi="Arial" w:cs="Arial"/>
          <w:kern w:val="2"/>
          <w:sz w:val="24"/>
          <w:szCs w:val="24"/>
          <w14:ligatures w14:val="standardContextual"/>
        </w:rPr>
        <w:t>Reach out to their Field Service Rep (Regional Consultant).</w:t>
      </w:r>
      <w:r w:rsidR="00CF524B" w:rsidRPr="00FE474D">
        <w:rPr>
          <w:rFonts w:ascii="Arial" w:hAnsi="Arial" w:cs="Arial"/>
          <w:kern w:val="2"/>
          <w:sz w:val="24"/>
          <w:szCs w:val="24"/>
          <w14:ligatures w14:val="standardContextual"/>
        </w:rPr>
        <w:t xml:space="preserve"> Please note, this person has not changed. </w:t>
      </w:r>
    </w:p>
    <w:p w14:paraId="480F7841" w14:textId="77777777" w:rsidR="00E66616" w:rsidRPr="00FE474D" w:rsidRDefault="00E66616" w:rsidP="00B33866">
      <w:pPr>
        <w:spacing w:after="0" w:line="276" w:lineRule="auto"/>
        <w:ind w:left="360"/>
        <w:rPr>
          <w:rFonts w:ascii="Arial" w:hAnsi="Arial" w:cs="Arial"/>
          <w:kern w:val="2"/>
          <w:sz w:val="24"/>
          <w:szCs w:val="24"/>
          <w14:ligatures w14:val="standardContextual"/>
        </w:rPr>
      </w:pPr>
    </w:p>
    <w:tbl>
      <w:tblPr>
        <w:tblStyle w:val="TableGrid"/>
        <w:tblW w:w="0" w:type="auto"/>
        <w:tblLook w:val="04A0" w:firstRow="1" w:lastRow="0" w:firstColumn="1" w:lastColumn="0" w:noHBand="0" w:noVBand="1"/>
      </w:tblPr>
      <w:tblGrid>
        <w:gridCol w:w="9350"/>
      </w:tblGrid>
      <w:tr w:rsidR="00E66616" w14:paraId="6C165FC8" w14:textId="77777777" w:rsidTr="007B6472">
        <w:trPr>
          <w:trHeight w:val="413"/>
        </w:trPr>
        <w:tc>
          <w:tcPr>
            <w:tcW w:w="9350" w:type="dxa"/>
            <w:shd w:val="clear" w:color="auto" w:fill="D9E2F3" w:themeFill="accent1" w:themeFillTint="33"/>
            <w:vAlign w:val="center"/>
          </w:tcPr>
          <w:p w14:paraId="62EAFDC5" w14:textId="26E823E4" w:rsidR="00E66616" w:rsidRPr="00E66616" w:rsidRDefault="00E66616" w:rsidP="007B6472">
            <w:pPr>
              <w:spacing w:line="276" w:lineRule="auto"/>
              <w:rPr>
                <w:rFonts w:ascii="Arial" w:hAnsi="Arial" w:cs="Arial"/>
                <w:b/>
                <w:bCs/>
                <w:kern w:val="2"/>
                <w:sz w:val="24"/>
                <w:szCs w:val="24"/>
                <w:highlight w:val="lightGray"/>
                <w14:ligatures w14:val="standardContextual"/>
              </w:rPr>
            </w:pPr>
            <w:r w:rsidRPr="00E66616">
              <w:rPr>
                <w:rFonts w:ascii="Arial" w:hAnsi="Arial" w:cs="Arial"/>
                <w:b/>
                <w:bCs/>
                <w:kern w:val="2"/>
                <w:sz w:val="24"/>
                <w:szCs w:val="24"/>
                <w14:ligatures w14:val="standardContextual"/>
              </w:rPr>
              <w:t>Claims</w:t>
            </w:r>
          </w:p>
        </w:tc>
      </w:tr>
    </w:tbl>
    <w:p w14:paraId="57489701" w14:textId="77777777" w:rsidR="00FE474D" w:rsidRPr="00640F11" w:rsidRDefault="00FE474D" w:rsidP="00B33866">
      <w:pPr>
        <w:spacing w:after="0" w:line="276" w:lineRule="auto"/>
        <w:rPr>
          <w:rFonts w:ascii="Arial" w:hAnsi="Arial" w:cs="Arial"/>
          <w:b/>
          <w:bCs/>
          <w:kern w:val="2"/>
          <w:sz w:val="24"/>
          <w:szCs w:val="24"/>
          <w:u w:val="single"/>
          <w14:ligatures w14:val="standardContextual"/>
        </w:rPr>
      </w:pPr>
    </w:p>
    <w:p w14:paraId="68B7D1FF" w14:textId="77777777" w:rsidR="00E1108C" w:rsidRPr="00640F11" w:rsidRDefault="000A1139" w:rsidP="00B33866">
      <w:pPr>
        <w:pStyle w:val="ListParagraph"/>
        <w:numPr>
          <w:ilvl w:val="0"/>
          <w:numId w:val="1"/>
        </w:numPr>
        <w:spacing w:after="0" w:line="276" w:lineRule="auto"/>
        <w:rPr>
          <w:rFonts w:ascii="Arial" w:hAnsi="Arial" w:cs="Arial"/>
          <w:b/>
          <w:bCs/>
          <w:kern w:val="2"/>
          <w:sz w:val="24"/>
          <w:szCs w:val="24"/>
          <w14:ligatures w14:val="standardContextual"/>
        </w:rPr>
      </w:pPr>
      <w:r w:rsidRPr="00640F11">
        <w:rPr>
          <w:rFonts w:ascii="Arial" w:hAnsi="Arial" w:cs="Arial"/>
          <w:b/>
          <w:bCs/>
          <w:kern w:val="2"/>
          <w:sz w:val="24"/>
          <w:szCs w:val="24"/>
          <w14:ligatures w14:val="standardContextual"/>
        </w:rPr>
        <w:t xml:space="preserve">What is the “Import Claim Data” button used for in the Claims section of the Record? </w:t>
      </w:r>
    </w:p>
    <w:p w14:paraId="1158B24C" w14:textId="73143165" w:rsidR="00E1108C" w:rsidRPr="00FE474D" w:rsidRDefault="00E1108C" w:rsidP="00B33866">
      <w:pPr>
        <w:spacing w:after="0" w:line="276" w:lineRule="auto"/>
        <w:ind w:left="360"/>
        <w:rPr>
          <w:rFonts w:ascii="Arial" w:hAnsi="Arial" w:cs="Arial"/>
          <w:b/>
          <w:bCs/>
          <w:kern w:val="2"/>
          <w:sz w:val="24"/>
          <w:szCs w:val="24"/>
          <w14:ligatures w14:val="standardContextual"/>
        </w:rPr>
      </w:pPr>
      <w:r w:rsidRPr="00FE474D">
        <w:rPr>
          <w:rFonts w:ascii="Arial" w:hAnsi="Arial" w:cs="Arial"/>
          <w:kern w:val="2"/>
          <w:sz w:val="24"/>
          <w:szCs w:val="24"/>
          <w14:ligatures w14:val="standardContextual"/>
        </w:rPr>
        <w:t>This button</w:t>
      </w:r>
      <w:r w:rsidRPr="00FE474D">
        <w:rPr>
          <w:rFonts w:ascii="Arial" w:hAnsi="Arial" w:cs="Arial"/>
          <w:sz w:val="24"/>
          <w:szCs w:val="24"/>
        </w:rPr>
        <w:t xml:space="preserve"> offers the ability to import claim data from an external third party. The data must match the report specifications of the NC CACFP CONNECTS system (check with your data management vendor to verify compatibility). This allows the Institution to upload multiple facilities’ data at once to quickly complete claim entry and submit the information for processing.</w:t>
      </w:r>
    </w:p>
    <w:p w14:paraId="36E476F1" w14:textId="77777777" w:rsidR="00844A7C" w:rsidRPr="00640F11" w:rsidRDefault="00844A7C" w:rsidP="00B33866">
      <w:pPr>
        <w:spacing w:after="0" w:line="276" w:lineRule="auto"/>
        <w:rPr>
          <w:rFonts w:ascii="Arial" w:hAnsi="Arial" w:cs="Arial"/>
          <w:kern w:val="2"/>
          <w:sz w:val="24"/>
          <w:szCs w:val="24"/>
          <w14:ligatures w14:val="standardContextual"/>
        </w:rPr>
      </w:pPr>
    </w:p>
    <w:p w14:paraId="3385D963" w14:textId="3D7711B7" w:rsidR="007A3631" w:rsidRPr="00640F11" w:rsidRDefault="000A1139" w:rsidP="00B33866">
      <w:pPr>
        <w:pStyle w:val="ListParagraph"/>
        <w:numPr>
          <w:ilvl w:val="0"/>
          <w:numId w:val="1"/>
        </w:numPr>
        <w:spacing w:after="0" w:line="276" w:lineRule="auto"/>
        <w:rPr>
          <w:rFonts w:ascii="Arial" w:hAnsi="Arial" w:cs="Arial"/>
          <w:b/>
          <w:bCs/>
          <w:sz w:val="24"/>
          <w:szCs w:val="24"/>
        </w:rPr>
      </w:pPr>
      <w:r w:rsidRPr="00640F11">
        <w:rPr>
          <w:rFonts w:ascii="Arial" w:hAnsi="Arial" w:cs="Arial"/>
          <w:b/>
          <w:bCs/>
          <w:sz w:val="24"/>
          <w:szCs w:val="24"/>
        </w:rPr>
        <w:t>Should institutions attach documents in the Claims section of the Record?</w:t>
      </w:r>
    </w:p>
    <w:p w14:paraId="4E192C16" w14:textId="278665D2" w:rsidR="000A1139" w:rsidRDefault="00FD3279" w:rsidP="00B33866">
      <w:pPr>
        <w:spacing w:after="0" w:line="276" w:lineRule="auto"/>
        <w:ind w:left="360"/>
        <w:rPr>
          <w:rFonts w:ascii="Arial" w:hAnsi="Arial" w:cs="Arial"/>
          <w:sz w:val="24"/>
          <w:szCs w:val="24"/>
        </w:rPr>
      </w:pPr>
      <w:r w:rsidRPr="00FE474D">
        <w:rPr>
          <w:rFonts w:ascii="Arial" w:hAnsi="Arial" w:cs="Arial"/>
          <w:sz w:val="24"/>
          <w:szCs w:val="24"/>
        </w:rPr>
        <w:t xml:space="preserve">Yes, institutions may attach any supporting documentation, such as invoices/receipts, by clicking the “Attach Documentation” button in the Claims section of the record. </w:t>
      </w:r>
    </w:p>
    <w:p w14:paraId="232C9FD1" w14:textId="77777777" w:rsidR="00B33866" w:rsidRPr="00FE474D" w:rsidRDefault="00B33866" w:rsidP="00B33866">
      <w:pPr>
        <w:spacing w:after="0" w:line="276" w:lineRule="auto"/>
        <w:ind w:left="360"/>
        <w:rPr>
          <w:rFonts w:ascii="Arial" w:hAnsi="Arial" w:cs="Arial"/>
          <w:sz w:val="24"/>
          <w:szCs w:val="24"/>
        </w:rPr>
      </w:pPr>
    </w:p>
    <w:tbl>
      <w:tblPr>
        <w:tblStyle w:val="TableGrid"/>
        <w:tblW w:w="0" w:type="auto"/>
        <w:tblLook w:val="04A0" w:firstRow="1" w:lastRow="0" w:firstColumn="1" w:lastColumn="0" w:noHBand="0" w:noVBand="1"/>
      </w:tblPr>
      <w:tblGrid>
        <w:gridCol w:w="9350"/>
      </w:tblGrid>
      <w:tr w:rsidR="00E66616" w14:paraId="7ECEA345" w14:textId="77777777" w:rsidTr="007B6472">
        <w:trPr>
          <w:trHeight w:val="418"/>
        </w:trPr>
        <w:tc>
          <w:tcPr>
            <w:tcW w:w="9350" w:type="dxa"/>
            <w:shd w:val="clear" w:color="auto" w:fill="D9E2F3" w:themeFill="accent1" w:themeFillTint="33"/>
            <w:vAlign w:val="center"/>
          </w:tcPr>
          <w:p w14:paraId="38A721F6" w14:textId="7FC56193" w:rsidR="00E66616" w:rsidRPr="00E66616" w:rsidRDefault="00E66616" w:rsidP="007B6472">
            <w:pPr>
              <w:spacing w:line="276" w:lineRule="auto"/>
              <w:rPr>
                <w:rFonts w:ascii="Arial" w:hAnsi="Arial" w:cs="Arial"/>
                <w:b/>
                <w:bCs/>
                <w:sz w:val="24"/>
                <w:szCs w:val="24"/>
                <w:highlight w:val="lightGray"/>
              </w:rPr>
            </w:pPr>
            <w:r w:rsidRPr="00E66616">
              <w:rPr>
                <w:rFonts w:ascii="Arial" w:hAnsi="Arial" w:cs="Arial"/>
                <w:b/>
                <w:bCs/>
                <w:sz w:val="24"/>
                <w:szCs w:val="24"/>
              </w:rPr>
              <w:t>Misc.</w:t>
            </w:r>
          </w:p>
        </w:tc>
      </w:tr>
    </w:tbl>
    <w:p w14:paraId="7BD8AAF8" w14:textId="77777777" w:rsidR="00FE474D" w:rsidRPr="00640F11" w:rsidRDefault="00FE474D" w:rsidP="00B33866">
      <w:pPr>
        <w:spacing w:after="0" w:line="276" w:lineRule="auto"/>
        <w:rPr>
          <w:rFonts w:ascii="Arial" w:hAnsi="Arial" w:cs="Arial"/>
          <w:b/>
          <w:bCs/>
          <w:sz w:val="24"/>
          <w:szCs w:val="24"/>
          <w:u w:val="single"/>
        </w:rPr>
      </w:pPr>
    </w:p>
    <w:p w14:paraId="1342ED6C" w14:textId="111EC3E4" w:rsidR="002B38DE" w:rsidRPr="00640F11" w:rsidRDefault="002B38DE" w:rsidP="00B33866">
      <w:pPr>
        <w:pStyle w:val="ListParagraph"/>
        <w:numPr>
          <w:ilvl w:val="0"/>
          <w:numId w:val="1"/>
        </w:numPr>
        <w:spacing w:after="0" w:line="276" w:lineRule="auto"/>
        <w:rPr>
          <w:rFonts w:ascii="Arial" w:hAnsi="Arial" w:cs="Arial"/>
          <w:b/>
          <w:bCs/>
          <w:kern w:val="2"/>
          <w:sz w:val="24"/>
          <w:szCs w:val="24"/>
          <w14:ligatures w14:val="standardContextual"/>
        </w:rPr>
      </w:pPr>
      <w:r w:rsidRPr="00640F11">
        <w:rPr>
          <w:rFonts w:ascii="Arial" w:hAnsi="Arial" w:cs="Arial"/>
          <w:b/>
          <w:bCs/>
          <w:kern w:val="2"/>
          <w:sz w:val="24"/>
          <w:szCs w:val="24"/>
          <w14:ligatures w14:val="standardContextual"/>
        </w:rPr>
        <w:t>What if an institution has more Authorized Individuals but cannot fit all of them into</w:t>
      </w:r>
      <w:r w:rsidR="00525E6F" w:rsidRPr="00640F11">
        <w:rPr>
          <w:rFonts w:ascii="Arial" w:hAnsi="Arial" w:cs="Arial"/>
          <w:b/>
          <w:bCs/>
          <w:kern w:val="2"/>
          <w:sz w:val="24"/>
          <w:szCs w:val="24"/>
          <w14:ligatures w14:val="standardContextual"/>
        </w:rPr>
        <w:t xml:space="preserve"> the “Assigned Contacts/SA Approval Tab” in</w:t>
      </w:r>
      <w:r w:rsidRPr="00640F11">
        <w:rPr>
          <w:rFonts w:ascii="Arial" w:hAnsi="Arial" w:cs="Arial"/>
          <w:b/>
          <w:bCs/>
          <w:kern w:val="2"/>
          <w:sz w:val="24"/>
          <w:szCs w:val="24"/>
          <w14:ligatures w14:val="standardContextual"/>
        </w:rPr>
        <w:t xml:space="preserve"> NC CACFP CONNECTS?</w:t>
      </w:r>
    </w:p>
    <w:p w14:paraId="0BE0B39A" w14:textId="2579BC99" w:rsidR="00844A7C" w:rsidRPr="00FE474D" w:rsidRDefault="002B38DE" w:rsidP="00B33866">
      <w:pPr>
        <w:spacing w:after="0" w:line="276" w:lineRule="auto"/>
        <w:ind w:left="360"/>
        <w:rPr>
          <w:rFonts w:ascii="Arial" w:hAnsi="Arial" w:cs="Arial"/>
          <w:kern w:val="2"/>
          <w:sz w:val="24"/>
          <w:szCs w:val="24"/>
          <w14:ligatures w14:val="standardContextual"/>
        </w:rPr>
      </w:pPr>
      <w:r w:rsidRPr="00FE474D">
        <w:rPr>
          <w:rFonts w:ascii="Arial" w:hAnsi="Arial" w:cs="Arial"/>
          <w:kern w:val="2"/>
          <w:sz w:val="24"/>
          <w:szCs w:val="24"/>
          <w14:ligatures w14:val="standardContextual"/>
        </w:rPr>
        <w:t xml:space="preserve">Additional Authorized Individuals should be included on the Institution’s Statement of Authority. </w:t>
      </w:r>
    </w:p>
    <w:p w14:paraId="74B76D9A" w14:textId="77777777" w:rsidR="00FE474D" w:rsidRPr="00FE474D" w:rsidRDefault="00FE474D" w:rsidP="00B33866">
      <w:pPr>
        <w:spacing w:after="0" w:line="276" w:lineRule="auto"/>
        <w:rPr>
          <w:rFonts w:ascii="Arial" w:hAnsi="Arial" w:cs="Arial"/>
          <w:kern w:val="2"/>
          <w:sz w:val="24"/>
          <w:szCs w:val="24"/>
          <w14:ligatures w14:val="standardContextual"/>
        </w:rPr>
      </w:pPr>
    </w:p>
    <w:p w14:paraId="488E38B1" w14:textId="77777777" w:rsidR="00C54157" w:rsidRPr="00640F11" w:rsidRDefault="00C54157" w:rsidP="00B33866">
      <w:pPr>
        <w:numPr>
          <w:ilvl w:val="0"/>
          <w:numId w:val="1"/>
        </w:numPr>
        <w:spacing w:after="0" w:line="276" w:lineRule="auto"/>
        <w:contextualSpacing/>
        <w:rPr>
          <w:rFonts w:ascii="Arial" w:hAnsi="Arial" w:cs="Arial"/>
          <w:b/>
          <w:bCs/>
          <w:kern w:val="2"/>
          <w:sz w:val="24"/>
          <w:szCs w:val="24"/>
          <w14:ligatures w14:val="standardContextual"/>
        </w:rPr>
      </w:pPr>
      <w:r w:rsidRPr="00640F11">
        <w:rPr>
          <w:rFonts w:ascii="Arial" w:hAnsi="Arial" w:cs="Arial"/>
          <w:b/>
          <w:bCs/>
          <w:kern w:val="2"/>
          <w:sz w:val="24"/>
          <w:szCs w:val="24"/>
          <w14:ligatures w14:val="standardContextual"/>
        </w:rPr>
        <w:t xml:space="preserve">Why is it important that NO changes or adjustments are made to the Management Plan in NC CACFP CONNECTS? </w:t>
      </w:r>
    </w:p>
    <w:p w14:paraId="1321A6D6" w14:textId="054B0E0A" w:rsidR="00C54157" w:rsidRPr="00640F11" w:rsidRDefault="00C54157" w:rsidP="00B33866">
      <w:pPr>
        <w:spacing w:after="0" w:line="276" w:lineRule="auto"/>
        <w:ind w:left="360"/>
        <w:contextualSpacing/>
        <w:rPr>
          <w:rFonts w:ascii="Arial" w:hAnsi="Arial" w:cs="Arial"/>
          <w:kern w:val="2"/>
          <w:sz w:val="24"/>
          <w:szCs w:val="24"/>
          <w14:ligatures w14:val="standardContextual"/>
        </w:rPr>
      </w:pPr>
      <w:r w:rsidRPr="00640F11">
        <w:rPr>
          <w:rFonts w:ascii="Arial" w:hAnsi="Arial" w:cs="Arial"/>
          <w:kern w:val="2"/>
          <w:sz w:val="24"/>
          <w:szCs w:val="24"/>
          <w14:ligatures w14:val="standardContextual"/>
        </w:rPr>
        <w:t xml:space="preserve">Any activity in the Management Plan for 2023 will change the Institution Record status to unapproved. A change to unapproved status in the record for FY2023 will require </w:t>
      </w:r>
      <w:r w:rsidR="00844A7C" w:rsidRPr="00640F11">
        <w:rPr>
          <w:rFonts w:ascii="Arial" w:hAnsi="Arial" w:cs="Arial"/>
          <w:kern w:val="2"/>
          <w:sz w:val="24"/>
          <w:szCs w:val="24"/>
          <w14:ligatures w14:val="standardContextual"/>
        </w:rPr>
        <w:t xml:space="preserve">the institution </w:t>
      </w:r>
      <w:r w:rsidRPr="00640F11">
        <w:rPr>
          <w:rFonts w:ascii="Arial" w:hAnsi="Arial" w:cs="Arial"/>
          <w:kern w:val="2"/>
          <w:sz w:val="24"/>
          <w:szCs w:val="24"/>
          <w14:ligatures w14:val="standardContextual"/>
        </w:rPr>
        <w:t>to complete the entire Management Plan and related policies and procedures and update all parts of the record.</w:t>
      </w:r>
    </w:p>
    <w:p w14:paraId="56ACCF76" w14:textId="77777777" w:rsidR="00FE474D" w:rsidRDefault="00FE474D" w:rsidP="00B33866">
      <w:pPr>
        <w:spacing w:after="0" w:line="276" w:lineRule="auto"/>
        <w:contextualSpacing/>
        <w:rPr>
          <w:rFonts w:ascii="Arial" w:hAnsi="Arial" w:cs="Arial"/>
          <w:kern w:val="2"/>
          <w:sz w:val="24"/>
          <w:szCs w:val="24"/>
          <w14:ligatures w14:val="standardContextual"/>
        </w:rPr>
      </w:pPr>
    </w:p>
    <w:p w14:paraId="26E162FC" w14:textId="14994305" w:rsidR="00E71DEE" w:rsidRPr="00640F11" w:rsidRDefault="00C54157" w:rsidP="00B33866">
      <w:pPr>
        <w:spacing w:after="0" w:line="276" w:lineRule="auto"/>
        <w:ind w:left="360"/>
        <w:contextualSpacing/>
        <w:rPr>
          <w:rFonts w:ascii="Arial" w:hAnsi="Arial" w:cs="Arial"/>
          <w:kern w:val="2"/>
          <w:sz w:val="24"/>
          <w:szCs w:val="24"/>
          <w14:ligatures w14:val="standardContextual"/>
        </w:rPr>
      </w:pPr>
      <w:r w:rsidRPr="00640F11">
        <w:rPr>
          <w:rFonts w:ascii="Arial" w:hAnsi="Arial" w:cs="Arial"/>
          <w:kern w:val="2"/>
          <w:sz w:val="24"/>
          <w:szCs w:val="24"/>
          <w14:ligatures w14:val="standardContextual"/>
        </w:rPr>
        <w:t xml:space="preserve">If </w:t>
      </w:r>
      <w:r w:rsidR="00844A7C" w:rsidRPr="00640F11">
        <w:rPr>
          <w:rFonts w:ascii="Arial" w:hAnsi="Arial" w:cs="Arial"/>
          <w:kern w:val="2"/>
          <w:sz w:val="24"/>
          <w:szCs w:val="24"/>
          <w14:ligatures w14:val="standardContextual"/>
        </w:rPr>
        <w:t>there are</w:t>
      </w:r>
      <w:r w:rsidRPr="00640F11">
        <w:rPr>
          <w:rFonts w:ascii="Arial" w:hAnsi="Arial" w:cs="Arial"/>
          <w:kern w:val="2"/>
          <w:sz w:val="24"/>
          <w:szCs w:val="24"/>
          <w14:ligatures w14:val="standardContextual"/>
        </w:rPr>
        <w:t xml:space="preserve"> any significant changes to </w:t>
      </w:r>
      <w:r w:rsidR="00844A7C" w:rsidRPr="00640F11">
        <w:rPr>
          <w:rFonts w:ascii="Arial" w:hAnsi="Arial" w:cs="Arial"/>
          <w:kern w:val="2"/>
          <w:sz w:val="24"/>
          <w:szCs w:val="24"/>
          <w14:ligatures w14:val="standardContextual"/>
        </w:rPr>
        <w:t xml:space="preserve">an </w:t>
      </w:r>
      <w:r w:rsidRPr="00640F11">
        <w:rPr>
          <w:rFonts w:ascii="Arial" w:hAnsi="Arial" w:cs="Arial"/>
          <w:kern w:val="2"/>
          <w:sz w:val="24"/>
          <w:szCs w:val="24"/>
          <w14:ligatures w14:val="standardContextual"/>
        </w:rPr>
        <w:t xml:space="preserve">institution that would affect the Management Plan last submitted in NCCARES, please contact </w:t>
      </w:r>
      <w:r w:rsidR="00E71DEE" w:rsidRPr="00640F11">
        <w:rPr>
          <w:rFonts w:ascii="Arial" w:hAnsi="Arial" w:cs="Arial"/>
          <w:kern w:val="2"/>
          <w:sz w:val="24"/>
          <w:szCs w:val="24"/>
          <w14:ligatures w14:val="standardContextual"/>
        </w:rPr>
        <w:t xml:space="preserve">your </w:t>
      </w:r>
      <w:r w:rsidR="00844A7C" w:rsidRPr="00640F11">
        <w:rPr>
          <w:rFonts w:ascii="Arial" w:hAnsi="Arial" w:cs="Arial"/>
          <w:kern w:val="2"/>
          <w:sz w:val="24"/>
          <w:szCs w:val="24"/>
          <w14:ligatures w14:val="standardContextual"/>
        </w:rPr>
        <w:t>Field Service Rep</w:t>
      </w:r>
      <w:r w:rsidRPr="00640F11">
        <w:rPr>
          <w:rFonts w:ascii="Arial" w:hAnsi="Arial" w:cs="Arial"/>
          <w:kern w:val="2"/>
          <w:sz w:val="24"/>
          <w:szCs w:val="24"/>
          <w14:ligatures w14:val="standardContextual"/>
        </w:rPr>
        <w:t xml:space="preserve">. </w:t>
      </w:r>
      <w:r w:rsidR="00844A7C" w:rsidRPr="00640F11">
        <w:rPr>
          <w:rFonts w:ascii="Arial" w:hAnsi="Arial" w:cs="Arial"/>
          <w:kern w:val="2"/>
          <w:sz w:val="24"/>
          <w:szCs w:val="24"/>
          <w14:ligatures w14:val="standardContextual"/>
        </w:rPr>
        <w:t>All institutions</w:t>
      </w:r>
      <w:r w:rsidRPr="00640F11">
        <w:rPr>
          <w:rFonts w:ascii="Arial" w:hAnsi="Arial" w:cs="Arial"/>
          <w:kern w:val="2"/>
          <w:sz w:val="24"/>
          <w:szCs w:val="24"/>
          <w14:ligatures w14:val="standardContextual"/>
        </w:rPr>
        <w:t xml:space="preserve"> will be completing </w:t>
      </w:r>
      <w:r w:rsidR="000A3306" w:rsidRPr="00640F11">
        <w:rPr>
          <w:rFonts w:ascii="Arial" w:hAnsi="Arial" w:cs="Arial"/>
          <w:kern w:val="2"/>
          <w:sz w:val="24"/>
          <w:szCs w:val="24"/>
          <w14:ligatures w14:val="standardContextual"/>
        </w:rPr>
        <w:t>the</w:t>
      </w:r>
      <w:r w:rsidRPr="00640F11">
        <w:rPr>
          <w:rFonts w:ascii="Arial" w:hAnsi="Arial" w:cs="Arial"/>
          <w:kern w:val="2"/>
          <w:sz w:val="24"/>
          <w:szCs w:val="24"/>
          <w14:ligatures w14:val="standardContextual"/>
        </w:rPr>
        <w:t xml:space="preserve"> Management Plan in NC CACFP CONNECTS for FY2024.</w:t>
      </w:r>
    </w:p>
    <w:p w14:paraId="076501F0" w14:textId="77777777" w:rsidR="00E71DEE" w:rsidRPr="00640F11" w:rsidRDefault="00E71DEE" w:rsidP="00B33866">
      <w:pPr>
        <w:spacing w:after="0" w:line="276" w:lineRule="auto"/>
        <w:ind w:left="2160"/>
        <w:contextualSpacing/>
        <w:rPr>
          <w:rFonts w:ascii="Arial" w:hAnsi="Arial" w:cs="Arial"/>
          <w:kern w:val="2"/>
          <w:sz w:val="24"/>
          <w:szCs w:val="24"/>
          <w14:ligatures w14:val="standardContextual"/>
        </w:rPr>
      </w:pPr>
    </w:p>
    <w:p w14:paraId="55932865" w14:textId="77777777" w:rsidR="00C54157" w:rsidRPr="00640F11" w:rsidRDefault="00C54157" w:rsidP="00B33866">
      <w:pPr>
        <w:pStyle w:val="ListParagraph"/>
        <w:numPr>
          <w:ilvl w:val="0"/>
          <w:numId w:val="1"/>
        </w:numPr>
        <w:spacing w:after="0" w:line="276" w:lineRule="auto"/>
        <w:rPr>
          <w:rFonts w:ascii="Arial" w:hAnsi="Arial" w:cs="Arial"/>
          <w:b/>
          <w:bCs/>
          <w:kern w:val="2"/>
          <w:sz w:val="24"/>
          <w:szCs w:val="24"/>
          <w14:ligatures w14:val="standardContextual"/>
        </w:rPr>
      </w:pPr>
      <w:r w:rsidRPr="00640F11">
        <w:rPr>
          <w:rFonts w:ascii="Arial" w:hAnsi="Arial" w:cs="Arial"/>
          <w:b/>
          <w:bCs/>
          <w:kern w:val="2"/>
          <w:sz w:val="24"/>
          <w:szCs w:val="24"/>
          <w14:ligatures w14:val="standardContextual"/>
        </w:rPr>
        <w:t xml:space="preserve">What is the difference between the Race and Ethnicity Data information that is required in the Institution Demographics section versus the Facility Record? </w:t>
      </w:r>
    </w:p>
    <w:p w14:paraId="09819578" w14:textId="77777777" w:rsidR="00C54157" w:rsidRPr="00FE474D" w:rsidRDefault="00C54157" w:rsidP="00B33866">
      <w:pPr>
        <w:spacing w:after="0" w:line="276" w:lineRule="auto"/>
        <w:ind w:left="360"/>
        <w:rPr>
          <w:rFonts w:ascii="Arial" w:hAnsi="Arial" w:cs="Arial"/>
          <w:kern w:val="2"/>
          <w:sz w:val="24"/>
          <w:szCs w:val="24"/>
          <w14:ligatures w14:val="standardContextual"/>
        </w:rPr>
      </w:pPr>
      <w:r w:rsidRPr="00FE474D">
        <w:rPr>
          <w:rFonts w:ascii="Arial" w:hAnsi="Arial" w:cs="Arial"/>
          <w:kern w:val="2"/>
          <w:sz w:val="24"/>
          <w:szCs w:val="24"/>
          <w14:ligatures w14:val="standardContextual"/>
        </w:rPr>
        <w:t xml:space="preserve">The Race and Ethnicity data that is required in the Institution Demographics section must reflect the county or counties in which the institution provides services. </w:t>
      </w:r>
      <w:r w:rsidRPr="00FE474D">
        <w:rPr>
          <w:rFonts w:ascii="Arial" w:hAnsi="Arial" w:cs="Arial"/>
          <w:sz w:val="24"/>
          <w:szCs w:val="24"/>
        </w:rPr>
        <w:t xml:space="preserve">This data should be gathered from the Ethnic and Racial Data page on our website or by clicking the “View Census” button in NC CACFP CONNECTS. If an institution serves multiple counties, the data should be added together.  </w:t>
      </w:r>
    </w:p>
    <w:p w14:paraId="0B8F2B8C" w14:textId="77777777" w:rsidR="00FE474D" w:rsidRDefault="00FE474D" w:rsidP="00B33866">
      <w:pPr>
        <w:spacing w:after="0" w:line="276" w:lineRule="auto"/>
        <w:rPr>
          <w:rFonts w:ascii="Arial" w:hAnsi="Arial" w:cs="Arial"/>
          <w:kern w:val="2"/>
          <w:sz w:val="24"/>
          <w:szCs w:val="24"/>
          <w14:ligatures w14:val="standardContextual"/>
        </w:rPr>
      </w:pPr>
    </w:p>
    <w:p w14:paraId="4B4FC9DA" w14:textId="1EB11C16" w:rsidR="00C54157" w:rsidRPr="00FE474D" w:rsidRDefault="00C54157" w:rsidP="00B33866">
      <w:pPr>
        <w:spacing w:after="0" w:line="276" w:lineRule="auto"/>
        <w:ind w:left="360"/>
        <w:rPr>
          <w:rFonts w:ascii="Arial" w:hAnsi="Arial" w:cs="Arial"/>
          <w:kern w:val="2"/>
          <w:sz w:val="24"/>
          <w:szCs w:val="24"/>
          <w14:ligatures w14:val="standardContextual"/>
        </w:rPr>
      </w:pPr>
      <w:r w:rsidRPr="00FE474D">
        <w:rPr>
          <w:rFonts w:ascii="Arial" w:hAnsi="Arial" w:cs="Arial"/>
          <w:kern w:val="2"/>
          <w:sz w:val="24"/>
          <w:szCs w:val="24"/>
          <w14:ligatures w14:val="standardContextual"/>
        </w:rPr>
        <w:t xml:space="preserve">The Race and Ethnicity data that is required in the Facility Record </w:t>
      </w:r>
      <w:r w:rsidR="000A3306" w:rsidRPr="00FE474D">
        <w:rPr>
          <w:rFonts w:ascii="Arial" w:hAnsi="Arial" w:cs="Arial"/>
          <w:kern w:val="2"/>
          <w:sz w:val="24"/>
          <w:szCs w:val="24"/>
          <w14:ligatures w14:val="standardContextual"/>
        </w:rPr>
        <w:t>i</w:t>
      </w:r>
      <w:r w:rsidR="000A3306" w:rsidRPr="00FE474D">
        <w:rPr>
          <w:rFonts w:ascii="Arial" w:eastAsia="Times New Roman" w:hAnsi="Arial" w:cs="Arial"/>
          <w:sz w:val="24"/>
          <w:szCs w:val="24"/>
        </w:rPr>
        <w:t>s that of the participants at that facility. This can be obtained from the Income Eligibility Application forms or taken as a percentage from base school data or county data.</w:t>
      </w:r>
    </w:p>
    <w:p w14:paraId="7F8CCD8E" w14:textId="77777777" w:rsidR="005C0B7D" w:rsidRPr="00640F11" w:rsidRDefault="005C0B7D" w:rsidP="00B33866">
      <w:pPr>
        <w:pStyle w:val="ListParagraph"/>
        <w:spacing w:after="0" w:line="276" w:lineRule="auto"/>
        <w:ind w:left="1440"/>
        <w:rPr>
          <w:rFonts w:ascii="Arial" w:hAnsi="Arial" w:cs="Arial"/>
          <w:kern w:val="2"/>
          <w:sz w:val="24"/>
          <w:szCs w:val="24"/>
          <w14:ligatures w14:val="standardContextual"/>
        </w:rPr>
      </w:pPr>
    </w:p>
    <w:p w14:paraId="4EFF7EF2" w14:textId="5B08D01B" w:rsidR="00C54157" w:rsidRPr="00640F11" w:rsidRDefault="00C54157" w:rsidP="00B33866">
      <w:pPr>
        <w:pStyle w:val="ListParagraph"/>
        <w:numPr>
          <w:ilvl w:val="0"/>
          <w:numId w:val="1"/>
        </w:numPr>
        <w:spacing w:after="0" w:line="276" w:lineRule="auto"/>
        <w:rPr>
          <w:rFonts w:ascii="Arial" w:hAnsi="Arial" w:cs="Arial"/>
          <w:b/>
          <w:bCs/>
          <w:kern w:val="2"/>
          <w:sz w:val="24"/>
          <w:szCs w:val="24"/>
          <w14:ligatures w14:val="standardContextual"/>
        </w:rPr>
      </w:pPr>
      <w:r w:rsidRPr="00640F11">
        <w:rPr>
          <w:rFonts w:ascii="Arial" w:hAnsi="Arial" w:cs="Arial"/>
          <w:b/>
          <w:bCs/>
          <w:kern w:val="2"/>
          <w:sz w:val="24"/>
          <w:szCs w:val="24"/>
          <w14:ligatures w14:val="standardContextual"/>
        </w:rPr>
        <w:t xml:space="preserve">If a Sponsoring Organization has both facilities and Day Care Homes, will the Institution have 2 separate records/applications like it did in NC </w:t>
      </w:r>
      <w:r w:rsidR="005A206D">
        <w:rPr>
          <w:rFonts w:ascii="Arial" w:hAnsi="Arial" w:cs="Arial"/>
          <w:b/>
          <w:bCs/>
          <w:kern w:val="2"/>
          <w:sz w:val="24"/>
          <w:szCs w:val="24"/>
          <w14:ligatures w14:val="standardContextual"/>
        </w:rPr>
        <w:t>CARES</w:t>
      </w:r>
      <w:r w:rsidRPr="00640F11">
        <w:rPr>
          <w:rFonts w:ascii="Arial" w:hAnsi="Arial" w:cs="Arial"/>
          <w:b/>
          <w:bCs/>
          <w:kern w:val="2"/>
          <w:sz w:val="24"/>
          <w:szCs w:val="24"/>
          <w14:ligatures w14:val="standardContextual"/>
        </w:rPr>
        <w:t xml:space="preserve">? </w:t>
      </w:r>
    </w:p>
    <w:p w14:paraId="3AB5E015" w14:textId="13A8F3BA" w:rsidR="00C54157" w:rsidRDefault="00C54157" w:rsidP="00B33866">
      <w:pPr>
        <w:spacing w:after="0" w:line="276" w:lineRule="auto"/>
        <w:ind w:left="360"/>
        <w:rPr>
          <w:rFonts w:ascii="Arial" w:hAnsi="Arial" w:cs="Arial"/>
          <w:kern w:val="2"/>
          <w:sz w:val="24"/>
          <w:szCs w:val="24"/>
          <w14:ligatures w14:val="standardContextual"/>
        </w:rPr>
      </w:pPr>
      <w:r w:rsidRPr="00FE474D">
        <w:rPr>
          <w:rFonts w:ascii="Arial" w:hAnsi="Arial" w:cs="Arial"/>
          <w:kern w:val="2"/>
          <w:sz w:val="24"/>
          <w:szCs w:val="24"/>
          <w14:ligatures w14:val="standardContextual"/>
        </w:rPr>
        <w:t>No</w:t>
      </w:r>
      <w:r w:rsidR="005A206D">
        <w:rPr>
          <w:rFonts w:ascii="Arial" w:hAnsi="Arial" w:cs="Arial"/>
          <w:kern w:val="2"/>
          <w:sz w:val="24"/>
          <w:szCs w:val="24"/>
          <w14:ligatures w14:val="standardContextual"/>
        </w:rPr>
        <w:t>,</w:t>
      </w:r>
      <w:r w:rsidRPr="00FE474D">
        <w:rPr>
          <w:rFonts w:ascii="Arial" w:hAnsi="Arial" w:cs="Arial"/>
          <w:kern w:val="2"/>
          <w:sz w:val="24"/>
          <w:szCs w:val="24"/>
          <w14:ligatures w14:val="standardContextual"/>
        </w:rPr>
        <w:t xml:space="preserve"> SOs with both facilities and DCHs will only have 1 application/record in NC CACFP CONNECTS. </w:t>
      </w:r>
    </w:p>
    <w:p w14:paraId="78AE58E1" w14:textId="77777777" w:rsidR="00BD66DB" w:rsidRDefault="00BD66DB" w:rsidP="00B33866">
      <w:pPr>
        <w:spacing w:after="0" w:line="276" w:lineRule="auto"/>
        <w:rPr>
          <w:rFonts w:ascii="Arial" w:hAnsi="Arial" w:cs="Arial"/>
          <w:kern w:val="2"/>
          <w:sz w:val="24"/>
          <w:szCs w:val="24"/>
          <w14:ligatures w14:val="standardContextual"/>
        </w:rPr>
      </w:pPr>
    </w:p>
    <w:p w14:paraId="08CCF222" w14:textId="77777777" w:rsidR="00BD66DB" w:rsidRDefault="00BD66DB" w:rsidP="00B33866">
      <w:pPr>
        <w:spacing w:after="0" w:line="276" w:lineRule="auto"/>
        <w:rPr>
          <w:rFonts w:ascii="Arial" w:hAnsi="Arial" w:cs="Arial"/>
          <w:kern w:val="2"/>
          <w:sz w:val="24"/>
          <w:szCs w:val="24"/>
          <w14:ligatures w14:val="standardContextual"/>
        </w:rPr>
      </w:pPr>
    </w:p>
    <w:p w14:paraId="5B816A5E" w14:textId="77777777" w:rsidR="00BD66DB" w:rsidRPr="00FE474D" w:rsidRDefault="00BD66DB" w:rsidP="00B33866">
      <w:pPr>
        <w:spacing w:after="0" w:line="276" w:lineRule="auto"/>
        <w:rPr>
          <w:rFonts w:ascii="Arial" w:hAnsi="Arial" w:cs="Arial"/>
          <w:kern w:val="2"/>
          <w:sz w:val="24"/>
          <w:szCs w:val="24"/>
          <w14:ligatures w14:val="standardContextual"/>
        </w:rPr>
      </w:pPr>
    </w:p>
    <w:p w14:paraId="1B445E1D" w14:textId="3A8C7281" w:rsidR="002B38DE" w:rsidRPr="00640F11" w:rsidRDefault="002B38DE" w:rsidP="00B33866">
      <w:pPr>
        <w:spacing w:after="0" w:line="276" w:lineRule="auto"/>
        <w:ind w:left="1080" w:firstLine="360"/>
        <w:rPr>
          <w:rFonts w:ascii="Arial" w:hAnsi="Arial" w:cs="Arial"/>
          <w:b/>
          <w:bCs/>
          <w:sz w:val="24"/>
          <w:szCs w:val="24"/>
          <w:u w:val="single"/>
        </w:rPr>
      </w:pPr>
    </w:p>
    <w:sectPr w:rsidR="002B38DE" w:rsidRPr="00640F11" w:rsidSect="007B6472">
      <w:footerReference w:type="default" r:id="rId11"/>
      <w:headerReference w:type="first" r:id="rId12"/>
      <w:pgSz w:w="12240" w:h="15840"/>
      <w:pgMar w:top="900" w:right="1440" w:bottom="108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EBC74" w14:textId="77777777" w:rsidR="00FE0B09" w:rsidRDefault="00FE0B09" w:rsidP="00441088">
      <w:pPr>
        <w:spacing w:after="0" w:line="240" w:lineRule="auto"/>
      </w:pPr>
      <w:r>
        <w:separator/>
      </w:r>
    </w:p>
  </w:endnote>
  <w:endnote w:type="continuationSeparator" w:id="0">
    <w:p w14:paraId="0B541D8E" w14:textId="77777777" w:rsidR="00FE0B09" w:rsidRDefault="00FE0B09" w:rsidP="0044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736594127"/>
      <w:docPartObj>
        <w:docPartGallery w:val="Page Numbers (Bottom of Page)"/>
        <w:docPartUnique/>
      </w:docPartObj>
    </w:sdtPr>
    <w:sdtEndPr>
      <w:rPr>
        <w:noProof/>
      </w:rPr>
    </w:sdtEndPr>
    <w:sdtContent>
      <w:p w14:paraId="45628984" w14:textId="759C6520" w:rsidR="00973888" w:rsidRPr="00CC7A55" w:rsidRDefault="00CC7A55" w:rsidP="00CC7A55">
        <w:pPr>
          <w:pStyle w:val="Footer"/>
          <w:jc w:val="right"/>
          <w:rPr>
            <w:rFonts w:ascii="Times New Roman" w:hAnsi="Times New Roman" w:cs="Times New Roman"/>
            <w:noProof/>
          </w:rPr>
        </w:pPr>
        <w:r w:rsidRPr="00CC7A55">
          <w:rPr>
            <w:rFonts w:ascii="Times New Roman" w:hAnsi="Times New Roman" w:cs="Times New Roman"/>
          </w:rPr>
          <w:fldChar w:fldCharType="begin"/>
        </w:r>
        <w:r w:rsidRPr="00CC7A55">
          <w:rPr>
            <w:rFonts w:ascii="Times New Roman" w:hAnsi="Times New Roman" w:cs="Times New Roman"/>
          </w:rPr>
          <w:instrText xml:space="preserve"> PAGE   \* MERGEFORMAT </w:instrText>
        </w:r>
        <w:r w:rsidRPr="00CC7A55">
          <w:rPr>
            <w:rFonts w:ascii="Times New Roman" w:hAnsi="Times New Roman" w:cs="Times New Roman"/>
          </w:rPr>
          <w:fldChar w:fldCharType="separate"/>
        </w:r>
        <w:r w:rsidRPr="00CC7A55">
          <w:rPr>
            <w:rFonts w:ascii="Times New Roman" w:hAnsi="Times New Roman" w:cs="Times New Roman"/>
            <w:noProof/>
          </w:rPr>
          <w:t>2</w:t>
        </w:r>
        <w:r w:rsidRPr="00CC7A55">
          <w:rPr>
            <w:rFonts w:ascii="Times New Roman" w:hAnsi="Times New Roman" w:cs="Times New Roman"/>
            <w:noProof/>
          </w:rPr>
          <w:fldChar w:fldCharType="end"/>
        </w:r>
      </w:p>
    </w:sdtContent>
  </w:sdt>
  <w:p w14:paraId="604A3243" w14:textId="41DEEC62" w:rsidR="00CC7A55" w:rsidRPr="00640F11" w:rsidRDefault="00CC7A55" w:rsidP="00CC7A55">
    <w:pPr>
      <w:pStyle w:val="Footer"/>
      <w:rPr>
        <w:rFonts w:ascii="Arial" w:hAnsi="Arial" w:cs="Arial"/>
        <w:sz w:val="20"/>
        <w:szCs w:val="20"/>
      </w:rPr>
    </w:pPr>
    <w:r w:rsidRPr="00640F11">
      <w:rPr>
        <w:rFonts w:ascii="Arial" w:hAnsi="Arial" w:cs="Arial"/>
        <w:noProof/>
        <w:sz w:val="20"/>
        <w:szCs w:val="20"/>
      </w:rPr>
      <w:t>NC CACFP – NC CACFP CONNECTS Frequently Asked Questions (08/2023)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DFC03" w14:textId="77777777" w:rsidR="00FE0B09" w:rsidRDefault="00FE0B09" w:rsidP="00441088">
      <w:pPr>
        <w:spacing w:after="0" w:line="240" w:lineRule="auto"/>
      </w:pPr>
      <w:r>
        <w:separator/>
      </w:r>
    </w:p>
  </w:footnote>
  <w:footnote w:type="continuationSeparator" w:id="0">
    <w:p w14:paraId="45771011" w14:textId="77777777" w:rsidR="00FE0B09" w:rsidRDefault="00FE0B09" w:rsidP="0044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2B758" w14:textId="0EEEE322" w:rsidR="00640F11" w:rsidRPr="00640F11" w:rsidRDefault="007B6472" w:rsidP="00640F11">
    <w:pPr>
      <w:pStyle w:val="BodyText"/>
      <w:spacing w:before="59"/>
      <w:jc w:val="center"/>
      <w:rPr>
        <w:rFonts w:ascii="Arial" w:hAnsi="Arial" w:cs="Arial"/>
        <w:sz w:val="24"/>
        <w:szCs w:val="24"/>
      </w:rPr>
    </w:pPr>
    <w:r w:rsidRPr="00640F11">
      <w:rPr>
        <w:rFonts w:ascii="Arial" w:hAnsi="Arial" w:cs="Arial"/>
        <w:noProof/>
        <w:sz w:val="24"/>
        <w:szCs w:val="24"/>
      </w:rPr>
      <w:drawing>
        <wp:anchor distT="0" distB="0" distL="0" distR="0" simplePos="0" relativeHeight="251659264" behindDoc="0" locked="0" layoutInCell="1" allowOverlap="1" wp14:anchorId="0569BD6E" wp14:editId="7792B32A">
          <wp:simplePos x="0" y="0"/>
          <wp:positionH relativeFrom="page">
            <wp:posOffset>6725920</wp:posOffset>
          </wp:positionH>
          <wp:positionV relativeFrom="paragraph">
            <wp:posOffset>45720</wp:posOffset>
          </wp:positionV>
          <wp:extent cx="685165" cy="818515"/>
          <wp:effectExtent l="0" t="0" r="635" b="635"/>
          <wp:wrapNone/>
          <wp:docPr id="183710056" name="Picture 183710056" descr="A screen shot of a video game&#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5588932" name="Picture 1" descr="A screen shot of a video game&#10;&#10;Description automatically generated with low confidence"/>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165" cy="818515"/>
                  </a:xfrm>
                  <a:prstGeom prst="rect">
                    <a:avLst/>
                  </a:prstGeom>
                  <a:noFill/>
                </pic:spPr>
              </pic:pic>
            </a:graphicData>
          </a:graphic>
          <wp14:sizeRelH relativeFrom="page">
            <wp14:pctWidth>0</wp14:pctWidth>
          </wp14:sizeRelH>
          <wp14:sizeRelV relativeFrom="page">
            <wp14:pctHeight>0</wp14:pctHeight>
          </wp14:sizeRelV>
        </wp:anchor>
      </w:drawing>
    </w:r>
    <w:r w:rsidR="00640F11">
      <w:tab/>
    </w:r>
    <w:bookmarkStart w:id="2" w:name="_Hlk144206333"/>
    <w:r w:rsidR="00640F11" w:rsidRPr="00640F11">
      <w:rPr>
        <w:rFonts w:ascii="Arial" w:hAnsi="Arial" w:cs="Arial"/>
        <w:sz w:val="24"/>
        <w:szCs w:val="24"/>
      </w:rPr>
      <w:t>Department of Health and Human Services</w:t>
    </w:r>
  </w:p>
  <w:p w14:paraId="22105AED" w14:textId="77777777" w:rsidR="00640F11" w:rsidRPr="00640F11" w:rsidRDefault="00640F11" w:rsidP="00640F11">
    <w:pPr>
      <w:pStyle w:val="BodyText"/>
      <w:spacing w:before="59"/>
      <w:jc w:val="center"/>
      <w:rPr>
        <w:rFonts w:ascii="Arial" w:hAnsi="Arial" w:cs="Arial"/>
        <w:sz w:val="24"/>
        <w:szCs w:val="24"/>
      </w:rPr>
    </w:pPr>
    <w:r w:rsidRPr="00640F11">
      <w:rPr>
        <w:rFonts w:ascii="Arial" w:hAnsi="Arial" w:cs="Arial"/>
        <w:sz w:val="24"/>
        <w:szCs w:val="24"/>
      </w:rPr>
      <w:t>Division of Child and Family Well-Being, Community Nutrition Services Section</w:t>
    </w:r>
  </w:p>
  <w:p w14:paraId="687CF329" w14:textId="77777777" w:rsidR="00640F11" w:rsidRPr="00640F11" w:rsidRDefault="00640F11" w:rsidP="00640F11">
    <w:pPr>
      <w:pStyle w:val="BodyText"/>
      <w:spacing w:before="59"/>
      <w:jc w:val="center"/>
      <w:rPr>
        <w:rFonts w:ascii="Arial" w:hAnsi="Arial" w:cs="Arial"/>
        <w:sz w:val="24"/>
        <w:szCs w:val="24"/>
      </w:rPr>
    </w:pPr>
    <w:r w:rsidRPr="00640F11">
      <w:rPr>
        <w:rFonts w:ascii="Arial" w:hAnsi="Arial" w:cs="Arial"/>
        <w:sz w:val="24"/>
        <w:szCs w:val="24"/>
      </w:rPr>
      <w:t>Child and Adult Care Food Program</w:t>
    </w:r>
  </w:p>
  <w:p w14:paraId="1C896D86" w14:textId="77777777" w:rsidR="00640F11" w:rsidRPr="00640F11" w:rsidRDefault="00640F11" w:rsidP="00640F11">
    <w:pPr>
      <w:pStyle w:val="BodyText"/>
      <w:spacing w:before="59"/>
      <w:jc w:val="center"/>
      <w:rPr>
        <w:rFonts w:ascii="Arial" w:hAnsi="Arial" w:cs="Arial"/>
        <w:b/>
        <w:bCs/>
      </w:rPr>
    </w:pPr>
    <w:r w:rsidRPr="00640F11">
      <w:rPr>
        <w:rFonts w:ascii="Arial" w:hAnsi="Arial" w:cs="Arial"/>
        <w:b/>
        <w:bCs/>
        <w:sz w:val="24"/>
        <w:szCs w:val="24"/>
      </w:rPr>
      <w:t xml:space="preserve">NC CACFP CONNECTS Frequently Asked Questions </w:t>
    </w:r>
  </w:p>
  <w:bookmarkEnd w:id="2"/>
  <w:p w14:paraId="459CD9A6" w14:textId="5F3B6A4C" w:rsidR="00640F11" w:rsidRDefault="00640F11" w:rsidP="00640F11">
    <w:pPr>
      <w:pStyle w:val="Header"/>
      <w:tabs>
        <w:tab w:val="clear" w:pos="4680"/>
        <w:tab w:val="clear" w:pos="9360"/>
        <w:tab w:val="left" w:pos="32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A5858"/>
    <w:multiLevelType w:val="hybridMultilevel"/>
    <w:tmpl w:val="DF74F6F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2127E9E"/>
    <w:multiLevelType w:val="hybridMultilevel"/>
    <w:tmpl w:val="AB2C41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0E28BB"/>
    <w:multiLevelType w:val="hybridMultilevel"/>
    <w:tmpl w:val="8AC636E8"/>
    <w:lvl w:ilvl="0" w:tplc="AC0CFA44">
      <w:start w:val="1"/>
      <w:numFmt w:val="bullet"/>
      <w:lvlText w:val=""/>
      <w:lvlJc w:val="left"/>
      <w:pPr>
        <w:tabs>
          <w:tab w:val="num" w:pos="720"/>
        </w:tabs>
        <w:ind w:left="720" w:hanging="360"/>
      </w:pPr>
      <w:rPr>
        <w:rFonts w:ascii="Symbol" w:hAnsi="Symbol" w:hint="default"/>
      </w:rPr>
    </w:lvl>
    <w:lvl w:ilvl="1" w:tplc="BEDCB0A2" w:tentative="1">
      <w:start w:val="1"/>
      <w:numFmt w:val="bullet"/>
      <w:lvlText w:val=""/>
      <w:lvlJc w:val="left"/>
      <w:pPr>
        <w:tabs>
          <w:tab w:val="num" w:pos="1440"/>
        </w:tabs>
        <w:ind w:left="1440" w:hanging="360"/>
      </w:pPr>
      <w:rPr>
        <w:rFonts w:ascii="Symbol" w:hAnsi="Symbol" w:hint="default"/>
      </w:rPr>
    </w:lvl>
    <w:lvl w:ilvl="2" w:tplc="DCAC3356" w:tentative="1">
      <w:start w:val="1"/>
      <w:numFmt w:val="bullet"/>
      <w:lvlText w:val=""/>
      <w:lvlJc w:val="left"/>
      <w:pPr>
        <w:tabs>
          <w:tab w:val="num" w:pos="2160"/>
        </w:tabs>
        <w:ind w:left="2160" w:hanging="360"/>
      </w:pPr>
      <w:rPr>
        <w:rFonts w:ascii="Symbol" w:hAnsi="Symbol" w:hint="default"/>
      </w:rPr>
    </w:lvl>
    <w:lvl w:ilvl="3" w:tplc="B9241B86" w:tentative="1">
      <w:start w:val="1"/>
      <w:numFmt w:val="bullet"/>
      <w:lvlText w:val=""/>
      <w:lvlJc w:val="left"/>
      <w:pPr>
        <w:tabs>
          <w:tab w:val="num" w:pos="2880"/>
        </w:tabs>
        <w:ind w:left="2880" w:hanging="360"/>
      </w:pPr>
      <w:rPr>
        <w:rFonts w:ascii="Symbol" w:hAnsi="Symbol" w:hint="default"/>
      </w:rPr>
    </w:lvl>
    <w:lvl w:ilvl="4" w:tplc="354E6A2A" w:tentative="1">
      <w:start w:val="1"/>
      <w:numFmt w:val="bullet"/>
      <w:lvlText w:val=""/>
      <w:lvlJc w:val="left"/>
      <w:pPr>
        <w:tabs>
          <w:tab w:val="num" w:pos="3600"/>
        </w:tabs>
        <w:ind w:left="3600" w:hanging="360"/>
      </w:pPr>
      <w:rPr>
        <w:rFonts w:ascii="Symbol" w:hAnsi="Symbol" w:hint="default"/>
      </w:rPr>
    </w:lvl>
    <w:lvl w:ilvl="5" w:tplc="4ABA16DA" w:tentative="1">
      <w:start w:val="1"/>
      <w:numFmt w:val="bullet"/>
      <w:lvlText w:val=""/>
      <w:lvlJc w:val="left"/>
      <w:pPr>
        <w:tabs>
          <w:tab w:val="num" w:pos="4320"/>
        </w:tabs>
        <w:ind w:left="4320" w:hanging="360"/>
      </w:pPr>
      <w:rPr>
        <w:rFonts w:ascii="Symbol" w:hAnsi="Symbol" w:hint="default"/>
      </w:rPr>
    </w:lvl>
    <w:lvl w:ilvl="6" w:tplc="EE306060" w:tentative="1">
      <w:start w:val="1"/>
      <w:numFmt w:val="bullet"/>
      <w:lvlText w:val=""/>
      <w:lvlJc w:val="left"/>
      <w:pPr>
        <w:tabs>
          <w:tab w:val="num" w:pos="5040"/>
        </w:tabs>
        <w:ind w:left="5040" w:hanging="360"/>
      </w:pPr>
      <w:rPr>
        <w:rFonts w:ascii="Symbol" w:hAnsi="Symbol" w:hint="default"/>
      </w:rPr>
    </w:lvl>
    <w:lvl w:ilvl="7" w:tplc="BFBE7DC0" w:tentative="1">
      <w:start w:val="1"/>
      <w:numFmt w:val="bullet"/>
      <w:lvlText w:val=""/>
      <w:lvlJc w:val="left"/>
      <w:pPr>
        <w:tabs>
          <w:tab w:val="num" w:pos="5760"/>
        </w:tabs>
        <w:ind w:left="5760" w:hanging="360"/>
      </w:pPr>
      <w:rPr>
        <w:rFonts w:ascii="Symbol" w:hAnsi="Symbol" w:hint="default"/>
      </w:rPr>
    </w:lvl>
    <w:lvl w:ilvl="8" w:tplc="94E23F72" w:tentative="1">
      <w:start w:val="1"/>
      <w:numFmt w:val="bullet"/>
      <w:lvlText w:val=""/>
      <w:lvlJc w:val="left"/>
      <w:pPr>
        <w:tabs>
          <w:tab w:val="num" w:pos="6480"/>
        </w:tabs>
        <w:ind w:left="6480" w:hanging="360"/>
      </w:pPr>
      <w:rPr>
        <w:rFonts w:ascii="Symbol" w:hAnsi="Symbol" w:hint="default"/>
      </w:rPr>
    </w:lvl>
  </w:abstractNum>
  <w:num w:numId="1" w16cid:durableId="165218379">
    <w:abstractNumId w:val="0"/>
  </w:num>
  <w:num w:numId="2" w16cid:durableId="1056582781">
    <w:abstractNumId w:val="0"/>
  </w:num>
  <w:num w:numId="3" w16cid:durableId="1782265164">
    <w:abstractNumId w:val="1"/>
  </w:num>
  <w:num w:numId="4" w16cid:durableId="1748115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31"/>
    <w:rsid w:val="00022BA7"/>
    <w:rsid w:val="00074EAA"/>
    <w:rsid w:val="00086435"/>
    <w:rsid w:val="000969EE"/>
    <w:rsid w:val="000A1139"/>
    <w:rsid w:val="000A3306"/>
    <w:rsid w:val="000D6055"/>
    <w:rsid w:val="00162335"/>
    <w:rsid w:val="001767C1"/>
    <w:rsid w:val="001A52ED"/>
    <w:rsid w:val="002803C2"/>
    <w:rsid w:val="00287A07"/>
    <w:rsid w:val="002B38DE"/>
    <w:rsid w:val="002D494B"/>
    <w:rsid w:val="002D6852"/>
    <w:rsid w:val="003628F8"/>
    <w:rsid w:val="003C1119"/>
    <w:rsid w:val="003F5E34"/>
    <w:rsid w:val="00420079"/>
    <w:rsid w:val="00441088"/>
    <w:rsid w:val="00461215"/>
    <w:rsid w:val="00475883"/>
    <w:rsid w:val="004D655E"/>
    <w:rsid w:val="004E016F"/>
    <w:rsid w:val="00525E6F"/>
    <w:rsid w:val="00531D5E"/>
    <w:rsid w:val="00547D21"/>
    <w:rsid w:val="005503F3"/>
    <w:rsid w:val="005A206D"/>
    <w:rsid w:val="005C0B7D"/>
    <w:rsid w:val="006126A1"/>
    <w:rsid w:val="00627DB7"/>
    <w:rsid w:val="00635681"/>
    <w:rsid w:val="00640F11"/>
    <w:rsid w:val="0066034B"/>
    <w:rsid w:val="006A2360"/>
    <w:rsid w:val="007A3631"/>
    <w:rsid w:val="007A7778"/>
    <w:rsid w:val="007B6472"/>
    <w:rsid w:val="00844A7C"/>
    <w:rsid w:val="008A6EB8"/>
    <w:rsid w:val="008D5E73"/>
    <w:rsid w:val="009145FF"/>
    <w:rsid w:val="00927665"/>
    <w:rsid w:val="00973888"/>
    <w:rsid w:val="00A27D7B"/>
    <w:rsid w:val="00A66037"/>
    <w:rsid w:val="00A8177A"/>
    <w:rsid w:val="00AC438E"/>
    <w:rsid w:val="00AE287E"/>
    <w:rsid w:val="00AE56AC"/>
    <w:rsid w:val="00B12338"/>
    <w:rsid w:val="00B21315"/>
    <w:rsid w:val="00B33866"/>
    <w:rsid w:val="00BD5EA0"/>
    <w:rsid w:val="00BD66DB"/>
    <w:rsid w:val="00BF5698"/>
    <w:rsid w:val="00C54157"/>
    <w:rsid w:val="00CC7A55"/>
    <w:rsid w:val="00CE1106"/>
    <w:rsid w:val="00CF524B"/>
    <w:rsid w:val="00D07106"/>
    <w:rsid w:val="00D358C8"/>
    <w:rsid w:val="00D661E3"/>
    <w:rsid w:val="00DB3F3E"/>
    <w:rsid w:val="00E03CF5"/>
    <w:rsid w:val="00E1108C"/>
    <w:rsid w:val="00E32F32"/>
    <w:rsid w:val="00E66616"/>
    <w:rsid w:val="00E71DEE"/>
    <w:rsid w:val="00F80963"/>
    <w:rsid w:val="00FD3279"/>
    <w:rsid w:val="00FE0B09"/>
    <w:rsid w:val="00FE4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640B5"/>
  <w15:chartTrackingRefBased/>
  <w15:docId w15:val="{23B80ABF-A5A0-4130-9BAE-A43E41A9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631"/>
    <w:pPr>
      <w:spacing w:line="256" w:lineRule="auto"/>
    </w:pPr>
    <w:rPr>
      <w:kern w:val="0"/>
      <w14:ligatures w14:val="none"/>
    </w:rPr>
  </w:style>
  <w:style w:type="paragraph" w:styleId="Heading1">
    <w:name w:val="heading 1"/>
    <w:basedOn w:val="Normal"/>
    <w:link w:val="Heading1Char"/>
    <w:uiPriority w:val="9"/>
    <w:qFormat/>
    <w:rsid w:val="00441088"/>
    <w:pPr>
      <w:widowControl w:val="0"/>
      <w:autoSpaceDE w:val="0"/>
      <w:autoSpaceDN w:val="0"/>
      <w:spacing w:after="0" w:line="240" w:lineRule="auto"/>
      <w:ind w:left="565" w:hanging="320"/>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215"/>
    <w:pPr>
      <w:ind w:left="720"/>
      <w:contextualSpacing/>
    </w:pPr>
  </w:style>
  <w:style w:type="paragraph" w:styleId="NoSpacing">
    <w:name w:val="No Spacing"/>
    <w:uiPriority w:val="1"/>
    <w:qFormat/>
    <w:rsid w:val="00BD5EA0"/>
    <w:pPr>
      <w:spacing w:after="0" w:line="240" w:lineRule="auto"/>
    </w:pPr>
    <w:rPr>
      <w:kern w:val="0"/>
      <w14:ligatures w14:val="none"/>
    </w:rPr>
  </w:style>
  <w:style w:type="character" w:styleId="Hyperlink">
    <w:name w:val="Hyperlink"/>
    <w:basedOn w:val="DefaultParagraphFont"/>
    <w:uiPriority w:val="99"/>
    <w:unhideWhenUsed/>
    <w:rsid w:val="002D494B"/>
    <w:rPr>
      <w:color w:val="0563C1" w:themeColor="hyperlink"/>
      <w:u w:val="single"/>
    </w:rPr>
  </w:style>
  <w:style w:type="character" w:styleId="UnresolvedMention">
    <w:name w:val="Unresolved Mention"/>
    <w:basedOn w:val="DefaultParagraphFont"/>
    <w:uiPriority w:val="99"/>
    <w:semiHidden/>
    <w:unhideWhenUsed/>
    <w:rsid w:val="002D494B"/>
    <w:rPr>
      <w:color w:val="605E5C"/>
      <w:shd w:val="clear" w:color="auto" w:fill="E1DFDD"/>
    </w:rPr>
  </w:style>
  <w:style w:type="paragraph" w:styleId="Header">
    <w:name w:val="header"/>
    <w:basedOn w:val="Normal"/>
    <w:link w:val="HeaderChar"/>
    <w:uiPriority w:val="99"/>
    <w:unhideWhenUsed/>
    <w:rsid w:val="00441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088"/>
    <w:rPr>
      <w:kern w:val="0"/>
      <w14:ligatures w14:val="none"/>
    </w:rPr>
  </w:style>
  <w:style w:type="paragraph" w:styleId="Footer">
    <w:name w:val="footer"/>
    <w:basedOn w:val="Normal"/>
    <w:link w:val="FooterChar"/>
    <w:uiPriority w:val="99"/>
    <w:unhideWhenUsed/>
    <w:rsid w:val="00441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088"/>
    <w:rPr>
      <w:kern w:val="0"/>
      <w14:ligatures w14:val="none"/>
    </w:rPr>
  </w:style>
  <w:style w:type="character" w:customStyle="1" w:styleId="Heading1Char">
    <w:name w:val="Heading 1 Char"/>
    <w:basedOn w:val="DefaultParagraphFont"/>
    <w:link w:val="Heading1"/>
    <w:uiPriority w:val="9"/>
    <w:rsid w:val="00441088"/>
    <w:rPr>
      <w:rFonts w:ascii="Calibri" w:eastAsia="Calibri" w:hAnsi="Calibri" w:cs="Calibri"/>
      <w:b/>
      <w:bCs/>
      <w:kern w:val="0"/>
      <w14:ligatures w14:val="none"/>
    </w:rPr>
  </w:style>
  <w:style w:type="paragraph" w:styleId="BodyText">
    <w:name w:val="Body Text"/>
    <w:basedOn w:val="Normal"/>
    <w:link w:val="BodyTextChar"/>
    <w:uiPriority w:val="1"/>
    <w:unhideWhenUsed/>
    <w:qFormat/>
    <w:rsid w:val="00441088"/>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441088"/>
    <w:rPr>
      <w:rFonts w:ascii="Calibri" w:eastAsia="Calibri" w:hAnsi="Calibri" w:cs="Calibri"/>
      <w:kern w:val="0"/>
      <w:sz w:val="20"/>
      <w:szCs w:val="20"/>
      <w14:ligatures w14:val="none"/>
    </w:rPr>
  </w:style>
  <w:style w:type="paragraph" w:styleId="NormalWeb">
    <w:name w:val="Normal (Web)"/>
    <w:basedOn w:val="Normal"/>
    <w:uiPriority w:val="99"/>
    <w:semiHidden/>
    <w:unhideWhenUsed/>
    <w:rsid w:val="00531D5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8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94303">
      <w:bodyDiv w:val="1"/>
      <w:marLeft w:val="0"/>
      <w:marRight w:val="0"/>
      <w:marTop w:val="0"/>
      <w:marBottom w:val="0"/>
      <w:divBdr>
        <w:top w:val="none" w:sz="0" w:space="0" w:color="auto"/>
        <w:left w:val="none" w:sz="0" w:space="0" w:color="auto"/>
        <w:bottom w:val="none" w:sz="0" w:space="0" w:color="auto"/>
        <w:right w:val="none" w:sz="0" w:space="0" w:color="auto"/>
      </w:divBdr>
    </w:div>
    <w:div w:id="364209871">
      <w:bodyDiv w:val="1"/>
      <w:marLeft w:val="0"/>
      <w:marRight w:val="0"/>
      <w:marTop w:val="0"/>
      <w:marBottom w:val="0"/>
      <w:divBdr>
        <w:top w:val="none" w:sz="0" w:space="0" w:color="auto"/>
        <w:left w:val="none" w:sz="0" w:space="0" w:color="auto"/>
        <w:bottom w:val="none" w:sz="0" w:space="0" w:color="auto"/>
        <w:right w:val="none" w:sz="0" w:space="0" w:color="auto"/>
      </w:divBdr>
    </w:div>
    <w:div w:id="395859257">
      <w:bodyDiv w:val="1"/>
      <w:marLeft w:val="0"/>
      <w:marRight w:val="0"/>
      <w:marTop w:val="0"/>
      <w:marBottom w:val="0"/>
      <w:divBdr>
        <w:top w:val="none" w:sz="0" w:space="0" w:color="auto"/>
        <w:left w:val="none" w:sz="0" w:space="0" w:color="auto"/>
        <w:bottom w:val="none" w:sz="0" w:space="0" w:color="auto"/>
        <w:right w:val="none" w:sz="0" w:space="0" w:color="auto"/>
      </w:divBdr>
    </w:div>
    <w:div w:id="774905958">
      <w:bodyDiv w:val="1"/>
      <w:marLeft w:val="0"/>
      <w:marRight w:val="0"/>
      <w:marTop w:val="0"/>
      <w:marBottom w:val="0"/>
      <w:divBdr>
        <w:top w:val="none" w:sz="0" w:space="0" w:color="auto"/>
        <w:left w:val="none" w:sz="0" w:space="0" w:color="auto"/>
        <w:bottom w:val="none" w:sz="0" w:space="0" w:color="auto"/>
        <w:right w:val="none" w:sz="0" w:space="0" w:color="auto"/>
      </w:divBdr>
    </w:div>
    <w:div w:id="1005210023">
      <w:bodyDiv w:val="1"/>
      <w:marLeft w:val="0"/>
      <w:marRight w:val="0"/>
      <w:marTop w:val="0"/>
      <w:marBottom w:val="0"/>
      <w:divBdr>
        <w:top w:val="none" w:sz="0" w:space="0" w:color="auto"/>
        <w:left w:val="none" w:sz="0" w:space="0" w:color="auto"/>
        <w:bottom w:val="none" w:sz="0" w:space="0" w:color="auto"/>
        <w:right w:val="none" w:sz="0" w:space="0" w:color="auto"/>
      </w:divBdr>
    </w:div>
    <w:div w:id="1688675311">
      <w:bodyDiv w:val="1"/>
      <w:marLeft w:val="0"/>
      <w:marRight w:val="0"/>
      <w:marTop w:val="0"/>
      <w:marBottom w:val="0"/>
      <w:divBdr>
        <w:top w:val="none" w:sz="0" w:space="0" w:color="auto"/>
        <w:left w:val="none" w:sz="0" w:space="0" w:color="auto"/>
        <w:bottom w:val="none" w:sz="0" w:space="0" w:color="auto"/>
        <w:right w:val="none" w:sz="0" w:space="0" w:color="auto"/>
      </w:divBdr>
    </w:div>
    <w:div w:id="1710688843">
      <w:bodyDiv w:val="1"/>
      <w:marLeft w:val="0"/>
      <w:marRight w:val="0"/>
      <w:marTop w:val="0"/>
      <w:marBottom w:val="0"/>
      <w:divBdr>
        <w:top w:val="none" w:sz="0" w:space="0" w:color="auto"/>
        <w:left w:val="none" w:sz="0" w:space="0" w:color="auto"/>
        <w:bottom w:val="none" w:sz="0" w:space="0" w:color="auto"/>
        <w:right w:val="none" w:sz="0" w:space="0" w:color="auto"/>
      </w:divBdr>
      <w:divsChild>
        <w:div w:id="178086104">
          <w:marLeft w:val="576"/>
          <w:marRight w:val="0"/>
          <w:marTop w:val="0"/>
          <w:marBottom w:val="0"/>
          <w:divBdr>
            <w:top w:val="none" w:sz="0" w:space="0" w:color="auto"/>
            <w:left w:val="none" w:sz="0" w:space="0" w:color="auto"/>
            <w:bottom w:val="none" w:sz="0" w:space="0" w:color="auto"/>
            <w:right w:val="none" w:sz="0" w:space="0" w:color="auto"/>
          </w:divBdr>
        </w:div>
      </w:divsChild>
    </w:div>
    <w:div w:id="194576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dhhs.gov/divisions/child-and-family-well-being/community-nutrition-services-section/child-and-adult-care-food-program-cacfp/cacfp-train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CCACFPCONNECTS@dhhs.nc.go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Gavneet.Kalra@dhhs.nc.gov" TargetMode="External"/><Relationship Id="rId4" Type="http://schemas.openxmlformats.org/officeDocument/2006/relationships/webSettings" Target="webSettings.xml"/><Relationship Id="rId9" Type="http://schemas.openxmlformats.org/officeDocument/2006/relationships/hyperlink" Target="https://cacfp-connects.ncdhhs.gov/landi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1762</Words>
  <Characters>10044</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Willow T</dc:creator>
  <cp:keywords/>
  <dc:description/>
  <cp:lastModifiedBy>LainezRubi, Karen M</cp:lastModifiedBy>
  <cp:revision>2</cp:revision>
  <dcterms:created xsi:type="dcterms:W3CDTF">2023-08-30T15:43:00Z</dcterms:created>
  <dcterms:modified xsi:type="dcterms:W3CDTF">2023-08-30T15:43:00Z</dcterms:modified>
</cp:coreProperties>
</file>