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szCs w:val="20"/>
        </w:rPr>
        <w:id w:val="452529616"/>
        <w:docPartObj>
          <w:docPartGallery w:val="Cover Pages"/>
          <w:docPartUnique/>
        </w:docPartObj>
      </w:sdtPr>
      <w:sdtEndPr>
        <w:rPr>
          <w:rStyle w:val="TitleChar"/>
          <w:rFonts w:ascii="Arial Black" w:eastAsiaTheme="majorEastAsia" w:hAnsi="Arial Black" w:cstheme="majorBidi"/>
          <w:color w:val="041E41" w:themeColor="text2"/>
          <w:spacing w:val="-10"/>
          <w:kern w:val="28"/>
          <w:sz w:val="56"/>
          <w:szCs w:val="56"/>
        </w:rPr>
      </w:sdtEndPr>
      <w:sdtContent>
        <w:p w14:paraId="7275E458" w14:textId="6A4F2F35" w:rsidR="00E801D6" w:rsidRDefault="0060701A" w:rsidP="000D07D6">
          <w:r>
            <w:rPr>
              <w:noProof/>
            </w:rPr>
            <mc:AlternateContent>
              <mc:Choice Requires="wps">
                <w:drawing>
                  <wp:inline distT="0" distB="0" distL="0" distR="0" wp14:anchorId="54FB5EE8" wp14:editId="06B3A3E8">
                    <wp:extent cx="7315200" cy="1737360"/>
                    <wp:effectExtent l="0" t="0" r="0" b="2540"/>
                    <wp:docPr id="154" name="Text Box 154"/>
                    <wp:cNvGraphicFramePr/>
                    <a:graphic xmlns:a="http://schemas.openxmlformats.org/drawingml/2006/main">
                      <a:graphicData uri="http://schemas.microsoft.com/office/word/2010/wordprocessingShape">
                        <wps:wsp>
                          <wps:cNvSpPr txBox="1"/>
                          <wps:spPr>
                            <a:xfrm>
                              <a:off x="0" y="0"/>
                              <a:ext cx="7315200" cy="173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C4B02" w14:textId="77777777" w:rsidR="00C70D93" w:rsidRPr="00E801D6" w:rsidRDefault="00762A9F" w:rsidP="00E801D6">
                                <w:pPr>
                                  <w:pStyle w:val="Title"/>
                                  <w:ind w:left="-270"/>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70D93">
                                      <w:t>North Carolina Olmstead Plan</w:t>
                                    </w:r>
                                  </w:sdtContent>
                                </w:sdt>
                              </w:p>
                              <w:p w14:paraId="43F66890" w14:textId="77777777" w:rsidR="00C70D93" w:rsidRDefault="00C70D93" w:rsidP="00E801D6">
                                <w:pPr>
                                  <w:pStyle w:val="Cover-Subtitle"/>
                                  <w:ind w:left="-270"/>
                                  <w:rPr>
                                    <w:smallCaps/>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type w14:anchorId="54FB5EE8" id="_x0000_t202" coordsize="21600,21600" o:spt="202" path="m,l,21600r21600,l21600,xe">
                    <v:stroke joinstyle="miter"/>
                    <v:path gradientshapeok="t" o:connecttype="rect"/>
                  </v:shapetype>
                  <v:shape id="Text Box 154" o:spid="_x0000_s1026" type="#_x0000_t202" style="width:8in;height:136.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" filled="f" stroked="f" strokeweight=".5pt">
                    <v:textbox inset="126pt,0,54pt,0">
                      <w:txbxContent>
                        <w:p w14:paraId="619C4B02" w14:textId="77777777" w:rsidR="00C70D93" w:rsidRPr="00E801D6" w:rsidRDefault="00F14055" w:rsidP="00E801D6">
                          <w:pPr>
                            <w:pStyle w:val="Title"/>
                            <w:ind w:left="-270"/>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70D93">
                                <w:t>North Carolina Olmstead Plan</w:t>
                              </w:r>
                            </w:sdtContent>
                          </w:sdt>
                        </w:p>
                        <w:p w14:paraId="43F66890" w14:textId="77777777" w:rsidR="00C70D93" w:rsidRDefault="00C70D93" w:rsidP="00E801D6">
                          <w:pPr>
                            <w:pStyle w:val="Cover-Subtitle"/>
                            <w:ind w:left="-270"/>
                            <w:rPr>
                              <w:smallCaps/>
                            </w:rPr>
                          </w:pPr>
                        </w:p>
                      </w:txbxContent>
                    </v:textbox>
                    <w10:anchorlock/>
                  </v:shape>
                </w:pict>
              </mc:Fallback>
            </mc:AlternateContent>
          </w:r>
        </w:p>
      </w:sdtContent>
    </w:sdt>
    <w:p w14:paraId="2FC6078B" w14:textId="52761C48" w:rsidR="00B77184" w:rsidRPr="001E49A5" w:rsidRDefault="007E0C62" w:rsidP="00603E0E">
      <w:pPr>
        <w:pStyle w:val="Author"/>
        <w:spacing w:after="2280"/>
        <w:sectPr w:rsidR="00B77184" w:rsidRPr="001E49A5" w:rsidSect="00E801D6">
          <w:headerReference w:type="even" r:id="rId9"/>
          <w:headerReference w:type="default" r:id="rId10"/>
          <w:footerReference w:type="even" r:id="rId11"/>
          <w:footerReference w:type="default" r:id="rId12"/>
          <w:headerReference w:type="first" r:id="rId13"/>
          <w:pgSz w:w="12240" w:h="15840"/>
          <w:pgMar w:top="360" w:right="360" w:bottom="360" w:left="360" w:header="360" w:footer="0" w:gutter="0"/>
          <w:pgNumType w:start="0"/>
          <w:cols w:space="720"/>
          <w:titlePg/>
          <w:docGrid w:linePitch="360"/>
        </w:sectPr>
      </w:pPr>
      <w:r w:rsidRPr="001E49A5">
        <w:br/>
      </w:r>
    </w:p>
    <w:p w14:paraId="5B1C37D6" w14:textId="77777777" w:rsidR="007E0C62" w:rsidRDefault="007E0C62" w:rsidP="00603E0E">
      <w:pPr>
        <w:spacing w:after="0"/>
      </w:pPr>
      <w:r>
        <w:rPr>
          <w:noProof/>
        </w:rPr>
        <w:drawing>
          <wp:inline distT="0" distB="0" distL="0" distR="0" wp14:anchorId="7130DA05" wp14:editId="03D3229B">
            <wp:extent cx="1000760" cy="731520"/>
            <wp:effectExtent l="0" t="0" r="0" b="0"/>
            <wp:docPr id="133" name="Picture 133" descr="Technical Assistance Collaborativ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Technical Assistance Collaborative, Inc, Logo"/>
                    <pic:cNvPicPr/>
                  </pic:nvPicPr>
                  <pic:blipFill rotWithShape="1">
                    <a:blip r:embed="rId14" cstate="print">
                      <a:extLst>
                        <a:ext uri="{28A0092B-C50C-407E-A947-70E740481C1C}">
                          <a14:useLocalDpi xmlns:a14="http://schemas.microsoft.com/office/drawing/2010/main" val="0"/>
                        </a:ext>
                      </a:extLst>
                    </a:blip>
                    <a:srcRect t="6526" b="6449"/>
                    <a:stretch/>
                  </pic:blipFill>
                  <pic:spPr bwMode="auto">
                    <a:xfrm>
                      <a:off x="0" y="0"/>
                      <a:ext cx="1004230" cy="734056"/>
                    </a:xfrm>
                    <a:prstGeom prst="rect">
                      <a:avLst/>
                    </a:prstGeom>
                    <a:ln>
                      <a:noFill/>
                    </a:ln>
                    <a:extLst>
                      <a:ext uri="{53640926-AAD7-44D8-BBD7-CCE9431645EC}">
                        <a14:shadowObscured xmlns:a14="http://schemas.microsoft.com/office/drawing/2010/main"/>
                      </a:ext>
                    </a:extLst>
                  </pic:spPr>
                </pic:pic>
              </a:graphicData>
            </a:graphic>
          </wp:inline>
        </w:drawing>
      </w:r>
      <w:r w:rsidR="00B77184">
        <w:t xml:space="preserve"> </w:t>
      </w:r>
    </w:p>
    <w:p w14:paraId="6496EC80" w14:textId="77777777" w:rsidR="007E0C62" w:rsidRDefault="007E0C62" w:rsidP="008408BE">
      <w:pPr>
        <w:pStyle w:val="Spacer"/>
        <w:spacing w:before="180"/>
      </w:pPr>
      <w:r w:rsidRPr="00447FF7">
        <w:t>Technical Assistance Collaborative</w:t>
      </w:r>
      <w:r>
        <w:br/>
        <w:t>15 Court Square, 11</w:t>
      </w:r>
      <w:r w:rsidRPr="007E0C62">
        <w:rPr>
          <w:vertAlign w:val="superscript"/>
        </w:rPr>
        <w:t>th</w:t>
      </w:r>
      <w:r>
        <w:t xml:space="preserve"> Floor</w:t>
      </w:r>
      <w:r>
        <w:br/>
        <w:t>Boston, MA 02108</w:t>
      </w:r>
    </w:p>
    <w:p w14:paraId="0CFBC996" w14:textId="77777777" w:rsidR="008408BE" w:rsidRDefault="008408BE" w:rsidP="008408BE">
      <w:pPr>
        <w:spacing w:before="180" w:after="0"/>
        <w:ind w:right="446"/>
        <w:rPr>
          <w:rStyle w:val="PublicationDate"/>
          <w:b/>
          <w:bCs/>
          <w:sz w:val="24"/>
        </w:rPr>
      </w:pPr>
    </w:p>
    <w:p w14:paraId="26986279" w14:textId="77777777" w:rsidR="00826724" w:rsidRDefault="00762A9F" w:rsidP="008408BE">
      <w:pPr>
        <w:spacing w:before="300" w:after="0"/>
        <w:ind w:right="446"/>
        <w:jc w:val="right"/>
        <w:rPr>
          <w:rStyle w:val="PublicationDate"/>
          <w:b/>
          <w:bCs/>
          <w:sz w:val="24"/>
        </w:rPr>
        <w:sectPr w:rsidR="00826724" w:rsidSect="00E801D6">
          <w:type w:val="continuous"/>
          <w:pgSz w:w="12240" w:h="15840"/>
          <w:pgMar w:top="360" w:right="360" w:bottom="806" w:left="360" w:header="360" w:footer="720" w:gutter="0"/>
          <w:cols w:num="3" w:space="187" w:equalWidth="0">
            <w:col w:w="1987" w:space="187"/>
            <w:col w:w="5832" w:space="187"/>
            <w:col w:w="3327"/>
          </w:cols>
          <w:titlePg/>
          <w:docGrid w:linePitch="360"/>
        </w:sectPr>
      </w:pPr>
      <w:sdt>
        <w:sdtPr>
          <w:rPr>
            <w:rStyle w:val="PublicationDate"/>
            <w:b/>
            <w:bCs/>
            <w:sz w:val="24"/>
          </w:rPr>
          <w:alias w:val="Publish Date"/>
          <w:tag w:val=""/>
          <w:id w:val="1959148333"/>
          <w:placeholder>
            <w:docPart w:val="418BFE091BB5804CBDC59FD7A7D06F33"/>
          </w:placeholder>
          <w:dataBinding w:prefixMappings="xmlns:ns0='http://schemas.microsoft.com/office/2006/coverPageProps' " w:xpath="/ns0:CoverPageProperties[1]/ns0:PublishDate[1]" w:storeItemID="{55AF091B-3C7A-41E3-B477-F2FDAA23CFDA}"/>
          <w:date w:fullDate="2021-10-12T00:00:00Z">
            <w:dateFormat w:val="MMMM d, yyyy"/>
            <w:lid w:val="en-US"/>
            <w:storeMappedDataAs w:val="dateTime"/>
            <w:calendar w:val="gregorian"/>
          </w:date>
        </w:sdtPr>
        <w:sdtEndPr>
          <w:rPr>
            <w:rStyle w:val="PublicationDate"/>
          </w:rPr>
        </w:sdtEndPr>
        <w:sdtContent>
          <w:r w:rsidR="0072122F">
            <w:rPr>
              <w:rStyle w:val="PublicationDate"/>
              <w:b/>
              <w:bCs/>
              <w:sz w:val="24"/>
            </w:rPr>
            <w:t>October 12, 2021</w:t>
          </w:r>
        </w:sdtContent>
      </w:sdt>
    </w:p>
    <w:p w14:paraId="3271463A" w14:textId="3479254A" w:rsidR="00B77184" w:rsidRDefault="00B77184" w:rsidP="008408BE">
      <w:pPr>
        <w:spacing w:before="300" w:after="0"/>
        <w:ind w:right="446"/>
        <w:jc w:val="right"/>
        <w:sectPr w:rsidR="00B77184" w:rsidSect="00826724">
          <w:headerReference w:type="first" r:id="rId15"/>
          <w:pgSz w:w="12240" w:h="15840"/>
          <w:pgMar w:top="360" w:right="360" w:bottom="806" w:left="360" w:header="360" w:footer="720" w:gutter="0"/>
          <w:cols w:num="3" w:space="187" w:equalWidth="0">
            <w:col w:w="1987" w:space="187"/>
            <w:col w:w="5832" w:space="187"/>
            <w:col w:w="3327"/>
          </w:cols>
          <w:titlePg/>
          <w:docGrid w:linePitch="360"/>
        </w:sectPr>
      </w:pPr>
    </w:p>
    <w:p w14:paraId="6E11491C" w14:textId="77777777" w:rsidR="00826724" w:rsidRPr="00EB45FC" w:rsidRDefault="00826724" w:rsidP="00826724">
      <w:pPr>
        <w:pStyle w:val="BlankPage"/>
      </w:pPr>
      <w:r>
        <w:t>This page intentionally left blank</w:t>
      </w:r>
    </w:p>
    <w:p w14:paraId="3E9FE487" w14:textId="77777777" w:rsidR="007E0C62" w:rsidRPr="007E0C62" w:rsidRDefault="007E0C62" w:rsidP="007E0C62">
      <w:pPr>
        <w:sectPr w:rsidR="007E0C62" w:rsidRPr="007E0C62" w:rsidSect="00B77184">
          <w:type w:val="continuous"/>
          <w:pgSz w:w="12240" w:h="15840"/>
          <w:pgMar w:top="360" w:right="360" w:bottom="360" w:left="360" w:header="360" w:footer="720" w:gutter="0"/>
          <w:cols w:space="720"/>
          <w:titlePg/>
          <w:docGrid w:linePitch="360"/>
        </w:sectPr>
      </w:pPr>
    </w:p>
    <w:sdt>
      <w:sdtPr>
        <w:rPr>
          <w:rFonts w:asciiTheme="minorHAnsi" w:eastAsiaTheme="minorHAnsi" w:hAnsiTheme="minorHAnsi" w:cstheme="minorBidi"/>
          <w:b w:val="0"/>
          <w:bCs w:val="0"/>
          <w:color w:val="auto"/>
          <w:spacing w:val="0"/>
          <w:sz w:val="22"/>
          <w:szCs w:val="24"/>
        </w:rPr>
        <w:id w:val="-633178380"/>
        <w:docPartObj>
          <w:docPartGallery w:val="Table of Contents"/>
          <w:docPartUnique/>
        </w:docPartObj>
      </w:sdtPr>
      <w:sdtEndPr>
        <w:rPr>
          <w:noProof/>
        </w:rPr>
      </w:sdtEndPr>
      <w:sdtContent>
        <w:p w14:paraId="1C92211C" w14:textId="77777777" w:rsidR="00BE088D" w:rsidRDefault="00E50446" w:rsidP="00DA764F">
          <w:pPr>
            <w:pStyle w:val="TOCHeading"/>
            <w:rPr>
              <w:noProof/>
            </w:rPr>
          </w:pPr>
          <w:r w:rsidRPr="00742FBE">
            <w:t>Table of Contents</w:t>
          </w:r>
          <w:r w:rsidR="00DA764F">
            <w:rPr>
              <w:b w:val="0"/>
              <w:bCs w:val="0"/>
              <w:sz w:val="28"/>
            </w:rPr>
            <w:fldChar w:fldCharType="begin"/>
          </w:r>
          <w:r w:rsidR="00DA764F">
            <w:rPr>
              <w:b w:val="0"/>
              <w:bCs w:val="0"/>
              <w:sz w:val="28"/>
            </w:rPr>
            <w:instrText xml:space="preserve"> TOC \o "1-2" \h \z \u </w:instrText>
          </w:r>
          <w:r w:rsidR="00DA764F">
            <w:rPr>
              <w:b w:val="0"/>
              <w:bCs w:val="0"/>
              <w:sz w:val="28"/>
            </w:rPr>
            <w:fldChar w:fldCharType="separate"/>
          </w:r>
        </w:p>
        <w:p w14:paraId="2D0CF42F" w14:textId="4C8DD8C1" w:rsidR="00BE088D" w:rsidRDefault="00762A9F">
          <w:pPr>
            <w:pStyle w:val="TOC1"/>
            <w:tabs>
              <w:tab w:val="right" w:leader="dot" w:pos="9350"/>
            </w:tabs>
            <w:rPr>
              <w:rFonts w:eastAsiaTheme="minorEastAsia"/>
              <w:b w:val="0"/>
              <w:bCs w:val="0"/>
              <w:noProof/>
              <w:color w:val="auto"/>
              <w:sz w:val="24"/>
            </w:rPr>
          </w:pPr>
          <w:hyperlink w:anchor="_Toc84932335" w:history="1">
            <w:r w:rsidR="00BE088D" w:rsidRPr="00B4727C">
              <w:rPr>
                <w:rStyle w:val="Hyperlink"/>
                <w:noProof/>
              </w:rPr>
              <w:t>Introduction</w:t>
            </w:r>
            <w:r w:rsidR="00BE088D">
              <w:rPr>
                <w:noProof/>
                <w:webHidden/>
              </w:rPr>
              <w:tab/>
            </w:r>
            <w:r w:rsidR="00BE088D">
              <w:rPr>
                <w:noProof/>
                <w:webHidden/>
              </w:rPr>
              <w:fldChar w:fldCharType="begin"/>
            </w:r>
            <w:r w:rsidR="00BE088D">
              <w:rPr>
                <w:noProof/>
                <w:webHidden/>
              </w:rPr>
              <w:instrText xml:space="preserve"> PAGEREF _Toc84932335 \h </w:instrText>
            </w:r>
            <w:r w:rsidR="00BE088D">
              <w:rPr>
                <w:noProof/>
                <w:webHidden/>
              </w:rPr>
            </w:r>
            <w:r w:rsidR="00BE088D">
              <w:rPr>
                <w:noProof/>
                <w:webHidden/>
              </w:rPr>
              <w:fldChar w:fldCharType="separate"/>
            </w:r>
            <w:r w:rsidR="00BE088D">
              <w:rPr>
                <w:noProof/>
                <w:webHidden/>
              </w:rPr>
              <w:t>5</w:t>
            </w:r>
            <w:r w:rsidR="00BE088D">
              <w:rPr>
                <w:noProof/>
                <w:webHidden/>
              </w:rPr>
              <w:fldChar w:fldCharType="end"/>
            </w:r>
          </w:hyperlink>
        </w:p>
        <w:p w14:paraId="65006DB6" w14:textId="26AB9202" w:rsidR="00BE088D" w:rsidRDefault="00762A9F">
          <w:pPr>
            <w:pStyle w:val="TOC1"/>
            <w:tabs>
              <w:tab w:val="right" w:leader="dot" w:pos="9350"/>
            </w:tabs>
            <w:rPr>
              <w:rFonts w:eastAsiaTheme="minorEastAsia"/>
              <w:b w:val="0"/>
              <w:bCs w:val="0"/>
              <w:noProof/>
              <w:color w:val="auto"/>
              <w:sz w:val="24"/>
            </w:rPr>
          </w:pPr>
          <w:hyperlink w:anchor="_Toc84932336" w:history="1">
            <w:r w:rsidR="00BE088D" w:rsidRPr="00B4727C">
              <w:rPr>
                <w:rStyle w:val="Hyperlink"/>
                <w:i/>
                <w:noProof/>
              </w:rPr>
              <w:t>Olmstead v. L. C.</w:t>
            </w:r>
            <w:r w:rsidR="00BE088D">
              <w:rPr>
                <w:noProof/>
                <w:webHidden/>
              </w:rPr>
              <w:tab/>
            </w:r>
            <w:r w:rsidR="00BE088D">
              <w:rPr>
                <w:noProof/>
                <w:webHidden/>
              </w:rPr>
              <w:fldChar w:fldCharType="begin"/>
            </w:r>
            <w:r w:rsidR="00BE088D">
              <w:rPr>
                <w:noProof/>
                <w:webHidden/>
              </w:rPr>
              <w:instrText xml:space="preserve"> PAGEREF _Toc84932336 \h </w:instrText>
            </w:r>
            <w:r w:rsidR="00BE088D">
              <w:rPr>
                <w:noProof/>
                <w:webHidden/>
              </w:rPr>
            </w:r>
            <w:r w:rsidR="00BE088D">
              <w:rPr>
                <w:noProof/>
                <w:webHidden/>
              </w:rPr>
              <w:fldChar w:fldCharType="separate"/>
            </w:r>
            <w:r w:rsidR="00BE088D">
              <w:rPr>
                <w:noProof/>
                <w:webHidden/>
              </w:rPr>
              <w:t>6</w:t>
            </w:r>
            <w:r w:rsidR="00BE088D">
              <w:rPr>
                <w:noProof/>
                <w:webHidden/>
              </w:rPr>
              <w:fldChar w:fldCharType="end"/>
            </w:r>
          </w:hyperlink>
        </w:p>
        <w:p w14:paraId="5C7DD9A0" w14:textId="36FF4F14" w:rsidR="00BE088D" w:rsidRDefault="00762A9F">
          <w:pPr>
            <w:pStyle w:val="TOC1"/>
            <w:tabs>
              <w:tab w:val="right" w:leader="dot" w:pos="9350"/>
            </w:tabs>
            <w:rPr>
              <w:rFonts w:eastAsiaTheme="minorEastAsia"/>
              <w:b w:val="0"/>
              <w:bCs w:val="0"/>
              <w:noProof/>
              <w:color w:val="auto"/>
              <w:sz w:val="24"/>
            </w:rPr>
          </w:pPr>
          <w:hyperlink w:anchor="_Toc84932337" w:history="1">
            <w:r w:rsidR="00BE088D" w:rsidRPr="00B4727C">
              <w:rPr>
                <w:rStyle w:val="Hyperlink"/>
                <w:noProof/>
              </w:rPr>
              <w:t>The Development of North Carolina’s Olmstead Plan</w:t>
            </w:r>
            <w:r w:rsidR="00BE088D">
              <w:rPr>
                <w:noProof/>
                <w:webHidden/>
              </w:rPr>
              <w:tab/>
            </w:r>
            <w:r w:rsidR="00BE088D">
              <w:rPr>
                <w:noProof/>
                <w:webHidden/>
              </w:rPr>
              <w:fldChar w:fldCharType="begin"/>
            </w:r>
            <w:r w:rsidR="00BE088D">
              <w:rPr>
                <w:noProof/>
                <w:webHidden/>
              </w:rPr>
              <w:instrText xml:space="preserve"> PAGEREF _Toc84932337 \h </w:instrText>
            </w:r>
            <w:r w:rsidR="00BE088D">
              <w:rPr>
                <w:noProof/>
                <w:webHidden/>
              </w:rPr>
            </w:r>
            <w:r w:rsidR="00BE088D">
              <w:rPr>
                <w:noProof/>
                <w:webHidden/>
              </w:rPr>
              <w:fldChar w:fldCharType="separate"/>
            </w:r>
            <w:r w:rsidR="00BE088D">
              <w:rPr>
                <w:noProof/>
                <w:webHidden/>
              </w:rPr>
              <w:t>7</w:t>
            </w:r>
            <w:r w:rsidR="00BE088D">
              <w:rPr>
                <w:noProof/>
                <w:webHidden/>
              </w:rPr>
              <w:fldChar w:fldCharType="end"/>
            </w:r>
          </w:hyperlink>
        </w:p>
        <w:p w14:paraId="6312A84A" w14:textId="5F3F826C" w:rsidR="00BE088D" w:rsidRDefault="00762A9F">
          <w:pPr>
            <w:pStyle w:val="TOC1"/>
            <w:tabs>
              <w:tab w:val="right" w:leader="dot" w:pos="9350"/>
            </w:tabs>
            <w:rPr>
              <w:rFonts w:eastAsiaTheme="minorEastAsia"/>
              <w:b w:val="0"/>
              <w:bCs w:val="0"/>
              <w:noProof/>
              <w:color w:val="auto"/>
              <w:sz w:val="24"/>
            </w:rPr>
          </w:pPr>
          <w:hyperlink w:anchor="_Toc84932338" w:history="1">
            <w:r w:rsidR="00BE088D" w:rsidRPr="00B4727C">
              <w:rPr>
                <w:rStyle w:val="Hyperlink"/>
                <w:noProof/>
              </w:rPr>
              <w:t>North Carolina’s System to Support Individuals with Disabilities</w:t>
            </w:r>
            <w:r w:rsidR="00BE088D">
              <w:rPr>
                <w:noProof/>
                <w:webHidden/>
              </w:rPr>
              <w:tab/>
            </w:r>
            <w:r w:rsidR="00BE088D">
              <w:rPr>
                <w:noProof/>
                <w:webHidden/>
              </w:rPr>
              <w:fldChar w:fldCharType="begin"/>
            </w:r>
            <w:r w:rsidR="00BE088D">
              <w:rPr>
                <w:noProof/>
                <w:webHidden/>
              </w:rPr>
              <w:instrText xml:space="preserve"> PAGEREF _Toc84932338 \h </w:instrText>
            </w:r>
            <w:r w:rsidR="00BE088D">
              <w:rPr>
                <w:noProof/>
                <w:webHidden/>
              </w:rPr>
            </w:r>
            <w:r w:rsidR="00BE088D">
              <w:rPr>
                <w:noProof/>
                <w:webHidden/>
              </w:rPr>
              <w:fldChar w:fldCharType="separate"/>
            </w:r>
            <w:r w:rsidR="00BE088D">
              <w:rPr>
                <w:noProof/>
                <w:webHidden/>
              </w:rPr>
              <w:t>9</w:t>
            </w:r>
            <w:r w:rsidR="00BE088D">
              <w:rPr>
                <w:noProof/>
                <w:webHidden/>
              </w:rPr>
              <w:fldChar w:fldCharType="end"/>
            </w:r>
          </w:hyperlink>
        </w:p>
        <w:p w14:paraId="5DCEFE91" w14:textId="5FE1BEFD" w:rsidR="00BE088D" w:rsidRDefault="00762A9F">
          <w:pPr>
            <w:pStyle w:val="TOC2"/>
            <w:rPr>
              <w:rFonts w:eastAsiaTheme="minorEastAsia"/>
              <w:bCs w:val="0"/>
              <w:noProof/>
              <w:sz w:val="24"/>
              <w:szCs w:val="24"/>
            </w:rPr>
          </w:pPr>
          <w:hyperlink w:anchor="_Toc84932339" w:history="1">
            <w:r w:rsidR="00BE088D" w:rsidRPr="00B4727C">
              <w:rPr>
                <w:rStyle w:val="Hyperlink"/>
                <w:noProof/>
              </w:rPr>
              <w:t>Systems Overview</w:t>
            </w:r>
            <w:r w:rsidR="00BE088D">
              <w:rPr>
                <w:noProof/>
                <w:webHidden/>
              </w:rPr>
              <w:tab/>
            </w:r>
            <w:r w:rsidR="00BE088D">
              <w:rPr>
                <w:noProof/>
                <w:webHidden/>
              </w:rPr>
              <w:fldChar w:fldCharType="begin"/>
            </w:r>
            <w:r w:rsidR="00BE088D">
              <w:rPr>
                <w:noProof/>
                <w:webHidden/>
              </w:rPr>
              <w:instrText xml:space="preserve"> PAGEREF _Toc84932339 \h </w:instrText>
            </w:r>
            <w:r w:rsidR="00BE088D">
              <w:rPr>
                <w:noProof/>
                <w:webHidden/>
              </w:rPr>
            </w:r>
            <w:r w:rsidR="00BE088D">
              <w:rPr>
                <w:noProof/>
                <w:webHidden/>
              </w:rPr>
              <w:fldChar w:fldCharType="separate"/>
            </w:r>
            <w:r w:rsidR="00BE088D">
              <w:rPr>
                <w:noProof/>
                <w:webHidden/>
              </w:rPr>
              <w:t>9</w:t>
            </w:r>
            <w:r w:rsidR="00BE088D">
              <w:rPr>
                <w:noProof/>
                <w:webHidden/>
              </w:rPr>
              <w:fldChar w:fldCharType="end"/>
            </w:r>
          </w:hyperlink>
        </w:p>
        <w:p w14:paraId="6908D8CA" w14:textId="4D2D4C93" w:rsidR="00BE088D" w:rsidRDefault="00762A9F">
          <w:pPr>
            <w:pStyle w:val="TOC2"/>
            <w:rPr>
              <w:rFonts w:eastAsiaTheme="minorEastAsia"/>
              <w:bCs w:val="0"/>
              <w:noProof/>
              <w:sz w:val="24"/>
              <w:szCs w:val="24"/>
            </w:rPr>
          </w:pPr>
          <w:hyperlink w:anchor="_Toc84932340" w:history="1">
            <w:r w:rsidR="00BE088D" w:rsidRPr="00B4727C">
              <w:rPr>
                <w:rStyle w:val="Hyperlink"/>
                <w:noProof/>
              </w:rPr>
              <w:t>System Strengths, Gaps, and Challenges in Supporting Individuals with Disabilities</w:t>
            </w:r>
            <w:r w:rsidR="00BE088D">
              <w:rPr>
                <w:noProof/>
                <w:webHidden/>
              </w:rPr>
              <w:tab/>
            </w:r>
            <w:r w:rsidR="00BE088D">
              <w:rPr>
                <w:noProof/>
                <w:webHidden/>
              </w:rPr>
              <w:fldChar w:fldCharType="begin"/>
            </w:r>
            <w:r w:rsidR="00BE088D">
              <w:rPr>
                <w:noProof/>
                <w:webHidden/>
              </w:rPr>
              <w:instrText xml:space="preserve"> PAGEREF _Toc84932340 \h </w:instrText>
            </w:r>
            <w:r w:rsidR="00BE088D">
              <w:rPr>
                <w:noProof/>
                <w:webHidden/>
              </w:rPr>
            </w:r>
            <w:r w:rsidR="00BE088D">
              <w:rPr>
                <w:noProof/>
                <w:webHidden/>
              </w:rPr>
              <w:fldChar w:fldCharType="separate"/>
            </w:r>
            <w:r w:rsidR="00BE088D">
              <w:rPr>
                <w:noProof/>
                <w:webHidden/>
              </w:rPr>
              <w:t>10</w:t>
            </w:r>
            <w:r w:rsidR="00BE088D">
              <w:rPr>
                <w:noProof/>
                <w:webHidden/>
              </w:rPr>
              <w:fldChar w:fldCharType="end"/>
            </w:r>
          </w:hyperlink>
        </w:p>
        <w:p w14:paraId="1371AE9A" w14:textId="3C7F032C" w:rsidR="00BE088D" w:rsidRDefault="00762A9F">
          <w:pPr>
            <w:pStyle w:val="TOC1"/>
            <w:tabs>
              <w:tab w:val="right" w:leader="dot" w:pos="9350"/>
            </w:tabs>
            <w:rPr>
              <w:rFonts w:eastAsiaTheme="minorEastAsia"/>
              <w:b w:val="0"/>
              <w:bCs w:val="0"/>
              <w:noProof/>
              <w:color w:val="auto"/>
              <w:sz w:val="24"/>
            </w:rPr>
          </w:pPr>
          <w:hyperlink w:anchor="_Toc84932341" w:history="1">
            <w:r w:rsidR="00BE088D" w:rsidRPr="00B4727C">
              <w:rPr>
                <w:rStyle w:val="Hyperlink"/>
                <w:noProof/>
              </w:rPr>
              <w:t>North Carolina’s Olmstead Plan Priorities</w:t>
            </w:r>
            <w:r w:rsidR="00BE088D">
              <w:rPr>
                <w:noProof/>
                <w:webHidden/>
              </w:rPr>
              <w:tab/>
            </w:r>
            <w:r w:rsidR="00BE088D">
              <w:rPr>
                <w:noProof/>
                <w:webHidden/>
              </w:rPr>
              <w:fldChar w:fldCharType="begin"/>
            </w:r>
            <w:r w:rsidR="00BE088D">
              <w:rPr>
                <w:noProof/>
                <w:webHidden/>
              </w:rPr>
              <w:instrText xml:space="preserve"> PAGEREF _Toc84932341 \h </w:instrText>
            </w:r>
            <w:r w:rsidR="00BE088D">
              <w:rPr>
                <w:noProof/>
                <w:webHidden/>
              </w:rPr>
            </w:r>
            <w:r w:rsidR="00BE088D">
              <w:rPr>
                <w:noProof/>
                <w:webHidden/>
              </w:rPr>
              <w:fldChar w:fldCharType="separate"/>
            </w:r>
            <w:r w:rsidR="00BE088D">
              <w:rPr>
                <w:noProof/>
                <w:webHidden/>
              </w:rPr>
              <w:t>13</w:t>
            </w:r>
            <w:r w:rsidR="00BE088D">
              <w:rPr>
                <w:noProof/>
                <w:webHidden/>
              </w:rPr>
              <w:fldChar w:fldCharType="end"/>
            </w:r>
          </w:hyperlink>
        </w:p>
        <w:p w14:paraId="0B440F08" w14:textId="62EED469" w:rsidR="00BE088D" w:rsidRDefault="00762A9F">
          <w:pPr>
            <w:pStyle w:val="TOC2"/>
            <w:rPr>
              <w:rFonts w:eastAsiaTheme="minorEastAsia"/>
              <w:bCs w:val="0"/>
              <w:noProof/>
              <w:sz w:val="24"/>
              <w:szCs w:val="24"/>
            </w:rPr>
          </w:pPr>
          <w:hyperlink w:anchor="_Toc84932342" w:history="1">
            <w:r w:rsidR="00BE088D" w:rsidRPr="00B4727C">
              <w:rPr>
                <w:rStyle w:val="Hyperlink"/>
                <w:noProof/>
              </w:rPr>
              <w:t>Priority Area 1: Strengthen Individuals’ and Families’ Choice for Community Inclusion through Increased Access to Home and Community Based Services and Supports</w:t>
            </w:r>
            <w:r w:rsidR="00BE088D">
              <w:rPr>
                <w:noProof/>
                <w:webHidden/>
              </w:rPr>
              <w:tab/>
            </w:r>
            <w:r w:rsidR="00BE088D">
              <w:rPr>
                <w:noProof/>
                <w:webHidden/>
              </w:rPr>
              <w:fldChar w:fldCharType="begin"/>
            </w:r>
            <w:r w:rsidR="00BE088D">
              <w:rPr>
                <w:noProof/>
                <w:webHidden/>
              </w:rPr>
              <w:instrText xml:space="preserve"> PAGEREF _Toc84932342 \h </w:instrText>
            </w:r>
            <w:r w:rsidR="00BE088D">
              <w:rPr>
                <w:noProof/>
                <w:webHidden/>
              </w:rPr>
            </w:r>
            <w:r w:rsidR="00BE088D">
              <w:rPr>
                <w:noProof/>
                <w:webHidden/>
              </w:rPr>
              <w:fldChar w:fldCharType="separate"/>
            </w:r>
            <w:r w:rsidR="00BE088D">
              <w:rPr>
                <w:noProof/>
                <w:webHidden/>
              </w:rPr>
              <w:t>13</w:t>
            </w:r>
            <w:r w:rsidR="00BE088D">
              <w:rPr>
                <w:noProof/>
                <w:webHidden/>
              </w:rPr>
              <w:fldChar w:fldCharType="end"/>
            </w:r>
          </w:hyperlink>
        </w:p>
        <w:p w14:paraId="4D016B84" w14:textId="782F8E85" w:rsidR="00BE088D" w:rsidRDefault="00762A9F">
          <w:pPr>
            <w:pStyle w:val="TOC2"/>
            <w:rPr>
              <w:rFonts w:eastAsiaTheme="minorEastAsia"/>
              <w:bCs w:val="0"/>
              <w:noProof/>
              <w:sz w:val="24"/>
              <w:szCs w:val="24"/>
            </w:rPr>
          </w:pPr>
          <w:hyperlink w:anchor="_Toc84932343" w:history="1">
            <w:r w:rsidR="00BE088D" w:rsidRPr="00B4727C">
              <w:rPr>
                <w:rStyle w:val="Hyperlink"/>
                <w:noProof/>
              </w:rPr>
              <w:t>Priority Area 2:  Address the Direct Support Professional Crisis</w:t>
            </w:r>
            <w:r w:rsidR="00BE088D">
              <w:rPr>
                <w:noProof/>
                <w:webHidden/>
              </w:rPr>
              <w:tab/>
            </w:r>
            <w:r w:rsidR="00BE088D">
              <w:rPr>
                <w:noProof/>
                <w:webHidden/>
              </w:rPr>
              <w:fldChar w:fldCharType="begin"/>
            </w:r>
            <w:r w:rsidR="00BE088D">
              <w:rPr>
                <w:noProof/>
                <w:webHidden/>
              </w:rPr>
              <w:instrText xml:space="preserve"> PAGEREF _Toc84932343 \h </w:instrText>
            </w:r>
            <w:r w:rsidR="00BE088D">
              <w:rPr>
                <w:noProof/>
                <w:webHidden/>
              </w:rPr>
            </w:r>
            <w:r w:rsidR="00BE088D">
              <w:rPr>
                <w:noProof/>
                <w:webHidden/>
              </w:rPr>
              <w:fldChar w:fldCharType="separate"/>
            </w:r>
            <w:r w:rsidR="00BE088D">
              <w:rPr>
                <w:noProof/>
                <w:webHidden/>
              </w:rPr>
              <w:t>17</w:t>
            </w:r>
            <w:r w:rsidR="00BE088D">
              <w:rPr>
                <w:noProof/>
                <w:webHidden/>
              </w:rPr>
              <w:fldChar w:fldCharType="end"/>
            </w:r>
          </w:hyperlink>
        </w:p>
        <w:p w14:paraId="4A8676FA" w14:textId="59C427CE" w:rsidR="00BE088D" w:rsidRDefault="00762A9F">
          <w:pPr>
            <w:pStyle w:val="TOC2"/>
            <w:rPr>
              <w:rFonts w:eastAsiaTheme="minorEastAsia"/>
              <w:bCs w:val="0"/>
              <w:noProof/>
              <w:sz w:val="24"/>
              <w:szCs w:val="24"/>
            </w:rPr>
          </w:pPr>
          <w:hyperlink w:anchor="_Toc84932344" w:history="1">
            <w:r w:rsidR="00BE088D" w:rsidRPr="00B4727C">
              <w:rPr>
                <w:rStyle w:val="Hyperlink"/>
                <w:noProof/>
              </w:rPr>
              <w:t>Priority Area 3: Divert and Transition Individuals from Unnecessary Institutional and Segregated Settings</w:t>
            </w:r>
            <w:r w:rsidR="00BE088D">
              <w:rPr>
                <w:noProof/>
                <w:webHidden/>
              </w:rPr>
              <w:tab/>
            </w:r>
            <w:r w:rsidR="00BE088D">
              <w:rPr>
                <w:noProof/>
                <w:webHidden/>
              </w:rPr>
              <w:fldChar w:fldCharType="begin"/>
            </w:r>
            <w:r w:rsidR="00BE088D">
              <w:rPr>
                <w:noProof/>
                <w:webHidden/>
              </w:rPr>
              <w:instrText xml:space="preserve"> PAGEREF _Toc84932344 \h </w:instrText>
            </w:r>
            <w:r w:rsidR="00BE088D">
              <w:rPr>
                <w:noProof/>
                <w:webHidden/>
              </w:rPr>
            </w:r>
            <w:r w:rsidR="00BE088D">
              <w:rPr>
                <w:noProof/>
                <w:webHidden/>
              </w:rPr>
              <w:fldChar w:fldCharType="separate"/>
            </w:r>
            <w:r w:rsidR="00BE088D">
              <w:rPr>
                <w:noProof/>
                <w:webHidden/>
              </w:rPr>
              <w:t>20</w:t>
            </w:r>
            <w:r w:rsidR="00BE088D">
              <w:rPr>
                <w:noProof/>
                <w:webHidden/>
              </w:rPr>
              <w:fldChar w:fldCharType="end"/>
            </w:r>
          </w:hyperlink>
        </w:p>
        <w:p w14:paraId="238F2E5D" w14:textId="4A83EAD6" w:rsidR="00BE088D" w:rsidRDefault="00762A9F">
          <w:pPr>
            <w:pStyle w:val="TOC2"/>
            <w:rPr>
              <w:rFonts w:eastAsiaTheme="minorEastAsia"/>
              <w:bCs w:val="0"/>
              <w:noProof/>
              <w:sz w:val="24"/>
              <w:szCs w:val="24"/>
            </w:rPr>
          </w:pPr>
          <w:hyperlink w:anchor="_Toc84932345" w:history="1">
            <w:r w:rsidR="00BE088D" w:rsidRPr="00B4727C">
              <w:rPr>
                <w:rStyle w:val="Hyperlink"/>
                <w:noProof/>
              </w:rPr>
              <w:t>Priority Area 4: Increase Opportunities for Supported Education and Pre-employment Transition Services for Youth with Disabilities, and Competitive Integrated Employment for Adults with Disabilities</w:t>
            </w:r>
            <w:r w:rsidR="00BE088D">
              <w:rPr>
                <w:noProof/>
                <w:webHidden/>
              </w:rPr>
              <w:tab/>
            </w:r>
            <w:r w:rsidR="00BE088D">
              <w:rPr>
                <w:noProof/>
                <w:webHidden/>
              </w:rPr>
              <w:fldChar w:fldCharType="begin"/>
            </w:r>
            <w:r w:rsidR="00BE088D">
              <w:rPr>
                <w:noProof/>
                <w:webHidden/>
              </w:rPr>
              <w:instrText xml:space="preserve"> PAGEREF _Toc84932345 \h </w:instrText>
            </w:r>
            <w:r w:rsidR="00BE088D">
              <w:rPr>
                <w:noProof/>
                <w:webHidden/>
              </w:rPr>
            </w:r>
            <w:r w:rsidR="00BE088D">
              <w:rPr>
                <w:noProof/>
                <w:webHidden/>
              </w:rPr>
              <w:fldChar w:fldCharType="separate"/>
            </w:r>
            <w:r w:rsidR="00BE088D">
              <w:rPr>
                <w:noProof/>
                <w:webHidden/>
              </w:rPr>
              <w:t>25</w:t>
            </w:r>
            <w:r w:rsidR="00BE088D">
              <w:rPr>
                <w:noProof/>
                <w:webHidden/>
              </w:rPr>
              <w:fldChar w:fldCharType="end"/>
            </w:r>
          </w:hyperlink>
        </w:p>
        <w:p w14:paraId="46F25B95" w14:textId="0AA217C5" w:rsidR="00BE088D" w:rsidRDefault="00762A9F">
          <w:pPr>
            <w:pStyle w:val="TOC2"/>
            <w:rPr>
              <w:rFonts w:eastAsiaTheme="minorEastAsia"/>
              <w:bCs w:val="0"/>
              <w:noProof/>
              <w:sz w:val="24"/>
              <w:szCs w:val="24"/>
            </w:rPr>
          </w:pPr>
          <w:hyperlink w:anchor="_Toc84932346" w:history="1">
            <w:r w:rsidR="00BE088D" w:rsidRPr="00B4727C">
              <w:rPr>
                <w:rStyle w:val="Hyperlink"/>
                <w:noProof/>
              </w:rPr>
              <w:t>Priority Area 5: Increase Access to Safe, Decent, and Affordable Housing</w:t>
            </w:r>
            <w:r w:rsidR="00BE088D">
              <w:rPr>
                <w:noProof/>
                <w:webHidden/>
              </w:rPr>
              <w:tab/>
            </w:r>
            <w:r w:rsidR="00BE088D">
              <w:rPr>
                <w:noProof/>
                <w:webHidden/>
              </w:rPr>
              <w:fldChar w:fldCharType="begin"/>
            </w:r>
            <w:r w:rsidR="00BE088D">
              <w:rPr>
                <w:noProof/>
                <w:webHidden/>
              </w:rPr>
              <w:instrText xml:space="preserve"> PAGEREF _Toc84932346 \h </w:instrText>
            </w:r>
            <w:r w:rsidR="00BE088D">
              <w:rPr>
                <w:noProof/>
                <w:webHidden/>
              </w:rPr>
            </w:r>
            <w:r w:rsidR="00BE088D">
              <w:rPr>
                <w:noProof/>
                <w:webHidden/>
              </w:rPr>
              <w:fldChar w:fldCharType="separate"/>
            </w:r>
            <w:r w:rsidR="00BE088D">
              <w:rPr>
                <w:noProof/>
                <w:webHidden/>
              </w:rPr>
              <w:t>30</w:t>
            </w:r>
            <w:r w:rsidR="00BE088D">
              <w:rPr>
                <w:noProof/>
                <w:webHidden/>
              </w:rPr>
              <w:fldChar w:fldCharType="end"/>
            </w:r>
          </w:hyperlink>
        </w:p>
        <w:p w14:paraId="5AB04D00" w14:textId="6BEF83BE" w:rsidR="00BE088D" w:rsidRDefault="00762A9F">
          <w:pPr>
            <w:pStyle w:val="TOC2"/>
            <w:rPr>
              <w:rFonts w:eastAsiaTheme="minorEastAsia"/>
              <w:bCs w:val="0"/>
              <w:noProof/>
              <w:sz w:val="24"/>
              <w:szCs w:val="24"/>
            </w:rPr>
          </w:pPr>
          <w:hyperlink w:anchor="_Toc84932347" w:history="1">
            <w:r w:rsidR="00BE088D" w:rsidRPr="00B4727C">
              <w:rPr>
                <w:rStyle w:val="Hyperlink"/>
                <w:noProof/>
              </w:rPr>
              <w:t>Priority Area 6: Address Gaps in Services</w:t>
            </w:r>
            <w:r w:rsidR="00BE088D">
              <w:rPr>
                <w:noProof/>
                <w:webHidden/>
              </w:rPr>
              <w:tab/>
            </w:r>
            <w:r w:rsidR="00BE088D">
              <w:rPr>
                <w:noProof/>
                <w:webHidden/>
              </w:rPr>
              <w:fldChar w:fldCharType="begin"/>
            </w:r>
            <w:r w:rsidR="00BE088D">
              <w:rPr>
                <w:noProof/>
                <w:webHidden/>
              </w:rPr>
              <w:instrText xml:space="preserve"> PAGEREF _Toc84932347 \h </w:instrText>
            </w:r>
            <w:r w:rsidR="00BE088D">
              <w:rPr>
                <w:noProof/>
                <w:webHidden/>
              </w:rPr>
            </w:r>
            <w:r w:rsidR="00BE088D">
              <w:rPr>
                <w:noProof/>
                <w:webHidden/>
              </w:rPr>
              <w:fldChar w:fldCharType="separate"/>
            </w:r>
            <w:r w:rsidR="00BE088D">
              <w:rPr>
                <w:noProof/>
                <w:webHidden/>
              </w:rPr>
              <w:t>34</w:t>
            </w:r>
            <w:r w:rsidR="00BE088D">
              <w:rPr>
                <w:noProof/>
                <w:webHidden/>
              </w:rPr>
              <w:fldChar w:fldCharType="end"/>
            </w:r>
          </w:hyperlink>
        </w:p>
        <w:p w14:paraId="3886EC17" w14:textId="18240F9D" w:rsidR="00BE088D" w:rsidRDefault="00762A9F">
          <w:pPr>
            <w:pStyle w:val="TOC2"/>
            <w:rPr>
              <w:rFonts w:eastAsiaTheme="minorEastAsia"/>
              <w:bCs w:val="0"/>
              <w:noProof/>
              <w:sz w:val="24"/>
              <w:szCs w:val="24"/>
            </w:rPr>
          </w:pPr>
          <w:hyperlink w:anchor="_Toc84932348" w:history="1">
            <w:r w:rsidR="00BE088D" w:rsidRPr="00B4727C">
              <w:rPr>
                <w:rStyle w:val="Hyperlink"/>
                <w:noProof/>
              </w:rPr>
              <w:t>Priority Area 7: Explore Alternatives to Overly Restrictive Guardianship</w:t>
            </w:r>
            <w:r w:rsidR="00BE088D">
              <w:rPr>
                <w:noProof/>
                <w:webHidden/>
              </w:rPr>
              <w:tab/>
            </w:r>
            <w:r w:rsidR="00BE088D">
              <w:rPr>
                <w:noProof/>
                <w:webHidden/>
              </w:rPr>
              <w:fldChar w:fldCharType="begin"/>
            </w:r>
            <w:r w:rsidR="00BE088D">
              <w:rPr>
                <w:noProof/>
                <w:webHidden/>
              </w:rPr>
              <w:instrText xml:space="preserve"> PAGEREF _Toc84932348 \h </w:instrText>
            </w:r>
            <w:r w:rsidR="00BE088D">
              <w:rPr>
                <w:noProof/>
                <w:webHidden/>
              </w:rPr>
            </w:r>
            <w:r w:rsidR="00BE088D">
              <w:rPr>
                <w:noProof/>
                <w:webHidden/>
              </w:rPr>
              <w:fldChar w:fldCharType="separate"/>
            </w:r>
            <w:r w:rsidR="00BE088D">
              <w:rPr>
                <w:noProof/>
                <w:webHidden/>
              </w:rPr>
              <w:t>38</w:t>
            </w:r>
            <w:r w:rsidR="00BE088D">
              <w:rPr>
                <w:noProof/>
                <w:webHidden/>
              </w:rPr>
              <w:fldChar w:fldCharType="end"/>
            </w:r>
          </w:hyperlink>
        </w:p>
        <w:p w14:paraId="2B1C0832" w14:textId="2316E4FA" w:rsidR="00BE088D" w:rsidRDefault="00762A9F">
          <w:pPr>
            <w:pStyle w:val="TOC2"/>
            <w:rPr>
              <w:rFonts w:eastAsiaTheme="minorEastAsia"/>
              <w:bCs w:val="0"/>
              <w:noProof/>
              <w:sz w:val="24"/>
              <w:szCs w:val="24"/>
            </w:rPr>
          </w:pPr>
          <w:hyperlink w:anchor="_Toc84932349" w:history="1">
            <w:r w:rsidR="00BE088D" w:rsidRPr="00B4727C">
              <w:rPr>
                <w:rStyle w:val="Hyperlink"/>
                <w:noProof/>
              </w:rPr>
              <w:t>Priority Area 8:  Address Disparities in Access to Services</w:t>
            </w:r>
            <w:r w:rsidR="00BE088D">
              <w:rPr>
                <w:noProof/>
                <w:webHidden/>
              </w:rPr>
              <w:tab/>
            </w:r>
            <w:r w:rsidR="00BE088D">
              <w:rPr>
                <w:noProof/>
                <w:webHidden/>
              </w:rPr>
              <w:fldChar w:fldCharType="begin"/>
            </w:r>
            <w:r w:rsidR="00BE088D">
              <w:rPr>
                <w:noProof/>
                <w:webHidden/>
              </w:rPr>
              <w:instrText xml:space="preserve"> PAGEREF _Toc84932349 \h </w:instrText>
            </w:r>
            <w:r w:rsidR="00BE088D">
              <w:rPr>
                <w:noProof/>
                <w:webHidden/>
              </w:rPr>
            </w:r>
            <w:r w:rsidR="00BE088D">
              <w:rPr>
                <w:noProof/>
                <w:webHidden/>
              </w:rPr>
              <w:fldChar w:fldCharType="separate"/>
            </w:r>
            <w:r w:rsidR="00BE088D">
              <w:rPr>
                <w:noProof/>
                <w:webHidden/>
              </w:rPr>
              <w:t>41</w:t>
            </w:r>
            <w:r w:rsidR="00BE088D">
              <w:rPr>
                <w:noProof/>
                <w:webHidden/>
              </w:rPr>
              <w:fldChar w:fldCharType="end"/>
            </w:r>
          </w:hyperlink>
        </w:p>
        <w:p w14:paraId="6D7337D5" w14:textId="3B9E5664" w:rsidR="00BE088D" w:rsidRDefault="00762A9F">
          <w:pPr>
            <w:pStyle w:val="TOC2"/>
            <w:rPr>
              <w:rFonts w:eastAsiaTheme="minorEastAsia"/>
              <w:bCs w:val="0"/>
              <w:noProof/>
              <w:sz w:val="24"/>
              <w:szCs w:val="24"/>
            </w:rPr>
          </w:pPr>
          <w:hyperlink w:anchor="_Toc84932350" w:history="1">
            <w:r w:rsidR="00BE088D" w:rsidRPr="00B4727C">
              <w:rPr>
                <w:rStyle w:val="Hyperlink"/>
                <w:noProof/>
              </w:rPr>
              <w:t>Priority Area 9:  Increase Input from Individuals with Lived Experience</w:t>
            </w:r>
            <w:r w:rsidR="00BE088D">
              <w:rPr>
                <w:noProof/>
                <w:webHidden/>
              </w:rPr>
              <w:tab/>
            </w:r>
            <w:r w:rsidR="00BE088D">
              <w:rPr>
                <w:noProof/>
                <w:webHidden/>
              </w:rPr>
              <w:fldChar w:fldCharType="begin"/>
            </w:r>
            <w:r w:rsidR="00BE088D">
              <w:rPr>
                <w:noProof/>
                <w:webHidden/>
              </w:rPr>
              <w:instrText xml:space="preserve"> PAGEREF _Toc84932350 \h </w:instrText>
            </w:r>
            <w:r w:rsidR="00BE088D">
              <w:rPr>
                <w:noProof/>
                <w:webHidden/>
              </w:rPr>
            </w:r>
            <w:r w:rsidR="00BE088D">
              <w:rPr>
                <w:noProof/>
                <w:webHidden/>
              </w:rPr>
              <w:fldChar w:fldCharType="separate"/>
            </w:r>
            <w:r w:rsidR="00BE088D">
              <w:rPr>
                <w:noProof/>
                <w:webHidden/>
              </w:rPr>
              <w:t>44</w:t>
            </w:r>
            <w:r w:rsidR="00BE088D">
              <w:rPr>
                <w:noProof/>
                <w:webHidden/>
              </w:rPr>
              <w:fldChar w:fldCharType="end"/>
            </w:r>
          </w:hyperlink>
        </w:p>
        <w:p w14:paraId="7831E621" w14:textId="77DA0F52" w:rsidR="00BE088D" w:rsidRDefault="00762A9F">
          <w:pPr>
            <w:pStyle w:val="TOC2"/>
            <w:rPr>
              <w:rFonts w:eastAsiaTheme="minorEastAsia"/>
              <w:bCs w:val="0"/>
              <w:noProof/>
              <w:sz w:val="24"/>
              <w:szCs w:val="24"/>
            </w:rPr>
          </w:pPr>
          <w:hyperlink w:anchor="_Toc84932351" w:history="1">
            <w:r w:rsidR="00BE088D" w:rsidRPr="00B4727C">
              <w:rPr>
                <w:rStyle w:val="Hyperlink"/>
                <w:noProof/>
              </w:rPr>
              <w:t>Priority Area 10: Reduce Transportation Burdens for Individuals with Disabilities</w:t>
            </w:r>
            <w:r w:rsidR="00BE088D">
              <w:rPr>
                <w:noProof/>
                <w:webHidden/>
              </w:rPr>
              <w:tab/>
            </w:r>
            <w:r w:rsidR="00BE088D">
              <w:rPr>
                <w:noProof/>
                <w:webHidden/>
              </w:rPr>
              <w:fldChar w:fldCharType="begin"/>
            </w:r>
            <w:r w:rsidR="00BE088D">
              <w:rPr>
                <w:noProof/>
                <w:webHidden/>
              </w:rPr>
              <w:instrText xml:space="preserve"> PAGEREF _Toc84932351 \h </w:instrText>
            </w:r>
            <w:r w:rsidR="00BE088D">
              <w:rPr>
                <w:noProof/>
                <w:webHidden/>
              </w:rPr>
            </w:r>
            <w:r w:rsidR="00BE088D">
              <w:rPr>
                <w:noProof/>
                <w:webHidden/>
              </w:rPr>
              <w:fldChar w:fldCharType="separate"/>
            </w:r>
            <w:r w:rsidR="00BE088D">
              <w:rPr>
                <w:noProof/>
                <w:webHidden/>
              </w:rPr>
              <w:t>46</w:t>
            </w:r>
            <w:r w:rsidR="00BE088D">
              <w:rPr>
                <w:noProof/>
                <w:webHidden/>
              </w:rPr>
              <w:fldChar w:fldCharType="end"/>
            </w:r>
          </w:hyperlink>
        </w:p>
        <w:p w14:paraId="2D5674A7" w14:textId="27DD7D8C" w:rsidR="00BE088D" w:rsidRDefault="00762A9F">
          <w:pPr>
            <w:pStyle w:val="TOC2"/>
            <w:rPr>
              <w:rFonts w:eastAsiaTheme="minorEastAsia"/>
              <w:bCs w:val="0"/>
              <w:noProof/>
              <w:sz w:val="24"/>
              <w:szCs w:val="24"/>
            </w:rPr>
          </w:pPr>
          <w:hyperlink w:anchor="_Toc84932352" w:history="1">
            <w:r w:rsidR="00BE088D" w:rsidRPr="00B4727C">
              <w:rPr>
                <w:rStyle w:val="Hyperlink"/>
                <w:noProof/>
              </w:rPr>
              <w:t>Priority Area 11: Use Data for Quality Improvement</w:t>
            </w:r>
            <w:r w:rsidR="00BE088D">
              <w:rPr>
                <w:noProof/>
                <w:webHidden/>
              </w:rPr>
              <w:tab/>
            </w:r>
            <w:r w:rsidR="00BE088D">
              <w:rPr>
                <w:noProof/>
                <w:webHidden/>
              </w:rPr>
              <w:fldChar w:fldCharType="begin"/>
            </w:r>
            <w:r w:rsidR="00BE088D">
              <w:rPr>
                <w:noProof/>
                <w:webHidden/>
              </w:rPr>
              <w:instrText xml:space="preserve"> PAGEREF _Toc84932352 \h </w:instrText>
            </w:r>
            <w:r w:rsidR="00BE088D">
              <w:rPr>
                <w:noProof/>
                <w:webHidden/>
              </w:rPr>
            </w:r>
            <w:r w:rsidR="00BE088D">
              <w:rPr>
                <w:noProof/>
                <w:webHidden/>
              </w:rPr>
              <w:fldChar w:fldCharType="separate"/>
            </w:r>
            <w:r w:rsidR="00BE088D">
              <w:rPr>
                <w:noProof/>
                <w:webHidden/>
              </w:rPr>
              <w:t>47</w:t>
            </w:r>
            <w:r w:rsidR="00BE088D">
              <w:rPr>
                <w:noProof/>
                <w:webHidden/>
              </w:rPr>
              <w:fldChar w:fldCharType="end"/>
            </w:r>
          </w:hyperlink>
        </w:p>
        <w:p w14:paraId="68C5FD76" w14:textId="67375919" w:rsidR="00BE088D" w:rsidRDefault="00762A9F">
          <w:pPr>
            <w:pStyle w:val="TOC1"/>
            <w:tabs>
              <w:tab w:val="right" w:leader="dot" w:pos="9350"/>
            </w:tabs>
            <w:rPr>
              <w:rFonts w:eastAsiaTheme="minorEastAsia"/>
              <w:b w:val="0"/>
              <w:bCs w:val="0"/>
              <w:noProof/>
              <w:color w:val="auto"/>
              <w:sz w:val="24"/>
            </w:rPr>
          </w:pPr>
          <w:hyperlink w:anchor="_Toc84932353" w:history="1">
            <w:r w:rsidR="00BE088D" w:rsidRPr="00B4727C">
              <w:rPr>
                <w:rStyle w:val="Hyperlink"/>
                <w:noProof/>
              </w:rPr>
              <w:t>Plan Implementation/Oversight</w:t>
            </w:r>
            <w:r w:rsidR="00BE088D">
              <w:rPr>
                <w:noProof/>
                <w:webHidden/>
              </w:rPr>
              <w:tab/>
            </w:r>
            <w:r w:rsidR="00BE088D">
              <w:rPr>
                <w:noProof/>
                <w:webHidden/>
              </w:rPr>
              <w:fldChar w:fldCharType="begin"/>
            </w:r>
            <w:r w:rsidR="00BE088D">
              <w:rPr>
                <w:noProof/>
                <w:webHidden/>
              </w:rPr>
              <w:instrText xml:space="preserve"> PAGEREF _Toc84932353 \h </w:instrText>
            </w:r>
            <w:r w:rsidR="00BE088D">
              <w:rPr>
                <w:noProof/>
                <w:webHidden/>
              </w:rPr>
            </w:r>
            <w:r w:rsidR="00BE088D">
              <w:rPr>
                <w:noProof/>
                <w:webHidden/>
              </w:rPr>
              <w:fldChar w:fldCharType="separate"/>
            </w:r>
            <w:r w:rsidR="00BE088D">
              <w:rPr>
                <w:noProof/>
                <w:webHidden/>
              </w:rPr>
              <w:t>51</w:t>
            </w:r>
            <w:r w:rsidR="00BE088D">
              <w:rPr>
                <w:noProof/>
                <w:webHidden/>
              </w:rPr>
              <w:fldChar w:fldCharType="end"/>
            </w:r>
          </w:hyperlink>
        </w:p>
        <w:p w14:paraId="0E998D0F" w14:textId="4C870C31" w:rsidR="00BE088D" w:rsidRDefault="00762A9F">
          <w:pPr>
            <w:pStyle w:val="TOC2"/>
            <w:rPr>
              <w:rFonts w:eastAsiaTheme="minorEastAsia"/>
              <w:bCs w:val="0"/>
              <w:noProof/>
              <w:sz w:val="24"/>
              <w:szCs w:val="24"/>
            </w:rPr>
          </w:pPr>
          <w:hyperlink w:anchor="_Toc84932354" w:history="1">
            <w:r w:rsidR="00BE088D" w:rsidRPr="00B4727C">
              <w:rPr>
                <w:rStyle w:val="Hyperlink"/>
                <w:noProof/>
              </w:rPr>
              <w:t>Designated Olmstead Staff</w:t>
            </w:r>
            <w:r w:rsidR="00BE088D">
              <w:rPr>
                <w:noProof/>
                <w:webHidden/>
              </w:rPr>
              <w:tab/>
            </w:r>
            <w:r w:rsidR="00BE088D">
              <w:rPr>
                <w:noProof/>
                <w:webHidden/>
              </w:rPr>
              <w:fldChar w:fldCharType="begin"/>
            </w:r>
            <w:r w:rsidR="00BE088D">
              <w:rPr>
                <w:noProof/>
                <w:webHidden/>
              </w:rPr>
              <w:instrText xml:space="preserve"> PAGEREF _Toc84932354 \h </w:instrText>
            </w:r>
            <w:r w:rsidR="00BE088D">
              <w:rPr>
                <w:noProof/>
                <w:webHidden/>
              </w:rPr>
            </w:r>
            <w:r w:rsidR="00BE088D">
              <w:rPr>
                <w:noProof/>
                <w:webHidden/>
              </w:rPr>
              <w:fldChar w:fldCharType="separate"/>
            </w:r>
            <w:r w:rsidR="00BE088D">
              <w:rPr>
                <w:noProof/>
                <w:webHidden/>
              </w:rPr>
              <w:t>51</w:t>
            </w:r>
            <w:r w:rsidR="00BE088D">
              <w:rPr>
                <w:noProof/>
                <w:webHidden/>
              </w:rPr>
              <w:fldChar w:fldCharType="end"/>
            </w:r>
          </w:hyperlink>
        </w:p>
        <w:p w14:paraId="33C52F39" w14:textId="2ACAEABE" w:rsidR="00BE088D" w:rsidRDefault="00762A9F">
          <w:pPr>
            <w:pStyle w:val="TOC2"/>
            <w:rPr>
              <w:rFonts w:eastAsiaTheme="minorEastAsia"/>
              <w:bCs w:val="0"/>
              <w:noProof/>
              <w:sz w:val="24"/>
              <w:szCs w:val="24"/>
            </w:rPr>
          </w:pPr>
          <w:hyperlink w:anchor="_Toc84932355" w:history="1">
            <w:r w:rsidR="00BE088D" w:rsidRPr="00B4727C">
              <w:rPr>
                <w:rStyle w:val="Hyperlink"/>
                <w:noProof/>
              </w:rPr>
              <w:t>Ongoing Role of the Olmstead Plan Stakeholder Advisory</w:t>
            </w:r>
            <w:r w:rsidR="00BE088D">
              <w:rPr>
                <w:noProof/>
                <w:webHidden/>
              </w:rPr>
              <w:tab/>
            </w:r>
            <w:r w:rsidR="00BE088D">
              <w:rPr>
                <w:noProof/>
                <w:webHidden/>
              </w:rPr>
              <w:fldChar w:fldCharType="begin"/>
            </w:r>
            <w:r w:rsidR="00BE088D">
              <w:rPr>
                <w:noProof/>
                <w:webHidden/>
              </w:rPr>
              <w:instrText xml:space="preserve"> PAGEREF _Toc84932355 \h </w:instrText>
            </w:r>
            <w:r w:rsidR="00BE088D">
              <w:rPr>
                <w:noProof/>
                <w:webHidden/>
              </w:rPr>
            </w:r>
            <w:r w:rsidR="00BE088D">
              <w:rPr>
                <w:noProof/>
                <w:webHidden/>
              </w:rPr>
              <w:fldChar w:fldCharType="separate"/>
            </w:r>
            <w:r w:rsidR="00BE088D">
              <w:rPr>
                <w:noProof/>
                <w:webHidden/>
              </w:rPr>
              <w:t>51</w:t>
            </w:r>
            <w:r w:rsidR="00BE088D">
              <w:rPr>
                <w:noProof/>
                <w:webHidden/>
              </w:rPr>
              <w:fldChar w:fldCharType="end"/>
            </w:r>
          </w:hyperlink>
        </w:p>
        <w:p w14:paraId="2EB16F15" w14:textId="6B723858" w:rsidR="00BE088D" w:rsidRDefault="00762A9F">
          <w:pPr>
            <w:pStyle w:val="TOC2"/>
            <w:rPr>
              <w:rFonts w:eastAsiaTheme="minorEastAsia"/>
              <w:bCs w:val="0"/>
              <w:noProof/>
              <w:sz w:val="24"/>
              <w:szCs w:val="24"/>
            </w:rPr>
          </w:pPr>
          <w:hyperlink w:anchor="_Toc84932356" w:history="1">
            <w:r w:rsidR="00BE088D" w:rsidRPr="00B4727C">
              <w:rPr>
                <w:rStyle w:val="Hyperlink"/>
                <w:noProof/>
              </w:rPr>
              <w:t xml:space="preserve">Making </w:t>
            </w:r>
            <w:r w:rsidR="00BE088D" w:rsidRPr="00B4727C">
              <w:rPr>
                <w:rStyle w:val="Hyperlink"/>
                <w:i/>
                <w:noProof/>
              </w:rPr>
              <w:t>Olmstead</w:t>
            </w:r>
            <w:r w:rsidR="00BE088D" w:rsidRPr="00B4727C">
              <w:rPr>
                <w:rStyle w:val="Hyperlink"/>
                <w:noProof/>
              </w:rPr>
              <w:t xml:space="preserve"> Everyone’s Responsibility</w:t>
            </w:r>
            <w:r w:rsidR="00BE088D">
              <w:rPr>
                <w:noProof/>
                <w:webHidden/>
              </w:rPr>
              <w:tab/>
            </w:r>
            <w:r w:rsidR="00BE088D">
              <w:rPr>
                <w:noProof/>
                <w:webHidden/>
              </w:rPr>
              <w:fldChar w:fldCharType="begin"/>
            </w:r>
            <w:r w:rsidR="00BE088D">
              <w:rPr>
                <w:noProof/>
                <w:webHidden/>
              </w:rPr>
              <w:instrText xml:space="preserve"> PAGEREF _Toc84932356 \h </w:instrText>
            </w:r>
            <w:r w:rsidR="00BE088D">
              <w:rPr>
                <w:noProof/>
                <w:webHidden/>
              </w:rPr>
            </w:r>
            <w:r w:rsidR="00BE088D">
              <w:rPr>
                <w:noProof/>
                <w:webHidden/>
              </w:rPr>
              <w:fldChar w:fldCharType="separate"/>
            </w:r>
            <w:r w:rsidR="00BE088D">
              <w:rPr>
                <w:noProof/>
                <w:webHidden/>
              </w:rPr>
              <w:t>52</w:t>
            </w:r>
            <w:r w:rsidR="00BE088D">
              <w:rPr>
                <w:noProof/>
                <w:webHidden/>
              </w:rPr>
              <w:fldChar w:fldCharType="end"/>
            </w:r>
          </w:hyperlink>
        </w:p>
        <w:p w14:paraId="67FF3625" w14:textId="4CFE9792" w:rsidR="00BE088D" w:rsidRDefault="00762A9F">
          <w:pPr>
            <w:pStyle w:val="TOC1"/>
            <w:tabs>
              <w:tab w:val="right" w:leader="dot" w:pos="9350"/>
            </w:tabs>
            <w:rPr>
              <w:rFonts w:eastAsiaTheme="minorEastAsia"/>
              <w:b w:val="0"/>
              <w:bCs w:val="0"/>
              <w:noProof/>
              <w:color w:val="auto"/>
              <w:sz w:val="24"/>
            </w:rPr>
          </w:pPr>
          <w:hyperlink w:anchor="_Toc84932357" w:history="1">
            <w:r w:rsidR="00BE088D" w:rsidRPr="00B4727C">
              <w:rPr>
                <w:rStyle w:val="Hyperlink"/>
                <w:noProof/>
              </w:rPr>
              <w:t>Conclusion</w:t>
            </w:r>
            <w:r w:rsidR="00BE088D">
              <w:rPr>
                <w:noProof/>
                <w:webHidden/>
              </w:rPr>
              <w:tab/>
            </w:r>
            <w:r w:rsidR="00BE088D">
              <w:rPr>
                <w:noProof/>
                <w:webHidden/>
              </w:rPr>
              <w:fldChar w:fldCharType="begin"/>
            </w:r>
            <w:r w:rsidR="00BE088D">
              <w:rPr>
                <w:noProof/>
                <w:webHidden/>
              </w:rPr>
              <w:instrText xml:space="preserve"> PAGEREF _Toc84932357 \h </w:instrText>
            </w:r>
            <w:r w:rsidR="00BE088D">
              <w:rPr>
                <w:noProof/>
                <w:webHidden/>
              </w:rPr>
            </w:r>
            <w:r w:rsidR="00BE088D">
              <w:rPr>
                <w:noProof/>
                <w:webHidden/>
              </w:rPr>
              <w:fldChar w:fldCharType="separate"/>
            </w:r>
            <w:r w:rsidR="00BE088D">
              <w:rPr>
                <w:noProof/>
                <w:webHidden/>
              </w:rPr>
              <w:t>53</w:t>
            </w:r>
            <w:r w:rsidR="00BE088D">
              <w:rPr>
                <w:noProof/>
                <w:webHidden/>
              </w:rPr>
              <w:fldChar w:fldCharType="end"/>
            </w:r>
          </w:hyperlink>
        </w:p>
        <w:p w14:paraId="44CD0827" w14:textId="1FB6F910" w:rsidR="00BE088D" w:rsidRDefault="00762A9F">
          <w:pPr>
            <w:pStyle w:val="TOC1"/>
            <w:tabs>
              <w:tab w:val="right" w:leader="dot" w:pos="9350"/>
            </w:tabs>
            <w:rPr>
              <w:rFonts w:eastAsiaTheme="minorEastAsia"/>
              <w:b w:val="0"/>
              <w:bCs w:val="0"/>
              <w:noProof/>
              <w:color w:val="auto"/>
              <w:sz w:val="24"/>
            </w:rPr>
          </w:pPr>
          <w:hyperlink w:anchor="_Toc84932358" w:history="1">
            <w:r w:rsidR="00BE088D" w:rsidRPr="00B4727C">
              <w:rPr>
                <w:rStyle w:val="Hyperlink"/>
                <w:noProof/>
              </w:rPr>
              <w:t>Appendix A:  North Carolina’s Additional Efforts to Date in Achieving Olmstead Plan Priorities</w:t>
            </w:r>
            <w:r w:rsidR="00BE088D">
              <w:rPr>
                <w:noProof/>
                <w:webHidden/>
              </w:rPr>
              <w:tab/>
            </w:r>
            <w:r w:rsidR="00BE088D">
              <w:rPr>
                <w:noProof/>
                <w:webHidden/>
              </w:rPr>
              <w:fldChar w:fldCharType="begin"/>
            </w:r>
            <w:r w:rsidR="00BE088D">
              <w:rPr>
                <w:noProof/>
                <w:webHidden/>
              </w:rPr>
              <w:instrText xml:space="preserve"> PAGEREF _Toc84932358 \h </w:instrText>
            </w:r>
            <w:r w:rsidR="00BE088D">
              <w:rPr>
                <w:noProof/>
                <w:webHidden/>
              </w:rPr>
            </w:r>
            <w:r w:rsidR="00BE088D">
              <w:rPr>
                <w:noProof/>
                <w:webHidden/>
              </w:rPr>
              <w:fldChar w:fldCharType="separate"/>
            </w:r>
            <w:r w:rsidR="00BE088D">
              <w:rPr>
                <w:noProof/>
                <w:webHidden/>
              </w:rPr>
              <w:t>55</w:t>
            </w:r>
            <w:r w:rsidR="00BE088D">
              <w:rPr>
                <w:noProof/>
                <w:webHidden/>
              </w:rPr>
              <w:fldChar w:fldCharType="end"/>
            </w:r>
          </w:hyperlink>
        </w:p>
        <w:p w14:paraId="08BE8A6D" w14:textId="0C0BA64C" w:rsidR="00BE088D" w:rsidRDefault="00762A9F">
          <w:pPr>
            <w:pStyle w:val="TOC2"/>
            <w:rPr>
              <w:rFonts w:eastAsiaTheme="minorEastAsia"/>
              <w:bCs w:val="0"/>
              <w:noProof/>
              <w:sz w:val="24"/>
              <w:szCs w:val="24"/>
            </w:rPr>
          </w:pPr>
          <w:hyperlink w:anchor="_Toc84932359" w:history="1">
            <w:r w:rsidR="00BE088D" w:rsidRPr="00B4727C">
              <w:rPr>
                <w:rStyle w:val="Hyperlink"/>
                <w:noProof/>
              </w:rPr>
              <w:t xml:space="preserve">Priority Area 1: Strengthen Individuals’ and  Families’ </w:t>
            </w:r>
            <w:r w:rsidR="00BE088D" w:rsidRPr="00B4727C">
              <w:rPr>
                <w:rStyle w:val="Hyperlink"/>
                <w:rFonts w:cs="Times New Roman (Headings CS)"/>
                <w:noProof/>
                <w:spacing w:val="-10"/>
              </w:rPr>
              <w:t>Choice for Community Inclusion through Increased Access to Home and Community Based Services and Supports</w:t>
            </w:r>
            <w:r w:rsidR="00BE088D">
              <w:rPr>
                <w:noProof/>
                <w:webHidden/>
              </w:rPr>
              <w:tab/>
            </w:r>
            <w:r w:rsidR="00BE088D">
              <w:rPr>
                <w:noProof/>
                <w:webHidden/>
              </w:rPr>
              <w:fldChar w:fldCharType="begin"/>
            </w:r>
            <w:r w:rsidR="00BE088D">
              <w:rPr>
                <w:noProof/>
                <w:webHidden/>
              </w:rPr>
              <w:instrText xml:space="preserve"> PAGEREF _Toc84932359 \h </w:instrText>
            </w:r>
            <w:r w:rsidR="00BE088D">
              <w:rPr>
                <w:noProof/>
                <w:webHidden/>
              </w:rPr>
            </w:r>
            <w:r w:rsidR="00BE088D">
              <w:rPr>
                <w:noProof/>
                <w:webHidden/>
              </w:rPr>
              <w:fldChar w:fldCharType="separate"/>
            </w:r>
            <w:r w:rsidR="00BE088D">
              <w:rPr>
                <w:noProof/>
                <w:webHidden/>
              </w:rPr>
              <w:t>55</w:t>
            </w:r>
            <w:r w:rsidR="00BE088D">
              <w:rPr>
                <w:noProof/>
                <w:webHidden/>
              </w:rPr>
              <w:fldChar w:fldCharType="end"/>
            </w:r>
          </w:hyperlink>
        </w:p>
        <w:p w14:paraId="10D12B4D" w14:textId="6E0BB43E" w:rsidR="00BE088D" w:rsidRDefault="00762A9F">
          <w:pPr>
            <w:pStyle w:val="TOC2"/>
            <w:rPr>
              <w:rFonts w:eastAsiaTheme="minorEastAsia"/>
              <w:bCs w:val="0"/>
              <w:noProof/>
              <w:sz w:val="24"/>
              <w:szCs w:val="24"/>
            </w:rPr>
          </w:pPr>
          <w:hyperlink w:anchor="_Toc84932360" w:history="1">
            <w:r w:rsidR="00BE088D" w:rsidRPr="00B4727C">
              <w:rPr>
                <w:rStyle w:val="Hyperlink"/>
                <w:noProof/>
              </w:rPr>
              <w:t>Priority Area 2:  Address the Direct Support Professional Crisis</w:t>
            </w:r>
            <w:r w:rsidR="00BE088D">
              <w:rPr>
                <w:noProof/>
                <w:webHidden/>
              </w:rPr>
              <w:tab/>
            </w:r>
            <w:r w:rsidR="00BE088D">
              <w:rPr>
                <w:noProof/>
                <w:webHidden/>
              </w:rPr>
              <w:fldChar w:fldCharType="begin"/>
            </w:r>
            <w:r w:rsidR="00BE088D">
              <w:rPr>
                <w:noProof/>
                <w:webHidden/>
              </w:rPr>
              <w:instrText xml:space="preserve"> PAGEREF _Toc84932360 \h </w:instrText>
            </w:r>
            <w:r w:rsidR="00BE088D">
              <w:rPr>
                <w:noProof/>
                <w:webHidden/>
              </w:rPr>
            </w:r>
            <w:r w:rsidR="00BE088D">
              <w:rPr>
                <w:noProof/>
                <w:webHidden/>
              </w:rPr>
              <w:fldChar w:fldCharType="separate"/>
            </w:r>
            <w:r w:rsidR="00BE088D">
              <w:rPr>
                <w:noProof/>
                <w:webHidden/>
              </w:rPr>
              <w:t>55</w:t>
            </w:r>
            <w:r w:rsidR="00BE088D">
              <w:rPr>
                <w:noProof/>
                <w:webHidden/>
              </w:rPr>
              <w:fldChar w:fldCharType="end"/>
            </w:r>
          </w:hyperlink>
        </w:p>
        <w:p w14:paraId="4376E930" w14:textId="49E9C471" w:rsidR="00BE088D" w:rsidRDefault="00762A9F">
          <w:pPr>
            <w:pStyle w:val="TOC2"/>
            <w:rPr>
              <w:rFonts w:eastAsiaTheme="minorEastAsia"/>
              <w:bCs w:val="0"/>
              <w:noProof/>
              <w:sz w:val="24"/>
              <w:szCs w:val="24"/>
            </w:rPr>
          </w:pPr>
          <w:hyperlink w:anchor="_Toc84932361" w:history="1">
            <w:r w:rsidR="00BE088D" w:rsidRPr="00B4727C">
              <w:rPr>
                <w:rStyle w:val="Hyperlink"/>
                <w:noProof/>
              </w:rPr>
              <w:t>Priority Area 3: Divert and Transition Individuals from Unnecessary Institutional and Segregated Settings</w:t>
            </w:r>
            <w:r w:rsidR="00BE088D">
              <w:rPr>
                <w:noProof/>
                <w:webHidden/>
              </w:rPr>
              <w:tab/>
            </w:r>
            <w:r w:rsidR="00BE088D">
              <w:rPr>
                <w:noProof/>
                <w:webHidden/>
              </w:rPr>
              <w:fldChar w:fldCharType="begin"/>
            </w:r>
            <w:r w:rsidR="00BE088D">
              <w:rPr>
                <w:noProof/>
                <w:webHidden/>
              </w:rPr>
              <w:instrText xml:space="preserve"> PAGEREF _Toc84932361 \h </w:instrText>
            </w:r>
            <w:r w:rsidR="00BE088D">
              <w:rPr>
                <w:noProof/>
                <w:webHidden/>
              </w:rPr>
            </w:r>
            <w:r w:rsidR="00BE088D">
              <w:rPr>
                <w:noProof/>
                <w:webHidden/>
              </w:rPr>
              <w:fldChar w:fldCharType="separate"/>
            </w:r>
            <w:r w:rsidR="00BE088D">
              <w:rPr>
                <w:noProof/>
                <w:webHidden/>
              </w:rPr>
              <w:t>56</w:t>
            </w:r>
            <w:r w:rsidR="00BE088D">
              <w:rPr>
                <w:noProof/>
                <w:webHidden/>
              </w:rPr>
              <w:fldChar w:fldCharType="end"/>
            </w:r>
          </w:hyperlink>
        </w:p>
        <w:p w14:paraId="43DCA377" w14:textId="4E1FF77B" w:rsidR="00BE088D" w:rsidRDefault="00762A9F">
          <w:pPr>
            <w:pStyle w:val="TOC2"/>
            <w:rPr>
              <w:rFonts w:eastAsiaTheme="minorEastAsia"/>
              <w:bCs w:val="0"/>
              <w:noProof/>
              <w:sz w:val="24"/>
              <w:szCs w:val="24"/>
            </w:rPr>
          </w:pPr>
          <w:hyperlink w:anchor="_Toc84932362" w:history="1">
            <w:r w:rsidR="00BE088D" w:rsidRPr="00B4727C">
              <w:rPr>
                <w:rStyle w:val="Hyperlink"/>
                <w:noProof/>
              </w:rPr>
              <w:t>Priority Area 4: Increase Opportunities for Supported Education and Pre-employment Transition Services for Youth with Disabilities, and Competitive Integrated Employment for Adults with Disabilities</w:t>
            </w:r>
            <w:r w:rsidR="00BE088D">
              <w:rPr>
                <w:noProof/>
                <w:webHidden/>
              </w:rPr>
              <w:tab/>
            </w:r>
            <w:r w:rsidR="00BE088D">
              <w:rPr>
                <w:noProof/>
                <w:webHidden/>
              </w:rPr>
              <w:fldChar w:fldCharType="begin"/>
            </w:r>
            <w:r w:rsidR="00BE088D">
              <w:rPr>
                <w:noProof/>
                <w:webHidden/>
              </w:rPr>
              <w:instrText xml:space="preserve"> PAGEREF _Toc84932362 \h </w:instrText>
            </w:r>
            <w:r w:rsidR="00BE088D">
              <w:rPr>
                <w:noProof/>
                <w:webHidden/>
              </w:rPr>
            </w:r>
            <w:r w:rsidR="00BE088D">
              <w:rPr>
                <w:noProof/>
                <w:webHidden/>
              </w:rPr>
              <w:fldChar w:fldCharType="separate"/>
            </w:r>
            <w:r w:rsidR="00BE088D">
              <w:rPr>
                <w:noProof/>
                <w:webHidden/>
              </w:rPr>
              <w:t>57</w:t>
            </w:r>
            <w:r w:rsidR="00BE088D">
              <w:rPr>
                <w:noProof/>
                <w:webHidden/>
              </w:rPr>
              <w:fldChar w:fldCharType="end"/>
            </w:r>
          </w:hyperlink>
        </w:p>
        <w:p w14:paraId="0277DB95" w14:textId="78ACED76" w:rsidR="00BE088D" w:rsidRDefault="00762A9F">
          <w:pPr>
            <w:pStyle w:val="TOC2"/>
            <w:rPr>
              <w:rFonts w:eastAsiaTheme="minorEastAsia"/>
              <w:bCs w:val="0"/>
              <w:noProof/>
              <w:sz w:val="24"/>
              <w:szCs w:val="24"/>
            </w:rPr>
          </w:pPr>
          <w:hyperlink w:anchor="_Toc84932363" w:history="1">
            <w:r w:rsidR="00BE088D" w:rsidRPr="00B4727C">
              <w:rPr>
                <w:rStyle w:val="Hyperlink"/>
                <w:noProof/>
              </w:rPr>
              <w:t>Priority Area 5: Increase Access to Safe, Decent, and Affordable Housing</w:t>
            </w:r>
            <w:r w:rsidR="00BE088D">
              <w:rPr>
                <w:noProof/>
                <w:webHidden/>
              </w:rPr>
              <w:tab/>
            </w:r>
            <w:r w:rsidR="00BE088D">
              <w:rPr>
                <w:noProof/>
                <w:webHidden/>
              </w:rPr>
              <w:fldChar w:fldCharType="begin"/>
            </w:r>
            <w:r w:rsidR="00BE088D">
              <w:rPr>
                <w:noProof/>
                <w:webHidden/>
              </w:rPr>
              <w:instrText xml:space="preserve"> PAGEREF _Toc84932363 \h </w:instrText>
            </w:r>
            <w:r w:rsidR="00BE088D">
              <w:rPr>
                <w:noProof/>
                <w:webHidden/>
              </w:rPr>
            </w:r>
            <w:r w:rsidR="00BE088D">
              <w:rPr>
                <w:noProof/>
                <w:webHidden/>
              </w:rPr>
              <w:fldChar w:fldCharType="separate"/>
            </w:r>
            <w:r w:rsidR="00BE088D">
              <w:rPr>
                <w:noProof/>
                <w:webHidden/>
              </w:rPr>
              <w:t>58</w:t>
            </w:r>
            <w:r w:rsidR="00BE088D">
              <w:rPr>
                <w:noProof/>
                <w:webHidden/>
              </w:rPr>
              <w:fldChar w:fldCharType="end"/>
            </w:r>
          </w:hyperlink>
        </w:p>
        <w:p w14:paraId="4B2FA451" w14:textId="02697ED4" w:rsidR="00BE088D" w:rsidRDefault="00762A9F">
          <w:pPr>
            <w:pStyle w:val="TOC2"/>
            <w:rPr>
              <w:rFonts w:eastAsiaTheme="minorEastAsia"/>
              <w:bCs w:val="0"/>
              <w:noProof/>
              <w:sz w:val="24"/>
              <w:szCs w:val="24"/>
            </w:rPr>
          </w:pPr>
          <w:hyperlink w:anchor="_Toc84932364" w:history="1">
            <w:r w:rsidR="00BE088D" w:rsidRPr="00B4727C">
              <w:rPr>
                <w:rStyle w:val="Hyperlink"/>
                <w:noProof/>
              </w:rPr>
              <w:t>Priority Area 6: Address Gaps in Services</w:t>
            </w:r>
            <w:r w:rsidR="00BE088D">
              <w:rPr>
                <w:noProof/>
                <w:webHidden/>
              </w:rPr>
              <w:tab/>
            </w:r>
            <w:r w:rsidR="00BE088D">
              <w:rPr>
                <w:noProof/>
                <w:webHidden/>
              </w:rPr>
              <w:fldChar w:fldCharType="begin"/>
            </w:r>
            <w:r w:rsidR="00BE088D">
              <w:rPr>
                <w:noProof/>
                <w:webHidden/>
              </w:rPr>
              <w:instrText xml:space="preserve"> PAGEREF _Toc84932364 \h </w:instrText>
            </w:r>
            <w:r w:rsidR="00BE088D">
              <w:rPr>
                <w:noProof/>
                <w:webHidden/>
              </w:rPr>
            </w:r>
            <w:r w:rsidR="00BE088D">
              <w:rPr>
                <w:noProof/>
                <w:webHidden/>
              </w:rPr>
              <w:fldChar w:fldCharType="separate"/>
            </w:r>
            <w:r w:rsidR="00BE088D">
              <w:rPr>
                <w:noProof/>
                <w:webHidden/>
              </w:rPr>
              <w:t>59</w:t>
            </w:r>
            <w:r w:rsidR="00BE088D">
              <w:rPr>
                <w:noProof/>
                <w:webHidden/>
              </w:rPr>
              <w:fldChar w:fldCharType="end"/>
            </w:r>
          </w:hyperlink>
        </w:p>
        <w:p w14:paraId="7DBF9250" w14:textId="215462BA" w:rsidR="00BE088D" w:rsidRDefault="00762A9F">
          <w:pPr>
            <w:pStyle w:val="TOC2"/>
            <w:rPr>
              <w:rFonts w:eastAsiaTheme="minorEastAsia"/>
              <w:bCs w:val="0"/>
              <w:noProof/>
              <w:sz w:val="24"/>
              <w:szCs w:val="24"/>
            </w:rPr>
          </w:pPr>
          <w:hyperlink w:anchor="_Toc84932365" w:history="1">
            <w:r w:rsidR="00BE088D" w:rsidRPr="00B4727C">
              <w:rPr>
                <w:rStyle w:val="Hyperlink"/>
                <w:noProof/>
              </w:rPr>
              <w:t>Priority Area 8:  Address Disparities in Access to Services</w:t>
            </w:r>
            <w:r w:rsidR="00BE088D">
              <w:rPr>
                <w:noProof/>
                <w:webHidden/>
              </w:rPr>
              <w:tab/>
            </w:r>
            <w:r w:rsidR="00BE088D">
              <w:rPr>
                <w:noProof/>
                <w:webHidden/>
              </w:rPr>
              <w:fldChar w:fldCharType="begin"/>
            </w:r>
            <w:r w:rsidR="00BE088D">
              <w:rPr>
                <w:noProof/>
                <w:webHidden/>
              </w:rPr>
              <w:instrText xml:space="preserve"> PAGEREF _Toc84932365 \h </w:instrText>
            </w:r>
            <w:r w:rsidR="00BE088D">
              <w:rPr>
                <w:noProof/>
                <w:webHidden/>
              </w:rPr>
            </w:r>
            <w:r w:rsidR="00BE088D">
              <w:rPr>
                <w:noProof/>
                <w:webHidden/>
              </w:rPr>
              <w:fldChar w:fldCharType="separate"/>
            </w:r>
            <w:r w:rsidR="00BE088D">
              <w:rPr>
                <w:noProof/>
                <w:webHidden/>
              </w:rPr>
              <w:t>60</w:t>
            </w:r>
            <w:r w:rsidR="00BE088D">
              <w:rPr>
                <w:noProof/>
                <w:webHidden/>
              </w:rPr>
              <w:fldChar w:fldCharType="end"/>
            </w:r>
          </w:hyperlink>
        </w:p>
        <w:p w14:paraId="395D0491" w14:textId="54CE169B" w:rsidR="00BE088D" w:rsidRDefault="00762A9F">
          <w:pPr>
            <w:pStyle w:val="TOC2"/>
            <w:rPr>
              <w:rFonts w:eastAsiaTheme="minorEastAsia"/>
              <w:bCs w:val="0"/>
              <w:noProof/>
              <w:sz w:val="24"/>
              <w:szCs w:val="24"/>
            </w:rPr>
          </w:pPr>
          <w:hyperlink w:anchor="_Toc84932366" w:history="1">
            <w:r w:rsidR="00BE088D" w:rsidRPr="00B4727C">
              <w:rPr>
                <w:rStyle w:val="Hyperlink"/>
                <w:noProof/>
              </w:rPr>
              <w:t>Priority Area 9:  Increase Input from Individuals with Lived Experience</w:t>
            </w:r>
            <w:r w:rsidR="00BE088D">
              <w:rPr>
                <w:noProof/>
                <w:webHidden/>
              </w:rPr>
              <w:tab/>
            </w:r>
            <w:r w:rsidR="00BE088D">
              <w:rPr>
                <w:noProof/>
                <w:webHidden/>
              </w:rPr>
              <w:fldChar w:fldCharType="begin"/>
            </w:r>
            <w:r w:rsidR="00BE088D">
              <w:rPr>
                <w:noProof/>
                <w:webHidden/>
              </w:rPr>
              <w:instrText xml:space="preserve"> PAGEREF _Toc84932366 \h </w:instrText>
            </w:r>
            <w:r w:rsidR="00BE088D">
              <w:rPr>
                <w:noProof/>
                <w:webHidden/>
              </w:rPr>
            </w:r>
            <w:r w:rsidR="00BE088D">
              <w:rPr>
                <w:noProof/>
                <w:webHidden/>
              </w:rPr>
              <w:fldChar w:fldCharType="separate"/>
            </w:r>
            <w:r w:rsidR="00BE088D">
              <w:rPr>
                <w:noProof/>
                <w:webHidden/>
              </w:rPr>
              <w:t>60</w:t>
            </w:r>
            <w:r w:rsidR="00BE088D">
              <w:rPr>
                <w:noProof/>
                <w:webHidden/>
              </w:rPr>
              <w:fldChar w:fldCharType="end"/>
            </w:r>
          </w:hyperlink>
        </w:p>
        <w:p w14:paraId="4085121B" w14:textId="1E20CA04" w:rsidR="00BE088D" w:rsidRDefault="00762A9F">
          <w:pPr>
            <w:pStyle w:val="TOC1"/>
            <w:tabs>
              <w:tab w:val="right" w:leader="dot" w:pos="9350"/>
            </w:tabs>
            <w:rPr>
              <w:rFonts w:eastAsiaTheme="minorEastAsia"/>
              <w:b w:val="0"/>
              <w:bCs w:val="0"/>
              <w:noProof/>
              <w:color w:val="auto"/>
              <w:sz w:val="24"/>
            </w:rPr>
          </w:pPr>
          <w:hyperlink w:anchor="_Toc84932367" w:history="1">
            <w:r w:rsidR="00BE088D" w:rsidRPr="00B4727C">
              <w:rPr>
                <w:rStyle w:val="Hyperlink"/>
                <w:noProof/>
              </w:rPr>
              <w:t>Appendix B: Olmstead Plan Stakeholder Advisory Membership, Committee Assignments, and Staff Work Group (October 7, 2021)</w:t>
            </w:r>
            <w:r w:rsidR="00BE088D">
              <w:rPr>
                <w:noProof/>
                <w:webHidden/>
              </w:rPr>
              <w:tab/>
            </w:r>
            <w:r w:rsidR="00BE088D">
              <w:rPr>
                <w:noProof/>
                <w:webHidden/>
              </w:rPr>
              <w:fldChar w:fldCharType="begin"/>
            </w:r>
            <w:r w:rsidR="00BE088D">
              <w:rPr>
                <w:noProof/>
                <w:webHidden/>
              </w:rPr>
              <w:instrText xml:space="preserve"> PAGEREF _Toc84932367 \h </w:instrText>
            </w:r>
            <w:r w:rsidR="00BE088D">
              <w:rPr>
                <w:noProof/>
                <w:webHidden/>
              </w:rPr>
            </w:r>
            <w:r w:rsidR="00BE088D">
              <w:rPr>
                <w:noProof/>
                <w:webHidden/>
              </w:rPr>
              <w:fldChar w:fldCharType="separate"/>
            </w:r>
            <w:r w:rsidR="00BE088D">
              <w:rPr>
                <w:noProof/>
                <w:webHidden/>
              </w:rPr>
              <w:t>61</w:t>
            </w:r>
            <w:r w:rsidR="00BE088D">
              <w:rPr>
                <w:noProof/>
                <w:webHidden/>
              </w:rPr>
              <w:fldChar w:fldCharType="end"/>
            </w:r>
          </w:hyperlink>
        </w:p>
        <w:p w14:paraId="4C147112" w14:textId="477E131B" w:rsidR="00BE088D" w:rsidRDefault="00762A9F">
          <w:pPr>
            <w:pStyle w:val="TOC2"/>
            <w:rPr>
              <w:rFonts w:eastAsiaTheme="minorEastAsia"/>
              <w:bCs w:val="0"/>
              <w:noProof/>
              <w:sz w:val="24"/>
              <w:szCs w:val="24"/>
            </w:rPr>
          </w:pPr>
          <w:hyperlink w:anchor="_Toc84932368" w:history="1">
            <w:r w:rsidR="00BE088D" w:rsidRPr="00B4727C">
              <w:rPr>
                <w:rStyle w:val="Hyperlink"/>
                <w:noProof/>
              </w:rPr>
              <w:t>OPSA Leadership</w:t>
            </w:r>
            <w:r w:rsidR="00BE088D">
              <w:rPr>
                <w:noProof/>
                <w:webHidden/>
              </w:rPr>
              <w:tab/>
            </w:r>
            <w:r w:rsidR="00BE088D">
              <w:rPr>
                <w:noProof/>
                <w:webHidden/>
              </w:rPr>
              <w:fldChar w:fldCharType="begin"/>
            </w:r>
            <w:r w:rsidR="00BE088D">
              <w:rPr>
                <w:noProof/>
                <w:webHidden/>
              </w:rPr>
              <w:instrText xml:space="preserve"> PAGEREF _Toc84932368 \h </w:instrText>
            </w:r>
            <w:r w:rsidR="00BE088D">
              <w:rPr>
                <w:noProof/>
                <w:webHidden/>
              </w:rPr>
            </w:r>
            <w:r w:rsidR="00BE088D">
              <w:rPr>
                <w:noProof/>
                <w:webHidden/>
              </w:rPr>
              <w:fldChar w:fldCharType="separate"/>
            </w:r>
            <w:r w:rsidR="00BE088D">
              <w:rPr>
                <w:noProof/>
                <w:webHidden/>
              </w:rPr>
              <w:t>61</w:t>
            </w:r>
            <w:r w:rsidR="00BE088D">
              <w:rPr>
                <w:noProof/>
                <w:webHidden/>
              </w:rPr>
              <w:fldChar w:fldCharType="end"/>
            </w:r>
          </w:hyperlink>
        </w:p>
        <w:p w14:paraId="4742A285" w14:textId="1E1A7D3D" w:rsidR="00BE088D" w:rsidRDefault="00762A9F">
          <w:pPr>
            <w:pStyle w:val="TOC2"/>
            <w:rPr>
              <w:rFonts w:eastAsiaTheme="minorEastAsia"/>
              <w:bCs w:val="0"/>
              <w:noProof/>
              <w:sz w:val="24"/>
              <w:szCs w:val="24"/>
            </w:rPr>
          </w:pPr>
          <w:hyperlink w:anchor="_Toc84932369" w:history="1">
            <w:r w:rsidR="00BE088D" w:rsidRPr="00B4727C">
              <w:rPr>
                <w:rStyle w:val="Hyperlink"/>
                <w:noProof/>
              </w:rPr>
              <w:t>OPSA Membership</w:t>
            </w:r>
            <w:r w:rsidR="00BE088D">
              <w:rPr>
                <w:noProof/>
                <w:webHidden/>
              </w:rPr>
              <w:tab/>
            </w:r>
            <w:r w:rsidR="00BE088D">
              <w:rPr>
                <w:noProof/>
                <w:webHidden/>
              </w:rPr>
              <w:fldChar w:fldCharType="begin"/>
            </w:r>
            <w:r w:rsidR="00BE088D">
              <w:rPr>
                <w:noProof/>
                <w:webHidden/>
              </w:rPr>
              <w:instrText xml:space="preserve"> PAGEREF _Toc84932369 \h </w:instrText>
            </w:r>
            <w:r w:rsidR="00BE088D">
              <w:rPr>
                <w:noProof/>
                <w:webHidden/>
              </w:rPr>
            </w:r>
            <w:r w:rsidR="00BE088D">
              <w:rPr>
                <w:noProof/>
                <w:webHidden/>
              </w:rPr>
              <w:fldChar w:fldCharType="separate"/>
            </w:r>
            <w:r w:rsidR="00BE088D">
              <w:rPr>
                <w:noProof/>
                <w:webHidden/>
              </w:rPr>
              <w:t>61</w:t>
            </w:r>
            <w:r w:rsidR="00BE088D">
              <w:rPr>
                <w:noProof/>
                <w:webHidden/>
              </w:rPr>
              <w:fldChar w:fldCharType="end"/>
            </w:r>
          </w:hyperlink>
        </w:p>
        <w:p w14:paraId="6261A021" w14:textId="2A4AE6D5" w:rsidR="00BE088D" w:rsidRDefault="00762A9F">
          <w:pPr>
            <w:pStyle w:val="TOC2"/>
            <w:rPr>
              <w:rFonts w:eastAsiaTheme="minorEastAsia"/>
              <w:bCs w:val="0"/>
              <w:noProof/>
              <w:sz w:val="24"/>
              <w:szCs w:val="24"/>
            </w:rPr>
          </w:pPr>
          <w:hyperlink w:anchor="_Toc84932370" w:history="1">
            <w:r w:rsidR="00BE088D" w:rsidRPr="00B4727C">
              <w:rPr>
                <w:rStyle w:val="Hyperlink"/>
                <w:noProof/>
              </w:rPr>
              <w:t>OPSA Committees</w:t>
            </w:r>
            <w:r w:rsidR="00BE088D">
              <w:rPr>
                <w:noProof/>
                <w:webHidden/>
              </w:rPr>
              <w:tab/>
            </w:r>
            <w:r w:rsidR="00BE088D">
              <w:rPr>
                <w:noProof/>
                <w:webHidden/>
              </w:rPr>
              <w:fldChar w:fldCharType="begin"/>
            </w:r>
            <w:r w:rsidR="00BE088D">
              <w:rPr>
                <w:noProof/>
                <w:webHidden/>
              </w:rPr>
              <w:instrText xml:space="preserve"> PAGEREF _Toc84932370 \h </w:instrText>
            </w:r>
            <w:r w:rsidR="00BE088D">
              <w:rPr>
                <w:noProof/>
                <w:webHidden/>
              </w:rPr>
            </w:r>
            <w:r w:rsidR="00BE088D">
              <w:rPr>
                <w:noProof/>
                <w:webHidden/>
              </w:rPr>
              <w:fldChar w:fldCharType="separate"/>
            </w:r>
            <w:r w:rsidR="00BE088D">
              <w:rPr>
                <w:noProof/>
                <w:webHidden/>
              </w:rPr>
              <w:t>64</w:t>
            </w:r>
            <w:r w:rsidR="00BE088D">
              <w:rPr>
                <w:noProof/>
                <w:webHidden/>
              </w:rPr>
              <w:fldChar w:fldCharType="end"/>
            </w:r>
          </w:hyperlink>
        </w:p>
        <w:p w14:paraId="56490DB2" w14:textId="5EB5EA54" w:rsidR="00BE088D" w:rsidRDefault="00762A9F">
          <w:pPr>
            <w:pStyle w:val="TOC2"/>
            <w:rPr>
              <w:rFonts w:eastAsiaTheme="minorEastAsia"/>
              <w:bCs w:val="0"/>
              <w:noProof/>
              <w:sz w:val="24"/>
              <w:szCs w:val="24"/>
            </w:rPr>
          </w:pPr>
          <w:hyperlink w:anchor="_Toc84932371" w:history="1">
            <w:r w:rsidR="00BE088D" w:rsidRPr="00B4727C">
              <w:rPr>
                <w:rStyle w:val="Hyperlink"/>
                <w:noProof/>
              </w:rPr>
              <w:t>Lead Subject Experts</w:t>
            </w:r>
            <w:r w:rsidR="00BE088D">
              <w:rPr>
                <w:noProof/>
                <w:webHidden/>
              </w:rPr>
              <w:tab/>
            </w:r>
            <w:r w:rsidR="00BE088D">
              <w:rPr>
                <w:noProof/>
                <w:webHidden/>
              </w:rPr>
              <w:fldChar w:fldCharType="begin"/>
            </w:r>
            <w:r w:rsidR="00BE088D">
              <w:rPr>
                <w:noProof/>
                <w:webHidden/>
              </w:rPr>
              <w:instrText xml:space="preserve"> PAGEREF _Toc84932371 \h </w:instrText>
            </w:r>
            <w:r w:rsidR="00BE088D">
              <w:rPr>
                <w:noProof/>
                <w:webHidden/>
              </w:rPr>
            </w:r>
            <w:r w:rsidR="00BE088D">
              <w:rPr>
                <w:noProof/>
                <w:webHidden/>
              </w:rPr>
              <w:fldChar w:fldCharType="separate"/>
            </w:r>
            <w:r w:rsidR="00BE088D">
              <w:rPr>
                <w:noProof/>
                <w:webHidden/>
              </w:rPr>
              <w:t>66</w:t>
            </w:r>
            <w:r w:rsidR="00BE088D">
              <w:rPr>
                <w:noProof/>
                <w:webHidden/>
              </w:rPr>
              <w:fldChar w:fldCharType="end"/>
            </w:r>
          </w:hyperlink>
        </w:p>
        <w:p w14:paraId="4B9F3B3B" w14:textId="245A39CB" w:rsidR="00BE088D" w:rsidRDefault="00762A9F">
          <w:pPr>
            <w:pStyle w:val="TOC2"/>
            <w:rPr>
              <w:rFonts w:eastAsiaTheme="minorEastAsia"/>
              <w:bCs w:val="0"/>
              <w:noProof/>
              <w:sz w:val="24"/>
              <w:szCs w:val="24"/>
            </w:rPr>
          </w:pPr>
          <w:hyperlink w:anchor="_Toc84932372" w:history="1">
            <w:r w:rsidR="00BE088D" w:rsidRPr="00B4727C">
              <w:rPr>
                <w:rStyle w:val="Hyperlink"/>
                <w:noProof/>
              </w:rPr>
              <w:t>Lead Data Experts</w:t>
            </w:r>
            <w:r w:rsidR="00BE088D">
              <w:rPr>
                <w:noProof/>
                <w:webHidden/>
              </w:rPr>
              <w:tab/>
            </w:r>
            <w:r w:rsidR="00BE088D">
              <w:rPr>
                <w:noProof/>
                <w:webHidden/>
              </w:rPr>
              <w:fldChar w:fldCharType="begin"/>
            </w:r>
            <w:r w:rsidR="00BE088D">
              <w:rPr>
                <w:noProof/>
                <w:webHidden/>
              </w:rPr>
              <w:instrText xml:space="preserve"> PAGEREF _Toc84932372 \h </w:instrText>
            </w:r>
            <w:r w:rsidR="00BE088D">
              <w:rPr>
                <w:noProof/>
                <w:webHidden/>
              </w:rPr>
            </w:r>
            <w:r w:rsidR="00BE088D">
              <w:rPr>
                <w:noProof/>
                <w:webHidden/>
              </w:rPr>
              <w:fldChar w:fldCharType="separate"/>
            </w:r>
            <w:r w:rsidR="00BE088D">
              <w:rPr>
                <w:noProof/>
                <w:webHidden/>
              </w:rPr>
              <w:t>66</w:t>
            </w:r>
            <w:r w:rsidR="00BE088D">
              <w:rPr>
                <w:noProof/>
                <w:webHidden/>
              </w:rPr>
              <w:fldChar w:fldCharType="end"/>
            </w:r>
          </w:hyperlink>
        </w:p>
        <w:p w14:paraId="36B030E8" w14:textId="43B2CEBD" w:rsidR="00BE088D" w:rsidRDefault="00762A9F">
          <w:pPr>
            <w:pStyle w:val="TOC1"/>
            <w:tabs>
              <w:tab w:val="right" w:leader="dot" w:pos="9350"/>
            </w:tabs>
            <w:rPr>
              <w:rFonts w:eastAsiaTheme="minorEastAsia"/>
              <w:b w:val="0"/>
              <w:bCs w:val="0"/>
              <w:noProof/>
              <w:color w:val="auto"/>
              <w:sz w:val="24"/>
            </w:rPr>
          </w:pPr>
          <w:hyperlink w:anchor="_Toc84932373" w:history="1">
            <w:r w:rsidR="00BE088D" w:rsidRPr="00B4727C">
              <w:rPr>
                <w:rStyle w:val="Hyperlink"/>
                <w:noProof/>
              </w:rPr>
              <w:t>Appendix C: OPSA Housing Workgroup Driver Diagram</w:t>
            </w:r>
            <w:r w:rsidR="00BE088D">
              <w:rPr>
                <w:noProof/>
                <w:webHidden/>
              </w:rPr>
              <w:tab/>
            </w:r>
            <w:r w:rsidR="00BE088D">
              <w:rPr>
                <w:noProof/>
                <w:webHidden/>
              </w:rPr>
              <w:fldChar w:fldCharType="begin"/>
            </w:r>
            <w:r w:rsidR="00BE088D">
              <w:rPr>
                <w:noProof/>
                <w:webHidden/>
              </w:rPr>
              <w:instrText xml:space="preserve"> PAGEREF _Toc84932373 \h </w:instrText>
            </w:r>
            <w:r w:rsidR="00BE088D">
              <w:rPr>
                <w:noProof/>
                <w:webHidden/>
              </w:rPr>
            </w:r>
            <w:r w:rsidR="00BE088D">
              <w:rPr>
                <w:noProof/>
                <w:webHidden/>
              </w:rPr>
              <w:fldChar w:fldCharType="separate"/>
            </w:r>
            <w:r w:rsidR="00BE088D">
              <w:rPr>
                <w:noProof/>
                <w:webHidden/>
              </w:rPr>
              <w:t>67</w:t>
            </w:r>
            <w:r w:rsidR="00BE088D">
              <w:rPr>
                <w:noProof/>
                <w:webHidden/>
              </w:rPr>
              <w:fldChar w:fldCharType="end"/>
            </w:r>
          </w:hyperlink>
        </w:p>
        <w:p w14:paraId="20511265" w14:textId="6612FA58" w:rsidR="00BE088D" w:rsidRDefault="00762A9F">
          <w:pPr>
            <w:pStyle w:val="TOC1"/>
            <w:tabs>
              <w:tab w:val="right" w:leader="dot" w:pos="9350"/>
            </w:tabs>
            <w:rPr>
              <w:rFonts w:eastAsiaTheme="minorEastAsia"/>
              <w:b w:val="0"/>
              <w:bCs w:val="0"/>
              <w:noProof/>
              <w:color w:val="auto"/>
              <w:sz w:val="24"/>
            </w:rPr>
          </w:pPr>
          <w:hyperlink w:anchor="_Toc84932374" w:history="1">
            <w:r w:rsidR="00BE088D" w:rsidRPr="00B4727C">
              <w:rPr>
                <w:rStyle w:val="Hyperlink"/>
                <w:noProof/>
              </w:rPr>
              <w:t>Appendix D:  Glossary of Terms</w:t>
            </w:r>
            <w:r w:rsidR="00BE088D">
              <w:rPr>
                <w:noProof/>
                <w:webHidden/>
              </w:rPr>
              <w:tab/>
            </w:r>
            <w:r w:rsidR="00BE088D">
              <w:rPr>
                <w:noProof/>
                <w:webHidden/>
              </w:rPr>
              <w:fldChar w:fldCharType="begin"/>
            </w:r>
            <w:r w:rsidR="00BE088D">
              <w:rPr>
                <w:noProof/>
                <w:webHidden/>
              </w:rPr>
              <w:instrText xml:space="preserve"> PAGEREF _Toc84932374 \h </w:instrText>
            </w:r>
            <w:r w:rsidR="00BE088D">
              <w:rPr>
                <w:noProof/>
                <w:webHidden/>
              </w:rPr>
            </w:r>
            <w:r w:rsidR="00BE088D">
              <w:rPr>
                <w:noProof/>
                <w:webHidden/>
              </w:rPr>
              <w:fldChar w:fldCharType="separate"/>
            </w:r>
            <w:r w:rsidR="00BE088D">
              <w:rPr>
                <w:noProof/>
                <w:webHidden/>
              </w:rPr>
              <w:t>69</w:t>
            </w:r>
            <w:r w:rsidR="00BE088D">
              <w:rPr>
                <w:noProof/>
                <w:webHidden/>
              </w:rPr>
              <w:fldChar w:fldCharType="end"/>
            </w:r>
          </w:hyperlink>
        </w:p>
        <w:p w14:paraId="613B658F" w14:textId="51B64A9F" w:rsidR="00BE088D" w:rsidRDefault="00762A9F">
          <w:pPr>
            <w:pStyle w:val="TOC1"/>
            <w:tabs>
              <w:tab w:val="right" w:leader="dot" w:pos="9350"/>
            </w:tabs>
            <w:rPr>
              <w:rFonts w:eastAsiaTheme="minorEastAsia"/>
              <w:b w:val="0"/>
              <w:bCs w:val="0"/>
              <w:noProof/>
              <w:color w:val="auto"/>
              <w:sz w:val="24"/>
            </w:rPr>
          </w:pPr>
          <w:hyperlink w:anchor="_Toc84932375" w:history="1">
            <w:r w:rsidR="00BE088D" w:rsidRPr="00B4727C">
              <w:rPr>
                <w:rStyle w:val="Hyperlink"/>
                <w:noProof/>
              </w:rPr>
              <w:t>Appendix E:  Abbreviations Used in this Document</w:t>
            </w:r>
            <w:r w:rsidR="00BE088D">
              <w:rPr>
                <w:noProof/>
                <w:webHidden/>
              </w:rPr>
              <w:tab/>
            </w:r>
            <w:r w:rsidR="00BE088D">
              <w:rPr>
                <w:noProof/>
                <w:webHidden/>
              </w:rPr>
              <w:fldChar w:fldCharType="begin"/>
            </w:r>
            <w:r w:rsidR="00BE088D">
              <w:rPr>
                <w:noProof/>
                <w:webHidden/>
              </w:rPr>
              <w:instrText xml:space="preserve"> PAGEREF _Toc84932375 \h </w:instrText>
            </w:r>
            <w:r w:rsidR="00BE088D">
              <w:rPr>
                <w:noProof/>
                <w:webHidden/>
              </w:rPr>
            </w:r>
            <w:r w:rsidR="00BE088D">
              <w:rPr>
                <w:noProof/>
                <w:webHidden/>
              </w:rPr>
              <w:fldChar w:fldCharType="separate"/>
            </w:r>
            <w:r w:rsidR="00BE088D">
              <w:rPr>
                <w:noProof/>
                <w:webHidden/>
              </w:rPr>
              <w:t>77</w:t>
            </w:r>
            <w:r w:rsidR="00BE088D">
              <w:rPr>
                <w:noProof/>
                <w:webHidden/>
              </w:rPr>
              <w:fldChar w:fldCharType="end"/>
            </w:r>
          </w:hyperlink>
        </w:p>
        <w:p w14:paraId="2AB683CA" w14:textId="0B53244F" w:rsidR="005F52C2" w:rsidRPr="00826724" w:rsidRDefault="00DA764F" w:rsidP="00290131">
          <w:pPr>
            <w:rPr>
              <w:b/>
              <w:bCs/>
              <w:sz w:val="28"/>
            </w:rPr>
            <w:sectPr w:rsidR="005F52C2" w:rsidRPr="00826724" w:rsidSect="00491DC5">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r>
            <w:rPr>
              <w:b/>
              <w:bCs/>
              <w:sz w:val="28"/>
            </w:rPr>
            <w:fldChar w:fldCharType="end"/>
          </w:r>
        </w:p>
      </w:sdtContent>
    </w:sdt>
    <w:p w14:paraId="70E1CA6A" w14:textId="77777777" w:rsidR="00826724" w:rsidRPr="00EB45FC" w:rsidRDefault="00826724" w:rsidP="00826724">
      <w:pPr>
        <w:pStyle w:val="BlankPage"/>
      </w:pPr>
      <w:bookmarkStart w:id="0" w:name="_Toc36802938"/>
      <w:r>
        <w:lastRenderedPageBreak/>
        <w:t>This page intentionally left blank</w:t>
      </w:r>
    </w:p>
    <w:p w14:paraId="57705FD7" w14:textId="77777777" w:rsidR="00826724" w:rsidRDefault="00826724" w:rsidP="009D601F">
      <w:pPr>
        <w:pStyle w:val="Heading1"/>
        <w:sectPr w:rsidR="00826724" w:rsidSect="00826724">
          <w:headerReference w:type="even" r:id="rId20"/>
          <w:headerReference w:type="default" r:id="rId21"/>
          <w:footerReference w:type="default" r:id="rId22"/>
          <w:headerReference w:type="first" r:id="rId23"/>
          <w:pgSz w:w="12240" w:h="15840"/>
          <w:pgMar w:top="1440" w:right="1440" w:bottom="1440" w:left="1440" w:header="720" w:footer="720" w:gutter="0"/>
          <w:cols w:space="720"/>
          <w:titlePg/>
          <w:docGrid w:linePitch="360"/>
        </w:sectPr>
      </w:pPr>
    </w:p>
    <w:p w14:paraId="36EAACDB" w14:textId="6809B4F7" w:rsidR="00E56F7E" w:rsidRPr="007640BA" w:rsidRDefault="000734A1" w:rsidP="009D601F">
      <w:pPr>
        <w:pStyle w:val="Heading1"/>
      </w:pPr>
      <w:bookmarkStart w:id="1" w:name="_Toc84932335"/>
      <w:r w:rsidRPr="009D601F">
        <w:lastRenderedPageBreak/>
        <w:t>Introduction</w:t>
      </w:r>
      <w:bookmarkEnd w:id="0"/>
      <w:bookmarkEnd w:id="1"/>
    </w:p>
    <w:p w14:paraId="63F62A8B" w14:textId="29FDD2FA" w:rsidR="00474C15" w:rsidRPr="0090114A" w:rsidRDefault="00FC2B28" w:rsidP="00474C15">
      <w:pPr>
        <w:rPr>
          <w:i/>
        </w:rPr>
      </w:pPr>
      <w:r>
        <w:rPr>
          <w:i/>
          <w:highlight w:val="yellow"/>
        </w:rPr>
        <w:br/>
      </w:r>
      <w:r w:rsidR="00EE57D1">
        <w:rPr>
          <w:i/>
          <w:highlight w:val="yellow"/>
        </w:rPr>
        <w:t>To be added by</w:t>
      </w:r>
      <w:r w:rsidR="00883968">
        <w:rPr>
          <w:i/>
          <w:highlight w:val="yellow"/>
        </w:rPr>
        <w:t xml:space="preserve"> DHHS </w:t>
      </w:r>
      <w:r w:rsidR="00EE57D1">
        <w:rPr>
          <w:i/>
          <w:highlight w:val="yellow"/>
        </w:rPr>
        <w:t>in f</w:t>
      </w:r>
      <w:r w:rsidR="00F60A3A">
        <w:rPr>
          <w:i/>
          <w:highlight w:val="yellow"/>
        </w:rPr>
        <w:t>inal Plan</w:t>
      </w:r>
    </w:p>
    <w:p w14:paraId="75CB004B" w14:textId="77777777" w:rsidR="009D601F" w:rsidRDefault="009D601F">
      <w:pPr>
        <w:spacing w:after="0" w:line="240" w:lineRule="auto"/>
        <w:rPr>
          <w:rFonts w:ascii="Arial Black" w:eastAsiaTheme="majorEastAsia" w:hAnsi="Arial Black" w:cstheme="majorBidi"/>
          <w:b/>
          <w:bCs/>
          <w:color w:val="041E42"/>
          <w:spacing w:val="-6"/>
          <w:sz w:val="32"/>
          <w:szCs w:val="26"/>
        </w:rPr>
      </w:pPr>
      <w:r>
        <w:br w:type="page"/>
      </w:r>
    </w:p>
    <w:p w14:paraId="07D7295F" w14:textId="77777777" w:rsidR="00D204F7" w:rsidRDefault="00D204F7" w:rsidP="009D601F">
      <w:pPr>
        <w:pStyle w:val="Heading1"/>
      </w:pPr>
      <w:bookmarkStart w:id="2" w:name="_Toc84932336"/>
      <w:r w:rsidRPr="007D517B">
        <w:rPr>
          <w:i/>
        </w:rPr>
        <w:lastRenderedPageBreak/>
        <w:t>Olmstead v. L.</w:t>
      </w:r>
      <w:r w:rsidR="00B3560B">
        <w:rPr>
          <w:i/>
        </w:rPr>
        <w:t xml:space="preserve"> </w:t>
      </w:r>
      <w:r w:rsidRPr="007D517B">
        <w:rPr>
          <w:i/>
        </w:rPr>
        <w:t>C.</w:t>
      </w:r>
      <w:bookmarkEnd w:id="2"/>
    </w:p>
    <w:p w14:paraId="645AD92E" w14:textId="0E796D29" w:rsidR="00D204F7" w:rsidRPr="009A11B8" w:rsidRDefault="00FC2B28" w:rsidP="009A11B8">
      <w:r w:rsidRPr="009A11B8">
        <w:br/>
      </w:r>
      <w:r w:rsidR="00B3560B" w:rsidRPr="009A11B8">
        <w:t>Within the disability community, t</w:t>
      </w:r>
      <w:r w:rsidR="00D204F7" w:rsidRPr="009A11B8">
        <w:t xml:space="preserve">he </w:t>
      </w:r>
      <w:r w:rsidR="00B3560B" w:rsidRPr="00EE57D1">
        <w:rPr>
          <w:i/>
        </w:rPr>
        <w:t>Olmstead v. L. C.</w:t>
      </w:r>
      <w:r w:rsidR="00B3560B" w:rsidRPr="009A11B8">
        <w:t xml:space="preserve"> </w:t>
      </w:r>
      <w:r w:rsidR="00D204F7" w:rsidRPr="009A11B8">
        <w:t>Supreme Court case</w:t>
      </w:r>
      <w:r w:rsidR="00D204F7" w:rsidRPr="009A11B8">
        <w:rPr>
          <w:rStyle w:val="FootnoteReference"/>
        </w:rPr>
        <w:footnoteReference w:id="1"/>
      </w:r>
      <w:r w:rsidR="00D204F7" w:rsidRPr="009A11B8">
        <w:t xml:space="preserve"> is often compared to </w:t>
      </w:r>
      <w:r w:rsidR="00D204F7" w:rsidRPr="00C70D93">
        <w:rPr>
          <w:i/>
        </w:rPr>
        <w:t>Brown v. Board of Education</w:t>
      </w:r>
      <w:r w:rsidR="00D204F7" w:rsidRPr="009A11B8">
        <w:t>, and with good reason.</w:t>
      </w:r>
      <w:r w:rsidR="00B3560B" w:rsidRPr="009A11B8">
        <w:t xml:space="preserve"> </w:t>
      </w:r>
      <w:r w:rsidR="00D204F7" w:rsidRPr="009A11B8">
        <w:t xml:space="preserve">Like </w:t>
      </w:r>
      <w:r w:rsidR="00D204F7" w:rsidRPr="00C70D93">
        <w:rPr>
          <w:i/>
        </w:rPr>
        <w:t>Brown</w:t>
      </w:r>
      <w:r w:rsidR="00D204F7" w:rsidRPr="009A11B8">
        <w:t xml:space="preserve">, </w:t>
      </w:r>
      <w:r w:rsidR="00D204F7" w:rsidRPr="0050561C">
        <w:rPr>
          <w:i/>
        </w:rPr>
        <w:t>Olmstead</w:t>
      </w:r>
      <w:r w:rsidR="00D204F7" w:rsidRPr="009A11B8">
        <w:t xml:space="preserve"> is a transformative driver of cultural and systemic change.</w:t>
      </w:r>
      <w:r w:rsidR="00B3560B" w:rsidRPr="009A11B8">
        <w:t xml:space="preserve"> </w:t>
      </w:r>
      <w:r w:rsidR="00D204F7" w:rsidRPr="009A11B8">
        <w:t xml:space="preserve">The </w:t>
      </w:r>
      <w:r w:rsidR="00D204F7" w:rsidRPr="00EE57D1">
        <w:rPr>
          <w:i/>
        </w:rPr>
        <w:t>Olmstead</w:t>
      </w:r>
      <w:r w:rsidR="00D204F7" w:rsidRPr="009A11B8">
        <w:t xml:space="preserve"> </w:t>
      </w:r>
      <w:r w:rsidR="00B3560B" w:rsidRPr="009A11B8">
        <w:t>decision</w:t>
      </w:r>
      <w:r w:rsidR="00D204F7" w:rsidRPr="009A11B8">
        <w:t xml:space="preserve">, which derives from the Americans with Disabilities Act (ADA), provided </w:t>
      </w:r>
      <w:r w:rsidR="00B3560B" w:rsidRPr="009A11B8">
        <w:t xml:space="preserve">our </w:t>
      </w:r>
      <w:r w:rsidR="00D204F7" w:rsidRPr="009A11B8">
        <w:t>country with a sweeping interpretation of the ADA’s “integration mandate.”</w:t>
      </w:r>
      <w:r w:rsidR="00B3560B" w:rsidRPr="009A11B8">
        <w:t xml:space="preserve"> </w:t>
      </w:r>
      <w:r w:rsidR="00D204F7" w:rsidRPr="009A11B8">
        <w:t xml:space="preserve">Writing for the </w:t>
      </w:r>
      <w:r w:rsidR="00B3560B" w:rsidRPr="009A11B8">
        <w:t>court</w:t>
      </w:r>
      <w:r w:rsidR="00D204F7" w:rsidRPr="009A11B8">
        <w:t>, Justice Ruth Bader Ginsburg stated</w:t>
      </w:r>
      <w:r w:rsidR="00B3560B" w:rsidRPr="009A11B8">
        <w:t xml:space="preserve"> that</w:t>
      </w:r>
      <w:r w:rsidR="00D204F7" w:rsidRPr="009A11B8">
        <w:t xml:space="preserve"> “unjustified segregation” of people with disabilities in institutional settings </w:t>
      </w:r>
      <w:r w:rsidR="00B3560B" w:rsidRPr="009A11B8">
        <w:t xml:space="preserve">was </w:t>
      </w:r>
      <w:r w:rsidR="00D204F7" w:rsidRPr="009A11B8">
        <w:t>unlawful discrimination under the ADA.</w:t>
      </w:r>
      <w:r w:rsidR="00B3560B" w:rsidRPr="009A11B8">
        <w:t xml:space="preserve"> </w:t>
      </w:r>
      <w:r w:rsidR="00D204F7" w:rsidRPr="009A11B8">
        <w:t>The ruling established that public entities</w:t>
      </w:r>
      <w:r w:rsidR="00B3560B" w:rsidRPr="009A11B8">
        <w:t xml:space="preserve"> like</w:t>
      </w:r>
      <w:r w:rsidR="00D204F7" w:rsidRPr="009A11B8">
        <w:t xml:space="preserve"> the North Carolina Department of Health and Human Services must provide community-based services to people with disabilities when:</w:t>
      </w:r>
      <w:r w:rsidR="00B3560B" w:rsidRPr="009A11B8">
        <w:t xml:space="preserve"> </w:t>
      </w:r>
      <w:r w:rsidR="00D204F7" w:rsidRPr="009A11B8">
        <w:t>(1) such services are appropriate; (2) the affected person doesn’t oppose treatment that takes place in the community; and (3) providing such services can be “reasonably accommodated, taking into account the resources available… and the needs of others who are receiving disability services...”</w:t>
      </w:r>
      <w:r w:rsidR="00D204F7" w:rsidRPr="009A11B8">
        <w:rPr>
          <w:rStyle w:val="FootnoteReference"/>
        </w:rPr>
        <w:footnoteReference w:id="2"/>
      </w:r>
      <w:r w:rsidR="00B3560B" w:rsidRPr="009A11B8">
        <w:rPr>
          <w:rStyle w:val="FootnoteReference"/>
        </w:rPr>
        <w:t xml:space="preserve"> </w:t>
      </w:r>
      <w:r w:rsidR="009A11B8">
        <w:t xml:space="preserve"> </w:t>
      </w:r>
      <w:r w:rsidR="00D204F7" w:rsidRPr="009A11B8">
        <w:t xml:space="preserve">Since the ruling, </w:t>
      </w:r>
      <w:r w:rsidR="005C5AA0" w:rsidRPr="009A11B8">
        <w:t xml:space="preserve">efforts </w:t>
      </w:r>
      <w:r w:rsidR="00D204F7" w:rsidRPr="009A11B8">
        <w:t xml:space="preserve">to implement </w:t>
      </w:r>
      <w:r w:rsidR="00D204F7" w:rsidRPr="00EE57D1">
        <w:rPr>
          <w:i/>
        </w:rPr>
        <w:t>Olmstead</w:t>
      </w:r>
      <w:r w:rsidR="00D204F7" w:rsidRPr="009A11B8">
        <w:t xml:space="preserve"> </w:t>
      </w:r>
      <w:r w:rsidR="005C5AA0" w:rsidRPr="009A11B8">
        <w:t xml:space="preserve">have </w:t>
      </w:r>
      <w:r w:rsidR="00D204F7" w:rsidRPr="009A11B8">
        <w:t>brought thousands of people with disabilities into the mainstream of American life.</w:t>
      </w:r>
      <w:r w:rsidR="00B3560B" w:rsidRPr="009A11B8">
        <w:t xml:space="preserve"> </w:t>
      </w:r>
    </w:p>
    <w:p w14:paraId="0C4AB858" w14:textId="77777777" w:rsidR="009D601F" w:rsidRDefault="009D601F">
      <w:pPr>
        <w:spacing w:after="0" w:line="240" w:lineRule="auto"/>
        <w:rPr>
          <w:rFonts w:ascii="Arial Black" w:eastAsiaTheme="majorEastAsia" w:hAnsi="Arial Black" w:cstheme="majorBidi"/>
          <w:b/>
          <w:bCs/>
          <w:color w:val="041E42"/>
          <w:spacing w:val="-6"/>
          <w:sz w:val="32"/>
          <w:szCs w:val="26"/>
        </w:rPr>
      </w:pPr>
      <w:r>
        <w:br w:type="page"/>
      </w:r>
    </w:p>
    <w:p w14:paraId="298EBA66" w14:textId="77777777" w:rsidR="00D204F7" w:rsidRDefault="005C5AA0" w:rsidP="009D601F">
      <w:pPr>
        <w:pStyle w:val="Heading1"/>
      </w:pPr>
      <w:bookmarkStart w:id="3" w:name="_Toc84932337"/>
      <w:r>
        <w:lastRenderedPageBreak/>
        <w:t xml:space="preserve">The </w:t>
      </w:r>
      <w:r w:rsidR="00D204F7">
        <w:t xml:space="preserve">Development </w:t>
      </w:r>
      <w:r>
        <w:t>of North Carolina’s Olmstead Plan</w:t>
      </w:r>
      <w:bookmarkEnd w:id="3"/>
    </w:p>
    <w:p w14:paraId="639197E5" w14:textId="77777777" w:rsidR="00D204F7" w:rsidRPr="00520E00" w:rsidRDefault="00FC2B28" w:rsidP="00B82B49">
      <w:r>
        <w:br/>
      </w:r>
      <w:r w:rsidR="00D204F7">
        <w:t xml:space="preserve">In January 2020, the North Carolina Department of Health and Human Services (DHHS) engaged the Technical Assistance Collaborative (TAC), in partnership with the Human Services Research Institute (HSRI), to assist in the development and implementation of a comprehensive, effectively working plan to support </w:t>
      </w:r>
      <w:r w:rsidR="005C5AA0">
        <w:t xml:space="preserve">the state’s residents </w:t>
      </w:r>
      <w:r w:rsidR="00D204F7">
        <w:t xml:space="preserve">with disabilities in the most integrated settings appropriate to their needs as required under </w:t>
      </w:r>
      <w:r w:rsidR="00D204F7">
        <w:rPr>
          <w:i/>
        </w:rPr>
        <w:t>Olmstead</w:t>
      </w:r>
      <w:r w:rsidR="00D204F7">
        <w:t xml:space="preserve">. Following 15 listening sessions and extensive qualitative and quantitative data review, TAC issued </w:t>
      </w:r>
      <w:r w:rsidR="005C5AA0">
        <w:t xml:space="preserve">a </w:t>
      </w:r>
      <w:r w:rsidR="00D204F7" w:rsidRPr="003733AB">
        <w:t>report</w:t>
      </w:r>
      <w:r w:rsidR="005C5AA0">
        <w:t xml:space="preserve"> that included </w:t>
      </w:r>
      <w:r w:rsidR="005C5AA0" w:rsidRPr="003733AB">
        <w:t xml:space="preserve">both an assessment and an analysis of how </w:t>
      </w:r>
      <w:r w:rsidR="005C5AA0">
        <w:t xml:space="preserve">the </w:t>
      </w:r>
      <w:r w:rsidR="005C5AA0" w:rsidRPr="003733AB">
        <w:t xml:space="preserve">systems, funding, services, and housing options </w:t>
      </w:r>
      <w:r w:rsidR="005C5AA0">
        <w:t xml:space="preserve">of </w:t>
      </w:r>
      <w:r w:rsidR="00CF1980">
        <w:t>the DHHS</w:t>
      </w:r>
      <w:r w:rsidR="005C5AA0">
        <w:t xml:space="preserve"> and other state agencies </w:t>
      </w:r>
      <w:r w:rsidR="005C5AA0" w:rsidRPr="003733AB">
        <w:t>function to serve people with disabilities in integrated settings</w:t>
      </w:r>
      <w:r w:rsidR="00D204F7">
        <w:t>.</w:t>
      </w:r>
      <w:r w:rsidR="00D204F7">
        <w:rPr>
          <w:rStyle w:val="FootnoteReference"/>
        </w:rPr>
        <w:footnoteReference w:id="3"/>
      </w:r>
      <w:r w:rsidR="00D204F7" w:rsidRPr="003733AB">
        <w:t xml:space="preserve"> </w:t>
      </w:r>
      <w:r w:rsidR="00D204F7">
        <w:t xml:space="preserve">The </w:t>
      </w:r>
      <w:r w:rsidR="00D204F7" w:rsidRPr="000E1539">
        <w:t xml:space="preserve">findings of this report, summarized below, </w:t>
      </w:r>
      <w:r w:rsidR="005C5AA0">
        <w:t>were among</w:t>
      </w:r>
      <w:r w:rsidR="00D204F7" w:rsidRPr="000E1539">
        <w:t xml:space="preserve"> many sources of information </w:t>
      </w:r>
      <w:r w:rsidR="005C5AA0">
        <w:t xml:space="preserve">used in the </w:t>
      </w:r>
      <w:r w:rsidR="00D204F7" w:rsidRPr="000E1539">
        <w:t xml:space="preserve">development of the </w:t>
      </w:r>
      <w:r w:rsidR="005C5AA0">
        <w:t>s</w:t>
      </w:r>
      <w:r w:rsidR="005C5AA0" w:rsidRPr="000E1539">
        <w:t xml:space="preserve">tate’s </w:t>
      </w:r>
      <w:r w:rsidR="00D204F7" w:rsidRPr="000E1539">
        <w:t xml:space="preserve">Olmstead Plan. The report also </w:t>
      </w:r>
      <w:r w:rsidR="00D204F7" w:rsidRPr="000E1539">
        <w:rPr>
          <w:rFonts w:cstheme="minorHAnsi"/>
        </w:rPr>
        <w:t xml:space="preserve">offered information germane to </w:t>
      </w:r>
      <w:r w:rsidR="00D204F7" w:rsidRPr="000E1539">
        <w:t>subsequent phases of the initiative, specifically, technical assistance for implementation activities, as deemed necessary; and development and implementation of a system for performance evaluation and outcome measurement.</w:t>
      </w:r>
      <w:r w:rsidR="00D204F7" w:rsidRPr="003733AB">
        <w:t xml:space="preserve"> </w:t>
      </w:r>
    </w:p>
    <w:p w14:paraId="637D18E9" w14:textId="672C54AA" w:rsidR="00D204F7" w:rsidRDefault="00D204F7" w:rsidP="00D204F7">
      <w:r>
        <w:t>In the early summer of 2020, the DHHS Secretary announced appointments to the Olmstead Plan Stakeholder Advisory (OPSA</w:t>
      </w:r>
      <w:r w:rsidR="005C5AA0">
        <w:t>), a group</w:t>
      </w:r>
      <w:r>
        <w:t xml:space="preserve"> </w:t>
      </w:r>
      <w:r w:rsidR="003E2244">
        <w:t>of</w:t>
      </w:r>
      <w:r>
        <w:t xml:space="preserve"> diverse stakeholders from the disability advocacy community, including individuals with lived experience and their families; </w:t>
      </w:r>
      <w:r w:rsidR="0038175B">
        <w:t xml:space="preserve">service </w:t>
      </w:r>
      <w:r>
        <w:t xml:space="preserve">providers; managers of provider networks (e.g., </w:t>
      </w:r>
      <w:r w:rsidRPr="00244E67">
        <w:rPr>
          <w:rFonts w:cstheme="minorHAnsi"/>
        </w:rPr>
        <w:t>the Local Management Entities/Managed Care Organizations</w:t>
      </w:r>
      <w:r>
        <w:t xml:space="preserve"> or LME/MCOs); professional associations; policymaking </w:t>
      </w:r>
      <w:r w:rsidR="0038175B">
        <w:t xml:space="preserve">leaders </w:t>
      </w:r>
      <w:r>
        <w:t xml:space="preserve">within the DHHS; and </w:t>
      </w:r>
      <w:r w:rsidR="0038175B">
        <w:t xml:space="preserve">state </w:t>
      </w:r>
      <w:r>
        <w:t xml:space="preserve">legislators from both sides of the aisle. </w:t>
      </w:r>
      <w:r w:rsidR="001151B9">
        <w:t xml:space="preserve">The </w:t>
      </w:r>
      <w:r w:rsidR="0038175B">
        <w:t xml:space="preserve">OPSA </w:t>
      </w:r>
      <w:r>
        <w:t xml:space="preserve">is co-chaired by the recent past chair of The Coalition and the current chair of the </w:t>
      </w:r>
      <w:r w:rsidR="00DD1740">
        <w:t xml:space="preserve">North Carolina </w:t>
      </w:r>
      <w:r>
        <w:t xml:space="preserve">Coalition on Aging. These Community Co-Chairs are joined by a Departmental Co-Chair, the Deputy Secretary for </w:t>
      </w:r>
      <w:r w:rsidRPr="00B64638">
        <w:rPr>
          <w:rFonts w:cstheme="minorHAnsi"/>
        </w:rPr>
        <w:t>NC Medicaid</w:t>
      </w:r>
      <w:r>
        <w:t>.</w:t>
      </w:r>
      <w:r w:rsidR="00B3560B">
        <w:t xml:space="preserve"> </w:t>
      </w:r>
      <w:r>
        <w:t xml:space="preserve">Please </w:t>
      </w:r>
      <w:r w:rsidRPr="00EF647C">
        <w:t xml:space="preserve">see </w:t>
      </w:r>
      <w:hyperlink w:anchor="_Appendix_B:_Olmstead" w:history="1">
        <w:r w:rsidRPr="00EF647C">
          <w:rPr>
            <w:rStyle w:val="Hyperlink"/>
            <w:color w:val="auto"/>
          </w:rPr>
          <w:t xml:space="preserve">Appendix </w:t>
        </w:r>
        <w:r w:rsidR="004A56D0" w:rsidRPr="00EF647C">
          <w:rPr>
            <w:rStyle w:val="Hyperlink"/>
            <w:color w:val="auto"/>
          </w:rPr>
          <w:t>B</w:t>
        </w:r>
      </w:hyperlink>
      <w:r w:rsidRPr="00EF647C">
        <w:t xml:space="preserve"> for </w:t>
      </w:r>
      <w:r>
        <w:t xml:space="preserve">a </w:t>
      </w:r>
      <w:r w:rsidR="00DD1740">
        <w:t xml:space="preserve">current </w:t>
      </w:r>
      <w:r>
        <w:t>list of OPSA members and their affiliations.</w:t>
      </w:r>
    </w:p>
    <w:p w14:paraId="513191FD" w14:textId="77777777" w:rsidR="00D204F7" w:rsidRDefault="00D204F7" w:rsidP="00D204F7">
      <w:r>
        <w:t xml:space="preserve">Shortly after </w:t>
      </w:r>
      <w:r w:rsidR="001151B9">
        <w:t>the OPSA</w:t>
      </w:r>
      <w:r w:rsidR="00DD1740">
        <w:t xml:space="preserve">’s </w:t>
      </w:r>
      <w:r>
        <w:t xml:space="preserve">first meeting, </w:t>
      </w:r>
      <w:r w:rsidR="00CF1980">
        <w:t>the DHHS</w:t>
      </w:r>
      <w:r>
        <w:t xml:space="preserve"> adopted the following mission statement for the Olmstead initiative: </w:t>
      </w:r>
    </w:p>
    <w:p w14:paraId="75BA6D99" w14:textId="77777777" w:rsidR="00D204F7" w:rsidRPr="005E144C" w:rsidRDefault="00D204F7" w:rsidP="00D204F7">
      <w:pPr>
        <w:ind w:left="720"/>
        <w:rPr>
          <w:i/>
        </w:rPr>
      </w:pPr>
      <w:r w:rsidRPr="005E144C">
        <w:rPr>
          <w:i/>
        </w:rPr>
        <w:t>In collaboration with our partners, the NC DHHS provides essential services to assist people with disabilities to reside in and experience the ful</w:t>
      </w:r>
      <w:r>
        <w:rPr>
          <w:i/>
        </w:rPr>
        <w:t>l benefit of inclusive communities</w:t>
      </w:r>
      <w:r w:rsidRPr="005E144C">
        <w:rPr>
          <w:i/>
        </w:rPr>
        <w:t>.</w:t>
      </w:r>
    </w:p>
    <w:p w14:paraId="0C0B8CDB" w14:textId="77777777" w:rsidR="00D204F7" w:rsidRDefault="00D204F7" w:rsidP="00D204F7">
      <w:r>
        <w:t xml:space="preserve">After discussion with its membership, </w:t>
      </w:r>
      <w:r w:rsidR="001151B9">
        <w:t>the OPSA</w:t>
      </w:r>
      <w:r>
        <w:t xml:space="preserve"> </w:t>
      </w:r>
      <w:r w:rsidR="00DD1740">
        <w:t xml:space="preserve">also </w:t>
      </w:r>
      <w:r>
        <w:t>adopted this vision statement:</w:t>
      </w:r>
    </w:p>
    <w:p w14:paraId="32277438" w14:textId="77777777" w:rsidR="00D204F7" w:rsidRDefault="00D204F7" w:rsidP="00D204F7">
      <w:pPr>
        <w:ind w:left="720"/>
      </w:pPr>
      <w:r w:rsidRPr="005E144C">
        <w:rPr>
          <w:i/>
        </w:rPr>
        <w:t xml:space="preserve">North Carolina champions the right of all people </w:t>
      </w:r>
      <w:r>
        <w:rPr>
          <w:i/>
        </w:rPr>
        <w:t xml:space="preserve">with disabilities </w:t>
      </w:r>
      <w:r w:rsidRPr="005E144C">
        <w:rPr>
          <w:i/>
        </w:rPr>
        <w:t>to choose to live life fully included in the community</w:t>
      </w:r>
      <w:r>
        <w:t>.</w:t>
      </w:r>
    </w:p>
    <w:p w14:paraId="2EA246D6" w14:textId="7CE79B41" w:rsidR="00D204F7" w:rsidRDefault="00CF1980" w:rsidP="00D204F7">
      <w:pPr>
        <w:rPr>
          <w:rFonts w:cstheme="minorHAnsi"/>
        </w:rPr>
      </w:pPr>
      <w:r>
        <w:t>The DHHS</w:t>
      </w:r>
      <w:r w:rsidR="00D204F7">
        <w:t xml:space="preserve"> recognized</w:t>
      </w:r>
      <w:r w:rsidR="00DD1740">
        <w:t xml:space="preserve"> that </w:t>
      </w:r>
      <w:r w:rsidR="00D204F7" w:rsidRPr="005E144C">
        <w:t xml:space="preserve">while </w:t>
      </w:r>
      <w:r w:rsidR="001151B9">
        <w:t>the OPSA</w:t>
      </w:r>
      <w:r w:rsidR="00D204F7" w:rsidRPr="005E144C">
        <w:t xml:space="preserve"> would play a key role in </w:t>
      </w:r>
      <w:r w:rsidR="00D204F7">
        <w:t>advising the D</w:t>
      </w:r>
      <w:r w:rsidR="00D204F7" w:rsidRPr="005E144C">
        <w:t xml:space="preserve">epartment during plan development, the focused work for development and implementation would </w:t>
      </w:r>
      <w:r w:rsidR="00D204F7">
        <w:t>require</w:t>
      </w:r>
      <w:r w:rsidR="00D204F7" w:rsidRPr="005E144C">
        <w:t xml:space="preserve"> staff and individuals involved in car</w:t>
      </w:r>
      <w:r w:rsidR="00D204F7">
        <w:t xml:space="preserve">rying out the day-to-day work. </w:t>
      </w:r>
      <w:r>
        <w:rPr>
          <w:rFonts w:cstheme="minorHAnsi"/>
        </w:rPr>
        <w:t>The DHHS</w:t>
      </w:r>
      <w:r w:rsidR="00D204F7" w:rsidRPr="00244E67">
        <w:rPr>
          <w:rFonts w:cstheme="minorHAnsi"/>
        </w:rPr>
        <w:t xml:space="preserve"> subsequently complemented the </w:t>
      </w:r>
      <w:r w:rsidR="00D204F7" w:rsidRPr="00244E67">
        <w:rPr>
          <w:rFonts w:cstheme="minorHAnsi"/>
        </w:rPr>
        <w:lastRenderedPageBreak/>
        <w:t xml:space="preserve">Advisory with a team of subject matter and data experts from across the </w:t>
      </w:r>
      <w:r w:rsidR="007D7B82">
        <w:rPr>
          <w:rFonts w:cstheme="minorHAnsi"/>
        </w:rPr>
        <w:t>D</w:t>
      </w:r>
      <w:r w:rsidR="007D7B82" w:rsidRPr="00244E67">
        <w:rPr>
          <w:rFonts w:cstheme="minorHAnsi"/>
        </w:rPr>
        <w:t>epartment</w:t>
      </w:r>
      <w:r w:rsidR="00D204F7" w:rsidRPr="00244E67">
        <w:rPr>
          <w:rFonts w:cstheme="minorHAnsi"/>
        </w:rPr>
        <w:t>, along with representatives from LME/MCOs and their provider networks.</w:t>
      </w:r>
      <w:r w:rsidR="00B3560B">
        <w:rPr>
          <w:rFonts w:cstheme="minorHAnsi"/>
        </w:rPr>
        <w:t xml:space="preserve"> </w:t>
      </w:r>
      <w:r w:rsidR="007D7B82">
        <w:rPr>
          <w:rFonts w:cstheme="minorHAnsi"/>
        </w:rPr>
        <w:t>This</w:t>
      </w:r>
      <w:r w:rsidR="007D7B82" w:rsidRPr="00244E67">
        <w:rPr>
          <w:rFonts w:cstheme="minorHAnsi"/>
        </w:rPr>
        <w:t xml:space="preserve"> </w:t>
      </w:r>
      <w:r w:rsidR="00D204F7" w:rsidRPr="00244E67">
        <w:rPr>
          <w:rFonts w:cstheme="minorHAnsi"/>
        </w:rPr>
        <w:t>OPSA Staff Work Group is led by the Office of the Senior Advisor on the Americans with Disabilities Act (ADA) and the Office of the General Counsel.</w:t>
      </w:r>
      <w:r w:rsidR="00B3560B">
        <w:rPr>
          <w:rFonts w:cstheme="minorHAnsi"/>
        </w:rPr>
        <w:t xml:space="preserve"> </w:t>
      </w:r>
      <w:r>
        <w:rPr>
          <w:rFonts w:cstheme="minorHAnsi"/>
        </w:rPr>
        <w:t>The DHHS</w:t>
      </w:r>
      <w:r w:rsidR="00D204F7" w:rsidRPr="00244E67">
        <w:rPr>
          <w:rFonts w:cstheme="minorHAnsi"/>
        </w:rPr>
        <w:t xml:space="preserve"> next formed committees from </w:t>
      </w:r>
      <w:r w:rsidR="001151B9">
        <w:rPr>
          <w:rFonts w:cstheme="minorHAnsi"/>
        </w:rPr>
        <w:t>the OPSA</w:t>
      </w:r>
      <w:r w:rsidR="00D204F7" w:rsidRPr="00244E67">
        <w:rPr>
          <w:rFonts w:cstheme="minorHAnsi"/>
        </w:rPr>
        <w:t xml:space="preserve">’s membership, </w:t>
      </w:r>
      <w:r w:rsidR="007D7B82">
        <w:rPr>
          <w:rFonts w:cstheme="minorHAnsi"/>
        </w:rPr>
        <w:t>composed</w:t>
      </w:r>
      <w:r w:rsidR="007D7B82" w:rsidRPr="00244E67">
        <w:rPr>
          <w:rFonts w:cstheme="minorHAnsi"/>
        </w:rPr>
        <w:t xml:space="preserve"> </w:t>
      </w:r>
      <w:r w:rsidR="00D204F7" w:rsidRPr="00244E67">
        <w:rPr>
          <w:rFonts w:cstheme="minorHAnsi"/>
        </w:rPr>
        <w:t>of external stakeholders, DHHS leadership</w:t>
      </w:r>
      <w:r w:rsidR="0050561C">
        <w:rPr>
          <w:rFonts w:cstheme="minorHAnsi"/>
        </w:rPr>
        <w:t>,</w:t>
      </w:r>
      <w:r w:rsidR="00D204F7" w:rsidRPr="00244E67">
        <w:rPr>
          <w:rFonts w:cstheme="minorHAnsi"/>
        </w:rPr>
        <w:t xml:space="preserve"> and </w:t>
      </w:r>
      <w:r w:rsidR="001E1A8E">
        <w:rPr>
          <w:rFonts w:cstheme="minorHAnsi"/>
        </w:rPr>
        <w:t xml:space="preserve">other </w:t>
      </w:r>
      <w:r w:rsidR="00D204F7" w:rsidRPr="00244E67">
        <w:rPr>
          <w:rFonts w:cstheme="minorHAnsi"/>
        </w:rPr>
        <w:t>DHHS staff</w:t>
      </w:r>
      <w:r w:rsidR="001E1A8E">
        <w:rPr>
          <w:rFonts w:cstheme="minorHAnsi"/>
        </w:rPr>
        <w:t xml:space="preserve"> members</w:t>
      </w:r>
      <w:r w:rsidR="00D204F7" w:rsidRPr="00244E67">
        <w:rPr>
          <w:rFonts w:cstheme="minorHAnsi"/>
        </w:rPr>
        <w:t>, to develop recommendations and action steps to address plan priorities.</w:t>
      </w:r>
      <w:r w:rsidR="00B3560B">
        <w:rPr>
          <w:rFonts w:cstheme="minorHAnsi"/>
        </w:rPr>
        <w:t xml:space="preserve"> </w:t>
      </w:r>
      <w:r w:rsidR="00D204F7" w:rsidRPr="00244E67">
        <w:rPr>
          <w:rFonts w:cstheme="minorHAnsi"/>
        </w:rPr>
        <w:t>The 2021 committees are:</w:t>
      </w:r>
    </w:p>
    <w:p w14:paraId="228445F4" w14:textId="77777777" w:rsidR="006025F7" w:rsidRDefault="006025F7" w:rsidP="00D204F7">
      <w:pPr>
        <w:sectPr w:rsidR="006025F7" w:rsidSect="00491DC5">
          <w:pgSz w:w="12240" w:h="15840"/>
          <w:pgMar w:top="1440" w:right="1440" w:bottom="1440" w:left="1440" w:header="720" w:footer="720" w:gutter="0"/>
          <w:cols w:space="720"/>
          <w:docGrid w:linePitch="360"/>
        </w:sectPr>
      </w:pPr>
    </w:p>
    <w:p w14:paraId="477C5CAF" w14:textId="77777777" w:rsidR="006025F7" w:rsidRDefault="006025F7" w:rsidP="006025F7">
      <w:pPr>
        <w:ind w:left="720"/>
      </w:pPr>
      <w:r>
        <w:t>Housing</w:t>
      </w:r>
    </w:p>
    <w:p w14:paraId="08FC8483" w14:textId="77777777" w:rsidR="006025F7" w:rsidRDefault="006025F7" w:rsidP="006025F7">
      <w:pPr>
        <w:ind w:left="720"/>
      </w:pPr>
      <w:r>
        <w:t>Community Capacity Building</w:t>
      </w:r>
    </w:p>
    <w:p w14:paraId="5A744E62" w14:textId="77777777" w:rsidR="006025F7" w:rsidRDefault="006025F7" w:rsidP="006025F7">
      <w:pPr>
        <w:ind w:left="720"/>
      </w:pPr>
      <w:r>
        <w:t>Children, Youth, and Families</w:t>
      </w:r>
    </w:p>
    <w:p w14:paraId="3AEFF9AB" w14:textId="77777777" w:rsidR="006025F7" w:rsidRDefault="006025F7" w:rsidP="006025F7">
      <w:pPr>
        <w:ind w:left="720"/>
      </w:pPr>
      <w:r>
        <w:t>Older Adults</w:t>
      </w:r>
    </w:p>
    <w:p w14:paraId="2349D676" w14:textId="77777777" w:rsidR="006025F7" w:rsidRDefault="006025F7" w:rsidP="006025F7">
      <w:pPr>
        <w:ind w:left="600"/>
      </w:pPr>
      <w:r>
        <w:t>Employment</w:t>
      </w:r>
    </w:p>
    <w:p w14:paraId="62B52F54" w14:textId="77777777" w:rsidR="006025F7" w:rsidRDefault="006025F7" w:rsidP="006025F7">
      <w:pPr>
        <w:ind w:left="600"/>
      </w:pPr>
      <w:r>
        <w:t>Transitions to Community</w:t>
      </w:r>
    </w:p>
    <w:p w14:paraId="5BE587C6" w14:textId="77777777" w:rsidR="006025F7" w:rsidRDefault="006025F7" w:rsidP="006025F7">
      <w:pPr>
        <w:ind w:left="600"/>
      </w:pPr>
      <w:r>
        <w:t>Workforce Development</w:t>
      </w:r>
    </w:p>
    <w:p w14:paraId="0F96A41A" w14:textId="77777777" w:rsidR="006025F7" w:rsidRDefault="006025F7" w:rsidP="006025F7">
      <w:pPr>
        <w:ind w:left="600"/>
        <w:sectPr w:rsidR="006025F7" w:rsidSect="006025F7">
          <w:type w:val="continuous"/>
          <w:pgSz w:w="12240" w:h="15840"/>
          <w:pgMar w:top="1440" w:right="1440" w:bottom="1440" w:left="1440" w:header="720" w:footer="720" w:gutter="0"/>
          <w:cols w:num="2" w:space="245"/>
          <w:docGrid w:linePitch="360"/>
        </w:sectPr>
      </w:pPr>
      <w:r>
        <w:t>Quality Assurance and Quality of Life</w:t>
      </w:r>
    </w:p>
    <w:p w14:paraId="212245E0" w14:textId="1C5564CB" w:rsidR="00D204F7" w:rsidRPr="00024DCF" w:rsidRDefault="00D204F7" w:rsidP="00D204F7">
      <w:r w:rsidRPr="00244E67">
        <w:rPr>
          <w:rFonts w:cstheme="minorHAnsi"/>
        </w:rPr>
        <w:t>The Department selected eight OPSA members to chair the committees</w:t>
      </w:r>
      <w:r w:rsidR="001E1A8E">
        <w:rPr>
          <w:rFonts w:cstheme="minorHAnsi"/>
        </w:rPr>
        <w:t>,</w:t>
      </w:r>
      <w:r w:rsidRPr="00244E67">
        <w:rPr>
          <w:rFonts w:cstheme="minorHAnsi"/>
        </w:rPr>
        <w:t xml:space="preserve"> and </w:t>
      </w:r>
      <w:r>
        <w:rPr>
          <w:rFonts w:cstheme="minorHAnsi"/>
        </w:rPr>
        <w:t>e</w:t>
      </w:r>
      <w:r>
        <w:t xml:space="preserve">ach </w:t>
      </w:r>
      <w:r w:rsidR="001E1A8E">
        <w:t xml:space="preserve">committee </w:t>
      </w:r>
      <w:r>
        <w:t xml:space="preserve">was assigned staff to guide and inform </w:t>
      </w:r>
      <w:r w:rsidR="0050561C">
        <w:t>its</w:t>
      </w:r>
      <w:r>
        <w:t xml:space="preserve"> work.</w:t>
      </w:r>
      <w:r w:rsidR="00B3560B">
        <w:t xml:space="preserve"> </w:t>
      </w:r>
      <w:r>
        <w:t xml:space="preserve">Please see </w:t>
      </w:r>
      <w:hyperlink w:anchor="_Appendix_B:_Olmstead" w:history="1">
        <w:r w:rsidRPr="00EF647C">
          <w:rPr>
            <w:rStyle w:val="Hyperlink"/>
          </w:rPr>
          <w:t xml:space="preserve">Appendix </w:t>
        </w:r>
        <w:r w:rsidR="004A56D0" w:rsidRPr="00EF647C">
          <w:rPr>
            <w:rStyle w:val="Hyperlink"/>
          </w:rPr>
          <w:t>B</w:t>
        </w:r>
      </w:hyperlink>
      <w:r w:rsidRPr="00EF647C">
        <w:t xml:space="preserve"> for a</w:t>
      </w:r>
      <w:r>
        <w:t xml:space="preserve"> list of OPSA committees and membership. </w:t>
      </w:r>
    </w:p>
    <w:p w14:paraId="3ADF6057" w14:textId="77777777" w:rsidR="00D204F7" w:rsidRDefault="00D204F7" w:rsidP="00B82B49">
      <w:pPr>
        <w:adjustRightInd w:val="0"/>
        <w:rPr>
          <w:rFonts w:cstheme="minorHAnsi"/>
        </w:rPr>
      </w:pPr>
      <w:r>
        <w:t xml:space="preserve">To date, </w:t>
      </w:r>
      <w:r w:rsidR="001151B9">
        <w:t>the OPSA</w:t>
      </w:r>
      <w:r>
        <w:t xml:space="preserve"> has convened six quarterly meetings, </w:t>
      </w:r>
      <w:r w:rsidR="001E1A8E">
        <w:t xml:space="preserve">which have spotlighted </w:t>
      </w:r>
      <w:r>
        <w:t>key policy innovations</w:t>
      </w:r>
      <w:r w:rsidR="001E1A8E">
        <w:t>;</w:t>
      </w:r>
      <w:r>
        <w:t xml:space="preserve"> </w:t>
      </w:r>
      <w:r w:rsidR="001E1A8E">
        <w:t xml:space="preserve">featured </w:t>
      </w:r>
      <w:r>
        <w:t>presentations from national experts;</w:t>
      </w:r>
      <w:r>
        <w:rPr>
          <w:rStyle w:val="FootnoteReference"/>
        </w:rPr>
        <w:footnoteReference w:id="4"/>
      </w:r>
      <w:r>
        <w:t xml:space="preserve"> </w:t>
      </w:r>
      <w:r w:rsidR="001E1A8E">
        <w:t xml:space="preserve">provided </w:t>
      </w:r>
      <w:r>
        <w:t xml:space="preserve">committee </w:t>
      </w:r>
      <w:r w:rsidRPr="0001302E">
        <w:rPr>
          <w:rFonts w:cstheme="minorHAnsi"/>
        </w:rPr>
        <w:t>updates</w:t>
      </w:r>
      <w:r>
        <w:rPr>
          <w:rFonts w:cstheme="minorHAnsi"/>
        </w:rPr>
        <w:t>;</w:t>
      </w:r>
      <w:r>
        <w:t xml:space="preserve"> </w:t>
      </w:r>
      <w:r w:rsidR="001E1A8E">
        <w:t xml:space="preserve">and reviewed </w:t>
      </w:r>
      <w:r>
        <w:t xml:space="preserve">progress and </w:t>
      </w:r>
      <w:r w:rsidR="001E1A8E">
        <w:t xml:space="preserve">provided </w:t>
      </w:r>
      <w:r>
        <w:t xml:space="preserve">feedback on </w:t>
      </w:r>
      <w:r w:rsidR="001E1A8E">
        <w:t>Olmstead Plan</w:t>
      </w:r>
      <w:r>
        <w:t xml:space="preserve"> development.</w:t>
      </w:r>
      <w:r w:rsidR="00B3560B">
        <w:t xml:space="preserve"> </w:t>
      </w:r>
      <w:r>
        <w:t xml:space="preserve">The subcommittees have met regularly, providing meeting minutes and summaries to the </w:t>
      </w:r>
      <w:r w:rsidRPr="00244E67">
        <w:rPr>
          <w:rFonts w:cstheme="minorHAnsi"/>
        </w:rPr>
        <w:t xml:space="preserve">Assistant Director for Olmstead Plan Development in the Office of the Senior Advisor on the ADA; these were forwarded to TAC for review. </w:t>
      </w:r>
    </w:p>
    <w:p w14:paraId="267FCBC3" w14:textId="77777777" w:rsidR="001E1A8E" w:rsidRDefault="001E1A8E" w:rsidP="00D204F7">
      <w:pPr>
        <w:ind w:left="48"/>
        <w:rPr>
          <w:rFonts w:cstheme="minorHAnsi"/>
        </w:rPr>
      </w:pPr>
    </w:p>
    <w:p w14:paraId="0FB8CFBC" w14:textId="77777777" w:rsidR="001E1A8E" w:rsidRDefault="001E1A8E">
      <w:pPr>
        <w:spacing w:after="0" w:line="240" w:lineRule="auto"/>
        <w:rPr>
          <w:rFonts w:cstheme="minorHAnsi"/>
        </w:rPr>
      </w:pPr>
      <w:r>
        <w:rPr>
          <w:rFonts w:cstheme="minorHAnsi"/>
        </w:rPr>
        <w:br w:type="page"/>
      </w:r>
    </w:p>
    <w:p w14:paraId="4006153F" w14:textId="77777777" w:rsidR="00D204F7" w:rsidRDefault="00D204F7" w:rsidP="009D601F">
      <w:pPr>
        <w:pStyle w:val="Heading1"/>
      </w:pPr>
      <w:bookmarkStart w:id="4" w:name="_Toc84932338"/>
      <w:r>
        <w:lastRenderedPageBreak/>
        <w:t>North Carolina’s System to Support Individuals with Disabilities</w:t>
      </w:r>
      <w:bookmarkEnd w:id="4"/>
    </w:p>
    <w:p w14:paraId="4469E355" w14:textId="77777777" w:rsidR="00D204F7" w:rsidRDefault="00D204F7" w:rsidP="009D601F">
      <w:pPr>
        <w:pStyle w:val="Heading2"/>
      </w:pPr>
      <w:bookmarkStart w:id="5" w:name="_Toc84932339"/>
      <w:r>
        <w:t>Systems Overview</w:t>
      </w:r>
      <w:bookmarkEnd w:id="5"/>
    </w:p>
    <w:p w14:paraId="2D431EBA" w14:textId="0977BCEA" w:rsidR="00D204F7" w:rsidRDefault="00D204F7" w:rsidP="009D601F">
      <w:pPr>
        <w:pStyle w:val="Heading3"/>
      </w:pPr>
      <w:r>
        <w:t xml:space="preserve">State </w:t>
      </w:r>
      <w:r w:rsidR="00C70D93">
        <w:t>S</w:t>
      </w:r>
      <w:r>
        <w:t>tructure</w:t>
      </w:r>
    </w:p>
    <w:p w14:paraId="02FEA02A" w14:textId="7B6AE710" w:rsidR="00D204F7" w:rsidRPr="00FA228C" w:rsidRDefault="00D204F7" w:rsidP="00D204F7">
      <w:pPr>
        <w:rPr>
          <w:rFonts w:cs="Times New Roman (Body CS)"/>
          <w:spacing w:val="-2"/>
        </w:rPr>
      </w:pPr>
      <w:r w:rsidRPr="00237A46">
        <w:rPr>
          <w:rFonts w:cs="Times New Roman (Body CS)"/>
          <w:spacing w:val="-2"/>
        </w:rPr>
        <w:t xml:space="preserve">The North Carolina Department of Health and Human Services (DHHS) </w:t>
      </w:r>
      <w:r>
        <w:rPr>
          <w:rFonts w:cs="Times New Roman (Body CS)"/>
          <w:spacing w:val="-2"/>
        </w:rPr>
        <w:t>has 33</w:t>
      </w:r>
      <w:r w:rsidRPr="00237A46">
        <w:rPr>
          <w:rFonts w:cs="Times New Roman (Body CS)"/>
          <w:spacing w:val="-2"/>
        </w:rPr>
        <w:t xml:space="preserve"> divisions</w:t>
      </w:r>
      <w:r>
        <w:rPr>
          <w:rFonts w:cs="Times New Roman (Body CS)"/>
          <w:spacing w:val="-2"/>
        </w:rPr>
        <w:t xml:space="preserve"> and offices</w:t>
      </w:r>
      <w:r>
        <w:rPr>
          <w:rStyle w:val="FootnoteReference"/>
          <w:rFonts w:cs="Times New Roman (Body CS)"/>
          <w:spacing w:val="-2"/>
        </w:rPr>
        <w:footnoteReference w:id="5"/>
      </w:r>
      <w:r w:rsidRPr="00237A46">
        <w:rPr>
          <w:rFonts w:cs="Times New Roman (Body CS)"/>
          <w:spacing w:val="-2"/>
        </w:rPr>
        <w:t xml:space="preserve"> </w:t>
      </w:r>
      <w:r w:rsidR="001E1A8E">
        <w:rPr>
          <w:rFonts w:cs="Times New Roman (Body CS)"/>
          <w:spacing w:val="-2"/>
        </w:rPr>
        <w:t>in</w:t>
      </w:r>
      <w:r w:rsidRPr="00640645">
        <w:rPr>
          <w:rFonts w:cs="Times New Roman (Body CS)"/>
          <w:spacing w:val="-2"/>
        </w:rPr>
        <w:t xml:space="preserve"> six broad service areas</w:t>
      </w:r>
      <w:r w:rsidR="001E1A8E">
        <w:rPr>
          <w:rFonts w:cs="Times New Roman (Body CS)"/>
          <w:spacing w:val="-2"/>
        </w:rPr>
        <w:t xml:space="preserve">: </w:t>
      </w:r>
      <w:r w:rsidRPr="00640645">
        <w:rPr>
          <w:rFonts w:cs="Times New Roman (Body CS)"/>
          <w:spacing w:val="-2"/>
        </w:rPr>
        <w:t>Health</w:t>
      </w:r>
      <w:r w:rsidR="004C552E">
        <w:rPr>
          <w:rFonts w:cs="Times New Roman (Body CS)"/>
          <w:spacing w:val="-2"/>
        </w:rPr>
        <w:t>;</w:t>
      </w:r>
      <w:r w:rsidRPr="00640645">
        <w:rPr>
          <w:rFonts w:cs="Times New Roman (Body CS)"/>
          <w:spacing w:val="-2"/>
        </w:rPr>
        <w:t xml:space="preserve"> Opportunity and Well-Being</w:t>
      </w:r>
      <w:r w:rsidR="001E1A8E">
        <w:rPr>
          <w:rFonts w:cs="Times New Roman (Body CS)"/>
          <w:spacing w:val="-2"/>
        </w:rPr>
        <w:t>;</w:t>
      </w:r>
      <w:r w:rsidRPr="00640645">
        <w:rPr>
          <w:rFonts w:cs="Times New Roman (Body CS)"/>
          <w:spacing w:val="-2"/>
        </w:rPr>
        <w:t xml:space="preserve"> Medicaid</w:t>
      </w:r>
      <w:r w:rsidR="001E1A8E">
        <w:rPr>
          <w:rFonts w:cs="Times New Roman (Body CS)"/>
          <w:spacing w:val="-2"/>
        </w:rPr>
        <w:t xml:space="preserve">; </w:t>
      </w:r>
      <w:r w:rsidRPr="00640645">
        <w:rPr>
          <w:rFonts w:cs="Times New Roman (Body CS)"/>
          <w:spacing w:val="-2"/>
        </w:rPr>
        <w:t>Operational Excellence</w:t>
      </w:r>
      <w:r w:rsidR="001E1A8E">
        <w:rPr>
          <w:rFonts w:cs="Times New Roman (Body CS)"/>
          <w:spacing w:val="-2"/>
        </w:rPr>
        <w:t xml:space="preserve">; </w:t>
      </w:r>
      <w:r w:rsidRPr="00640645">
        <w:rPr>
          <w:rFonts w:cs="Times New Roman (Body CS)"/>
          <w:spacing w:val="-2"/>
        </w:rPr>
        <w:t>Policy and Communications</w:t>
      </w:r>
      <w:r w:rsidR="001E1A8E">
        <w:rPr>
          <w:rFonts w:cs="Times New Roman (Body CS)"/>
          <w:spacing w:val="-2"/>
        </w:rPr>
        <w:t>;</w:t>
      </w:r>
      <w:r w:rsidRPr="00640645">
        <w:rPr>
          <w:rFonts w:cs="Times New Roman (Body CS)"/>
          <w:spacing w:val="-2"/>
        </w:rPr>
        <w:t xml:space="preserve"> and Health Equity.</w:t>
      </w:r>
      <w:r>
        <w:rPr>
          <w:rFonts w:cs="Times New Roman (Body CS)"/>
          <w:spacing w:val="-2"/>
        </w:rPr>
        <w:t xml:space="preserve"> </w:t>
      </w:r>
      <w:r w:rsidR="00CF1980">
        <w:rPr>
          <w:rFonts w:cs="Times New Roman (Body CS)"/>
          <w:spacing w:val="-2"/>
        </w:rPr>
        <w:t>The DHHS</w:t>
      </w:r>
      <w:r w:rsidRPr="00640645">
        <w:rPr>
          <w:rFonts w:cs="Times New Roman (Body CS)"/>
          <w:spacing w:val="-2"/>
        </w:rPr>
        <w:t xml:space="preserve"> also oversees</w:t>
      </w:r>
      <w:r>
        <w:rPr>
          <w:rFonts w:cs="Times New Roman (Body CS)"/>
          <w:spacing w:val="-2"/>
        </w:rPr>
        <w:t xml:space="preserve"> </w:t>
      </w:r>
      <w:r w:rsidRPr="00640645">
        <w:rPr>
          <w:rFonts w:cs="Times New Roman (Body CS)"/>
          <w:spacing w:val="-2"/>
        </w:rPr>
        <w:t>14 fa</w:t>
      </w:r>
      <w:r w:rsidR="0050561C">
        <w:rPr>
          <w:rFonts w:cs="Times New Roman (Body CS)"/>
          <w:spacing w:val="-2"/>
        </w:rPr>
        <w:t>cilities: developmental centers;</w:t>
      </w:r>
      <w:r w:rsidRPr="00640645">
        <w:rPr>
          <w:rFonts w:cs="Times New Roman (Body CS)"/>
          <w:spacing w:val="-2"/>
        </w:rPr>
        <w:t xml:space="preserve"> </w:t>
      </w:r>
      <w:r w:rsidR="0050561C">
        <w:rPr>
          <w:rFonts w:cs="Times New Roman (Body CS)"/>
          <w:spacing w:val="-2"/>
        </w:rPr>
        <w:t>neuro-medical treatment centers;</w:t>
      </w:r>
      <w:r w:rsidRPr="00640645">
        <w:rPr>
          <w:rFonts w:cs="Times New Roman (Body CS)"/>
          <w:spacing w:val="-2"/>
        </w:rPr>
        <w:t xml:space="preserve"> psychiatric </w:t>
      </w:r>
      <w:r w:rsidR="0050561C">
        <w:rPr>
          <w:rFonts w:cs="Times New Roman (Body CS)"/>
          <w:spacing w:val="-2"/>
        </w:rPr>
        <w:t>hospitals;</w:t>
      </w:r>
      <w:r w:rsidRPr="00640645">
        <w:rPr>
          <w:rFonts w:cs="Times New Roman (Body CS)"/>
          <w:spacing w:val="-2"/>
        </w:rPr>
        <w:t xml:space="preserve"> alcohol a</w:t>
      </w:r>
      <w:r w:rsidR="0050561C">
        <w:rPr>
          <w:rFonts w:cs="Times New Roman (Body CS)"/>
          <w:spacing w:val="-2"/>
        </w:rPr>
        <w:t>nd drug abuse treatment centers;</w:t>
      </w:r>
      <w:r w:rsidRPr="00640645">
        <w:rPr>
          <w:rFonts w:cs="Times New Roman (Body CS)"/>
          <w:spacing w:val="-2"/>
        </w:rPr>
        <w:t xml:space="preserve"> and two residential programs for children.</w:t>
      </w:r>
      <w:r w:rsidRPr="00237A46">
        <w:rPr>
          <w:rFonts w:cs="Times New Roman (Body CS)"/>
          <w:spacing w:val="-2"/>
        </w:rPr>
        <w:t xml:space="preserve"> </w:t>
      </w:r>
      <w:r>
        <w:rPr>
          <w:rFonts w:cs="Times New Roman (Body CS)"/>
          <w:spacing w:val="-2"/>
        </w:rPr>
        <w:t xml:space="preserve">These </w:t>
      </w:r>
      <w:r w:rsidR="00C765F5">
        <w:rPr>
          <w:rFonts w:cs="Times New Roman (Body CS)"/>
          <w:spacing w:val="-2"/>
        </w:rPr>
        <w:t>divisions and offices</w:t>
      </w:r>
      <w:r w:rsidRPr="00237A46">
        <w:rPr>
          <w:rFonts w:cs="Times New Roman (Body CS)"/>
          <w:spacing w:val="-2"/>
        </w:rPr>
        <w:t xml:space="preserve"> </w:t>
      </w:r>
      <w:r>
        <w:rPr>
          <w:rFonts w:cs="Times New Roman (Body CS)"/>
          <w:spacing w:val="-2"/>
        </w:rPr>
        <w:t>are responsible for the</w:t>
      </w:r>
      <w:r w:rsidRPr="00237A46">
        <w:rPr>
          <w:rFonts w:cs="Times New Roman (Body CS)"/>
          <w:spacing w:val="-2"/>
        </w:rPr>
        <w:t xml:space="preserve"> oversight of state and federal funding; program development; establishing and informing statewide policy; providing advocacy and protection for recipients; providing technical assistance on evidence-based and promising practices; and overseeing quality improvement.</w:t>
      </w:r>
    </w:p>
    <w:p w14:paraId="7D530F85" w14:textId="77777777" w:rsidR="00D204F7" w:rsidRDefault="004C552E" w:rsidP="009D601F">
      <w:pPr>
        <w:pStyle w:val="Heading3"/>
      </w:pPr>
      <w:r>
        <w:t xml:space="preserve">The </w:t>
      </w:r>
      <w:r w:rsidR="00D204F7">
        <w:t>Role of Local Management Entities</w:t>
      </w:r>
      <w:r w:rsidR="00891C0A">
        <w:t>/</w:t>
      </w:r>
      <w:r w:rsidR="00D204F7">
        <w:t>Managed Care Organizations, Tailored Plans</w:t>
      </w:r>
      <w:r>
        <w:t>,</w:t>
      </w:r>
      <w:r w:rsidR="00D204F7">
        <w:t xml:space="preserve"> and Standard Plans </w:t>
      </w:r>
    </w:p>
    <w:p w14:paraId="76875E39" w14:textId="1D628BA2" w:rsidR="00D204F7" w:rsidRDefault="00D204F7" w:rsidP="00D204F7">
      <w:r w:rsidRPr="00993099">
        <w:t xml:space="preserve">Since July 1, 2013, </w:t>
      </w:r>
      <w:r w:rsidR="004C552E">
        <w:t xml:space="preserve">Local Management </w:t>
      </w:r>
      <w:r w:rsidR="00891C0A">
        <w:t>Entities/Managed</w:t>
      </w:r>
      <w:r w:rsidR="004C552E">
        <w:t xml:space="preserve"> Care Organizations (</w:t>
      </w:r>
      <w:r>
        <w:t>LME/MCOs</w:t>
      </w:r>
      <w:r w:rsidR="004C552E">
        <w:t>)</w:t>
      </w:r>
      <w:r w:rsidRPr="00993099">
        <w:t xml:space="preserve"> have been responsible for statewide management and oversight of the public system of mental health, developmental disabilities, and substance </w:t>
      </w:r>
      <w:r>
        <w:t xml:space="preserve">use disorder </w:t>
      </w:r>
      <w:r w:rsidRPr="00993099">
        <w:t>services at t</w:t>
      </w:r>
      <w:r>
        <w:t xml:space="preserve">he community level. Their role is to </w:t>
      </w:r>
      <w:r w:rsidR="004C552E">
        <w:t>coordinate</w:t>
      </w:r>
      <w:r>
        <w:t xml:space="preserve"> </w:t>
      </w:r>
      <w:r w:rsidR="004C552E">
        <w:t xml:space="preserve">both </w:t>
      </w:r>
      <w:r>
        <w:t xml:space="preserve">behavioral health and </w:t>
      </w:r>
      <w:r w:rsidR="004C552E">
        <w:t>intellectual/developmental disability (</w:t>
      </w:r>
      <w:r>
        <w:t>I/DD</w:t>
      </w:r>
      <w:r w:rsidR="004C552E">
        <w:t>)</w:t>
      </w:r>
      <w:r>
        <w:t xml:space="preserve"> services</w:t>
      </w:r>
      <w:r w:rsidR="004C552E">
        <w:t>,</w:t>
      </w:r>
      <w:r>
        <w:t xml:space="preserve"> and payments for those services. This </w:t>
      </w:r>
      <w:r w:rsidR="004C552E">
        <w:t>coordination is accomplished</w:t>
      </w:r>
      <w:r>
        <w:t xml:space="preserve"> through a network of local community service providers </w:t>
      </w:r>
      <w:r w:rsidR="004C552E">
        <w:t xml:space="preserve">which </w:t>
      </w:r>
      <w:r>
        <w:t xml:space="preserve">contract with and are monitored by the LME/MCOs. The LME/MCOs receive a monthly payment from </w:t>
      </w:r>
      <w:r w:rsidR="00CF1980">
        <w:t>the DHHS</w:t>
      </w:r>
      <w:r>
        <w:t>’ Division of</w:t>
      </w:r>
      <w:r w:rsidRPr="003E61D5">
        <w:t xml:space="preserve"> </w:t>
      </w:r>
      <w:r w:rsidRPr="00C20D75">
        <w:t>Health Benefits (NC Medicaid)</w:t>
      </w:r>
      <w:r>
        <w:t xml:space="preserve"> based on the number of Medicaid beneficiaries residing in </w:t>
      </w:r>
      <w:r w:rsidR="004C552E">
        <w:t xml:space="preserve">each </w:t>
      </w:r>
      <w:r>
        <w:t>LME/MCO’s catchment area. Medicaid beneficiaries receive mental health, substance use disorder, and I/DD services through the LME/MCO’s authorization for services within their network.</w:t>
      </w:r>
      <w:r w:rsidR="00D86787">
        <w:t xml:space="preserve"> </w:t>
      </w:r>
      <w:r>
        <w:t xml:space="preserve">LME/MCOs are also charged by General Statute to serve </w:t>
      </w:r>
      <w:r w:rsidR="004C552E">
        <w:t xml:space="preserve">people who are </w:t>
      </w:r>
      <w:r>
        <w:t>uninsured</w:t>
      </w:r>
      <w:r w:rsidR="003244D2">
        <w:t>, with funding</w:t>
      </w:r>
      <w:r w:rsidR="0050561C">
        <w:t xml:space="preserve"> supplied through U.S. S</w:t>
      </w:r>
      <w:r>
        <w:t>ubstance Abuse and Mental Health Services Administration (SAMHSA) block grants that require matching state funds as a “Maintenance of Effort.” The state portion of non-Medicaid funding is appropriated by the General Assembly and referred to as “single stream funding.”</w:t>
      </w:r>
    </w:p>
    <w:p w14:paraId="423699AF" w14:textId="77777777" w:rsidR="00D86787" w:rsidRDefault="00D86787" w:rsidP="00D86787">
      <w:r>
        <w:t xml:space="preserve">Prior to July 1, 2021, Medicaid beneficiaries were enrolled in NC Medicaid Direct, administered by </w:t>
      </w:r>
      <w:r w:rsidR="00CF1980">
        <w:t xml:space="preserve">the </w:t>
      </w:r>
      <w:r>
        <w:t>DHHS, for physical health and pharmacy benefits. Effective on that date, most Medicaid beneficiaries were required to enroll in a Medicaid managed care plan run by an insurance company, referred to as a “Standard Plan.” Standard Plans provide integrated physical health, behavioral health, pharmacy benefits, and long-term services and supports to most Medicaid beneficiaries, as well as programs and services that address unmet health-related resource needs.</w:t>
      </w:r>
    </w:p>
    <w:p w14:paraId="43B2947B" w14:textId="77777777" w:rsidR="00D204F7" w:rsidRDefault="00D204F7" w:rsidP="00D204F7">
      <w:r>
        <w:lastRenderedPageBreak/>
        <w:t xml:space="preserve">Beginning </w:t>
      </w:r>
      <w:r w:rsidR="003244D2">
        <w:t xml:space="preserve">on </w:t>
      </w:r>
      <w:r>
        <w:t>July 1, 2022, selected LME/MCOs will operate Behavioral Health I/DD Tailored Plans</w:t>
      </w:r>
      <w:r w:rsidR="003244D2">
        <w:t xml:space="preserve"> to</w:t>
      </w:r>
      <w:r>
        <w:t xml:space="preserve"> provide specialized services for individuals with significant behavioral health conditions, </w:t>
      </w:r>
      <w:r w:rsidR="0007647C">
        <w:t>intellectual/developmental disabilities (</w:t>
      </w:r>
      <w:r>
        <w:t>I/DDs</w:t>
      </w:r>
      <w:r w:rsidR="0007647C">
        <w:t>)</w:t>
      </w:r>
      <w:r>
        <w:t xml:space="preserve">, </w:t>
      </w:r>
      <w:r w:rsidR="003244D2">
        <w:t xml:space="preserve">or </w:t>
      </w:r>
      <w:r>
        <w:t>traumatic brain injury (TBI).</w:t>
      </w:r>
      <w:r w:rsidR="00B3560B">
        <w:t xml:space="preserve"> </w:t>
      </w:r>
      <w:r w:rsidR="00D86787">
        <w:t>Tailored Plans</w:t>
      </w:r>
      <w:r>
        <w:t xml:space="preserve"> will </w:t>
      </w:r>
      <w:r w:rsidR="00D86787">
        <w:t xml:space="preserve">include </w:t>
      </w:r>
      <w:r>
        <w:t>integrated physical health care, pharmacy</w:t>
      </w:r>
      <w:r w:rsidR="003244D2">
        <w:t xml:space="preserve"> benefits,</w:t>
      </w:r>
      <w:r>
        <w:t xml:space="preserve"> and long-term services and supports, as well as programs and services </w:t>
      </w:r>
      <w:r w:rsidR="003244D2">
        <w:t xml:space="preserve">to </w:t>
      </w:r>
      <w:r>
        <w:t>address unmet health-related resource needs.</w:t>
      </w:r>
    </w:p>
    <w:p w14:paraId="34F71E95" w14:textId="77777777" w:rsidR="00D204F7" w:rsidRDefault="00D86787" w:rsidP="006D50AC">
      <w:pPr>
        <w:pStyle w:val="BodyText"/>
      </w:pPr>
      <w:r>
        <w:t>NC Medicaid’s “</w:t>
      </w:r>
      <w:hyperlink r:id="rId24" w:history="1">
        <w:r w:rsidRPr="00D86787">
          <w:rPr>
            <w:rStyle w:val="Hyperlink"/>
          </w:rPr>
          <w:t>Tailored Plan Information for Providers</w:t>
        </w:r>
      </w:hyperlink>
      <w:r>
        <w:t xml:space="preserve">” [PDF] resource provides more information. </w:t>
      </w:r>
    </w:p>
    <w:p w14:paraId="075D0330" w14:textId="77777777" w:rsidR="00D204F7" w:rsidRPr="00684470" w:rsidRDefault="00FC2B28" w:rsidP="00684470">
      <w:pPr>
        <w:pStyle w:val="Heading2"/>
      </w:pPr>
      <w:r>
        <w:br/>
      </w:r>
      <w:bookmarkStart w:id="6" w:name="_Toc84932340"/>
      <w:r w:rsidR="00D204F7" w:rsidRPr="00684470">
        <w:t>System Strengths, Gaps</w:t>
      </w:r>
      <w:r w:rsidR="00D43D62" w:rsidRPr="00684470">
        <w:t>,</w:t>
      </w:r>
      <w:r w:rsidR="00D204F7" w:rsidRPr="00684470">
        <w:t xml:space="preserve"> and Challenges in Supporting Individuals with Disabilities</w:t>
      </w:r>
      <w:bookmarkEnd w:id="6"/>
    </w:p>
    <w:p w14:paraId="164FFFBD" w14:textId="77777777" w:rsidR="00D204F7" w:rsidRDefault="00D204F7" w:rsidP="009D601F">
      <w:pPr>
        <w:pStyle w:val="Heading3"/>
      </w:pPr>
      <w:r>
        <w:t>Strengths of the System</w:t>
      </w:r>
    </w:p>
    <w:p w14:paraId="1612AB16" w14:textId="77777777" w:rsidR="00D204F7" w:rsidRPr="00DA35B2" w:rsidRDefault="00D204F7" w:rsidP="00D204F7">
      <w:r>
        <w:t xml:space="preserve">North Carolina has been engaged for many years in transforming its services and systems to support individuals with disabilities as </w:t>
      </w:r>
      <w:r w:rsidR="006A1764">
        <w:t xml:space="preserve">fully included </w:t>
      </w:r>
      <w:r>
        <w:t>members of their communities.</w:t>
      </w:r>
    </w:p>
    <w:p w14:paraId="653A3206" w14:textId="10AAF2FD" w:rsidR="00D204F7" w:rsidRPr="00A73F23" w:rsidRDefault="00D204F7" w:rsidP="00D204F7">
      <w:r>
        <w:t xml:space="preserve">The Transitions to Community Living (TCL) effort has resulted in </w:t>
      </w:r>
      <w:r w:rsidRPr="00BE1F74">
        <w:t xml:space="preserve">positive </w:t>
      </w:r>
      <w:r w:rsidRPr="0014402A">
        <w:t>outcomes and improved delivery of services</w:t>
      </w:r>
      <w:r>
        <w:t xml:space="preserve"> for many adults with serious mental illness (SMI) in North Carolina, and may act as a framework for serving </w:t>
      </w:r>
      <w:r w:rsidR="006A1764">
        <w:t>people with other</w:t>
      </w:r>
      <w:r>
        <w:t xml:space="preserve"> disabilities. North Carolina leverages numerous federal resources to support individuals with disabilities, includ</w:t>
      </w:r>
      <w:r w:rsidR="0050561C">
        <w:t xml:space="preserve">ing Medicaid Home and Community </w:t>
      </w:r>
      <w:r>
        <w:t xml:space="preserve">Based Services </w:t>
      </w:r>
      <w:r w:rsidR="006A1764">
        <w:t xml:space="preserve">(HCBS) </w:t>
      </w:r>
      <w:r>
        <w:t xml:space="preserve">waivers, Money Follows the Person (MFP), the Children’s System of Care model, and the development of affordable housing. North Carolina has made progress in providing opportunities for </w:t>
      </w:r>
      <w:r w:rsidR="006A1764">
        <w:t xml:space="preserve">competitive integrated employment </w:t>
      </w:r>
      <w:r>
        <w:t xml:space="preserve">for individuals with disabilities; Governor Cooper signed Executive </w:t>
      </w:r>
      <w:r w:rsidRPr="00EF12FD">
        <w:t>Order No.</w:t>
      </w:r>
      <w:r>
        <w:t xml:space="preserve"> 92, declaring North Carolina an Employment First state. </w:t>
      </w:r>
      <w:r w:rsidR="00CF1980">
        <w:t>The DHHS</w:t>
      </w:r>
      <w:r>
        <w:t xml:space="preserve"> promotes evidence-based practices that support </w:t>
      </w:r>
      <w:r w:rsidRPr="00A73F23">
        <w:t>children, adults, and older adults with behavioral health disorders</w:t>
      </w:r>
      <w:r>
        <w:t>; individuals with I/DD; and individuals involved with the criminal justice system. North Carolina’s universities have created model programs</w:t>
      </w:r>
      <w:r w:rsidR="006A1764">
        <w:t>,</w:t>
      </w:r>
      <w:r>
        <w:t xml:space="preserve"> and provide training and consultation in evidence-based practices. </w:t>
      </w:r>
      <w:r w:rsidRPr="00A73F23">
        <w:rPr>
          <w:rFonts w:eastAsia="Times New Roman" w:cstheme="minorHAnsi"/>
          <w:color w:val="383838"/>
        </w:rPr>
        <w:t xml:space="preserve">LME/MCOs provide </w:t>
      </w:r>
      <w:r>
        <w:rPr>
          <w:rFonts w:eastAsia="Times New Roman" w:cstheme="minorHAnsi"/>
          <w:color w:val="383838"/>
        </w:rPr>
        <w:t>community-based</w:t>
      </w:r>
      <w:r w:rsidRPr="00A73F23">
        <w:rPr>
          <w:rFonts w:eastAsia="Times New Roman" w:cstheme="minorHAnsi"/>
          <w:color w:val="383838"/>
        </w:rPr>
        <w:t xml:space="preserve"> services</w:t>
      </w:r>
      <w:r>
        <w:rPr>
          <w:rFonts w:eastAsia="Times New Roman" w:cstheme="minorHAnsi"/>
          <w:color w:val="383838"/>
        </w:rPr>
        <w:t xml:space="preserve"> and supports</w:t>
      </w:r>
      <w:r w:rsidRPr="00A73F23">
        <w:rPr>
          <w:rFonts w:eastAsia="Times New Roman" w:cstheme="minorHAnsi"/>
          <w:color w:val="383838"/>
        </w:rPr>
        <w:t xml:space="preserve"> </w:t>
      </w:r>
      <w:r>
        <w:rPr>
          <w:rFonts w:eastAsia="Times New Roman" w:cstheme="minorHAnsi"/>
          <w:color w:val="383838"/>
        </w:rPr>
        <w:t xml:space="preserve">in addition or as alternatives to Medicaid state plan services. Finally, </w:t>
      </w:r>
      <w:r w:rsidR="00CF1980">
        <w:rPr>
          <w:rFonts w:cstheme="minorHAnsi"/>
          <w:color w:val="000000"/>
        </w:rPr>
        <w:t>the DHHS</w:t>
      </w:r>
      <w:r>
        <w:rPr>
          <w:rFonts w:cstheme="minorHAnsi"/>
          <w:color w:val="000000"/>
        </w:rPr>
        <w:t xml:space="preserve"> has entered into a contract with t</w:t>
      </w:r>
      <w:r w:rsidRPr="00CB6D30">
        <w:rPr>
          <w:rFonts w:cstheme="minorHAnsi"/>
          <w:color w:val="000000"/>
        </w:rPr>
        <w:t>he Cherokee Indian Hospital Authority to support the Eastern Band of Cherokee Indians in addressing the health needs of American Indian/Alask</w:t>
      </w:r>
      <w:r>
        <w:rPr>
          <w:rFonts w:cstheme="minorHAnsi"/>
          <w:color w:val="000000"/>
        </w:rPr>
        <w:t xml:space="preserve">a Native Medicaid beneficiaries, the first </w:t>
      </w:r>
      <w:r w:rsidRPr="00CB6D30">
        <w:rPr>
          <w:rFonts w:cstheme="minorHAnsi"/>
          <w:color w:val="000000"/>
        </w:rPr>
        <w:t xml:space="preserve">Indian </w:t>
      </w:r>
      <w:r>
        <w:rPr>
          <w:rFonts w:cstheme="minorHAnsi"/>
          <w:color w:val="000000"/>
        </w:rPr>
        <w:t>managed care entity</w:t>
      </w:r>
      <w:r w:rsidRPr="00CB6D30">
        <w:rPr>
          <w:rFonts w:cstheme="minorHAnsi"/>
          <w:color w:val="000000"/>
        </w:rPr>
        <w:t xml:space="preserve"> </w:t>
      </w:r>
      <w:r>
        <w:rPr>
          <w:rFonts w:cstheme="minorHAnsi"/>
          <w:color w:val="000000"/>
        </w:rPr>
        <w:t xml:space="preserve">of its kind </w:t>
      </w:r>
      <w:r w:rsidRPr="00CB6D30">
        <w:rPr>
          <w:rFonts w:cstheme="minorHAnsi"/>
          <w:color w:val="000000"/>
        </w:rPr>
        <w:t>in the nation</w:t>
      </w:r>
      <w:r>
        <w:rPr>
          <w:rFonts w:cstheme="minorHAnsi"/>
          <w:color w:val="000000"/>
        </w:rPr>
        <w:t>.</w:t>
      </w:r>
      <w:r>
        <w:rPr>
          <w:rStyle w:val="FootnoteReference"/>
          <w:rFonts w:cstheme="minorHAnsi"/>
          <w:color w:val="000000"/>
        </w:rPr>
        <w:footnoteReference w:id="6"/>
      </w:r>
    </w:p>
    <w:p w14:paraId="049DF184" w14:textId="77777777" w:rsidR="00D204F7" w:rsidRPr="00684470" w:rsidRDefault="00D204F7" w:rsidP="00684470">
      <w:pPr>
        <w:pStyle w:val="Heading3"/>
      </w:pPr>
      <w:r w:rsidRPr="00684470">
        <w:t>Challenges within the System</w:t>
      </w:r>
    </w:p>
    <w:p w14:paraId="3A47068E" w14:textId="58EC42E2" w:rsidR="00D204F7" w:rsidRDefault="00D204F7" w:rsidP="00D204F7">
      <w:r>
        <w:t xml:space="preserve">While progress </w:t>
      </w:r>
      <w:r w:rsidR="006A1764">
        <w:t xml:space="preserve">has been made </w:t>
      </w:r>
      <w:r>
        <w:t xml:space="preserve">towards achieving the vision of </w:t>
      </w:r>
      <w:r w:rsidRPr="002C4544">
        <w:rPr>
          <w:i/>
        </w:rPr>
        <w:t>Olmstead</w:t>
      </w:r>
      <w:r>
        <w:t xml:space="preserve">, there is more work to do. </w:t>
      </w:r>
      <w:r w:rsidR="003056E0">
        <w:t>Not enough</w:t>
      </w:r>
      <w:r>
        <w:t xml:space="preserve"> community-based service providers </w:t>
      </w:r>
      <w:r w:rsidRPr="00F65EE9">
        <w:t>have developed the skills</w:t>
      </w:r>
      <w:r>
        <w:t xml:space="preserve"> necessary to serve individuals with complex needs or challenging behaviors, leaving state-operated facilities and costly, out-of-state </w:t>
      </w:r>
      <w:r w:rsidR="006A1764">
        <w:t xml:space="preserve">psychiatric residential treatment facilities </w:t>
      </w:r>
      <w:r>
        <w:t xml:space="preserve">(PRTFs) as the only options for services for these individuals. </w:t>
      </w:r>
      <w:r w:rsidR="006A1764">
        <w:t>Gaps</w:t>
      </w:r>
      <w:r>
        <w:t xml:space="preserve"> in services impede community integration; additional community-based service options and capacity are needed for children, adults, and older adults with disabilities to reduce reliance on </w:t>
      </w:r>
      <w:r>
        <w:lastRenderedPageBreak/>
        <w:t xml:space="preserve">institutional and congregate care settings. Yet the growth of service capacity is challenged by the staffing crisis faced by North Carolina and every state across the country. There are </w:t>
      </w:r>
      <w:r w:rsidR="003056E0">
        <w:t xml:space="preserve">not enough </w:t>
      </w:r>
      <w:r>
        <w:t xml:space="preserve">staff, including but not limited to </w:t>
      </w:r>
      <w:r w:rsidR="003056E0">
        <w:t>direct support professionals</w:t>
      </w:r>
      <w:r>
        <w:t>, to serve individuals with disabilities. Finally,</w:t>
      </w:r>
      <w:r w:rsidR="00B3560B">
        <w:t xml:space="preserve"> </w:t>
      </w:r>
      <w:r>
        <w:t>the supply of affordable, accessible housing is</w:t>
      </w:r>
      <w:r w:rsidR="00B3560B">
        <w:t xml:space="preserve"> </w:t>
      </w:r>
      <w:r>
        <w:t xml:space="preserve">limited </w:t>
      </w:r>
      <w:r w:rsidR="005F1C79">
        <w:t xml:space="preserve">in locations </w:t>
      </w:r>
      <w:r>
        <w:t>where services and transportation are readily available for individuals with disabilities.</w:t>
      </w:r>
      <w:r w:rsidR="00B3560B">
        <w:t xml:space="preserve"> </w:t>
      </w:r>
    </w:p>
    <w:p w14:paraId="51D358DD" w14:textId="0558E4DE" w:rsidR="00D204F7" w:rsidRDefault="00D204F7" w:rsidP="00D204F7">
      <w:r>
        <w:t xml:space="preserve">A number of barriers inhibit both access to the services and supports that do exist and </w:t>
      </w:r>
      <w:r w:rsidR="005F1C79">
        <w:t xml:space="preserve">to </w:t>
      </w:r>
      <w:r>
        <w:t>the development of additional services to support individuals with disabilities as integrated members of their communities. Individuals and families must wait for services and funding. The Registry of Unmet Needs exceeds 15,000 individuals with I/DD, more than the number of Innovations Waiver participants. More than one in ten North Carolinians lacks access to health care coverage and must rely on limited</w:t>
      </w:r>
      <w:r w:rsidR="003056E0">
        <w:t xml:space="preserve"> and</w:t>
      </w:r>
      <w:r>
        <w:t xml:space="preserve"> shrinking state funding for community-based services, </w:t>
      </w:r>
      <w:r w:rsidR="003056E0">
        <w:t>leading them to turn instead to</w:t>
      </w:r>
      <w:r>
        <w:t xml:space="preserve"> crisis, emergency department, and state-operated health care services. Finally, overly</w:t>
      </w:r>
      <w:r w:rsidR="003056E0">
        <w:t xml:space="preserve"> </w:t>
      </w:r>
      <w:r>
        <w:t xml:space="preserve">restrictive guardianship has been identified as a consistent barrier to community inclusion, </w:t>
      </w:r>
      <w:r w:rsidR="003056E0">
        <w:t xml:space="preserve">affecting </w:t>
      </w:r>
      <w:r>
        <w:t>individuals with all</w:t>
      </w:r>
      <w:r w:rsidRPr="00AA1F29">
        <w:t xml:space="preserve"> disabilities </w:t>
      </w:r>
      <w:r>
        <w:t>and</w:t>
      </w:r>
      <w:r w:rsidRPr="00AA1F29">
        <w:t xml:space="preserve"> </w:t>
      </w:r>
      <w:r>
        <w:t>of all ages.</w:t>
      </w:r>
    </w:p>
    <w:p w14:paraId="340509FA" w14:textId="7D490ACB" w:rsidR="00D204F7" w:rsidRPr="00BF093C" w:rsidRDefault="003056E0" w:rsidP="00BF093C">
      <w:r w:rsidRPr="00BF093C">
        <w:t xml:space="preserve">No </w:t>
      </w:r>
      <w:r w:rsidR="00D204F7" w:rsidRPr="00BF093C">
        <w:t xml:space="preserve">Olmstead Plan </w:t>
      </w:r>
      <w:r w:rsidRPr="00BF093C">
        <w:t xml:space="preserve">can </w:t>
      </w:r>
      <w:r w:rsidR="00D204F7" w:rsidRPr="00BF093C">
        <w:t xml:space="preserve">remedy every need and challenge </w:t>
      </w:r>
      <w:r w:rsidRPr="00BF093C">
        <w:t>a</w:t>
      </w:r>
      <w:r w:rsidR="00D204F7" w:rsidRPr="00BF093C">
        <w:t xml:space="preserve"> state faces in serving and supporting </w:t>
      </w:r>
      <w:r w:rsidRPr="00BF093C">
        <w:t xml:space="preserve">its residents </w:t>
      </w:r>
      <w:r w:rsidR="00D204F7" w:rsidRPr="00BF093C">
        <w:t xml:space="preserve">with disabilities. This </w:t>
      </w:r>
      <w:r w:rsidR="0007647C" w:rsidRPr="00BF093C">
        <w:t>Plan</w:t>
      </w:r>
      <w:r w:rsidRPr="00BF093C">
        <w:t>,</w:t>
      </w:r>
      <w:r w:rsidR="00D204F7" w:rsidRPr="00BF093C">
        <w:t xml:space="preserve"> set forth by </w:t>
      </w:r>
      <w:r w:rsidR="00CF1980" w:rsidRPr="00BF093C">
        <w:t>the DHHS</w:t>
      </w:r>
      <w:r w:rsidRPr="00BF093C">
        <w:t>,</w:t>
      </w:r>
      <w:r w:rsidR="00D204F7" w:rsidRPr="00BF093C">
        <w:t xml:space="preserve"> is intended to highlight how </w:t>
      </w:r>
      <w:r w:rsidRPr="00BF093C">
        <w:t xml:space="preserve">the Department’s </w:t>
      </w:r>
      <w:r w:rsidR="00D204F7" w:rsidRPr="00BF093C">
        <w:t>current work, future implementation efforts</w:t>
      </w:r>
      <w:r w:rsidRPr="00BF093C">
        <w:t>,</w:t>
      </w:r>
      <w:r w:rsidR="00D204F7" w:rsidRPr="00BF093C">
        <w:t xml:space="preserve"> and use of resources </w:t>
      </w:r>
      <w:r w:rsidRPr="00BF093C">
        <w:t xml:space="preserve">can be </w:t>
      </w:r>
      <w:r w:rsidR="00D204F7" w:rsidRPr="00BF093C">
        <w:t xml:space="preserve">viewed through an Olmstead lens to achieve the </w:t>
      </w:r>
      <w:r w:rsidRPr="00BF093C">
        <w:t xml:space="preserve">state’s </w:t>
      </w:r>
      <w:r w:rsidR="00D204F7" w:rsidRPr="00BF093C">
        <w:t>vision of community inclusion for individuals with disabilities in North Carolina’s publicly funded system of services and supports</w:t>
      </w:r>
      <w:r w:rsidRPr="00BF093C">
        <w:t>.</w:t>
      </w:r>
    </w:p>
    <w:p w14:paraId="4D3F95E5" w14:textId="77777777" w:rsidR="00290131" w:rsidRDefault="00290131" w:rsidP="00D204F7">
      <w:pPr>
        <w:spacing w:line="276" w:lineRule="auto"/>
        <w:rPr>
          <w:rFonts w:cstheme="minorHAnsi"/>
        </w:rPr>
        <w:sectPr w:rsidR="00290131" w:rsidSect="006025F7">
          <w:type w:val="continuous"/>
          <w:pgSz w:w="12240" w:h="15840"/>
          <w:pgMar w:top="1440" w:right="1440" w:bottom="1440" w:left="1440" w:header="720" w:footer="720" w:gutter="0"/>
          <w:cols w:space="720"/>
          <w:docGrid w:linePitch="360"/>
        </w:sectPr>
      </w:pPr>
    </w:p>
    <w:p w14:paraId="762FFF1C" w14:textId="671FE275" w:rsidR="00290131" w:rsidRDefault="00290131" w:rsidP="00D204F7">
      <w:pPr>
        <w:spacing w:line="276" w:lineRule="auto"/>
        <w:rPr>
          <w:rFonts w:cstheme="minorHAnsi"/>
        </w:rPr>
      </w:pPr>
    </w:p>
    <w:p w14:paraId="72B5E918" w14:textId="77777777" w:rsidR="00290131" w:rsidRPr="00EB45FC" w:rsidRDefault="00290131" w:rsidP="00290131">
      <w:pPr>
        <w:pStyle w:val="BlankPage"/>
      </w:pPr>
      <w:r>
        <w:t>This page intentionally left blank</w:t>
      </w:r>
    </w:p>
    <w:p w14:paraId="405C80AE" w14:textId="77777777" w:rsidR="009D601F" w:rsidRDefault="009D601F">
      <w:pPr>
        <w:spacing w:after="0" w:line="240" w:lineRule="auto"/>
        <w:rPr>
          <w:rFonts w:ascii="Arial Black" w:eastAsiaTheme="majorEastAsia" w:hAnsi="Arial Black" w:cstheme="majorBidi"/>
          <w:b/>
          <w:bCs/>
          <w:color w:val="041E42"/>
          <w:spacing w:val="-6"/>
          <w:sz w:val="32"/>
          <w:szCs w:val="26"/>
        </w:rPr>
      </w:pPr>
      <w:r>
        <w:br w:type="page"/>
      </w:r>
    </w:p>
    <w:p w14:paraId="37C16A47" w14:textId="77777777" w:rsidR="00D204F7" w:rsidRDefault="00D204F7" w:rsidP="009D601F">
      <w:pPr>
        <w:pStyle w:val="Heading1"/>
      </w:pPr>
      <w:bookmarkStart w:id="7" w:name="_Toc84932341"/>
      <w:r>
        <w:lastRenderedPageBreak/>
        <w:t xml:space="preserve">North Carolina’s </w:t>
      </w:r>
      <w:r w:rsidR="003056E0">
        <w:t xml:space="preserve">Olmstead </w:t>
      </w:r>
      <w:r>
        <w:t>Plan Priorities</w:t>
      </w:r>
      <w:bookmarkEnd w:id="7"/>
      <w:r>
        <w:t xml:space="preserve"> </w:t>
      </w:r>
    </w:p>
    <w:p w14:paraId="1217022F" w14:textId="77777777" w:rsidR="00D204F7" w:rsidRPr="000E1539" w:rsidRDefault="00FC2B28" w:rsidP="00D204F7">
      <w:pPr>
        <w:rPr>
          <w:rFonts w:ascii="Calibri" w:hAnsi="Calibri" w:cs="Calibri"/>
          <w:color w:val="000000"/>
        </w:rPr>
      </w:pPr>
      <w:r>
        <w:rPr>
          <w:rFonts w:ascii="Calibri" w:hAnsi="Calibri" w:cs="Calibri"/>
          <w:color w:val="000000"/>
        </w:rPr>
        <w:br/>
      </w:r>
      <w:r w:rsidR="00D204F7" w:rsidRPr="000E1539">
        <w:rPr>
          <w:rFonts w:ascii="Calibri" w:hAnsi="Calibri" w:cs="Calibri"/>
          <w:color w:val="000000"/>
        </w:rPr>
        <w:t xml:space="preserve">North Carolina’s Olmstead Plan envisions </w:t>
      </w:r>
      <w:r w:rsidR="00D204F7" w:rsidRPr="000E1539">
        <w:t xml:space="preserve">all people with disabilities </w:t>
      </w:r>
      <w:r w:rsidR="003056E0">
        <w:t>exercising their</w:t>
      </w:r>
      <w:r w:rsidR="00D204F7" w:rsidRPr="000E1539">
        <w:t xml:space="preserve"> right to choose </w:t>
      </w:r>
      <w:r w:rsidR="003056E0">
        <w:t xml:space="preserve">a </w:t>
      </w:r>
      <w:r w:rsidR="00D204F7" w:rsidRPr="000E1539">
        <w:t xml:space="preserve">life </w:t>
      </w:r>
      <w:r w:rsidR="003056E0">
        <w:t xml:space="preserve">that is </w:t>
      </w:r>
      <w:r w:rsidR="00D204F7" w:rsidRPr="000E1539">
        <w:t xml:space="preserve">fully included in the community. </w:t>
      </w:r>
      <w:r w:rsidR="00D204F7" w:rsidRPr="000E1539">
        <w:rPr>
          <w:rFonts w:ascii="Calibri" w:hAnsi="Calibri" w:cs="Calibri"/>
          <w:color w:val="000000"/>
        </w:rPr>
        <w:t>This Plan sets forth priorities</w:t>
      </w:r>
      <w:r w:rsidR="003056E0">
        <w:rPr>
          <w:rFonts w:ascii="Calibri" w:hAnsi="Calibri" w:cs="Calibri"/>
          <w:color w:val="000000"/>
        </w:rPr>
        <w:t xml:space="preserve"> and strategies</w:t>
      </w:r>
      <w:r w:rsidR="00D204F7" w:rsidRPr="000E1539">
        <w:rPr>
          <w:rFonts w:ascii="Calibri" w:hAnsi="Calibri" w:cs="Calibri"/>
          <w:color w:val="000000"/>
        </w:rPr>
        <w:t xml:space="preserve"> </w:t>
      </w:r>
      <w:r w:rsidR="003056E0">
        <w:rPr>
          <w:rFonts w:ascii="Calibri" w:hAnsi="Calibri" w:cs="Calibri"/>
          <w:color w:val="000000"/>
        </w:rPr>
        <w:t>to</w:t>
      </w:r>
      <w:r w:rsidR="00D204F7" w:rsidRPr="000E1539">
        <w:rPr>
          <w:rFonts w:ascii="Calibri" w:hAnsi="Calibri" w:cs="Calibri"/>
          <w:color w:val="000000"/>
        </w:rPr>
        <w:t xml:space="preserve"> </w:t>
      </w:r>
      <w:r w:rsidR="003056E0">
        <w:rPr>
          <w:rFonts w:ascii="Calibri" w:hAnsi="Calibri" w:cs="Calibri"/>
          <w:color w:val="000000"/>
        </w:rPr>
        <w:t xml:space="preserve">help </w:t>
      </w:r>
      <w:r w:rsidR="00D204F7" w:rsidRPr="000E1539">
        <w:rPr>
          <w:rFonts w:ascii="Calibri" w:hAnsi="Calibri" w:cs="Calibri"/>
          <w:color w:val="000000"/>
        </w:rPr>
        <w:t xml:space="preserve">achieve this vision. </w:t>
      </w:r>
      <w:r w:rsidR="00512E8D">
        <w:rPr>
          <w:rFonts w:ascii="Calibri" w:hAnsi="Calibri" w:cs="Calibri"/>
          <w:color w:val="000000"/>
        </w:rPr>
        <w:t>In each priority, initial</w:t>
      </w:r>
      <w:r w:rsidR="00512E8D" w:rsidRPr="000E1539">
        <w:rPr>
          <w:rFonts w:ascii="Calibri" w:hAnsi="Calibri" w:cs="Calibri"/>
          <w:color w:val="000000"/>
        </w:rPr>
        <w:t xml:space="preserve"> </w:t>
      </w:r>
      <w:r w:rsidR="00D204F7" w:rsidRPr="000E1539">
        <w:rPr>
          <w:rFonts w:ascii="Calibri" w:hAnsi="Calibri" w:cs="Calibri"/>
          <w:color w:val="000000"/>
        </w:rPr>
        <w:t>target measures are identified to assess progress in implementing strategies. Measures will be revised and refined</w:t>
      </w:r>
      <w:r w:rsidR="00512E8D">
        <w:rPr>
          <w:rFonts w:ascii="Calibri" w:hAnsi="Calibri" w:cs="Calibri"/>
          <w:color w:val="000000"/>
        </w:rPr>
        <w:t>,</w:t>
      </w:r>
      <w:r w:rsidR="00D204F7" w:rsidRPr="000E1539">
        <w:rPr>
          <w:rFonts w:ascii="Calibri" w:hAnsi="Calibri" w:cs="Calibri"/>
          <w:color w:val="000000"/>
        </w:rPr>
        <w:t xml:space="preserve"> and new measures developed</w:t>
      </w:r>
      <w:r w:rsidR="00512E8D">
        <w:rPr>
          <w:rFonts w:ascii="Calibri" w:hAnsi="Calibri" w:cs="Calibri"/>
          <w:color w:val="000000"/>
        </w:rPr>
        <w:t>,</w:t>
      </w:r>
      <w:r w:rsidR="00D204F7" w:rsidRPr="000E1539">
        <w:rPr>
          <w:rFonts w:ascii="Calibri" w:hAnsi="Calibri" w:cs="Calibri"/>
          <w:color w:val="000000"/>
        </w:rPr>
        <w:t xml:space="preserve"> as </w:t>
      </w:r>
      <w:r w:rsidR="00460EC4">
        <w:rPr>
          <w:rFonts w:ascii="Calibri" w:hAnsi="Calibri" w:cs="Calibri"/>
          <w:color w:val="000000"/>
        </w:rPr>
        <w:t>the Department of Health and Human Services (</w:t>
      </w:r>
      <w:r w:rsidR="00D204F7" w:rsidRPr="000E1539">
        <w:rPr>
          <w:rFonts w:ascii="Calibri" w:hAnsi="Calibri" w:cs="Calibri"/>
          <w:color w:val="000000"/>
        </w:rPr>
        <w:t>DHHS</w:t>
      </w:r>
      <w:r w:rsidR="00460EC4">
        <w:rPr>
          <w:rFonts w:ascii="Calibri" w:hAnsi="Calibri" w:cs="Calibri"/>
          <w:color w:val="000000"/>
        </w:rPr>
        <w:t>)</w:t>
      </w:r>
      <w:r w:rsidR="00D204F7" w:rsidRPr="000E1539">
        <w:rPr>
          <w:rFonts w:ascii="Calibri" w:hAnsi="Calibri" w:cs="Calibri"/>
          <w:color w:val="000000"/>
        </w:rPr>
        <w:t xml:space="preserve"> enhances its ability to track data and establish baselines. This initial </w:t>
      </w:r>
      <w:r w:rsidR="00512E8D">
        <w:rPr>
          <w:rFonts w:ascii="Calibri" w:hAnsi="Calibri" w:cs="Calibri"/>
          <w:color w:val="000000"/>
        </w:rPr>
        <w:t>P</w:t>
      </w:r>
      <w:r w:rsidR="00512E8D" w:rsidRPr="000E1539">
        <w:rPr>
          <w:rFonts w:ascii="Calibri" w:hAnsi="Calibri" w:cs="Calibri"/>
          <w:color w:val="000000"/>
        </w:rPr>
        <w:t xml:space="preserve">lan </w:t>
      </w:r>
      <w:r w:rsidR="00D204F7" w:rsidRPr="000E1539">
        <w:rPr>
          <w:rFonts w:ascii="Calibri" w:hAnsi="Calibri" w:cs="Calibri"/>
          <w:color w:val="000000"/>
        </w:rPr>
        <w:t xml:space="preserve">will guide the Department’s efforts as follows: </w:t>
      </w:r>
    </w:p>
    <w:p w14:paraId="17BB7721" w14:textId="77777777" w:rsidR="00D204F7" w:rsidRPr="00C63341" w:rsidRDefault="00D204F7" w:rsidP="00D204F7">
      <w:pPr>
        <w:autoSpaceDE w:val="0"/>
        <w:autoSpaceDN w:val="0"/>
        <w:adjustRightInd w:val="0"/>
        <w:spacing w:after="61" w:line="240" w:lineRule="auto"/>
        <w:ind w:left="720"/>
        <w:rPr>
          <w:rFonts w:ascii="Calibri" w:hAnsi="Calibri" w:cs="Calibri"/>
          <w:color w:val="000000"/>
          <w:sz w:val="23"/>
          <w:szCs w:val="23"/>
        </w:rPr>
      </w:pPr>
      <w:r w:rsidRPr="00C63341">
        <w:rPr>
          <w:rFonts w:ascii="Calibri" w:hAnsi="Calibri" w:cs="Calibri"/>
          <w:color w:val="000000"/>
          <w:sz w:val="23"/>
          <w:szCs w:val="23"/>
        </w:rPr>
        <w:t xml:space="preserve">Year One: </w:t>
      </w:r>
      <w:r>
        <w:rPr>
          <w:rFonts w:ascii="Calibri" w:hAnsi="Calibri" w:cs="Calibri"/>
          <w:color w:val="000000"/>
          <w:sz w:val="23"/>
          <w:szCs w:val="23"/>
        </w:rPr>
        <w:t>January 1, 2022 – December 31, 2022</w:t>
      </w:r>
      <w:r w:rsidR="00B3560B">
        <w:rPr>
          <w:rFonts w:ascii="Calibri" w:hAnsi="Calibri" w:cs="Calibri"/>
          <w:color w:val="000000"/>
          <w:sz w:val="23"/>
          <w:szCs w:val="23"/>
        </w:rPr>
        <w:t xml:space="preserve"> </w:t>
      </w:r>
    </w:p>
    <w:p w14:paraId="0DD5ED5B" w14:textId="77777777" w:rsidR="00D20947" w:rsidRDefault="00D204F7" w:rsidP="00D20947">
      <w:pPr>
        <w:autoSpaceDE w:val="0"/>
        <w:autoSpaceDN w:val="0"/>
        <w:adjustRightInd w:val="0"/>
        <w:spacing w:after="0" w:line="240" w:lineRule="auto"/>
        <w:ind w:left="720"/>
        <w:rPr>
          <w:rFonts w:ascii="Calibri" w:hAnsi="Calibri" w:cs="Calibri"/>
          <w:color w:val="000000"/>
          <w:sz w:val="23"/>
          <w:szCs w:val="23"/>
        </w:rPr>
      </w:pPr>
      <w:r w:rsidRPr="00C63341">
        <w:rPr>
          <w:rFonts w:ascii="Calibri" w:hAnsi="Calibri" w:cs="Calibri"/>
          <w:color w:val="000000"/>
          <w:sz w:val="23"/>
          <w:szCs w:val="23"/>
        </w:rPr>
        <w:t>Year Two: J</w:t>
      </w:r>
      <w:r>
        <w:rPr>
          <w:rFonts w:ascii="Calibri" w:hAnsi="Calibri" w:cs="Calibri"/>
          <w:color w:val="000000"/>
          <w:sz w:val="23"/>
          <w:szCs w:val="23"/>
        </w:rPr>
        <w:t>anuar</w:t>
      </w:r>
      <w:r w:rsidRPr="00C63341">
        <w:rPr>
          <w:rFonts w:ascii="Calibri" w:hAnsi="Calibri" w:cs="Calibri"/>
          <w:color w:val="000000"/>
          <w:sz w:val="23"/>
          <w:szCs w:val="23"/>
        </w:rPr>
        <w:t>y 1, 202</w:t>
      </w:r>
      <w:r>
        <w:rPr>
          <w:rFonts w:ascii="Calibri" w:hAnsi="Calibri" w:cs="Calibri"/>
          <w:color w:val="000000"/>
          <w:sz w:val="23"/>
          <w:szCs w:val="23"/>
        </w:rPr>
        <w:t>3</w:t>
      </w:r>
      <w:r w:rsidRPr="00C63341">
        <w:rPr>
          <w:rFonts w:ascii="Calibri" w:hAnsi="Calibri" w:cs="Calibri"/>
          <w:color w:val="000000"/>
          <w:sz w:val="23"/>
          <w:szCs w:val="23"/>
        </w:rPr>
        <w:t xml:space="preserve"> – </w:t>
      </w:r>
      <w:r>
        <w:rPr>
          <w:rFonts w:ascii="Calibri" w:hAnsi="Calibri" w:cs="Calibri"/>
          <w:color w:val="000000"/>
          <w:sz w:val="23"/>
          <w:szCs w:val="23"/>
        </w:rPr>
        <w:t>December 31, 2023</w:t>
      </w:r>
      <w:r w:rsidRPr="00C63341">
        <w:rPr>
          <w:rFonts w:ascii="Calibri" w:hAnsi="Calibri" w:cs="Calibri"/>
          <w:color w:val="000000"/>
          <w:sz w:val="23"/>
          <w:szCs w:val="23"/>
        </w:rPr>
        <w:t xml:space="preserve"> </w:t>
      </w:r>
    </w:p>
    <w:p w14:paraId="62FF70A8" w14:textId="77777777" w:rsidR="00D20947" w:rsidRPr="00D20947" w:rsidRDefault="00D20947" w:rsidP="00D20947">
      <w:pPr>
        <w:autoSpaceDE w:val="0"/>
        <w:autoSpaceDN w:val="0"/>
        <w:adjustRightInd w:val="0"/>
        <w:spacing w:after="0" w:line="240" w:lineRule="auto"/>
        <w:ind w:left="720"/>
        <w:rPr>
          <w:rFonts w:ascii="Calibri" w:hAnsi="Calibri" w:cs="Calibri"/>
          <w:color w:val="000000"/>
          <w:sz w:val="23"/>
          <w:szCs w:val="23"/>
        </w:rPr>
      </w:pPr>
    </w:p>
    <w:p w14:paraId="001278CE" w14:textId="05EE16BF" w:rsidR="00E72B77" w:rsidRDefault="00D204F7" w:rsidP="00F65EE9">
      <w:pPr>
        <w:autoSpaceDE w:val="0"/>
        <w:autoSpaceDN w:val="0"/>
      </w:pPr>
      <w:r>
        <w:t xml:space="preserve">This draft </w:t>
      </w:r>
      <w:r w:rsidR="00512E8D">
        <w:t xml:space="preserve">of the North Carolina </w:t>
      </w:r>
      <w:r>
        <w:t>Olmstead Plan is being published for public comment.</w:t>
      </w:r>
      <w:r w:rsidR="00B3560B">
        <w:t xml:space="preserve"> </w:t>
      </w:r>
      <w:r>
        <w:t>As noted in the conclusion, the Plan that is ultimately adopted following public comment is intended to be a living document that is subject to regular change based on any number of circumstances, such as</w:t>
      </w:r>
      <w:r w:rsidR="00512E8D">
        <w:t>:</w:t>
      </w:r>
      <w:r>
        <w:t xml:space="preserve"> meeting targets earlier than expected</w:t>
      </w:r>
      <w:r w:rsidR="00512E8D">
        <w:t>;</w:t>
      </w:r>
      <w:r>
        <w:t xml:space="preserve"> failing to meet targets</w:t>
      </w:r>
      <w:r w:rsidR="00512E8D">
        <w:t>;</w:t>
      </w:r>
      <w:r>
        <w:t xml:space="preserve"> </w:t>
      </w:r>
      <w:r w:rsidR="00512E8D">
        <w:t xml:space="preserve">receiving </w:t>
      </w:r>
      <w:r>
        <w:t>funding from the General Assembly or the federal government</w:t>
      </w:r>
      <w:r w:rsidR="00512E8D">
        <w:t>;</w:t>
      </w:r>
      <w:r>
        <w:t xml:space="preserve"> or </w:t>
      </w:r>
      <w:r w:rsidR="00512E8D">
        <w:t>changing the</w:t>
      </w:r>
      <w:r>
        <w:t xml:space="preserve"> trajectory of goals based on public input, learned experience, or circumstances that are unaccounted for or unforeseen. </w:t>
      </w:r>
      <w:r w:rsidR="00CF1980">
        <w:t>The DHHS</w:t>
      </w:r>
      <w:r>
        <w:t xml:space="preserve"> welcomes scrutiny and criticism of this draft proposal</w:t>
      </w:r>
      <w:r w:rsidR="005F1C79">
        <w:t>,</w:t>
      </w:r>
      <w:r>
        <w:t xml:space="preserve"> and </w:t>
      </w:r>
      <w:r w:rsidR="00512E8D">
        <w:t xml:space="preserve">will endeavor </w:t>
      </w:r>
      <w:r>
        <w:t>to finalize an Olmstead Plan that is fruitful, comprehensive, and achievable.</w:t>
      </w:r>
      <w:r w:rsidR="00FC2B28">
        <w:br/>
      </w:r>
    </w:p>
    <w:p w14:paraId="5FB12451" w14:textId="77777777" w:rsidR="00D204F7" w:rsidRPr="00776697" w:rsidRDefault="00D204F7" w:rsidP="00274E7F">
      <w:pPr>
        <w:pStyle w:val="Heading2-Priority"/>
      </w:pPr>
      <w:bookmarkStart w:id="8" w:name="_Toc84932342"/>
      <w:r w:rsidRPr="00776697">
        <w:t xml:space="preserve">Priority </w:t>
      </w:r>
      <w:r>
        <w:t xml:space="preserve">Area </w:t>
      </w:r>
      <w:r w:rsidRPr="00776697">
        <w:t>1</w:t>
      </w:r>
      <w:r w:rsidR="00512E8D">
        <w:t>:</w:t>
      </w:r>
      <w:r w:rsidR="00B3560B">
        <w:t xml:space="preserve"> </w:t>
      </w:r>
      <w:r w:rsidRPr="00776697">
        <w:t>Strengthen Individuals</w:t>
      </w:r>
      <w:r>
        <w:t>’</w:t>
      </w:r>
      <w:r w:rsidRPr="00776697">
        <w:t xml:space="preserve"> and Families’ Choice for Community Inclusion through Increased Access to Home and Community Based Services and Supports</w:t>
      </w:r>
      <w:bookmarkEnd w:id="8"/>
    </w:p>
    <w:p w14:paraId="29CB1B15" w14:textId="77777777" w:rsidR="00D204F7" w:rsidRDefault="00D204F7" w:rsidP="009D601F">
      <w:pPr>
        <w:pStyle w:val="Heading3"/>
      </w:pPr>
      <w:r>
        <w:t xml:space="preserve">What </w:t>
      </w:r>
      <w:r w:rsidR="00512E8D">
        <w:t xml:space="preserve">Priority Area 1 </w:t>
      </w:r>
      <w:r>
        <w:t xml:space="preserve">Means </w:t>
      </w:r>
    </w:p>
    <w:p w14:paraId="6FDACC11" w14:textId="77777777" w:rsidR="00D204F7" w:rsidRDefault="00D204F7" w:rsidP="00D204F7">
      <w:r>
        <w:t xml:space="preserve">Home and Community Based Services (HCBS) provide opportunities for Medicaid beneficiaries to receive services in their homes or </w:t>
      </w:r>
      <w:r w:rsidR="00512E8D">
        <w:t xml:space="preserve">in a </w:t>
      </w:r>
      <w:r>
        <w:t>community</w:t>
      </w:r>
      <w:r w:rsidR="00512E8D">
        <w:t>-i</w:t>
      </w:r>
      <w:r>
        <w:t xml:space="preserve">ntegrated setting rather than in institutions or other isolating settings. </w:t>
      </w:r>
    </w:p>
    <w:p w14:paraId="37D3A768" w14:textId="77777777" w:rsidR="00D204F7" w:rsidRDefault="00D204F7" w:rsidP="009D601F">
      <w:pPr>
        <w:pStyle w:val="Heading3"/>
      </w:pPr>
      <w:r>
        <w:t xml:space="preserve">Why </w:t>
      </w:r>
      <w:r w:rsidR="0005034B">
        <w:t xml:space="preserve">Priority Area </w:t>
      </w:r>
      <w:r w:rsidR="00512E8D">
        <w:t xml:space="preserve">1 </w:t>
      </w:r>
      <w:r>
        <w:t>is Important</w:t>
      </w:r>
    </w:p>
    <w:p w14:paraId="4DCA04BE" w14:textId="015C6870" w:rsidR="00D204F7" w:rsidRDefault="00D204F7" w:rsidP="00D204F7">
      <w:r>
        <w:t>North Carolina has four Medicaid waivers that provide federal matching funds for HCBS</w:t>
      </w:r>
      <w:r w:rsidR="005F1C79">
        <w:t>: the Innovations waiver</w:t>
      </w:r>
      <w:r>
        <w:t xml:space="preserve"> for individuals with intellectual</w:t>
      </w:r>
      <w:r w:rsidR="00512E8D">
        <w:t>/</w:t>
      </w:r>
      <w:r>
        <w:t>developmental disabilities (I/DD</w:t>
      </w:r>
      <w:r w:rsidR="00512E8D">
        <w:t>)</w:t>
      </w:r>
      <w:r w:rsidR="005F1C79">
        <w:t>;</w:t>
      </w:r>
      <w:r>
        <w:t xml:space="preserve"> </w:t>
      </w:r>
      <w:r w:rsidR="005F1C79">
        <w:t xml:space="preserve">the </w:t>
      </w:r>
      <w:r>
        <w:t>traumatic brain injury (TBI</w:t>
      </w:r>
      <w:r w:rsidR="005F1C79">
        <w:t xml:space="preserve">) </w:t>
      </w:r>
      <w:r w:rsidR="00460EC4">
        <w:t>waiver</w:t>
      </w:r>
      <w:r w:rsidR="005F1C79">
        <w:t>;</w:t>
      </w:r>
      <w:r>
        <w:t xml:space="preserve"> and</w:t>
      </w:r>
      <w:r w:rsidR="005F1C79">
        <w:t>, for</w:t>
      </w:r>
      <w:r>
        <w:t xml:space="preserve"> children and adults who are medically fragile </w:t>
      </w:r>
      <w:r w:rsidR="005F1C79">
        <w:t xml:space="preserve">or medically complex, the </w:t>
      </w:r>
      <w:r>
        <w:t>Community Alt</w:t>
      </w:r>
      <w:r w:rsidR="005F1C79">
        <w:t>ernatives Program for Children (CAP/C)</w:t>
      </w:r>
      <w:r>
        <w:t xml:space="preserve"> </w:t>
      </w:r>
      <w:r w:rsidR="00512E8D">
        <w:t xml:space="preserve">waiver </w:t>
      </w:r>
      <w:r>
        <w:t xml:space="preserve">and </w:t>
      </w:r>
      <w:r w:rsidR="005F1C79">
        <w:t xml:space="preserve">the </w:t>
      </w:r>
      <w:r>
        <w:t xml:space="preserve">Community Alternatives Program for </w:t>
      </w:r>
      <w:r w:rsidR="002F0E9F">
        <w:t xml:space="preserve">Disabled </w:t>
      </w:r>
      <w:r>
        <w:t>Adults</w:t>
      </w:r>
      <w:r w:rsidR="002F0E9F">
        <w:t xml:space="preserve"> </w:t>
      </w:r>
      <w:r w:rsidR="002E2EF0">
        <w:t>(CAP/DA)</w:t>
      </w:r>
      <w:r>
        <w:t xml:space="preserve"> </w:t>
      </w:r>
      <w:r w:rsidR="00512E8D">
        <w:t>waiver</w:t>
      </w:r>
      <w:r w:rsidR="002E2EF0">
        <w:t>, respectively</w:t>
      </w:r>
      <w:r>
        <w:t xml:space="preserve">. The </w:t>
      </w:r>
      <w:r w:rsidR="00512E8D">
        <w:t xml:space="preserve">Centers </w:t>
      </w:r>
      <w:r>
        <w:t xml:space="preserve">for Medicare and Medicaid Services (CMS) issued a </w:t>
      </w:r>
      <w:r>
        <w:lastRenderedPageBreak/>
        <w:t>Final Rule on the requirements for settings in which residential and employment/day services are provided to HCBS recipients.</w:t>
      </w:r>
      <w:r w:rsidR="00B3560B">
        <w:t xml:space="preserve"> </w:t>
      </w:r>
      <w:r w:rsidR="00460EC4">
        <w:t xml:space="preserve">North Carolina </w:t>
      </w:r>
      <w:r>
        <w:t>must be fully compliant with the Final Rule by March 23, 2023 or risk losing federal revenue.</w:t>
      </w:r>
    </w:p>
    <w:p w14:paraId="5A24BD32" w14:textId="2A414D67" w:rsidR="00D204F7" w:rsidRDefault="00D204F7" w:rsidP="00D204F7">
      <w:r>
        <w:t xml:space="preserve">There are currently waiting lists for two of North Carolina’s four HCBS waivers. </w:t>
      </w:r>
      <w:r w:rsidR="00512E8D">
        <w:t>Approximately</w:t>
      </w:r>
      <w:r>
        <w:t xml:space="preserve"> 2,100 people </w:t>
      </w:r>
      <w:r w:rsidR="00512E8D">
        <w:t xml:space="preserve">are </w:t>
      </w:r>
      <w:r w:rsidR="002E2EF0">
        <w:t>on the CAP/DA w</w:t>
      </w:r>
      <w:r>
        <w:t xml:space="preserve">aiver </w:t>
      </w:r>
      <w:r w:rsidR="002E2EF0">
        <w:t>waiting list</w:t>
      </w:r>
      <w:r w:rsidR="00512E8D">
        <w:t>,</w:t>
      </w:r>
      <w:r>
        <w:t xml:space="preserve"> and </w:t>
      </w:r>
      <w:r w:rsidR="00512E8D">
        <w:t xml:space="preserve">approximately </w:t>
      </w:r>
      <w:r>
        <w:t xml:space="preserve">15,000 people </w:t>
      </w:r>
      <w:r w:rsidR="00512E8D">
        <w:t xml:space="preserve">are </w:t>
      </w:r>
      <w:r>
        <w:t xml:space="preserve">on the Innovations </w:t>
      </w:r>
      <w:r w:rsidR="0035110E">
        <w:t xml:space="preserve">waiver waiting list (the </w:t>
      </w:r>
      <w:r>
        <w:t>Regis</w:t>
      </w:r>
      <w:r w:rsidR="002E2EF0">
        <w:t>try of Unmet Needs</w:t>
      </w:r>
      <w:r>
        <w:t>).</w:t>
      </w:r>
      <w:r w:rsidR="00E72B77">
        <w:rPr>
          <w:rStyle w:val="FootnoteReference"/>
        </w:rPr>
        <w:footnoteReference w:id="7"/>
      </w:r>
      <w:r>
        <w:t xml:space="preserve"> Although the CAP/C waiver does not have a waiting list, the maximum participant count of 4,000 is reaching its limit.</w:t>
      </w:r>
      <w:r w:rsidR="00B3560B">
        <w:t xml:space="preserve"> </w:t>
      </w:r>
      <w:r>
        <w:t>The demand for CAP/DA waiver services will likely increase; over the last ten years, while the North Carolina population saw a 10 percent increase, there was a 41.9 percent increase in the population over 65 years old.</w:t>
      </w:r>
      <w:r>
        <w:rPr>
          <w:rStyle w:val="FootnoteReference"/>
        </w:rPr>
        <w:footnoteReference w:id="8"/>
      </w:r>
      <w:r>
        <w:t xml:space="preserve"> Finally, while the TBI waiver is a “pilot” and does not have a waiting list, eligibility </w:t>
      </w:r>
      <w:r w:rsidR="0035110E">
        <w:t xml:space="preserve">for this waiver </w:t>
      </w:r>
      <w:r>
        <w:t xml:space="preserve">is limited to a few counties within the state. </w:t>
      </w:r>
    </w:p>
    <w:p w14:paraId="4E7B0EA4" w14:textId="77777777" w:rsidR="00D204F7" w:rsidRDefault="00D204F7" w:rsidP="00D204F7">
      <w:r>
        <w:t xml:space="preserve">Section 9817 of the American Rescue Plan </w:t>
      </w:r>
      <w:r w:rsidR="0035110E">
        <w:t xml:space="preserve">Act </w:t>
      </w:r>
      <w:r>
        <w:t xml:space="preserve">temporarily increases Federal Medical Assistance Percentage (FMAP) rates by 10 percentage points for certain Medicaid HCBS expenditures. This federal funding </w:t>
      </w:r>
      <w:r w:rsidR="0035110E">
        <w:t xml:space="preserve">boost </w:t>
      </w:r>
      <w:r>
        <w:t>can help states increase community</w:t>
      </w:r>
      <w:r w:rsidR="0035110E">
        <w:t>-</w:t>
      </w:r>
      <w:r>
        <w:t xml:space="preserve">based options for people with disabilities. The policy of promoting community inclusion comports with Title II of the Americans with Disabilities Act (ADA), 42 U.S.C. §§ 12131–12134, as interpreted by the Supreme Court in </w:t>
      </w:r>
      <w:r w:rsidRPr="000E1539">
        <w:rPr>
          <w:i/>
        </w:rPr>
        <w:t>Olmstead v. L.C.,</w:t>
      </w:r>
      <w:r>
        <w:t xml:space="preserve"> 527 U.S. 581 (1999). The ruling requires public entities to administer services to individuals with disabilities in the most integrated setting appropriate to their needs.</w:t>
      </w:r>
    </w:p>
    <w:p w14:paraId="61ED7D7F" w14:textId="77777777" w:rsidR="00D204F7" w:rsidRPr="00D204F7" w:rsidRDefault="00D204F7" w:rsidP="009D601F">
      <w:pPr>
        <w:pStyle w:val="Heading3"/>
      </w:pPr>
      <w:r w:rsidRPr="00D204F7">
        <w:t xml:space="preserve">North Carolina’s </w:t>
      </w:r>
      <w:r w:rsidR="0005034B">
        <w:t xml:space="preserve">Priority Area </w:t>
      </w:r>
      <w:r w:rsidR="0035110E">
        <w:t xml:space="preserve">1 </w:t>
      </w:r>
      <w:r w:rsidRPr="00D204F7">
        <w:t>Efforts to Date</w:t>
      </w:r>
    </w:p>
    <w:p w14:paraId="6EF45BC2" w14:textId="77777777" w:rsidR="00D204F7" w:rsidRPr="00D204F7" w:rsidRDefault="00D204F7" w:rsidP="009D601F">
      <w:pPr>
        <w:pStyle w:val="Heading4"/>
      </w:pPr>
      <w:r w:rsidRPr="00D204F7">
        <w:rPr>
          <w:rStyle w:val="Heading4Char"/>
          <w:b/>
          <w:i/>
          <w:iCs/>
        </w:rPr>
        <w:t>HCBS Transition Plan</w:t>
      </w:r>
      <w:r w:rsidR="00B3560B">
        <w:t xml:space="preserve"> </w:t>
      </w:r>
    </w:p>
    <w:p w14:paraId="2F710D86" w14:textId="07F9BE00" w:rsidR="00D204F7" w:rsidRPr="00FC2B28" w:rsidRDefault="00D204F7" w:rsidP="00AC274A">
      <w:pPr>
        <w:pStyle w:val="ListParagraph"/>
        <w:numPr>
          <w:ilvl w:val="0"/>
          <w:numId w:val="39"/>
        </w:numPr>
      </w:pPr>
      <w:r w:rsidRPr="00FC2B28">
        <w:t>As of July 8, 2021</w:t>
      </w:r>
      <w:r w:rsidR="0035110E" w:rsidRPr="00FC2B28">
        <w:t>,</w:t>
      </w:r>
      <w:r w:rsidRPr="00FC2B28">
        <w:t xml:space="preserve"> </w:t>
      </w:r>
      <w:r w:rsidR="00CF1980" w:rsidRPr="00FC2B28">
        <w:t>the DHHS</w:t>
      </w:r>
      <w:r w:rsidRPr="00FC2B28">
        <w:t xml:space="preserve"> had validated that 70.29</w:t>
      </w:r>
      <w:r w:rsidR="0035110E" w:rsidRPr="00FC2B28">
        <w:t xml:space="preserve"> percent </w:t>
      </w:r>
      <w:r w:rsidRPr="00FC2B28">
        <w:t xml:space="preserve">of the 6,000 residential, supported employment, </w:t>
      </w:r>
      <w:r w:rsidR="0035110E" w:rsidRPr="00FC2B28">
        <w:t xml:space="preserve">and </w:t>
      </w:r>
      <w:r w:rsidRPr="00FC2B28">
        <w:t xml:space="preserve">day supports sites providing HCBS to waiver recipients </w:t>
      </w:r>
      <w:r w:rsidR="002E2EF0">
        <w:t>were</w:t>
      </w:r>
      <w:r w:rsidRPr="00FC2B28">
        <w:t xml:space="preserve"> in compliance with the Final Settings Rule.</w:t>
      </w:r>
      <w:r w:rsidR="00E72B77" w:rsidRPr="00FC2B28">
        <w:rPr>
          <w:rStyle w:val="FootnoteReference"/>
        </w:rPr>
        <w:footnoteReference w:id="9"/>
      </w:r>
      <w:r w:rsidR="00B3560B" w:rsidRPr="00FC2B28">
        <w:rPr>
          <w:rStyle w:val="FootnoteReference"/>
        </w:rPr>
        <w:t xml:space="preserve"> </w:t>
      </w:r>
    </w:p>
    <w:p w14:paraId="1F20A4D3" w14:textId="5D3D1BBD" w:rsidR="00D204F7" w:rsidRPr="00FC2B28" w:rsidRDefault="00D204F7" w:rsidP="00B82B49">
      <w:pPr>
        <w:pStyle w:val="ListParagraph"/>
        <w:numPr>
          <w:ilvl w:val="0"/>
          <w:numId w:val="39"/>
        </w:numPr>
        <w:spacing w:after="240"/>
      </w:pPr>
      <w:r w:rsidRPr="00FC2B28">
        <w:t xml:space="preserve">The </w:t>
      </w:r>
      <w:r w:rsidR="0035110E" w:rsidRPr="00FC2B28">
        <w:t>Department of Mental Health, Developmental Disabilities, and Substance Abuse Services (</w:t>
      </w:r>
      <w:r w:rsidR="00460EC4" w:rsidRPr="00FC2B28">
        <w:t>D</w:t>
      </w:r>
      <w:r w:rsidR="0035110E" w:rsidRPr="00FC2B28">
        <w:t>MH/DD/SAS)</w:t>
      </w:r>
      <w:r w:rsidRPr="00FC2B28">
        <w:t xml:space="preserve"> is also revising I/DD and TBI state-funded service definitions to include HCBS principles, making these services comparable for recipients.</w:t>
      </w:r>
    </w:p>
    <w:p w14:paraId="425FEFA5" w14:textId="77777777" w:rsidR="00D204F7" w:rsidRPr="00D204F7" w:rsidRDefault="00D204F7" w:rsidP="009D601F">
      <w:pPr>
        <w:pStyle w:val="Heading4"/>
      </w:pPr>
      <w:r w:rsidRPr="00D204F7">
        <w:t xml:space="preserve">Expanded Opportunities for Community Inclusion and HCBS </w:t>
      </w:r>
    </w:p>
    <w:p w14:paraId="7579613C" w14:textId="77777777" w:rsidR="00D204F7" w:rsidRPr="00FC2B28" w:rsidRDefault="00D204F7" w:rsidP="00AC274A">
      <w:pPr>
        <w:pStyle w:val="ListParagraph"/>
        <w:numPr>
          <w:ilvl w:val="0"/>
          <w:numId w:val="38"/>
        </w:numPr>
      </w:pPr>
      <w:r w:rsidRPr="00FC2B28">
        <w:t>On July 12, 2021</w:t>
      </w:r>
      <w:r w:rsidR="0035110E" w:rsidRPr="00FC2B28">
        <w:t>,</w:t>
      </w:r>
      <w:r w:rsidRPr="00FC2B28">
        <w:t xml:space="preserve"> </w:t>
      </w:r>
      <w:r w:rsidR="00CF1980" w:rsidRPr="00FC2B28">
        <w:t>the DHHS</w:t>
      </w:r>
      <w:r w:rsidRPr="00FC2B28">
        <w:t xml:space="preserve"> submitted to </w:t>
      </w:r>
      <w:r w:rsidR="0005034B" w:rsidRPr="00FC2B28">
        <w:t>CMS</w:t>
      </w:r>
      <w:r w:rsidRPr="00FC2B28">
        <w:t xml:space="preserve"> a proposal and estimated expenditures for a number of initiatives to strengthen HCBS in North Carolina in support of this Olmstead </w:t>
      </w:r>
      <w:r w:rsidR="0005034B" w:rsidRPr="00FC2B28">
        <w:t xml:space="preserve">Plan </w:t>
      </w:r>
      <w:r w:rsidRPr="00FC2B28">
        <w:t>(</w:t>
      </w:r>
      <w:r w:rsidR="0005034B" w:rsidRPr="00FC2B28">
        <w:t>see</w:t>
      </w:r>
      <w:r w:rsidRPr="00FC2B28">
        <w:t xml:space="preserve"> strategies below).</w:t>
      </w:r>
      <w:r w:rsidR="00B3560B" w:rsidRPr="00FC2B28">
        <w:t xml:space="preserve"> </w:t>
      </w:r>
      <w:r w:rsidR="00CF1980" w:rsidRPr="00FC2B28">
        <w:t>The DHHS</w:t>
      </w:r>
      <w:r w:rsidRPr="00FC2B28">
        <w:t xml:space="preserve"> has received a partial approval of the </w:t>
      </w:r>
      <w:r w:rsidR="0005034B" w:rsidRPr="00FC2B28">
        <w:t xml:space="preserve">Plan </w:t>
      </w:r>
      <w:r w:rsidRPr="00FC2B28">
        <w:t xml:space="preserve">and, at the request of CMS, is in the process of providing clarification. </w:t>
      </w:r>
    </w:p>
    <w:p w14:paraId="4C9421E6" w14:textId="77777777" w:rsidR="00D204F7" w:rsidRPr="00FC2B28" w:rsidRDefault="00D204F7" w:rsidP="00BF093C">
      <w:pPr>
        <w:pStyle w:val="ListParagraphwithbottompadding"/>
        <w:numPr>
          <w:ilvl w:val="0"/>
          <w:numId w:val="71"/>
        </w:numPr>
      </w:pPr>
      <w:r w:rsidRPr="00FC2B28">
        <w:t xml:space="preserve">The North Carolina General Assembly has proposed expanding participant counts in the Innovations waiver by 1,000, with 800 of these slots available by January 1, 2022, pending </w:t>
      </w:r>
      <w:r w:rsidRPr="00FC2B28">
        <w:lastRenderedPageBreak/>
        <w:t xml:space="preserve">legislation. The North Carolina legislature has also proposed adding 114 slots to the CAP/DA </w:t>
      </w:r>
      <w:r w:rsidR="00460EC4" w:rsidRPr="00FC2B28">
        <w:t>waiver</w:t>
      </w:r>
      <w:r w:rsidRPr="00FC2B28">
        <w:t>, pending legislation.</w:t>
      </w:r>
    </w:p>
    <w:p w14:paraId="69E54BFE" w14:textId="317966C8" w:rsidR="00D204F7" w:rsidRPr="00D86871" w:rsidRDefault="00D204F7" w:rsidP="00D204F7">
      <w:r>
        <w:t>Ple</w:t>
      </w:r>
      <w:r w:rsidRPr="00EF647C">
        <w:t xml:space="preserve">ase see </w:t>
      </w:r>
      <w:hyperlink w:anchor="_Appendix_A:_" w:history="1">
        <w:r w:rsidRPr="00EF647C">
          <w:rPr>
            <w:rStyle w:val="Hyperlink"/>
          </w:rPr>
          <w:t xml:space="preserve">Appendix </w:t>
        </w:r>
        <w:r w:rsidR="004A56D0" w:rsidRPr="00EF647C">
          <w:rPr>
            <w:rStyle w:val="Hyperlink"/>
          </w:rPr>
          <w:t>A</w:t>
        </w:r>
      </w:hyperlink>
      <w:r w:rsidRPr="00EF647C">
        <w:t xml:space="preserve"> for additional</w:t>
      </w:r>
      <w:r>
        <w:t xml:space="preserve"> North Carolina </w:t>
      </w:r>
      <w:r w:rsidR="002E2EF0">
        <w:t>efforts to d</w:t>
      </w:r>
      <w:r>
        <w:t>ate.</w:t>
      </w:r>
    </w:p>
    <w:p w14:paraId="1CA14E81" w14:textId="77777777" w:rsidR="00D204F7" w:rsidRDefault="00D204F7" w:rsidP="009D601F">
      <w:pPr>
        <w:pStyle w:val="Heading3"/>
      </w:pPr>
      <w:r>
        <w:t xml:space="preserve">Proposed </w:t>
      </w:r>
      <w:r w:rsidR="0005034B">
        <w:t xml:space="preserve">Priority Area 1 </w:t>
      </w:r>
      <w:r>
        <w:t>Strategies</w:t>
      </w:r>
    </w:p>
    <w:p w14:paraId="734D6EAC" w14:textId="77777777" w:rsidR="00D204F7" w:rsidRPr="00FC2B28" w:rsidRDefault="00CF1980" w:rsidP="00AC274A">
      <w:pPr>
        <w:pStyle w:val="ListParagraph"/>
        <w:numPr>
          <w:ilvl w:val="0"/>
          <w:numId w:val="37"/>
        </w:numPr>
      </w:pPr>
      <w:r w:rsidRPr="00FC2B28">
        <w:t>The DHHS</w:t>
      </w:r>
      <w:r w:rsidR="00D204F7" w:rsidRPr="00FC2B28">
        <w:t xml:space="preserve"> will ensure that all remaining sites providing HCBS</w:t>
      </w:r>
      <w:r w:rsidR="0005034B" w:rsidRPr="00FC2B28">
        <w:t xml:space="preserve"> that are</w:t>
      </w:r>
      <w:r w:rsidR="00D204F7" w:rsidRPr="00FC2B28">
        <w:t xml:space="preserve"> identified within the transition period are validated and in compliance with the Final HCBS Settings Rule by no later than March 2023.</w:t>
      </w:r>
    </w:p>
    <w:p w14:paraId="7C9BA515" w14:textId="77777777" w:rsidR="00D204F7" w:rsidRPr="00FC2B28" w:rsidRDefault="00CF1980" w:rsidP="00AC274A">
      <w:pPr>
        <w:pStyle w:val="ListParagraph"/>
        <w:numPr>
          <w:ilvl w:val="0"/>
          <w:numId w:val="37"/>
        </w:numPr>
      </w:pPr>
      <w:r w:rsidRPr="00FC2B28">
        <w:t>The DHHS</w:t>
      </w:r>
      <w:r w:rsidR="00D204F7" w:rsidRPr="00FC2B28">
        <w:t xml:space="preserve"> will continue efforts to promote serving individuals in community-integrated settings, and will assess annual expenditures for institutional and community-based care with the intent of further rebalancing state and federal resources to support more individuals with disabilities in the community.</w:t>
      </w:r>
    </w:p>
    <w:p w14:paraId="7A190658" w14:textId="77777777" w:rsidR="00D204F7" w:rsidRPr="00FC2B28" w:rsidRDefault="00D204F7" w:rsidP="00AC274A">
      <w:pPr>
        <w:pStyle w:val="ListParagraph"/>
        <w:numPr>
          <w:ilvl w:val="0"/>
          <w:numId w:val="37"/>
        </w:numPr>
      </w:pPr>
      <w:r w:rsidRPr="00FC2B28">
        <w:t xml:space="preserve">The Division of Health Benefits (DHB) will </w:t>
      </w:r>
      <w:r w:rsidR="00C05142" w:rsidRPr="00FC2B28">
        <w:t xml:space="preserve">add </w:t>
      </w:r>
      <w:r w:rsidRPr="00FC2B28">
        <w:t>Innovations, CAP/DA</w:t>
      </w:r>
      <w:r w:rsidR="0005034B" w:rsidRPr="00FC2B28">
        <w:t>,</w:t>
      </w:r>
      <w:r w:rsidRPr="00FC2B28">
        <w:t xml:space="preserve"> and CAP/C </w:t>
      </w:r>
      <w:r w:rsidR="0005034B" w:rsidRPr="00FC2B28">
        <w:t xml:space="preserve">waiver </w:t>
      </w:r>
      <w:r w:rsidRPr="00FC2B28">
        <w:t xml:space="preserve">slots using </w:t>
      </w:r>
      <w:r w:rsidR="0005034B" w:rsidRPr="00FC2B28">
        <w:t xml:space="preserve">enhanced </w:t>
      </w:r>
      <w:r w:rsidRPr="00FC2B28">
        <w:t>FMAP, pending CMS approval, and newly appropriated state funds.</w:t>
      </w:r>
    </w:p>
    <w:p w14:paraId="2D155794" w14:textId="77777777" w:rsidR="00D204F7" w:rsidRPr="00FC2B28" w:rsidRDefault="00CF1980" w:rsidP="00AC274A">
      <w:pPr>
        <w:pStyle w:val="ListParagraph"/>
        <w:numPr>
          <w:ilvl w:val="0"/>
          <w:numId w:val="37"/>
        </w:numPr>
      </w:pPr>
      <w:r w:rsidRPr="00FC2B28">
        <w:t>The DHHS</w:t>
      </w:r>
      <w:r w:rsidR="00D204F7" w:rsidRPr="00FC2B28">
        <w:t xml:space="preserve"> will expand eligibility for the TBI </w:t>
      </w:r>
      <w:r w:rsidR="0005034B" w:rsidRPr="00FC2B28">
        <w:t xml:space="preserve">waiver </w:t>
      </w:r>
      <w:r w:rsidR="00D204F7" w:rsidRPr="00FC2B28">
        <w:t>by adding counties of residence, reducing the age of eligibility to 18 years old</w:t>
      </w:r>
      <w:r w:rsidR="0005034B" w:rsidRPr="00FC2B28">
        <w:t>,</w:t>
      </w:r>
      <w:r w:rsidR="00D204F7" w:rsidRPr="00FC2B28">
        <w:t xml:space="preserve"> and increasing the income limit to 300</w:t>
      </w:r>
      <w:r w:rsidR="0005034B" w:rsidRPr="00FC2B28">
        <w:t xml:space="preserve"> percent </w:t>
      </w:r>
      <w:r w:rsidR="00D204F7" w:rsidRPr="00FC2B28">
        <w:t>of the federal poverty level.</w:t>
      </w:r>
    </w:p>
    <w:p w14:paraId="26CD9B1D" w14:textId="77777777" w:rsidR="00D204F7" w:rsidRPr="00FC2B28" w:rsidRDefault="00891C0A" w:rsidP="00AC274A">
      <w:pPr>
        <w:pStyle w:val="ListParagraph"/>
        <w:numPr>
          <w:ilvl w:val="0"/>
          <w:numId w:val="37"/>
        </w:numPr>
      </w:pPr>
      <w:r w:rsidRPr="00FC2B28">
        <w:t>The DHB</w:t>
      </w:r>
      <w:r w:rsidR="00D204F7" w:rsidRPr="00FC2B28">
        <w:t xml:space="preserve"> will develop a state waiting list database of individuals with </w:t>
      </w:r>
      <w:r w:rsidR="00C05142" w:rsidRPr="00FC2B28">
        <w:t>I/DD</w:t>
      </w:r>
      <w:r w:rsidR="00D204F7" w:rsidRPr="00FC2B28">
        <w:t xml:space="preserve"> and, in the future, </w:t>
      </w:r>
      <w:r w:rsidR="00C05142" w:rsidRPr="00FC2B28">
        <w:t xml:space="preserve">individuals with </w:t>
      </w:r>
      <w:r w:rsidR="00D204F7" w:rsidRPr="00FC2B28">
        <w:t>TBI, for both state</w:t>
      </w:r>
      <w:r w:rsidR="00C05142" w:rsidRPr="00FC2B28">
        <w:t>-</w:t>
      </w:r>
      <w:r w:rsidR="00D204F7" w:rsidRPr="00FC2B28">
        <w:t>funded services and Medicaid</w:t>
      </w:r>
      <w:r w:rsidR="00C05142" w:rsidRPr="00FC2B28">
        <w:t>-</w:t>
      </w:r>
      <w:r w:rsidR="00D204F7" w:rsidRPr="00FC2B28">
        <w:t>waiver-funded services.</w:t>
      </w:r>
    </w:p>
    <w:p w14:paraId="38C472EA" w14:textId="77777777" w:rsidR="00D204F7" w:rsidRPr="00FC2B28" w:rsidRDefault="00891C0A" w:rsidP="00AC274A">
      <w:pPr>
        <w:pStyle w:val="ListParagraph"/>
        <w:numPr>
          <w:ilvl w:val="0"/>
          <w:numId w:val="37"/>
        </w:numPr>
      </w:pPr>
      <w:r w:rsidRPr="00FC2B28">
        <w:t>The DHB</w:t>
      </w:r>
      <w:r w:rsidR="00D204F7" w:rsidRPr="00FC2B28">
        <w:t xml:space="preserve"> will inform families of children on the Registry of Unmet Needs that their children may be eligible</w:t>
      </w:r>
      <w:r w:rsidR="00C05142" w:rsidRPr="00FC2B28">
        <w:t xml:space="preserve"> and should be assessed for services through the CAP/C Waiver or Personal Care Services, as covered under the State Plan</w:t>
      </w:r>
      <w:r w:rsidR="00D204F7" w:rsidRPr="00FC2B28">
        <w:t>.</w:t>
      </w:r>
    </w:p>
    <w:p w14:paraId="63794A81" w14:textId="77777777" w:rsidR="00D204F7" w:rsidRPr="00FC2B28" w:rsidRDefault="00891C0A" w:rsidP="00AC274A">
      <w:pPr>
        <w:pStyle w:val="ListParagraph"/>
        <w:numPr>
          <w:ilvl w:val="0"/>
          <w:numId w:val="37"/>
        </w:numPr>
      </w:pPr>
      <w:r w:rsidRPr="00FC2B28">
        <w:t>The DHB</w:t>
      </w:r>
      <w:r w:rsidR="00D204F7" w:rsidRPr="00FC2B28">
        <w:t xml:space="preserve"> is actively developing a Remote Supports service definition, initially for the TBI </w:t>
      </w:r>
      <w:r w:rsidR="00C05142" w:rsidRPr="00FC2B28">
        <w:t xml:space="preserve">waiver </w:t>
      </w:r>
      <w:r w:rsidR="00D204F7" w:rsidRPr="00FC2B28">
        <w:t xml:space="preserve">renewal, followed by the Innovations waiver and, pending CMS approval, will use </w:t>
      </w:r>
      <w:r w:rsidR="00C05142" w:rsidRPr="00FC2B28">
        <w:t xml:space="preserve">enhanced </w:t>
      </w:r>
      <w:r w:rsidR="00D204F7" w:rsidRPr="00FC2B28">
        <w:t>FMAP to add remote technology support to CAP/C and CAP/DA waivers</w:t>
      </w:r>
      <w:r w:rsidR="00C05142" w:rsidRPr="00FC2B28">
        <w:t>.</w:t>
      </w:r>
    </w:p>
    <w:p w14:paraId="3F2C2C5A" w14:textId="77777777" w:rsidR="006F1623" w:rsidRPr="00FC2B28" w:rsidRDefault="00891C0A" w:rsidP="00AC274A">
      <w:pPr>
        <w:pStyle w:val="ListParagraph"/>
        <w:numPr>
          <w:ilvl w:val="0"/>
          <w:numId w:val="37"/>
        </w:numPr>
      </w:pPr>
      <w:r w:rsidRPr="00FC2B28">
        <w:t>The DHB</w:t>
      </w:r>
      <w:r w:rsidR="00D204F7" w:rsidRPr="00FC2B28">
        <w:t xml:space="preserve"> will expand Home Health services to include persons</w:t>
      </w:r>
      <w:r w:rsidR="00C05142" w:rsidRPr="00FC2B28">
        <w:t xml:space="preserve"> who are</w:t>
      </w:r>
      <w:r w:rsidR="00D204F7" w:rsidRPr="00FC2B28">
        <w:t xml:space="preserve"> transitioning from institutions to the community and </w:t>
      </w:r>
      <w:r w:rsidR="00C05142" w:rsidRPr="00FC2B28">
        <w:t xml:space="preserve">who </w:t>
      </w:r>
      <w:r w:rsidR="00D204F7" w:rsidRPr="00FC2B28">
        <w:t>have three or more chronic conditions of any type, and will expand Specialized Therapies for people transferring to the community from institutions for the first year.</w:t>
      </w:r>
    </w:p>
    <w:p w14:paraId="1CAE4B58" w14:textId="77777777" w:rsidR="006F1623" w:rsidRPr="00FC2B28" w:rsidRDefault="00891C0A" w:rsidP="00AC274A">
      <w:pPr>
        <w:pStyle w:val="ListParagraph"/>
        <w:numPr>
          <w:ilvl w:val="0"/>
          <w:numId w:val="37"/>
        </w:numPr>
      </w:pPr>
      <w:r w:rsidRPr="00FC2B28">
        <w:t>The DHB</w:t>
      </w:r>
      <w:r w:rsidR="00D204F7" w:rsidRPr="00FC2B28">
        <w:t xml:space="preserve"> is revising </w:t>
      </w:r>
      <w:r w:rsidR="00C05142" w:rsidRPr="00FC2B28">
        <w:t xml:space="preserve">North Carolina’s </w:t>
      </w:r>
      <w:r w:rsidR="00D204F7" w:rsidRPr="00FC2B28">
        <w:t>regulations that set the cap on eligibility for 1915(c) waiver benefits for individuals transitioning from institutional care, to reduce/eliminate the deductible for community-based services, thereby increasing access to HCBS for these individuals.</w:t>
      </w:r>
    </w:p>
    <w:p w14:paraId="59C58438" w14:textId="77777777" w:rsidR="00BF093C" w:rsidRDefault="00BF093C">
      <w:pPr>
        <w:spacing w:after="0" w:line="240" w:lineRule="auto"/>
        <w:rPr>
          <w:rFonts w:eastAsiaTheme="majorEastAsia" w:cstheme="majorBidi"/>
          <w:b/>
          <w:color w:val="041E41"/>
          <w:spacing w:val="6"/>
          <w:sz w:val="28"/>
        </w:rPr>
      </w:pPr>
      <w:r>
        <w:br w:type="page"/>
      </w:r>
    </w:p>
    <w:p w14:paraId="658D2FDB" w14:textId="11A09D76" w:rsidR="00D204F7" w:rsidRDefault="00D204F7" w:rsidP="009D601F">
      <w:pPr>
        <w:pStyle w:val="Heading3"/>
      </w:pPr>
      <w:r>
        <w:lastRenderedPageBreak/>
        <w:t>Baseline Data/Targeted Measures</w:t>
      </w:r>
      <w:r w:rsidR="00460EC4">
        <w:t xml:space="preserve"> for Priority Area 1</w:t>
      </w:r>
      <w:r>
        <w:t xml:space="preserve"> </w:t>
      </w:r>
    </w:p>
    <w:p w14:paraId="7471C9EF" w14:textId="14C7F251" w:rsidR="00E72B77" w:rsidRDefault="00460EC4" w:rsidP="00E72B77">
      <w:pPr>
        <w:pStyle w:val="Heading4"/>
      </w:pPr>
      <w:r>
        <w:t>Baseline Data for Priority Area 1</w:t>
      </w:r>
      <w:r w:rsidR="00C70D93">
        <w:rPr>
          <w:rStyle w:val="FootnoteReference"/>
        </w:rPr>
        <w:footnoteReference w:id="10"/>
      </w:r>
    </w:p>
    <w:p w14:paraId="4C5CCCCF" w14:textId="77777777" w:rsidR="00D204F7" w:rsidRDefault="00D204F7" w:rsidP="00D204F7">
      <w:r w:rsidRPr="00026F50">
        <w:t xml:space="preserve">As of </w:t>
      </w:r>
      <w:r w:rsidRPr="00F7287A">
        <w:t>May 1, 2021</w:t>
      </w:r>
      <w:r>
        <w:t xml:space="preserve">, there were 13,138 individuals with I/DD supported by the Innovations </w:t>
      </w:r>
      <w:r w:rsidR="00C05142">
        <w:t xml:space="preserve">waiver, </w:t>
      </w:r>
      <w:r>
        <w:t xml:space="preserve">and </w:t>
      </w:r>
      <w:r w:rsidR="00C05142">
        <w:t>more than</w:t>
      </w:r>
      <w:r>
        <w:t xml:space="preserve"> 15,000 individuals on the Registry of Unmet Needs (waiting list).</w:t>
      </w:r>
    </w:p>
    <w:p w14:paraId="1F2A0C20" w14:textId="77777777" w:rsidR="00D204F7" w:rsidRDefault="00D204F7" w:rsidP="00D204F7">
      <w:r w:rsidRPr="00714392">
        <w:t xml:space="preserve">In </w:t>
      </w:r>
      <w:r w:rsidR="00C05142">
        <w:t>Fiscal Year</w:t>
      </w:r>
      <w:r w:rsidR="00C05142" w:rsidRPr="00714392">
        <w:t xml:space="preserve"> </w:t>
      </w:r>
      <w:r w:rsidR="00C05142">
        <w:t>20</w:t>
      </w:r>
      <w:r w:rsidRPr="00714392">
        <w:t>19</w:t>
      </w:r>
      <w:r>
        <w:t xml:space="preserve">, there were </w:t>
      </w:r>
      <w:r w:rsidRPr="00026F50">
        <w:t>11,534 adults</w:t>
      </w:r>
      <w:r>
        <w:t xml:space="preserve"> with physical disabilities supported by the CAP/DA Waiver and </w:t>
      </w:r>
      <w:r w:rsidRPr="00714392">
        <w:t xml:space="preserve">2,650 </w:t>
      </w:r>
      <w:r>
        <w:t>children with complex medical conditions supported by the CAP/C waiver.</w:t>
      </w:r>
    </w:p>
    <w:p w14:paraId="2B1FE2D2" w14:textId="77777777" w:rsidR="00D204F7" w:rsidRDefault="00D204F7" w:rsidP="00D204F7">
      <w:r>
        <w:t>The TBI waiver currently supports 41 individuals but has a capacity of 107 slots.</w:t>
      </w:r>
    </w:p>
    <w:p w14:paraId="014D58CD" w14:textId="77777777" w:rsidR="00D204F7" w:rsidRPr="009D601F" w:rsidRDefault="00D204F7" w:rsidP="009D601F">
      <w:pPr>
        <w:pStyle w:val="Heading4"/>
      </w:pPr>
      <w:r w:rsidRPr="009D601F">
        <w:t>Targeted Measures</w:t>
      </w:r>
      <w:r w:rsidR="00F53292">
        <w:t xml:space="preserve"> for Priority Area 1</w:t>
      </w:r>
    </w:p>
    <w:p w14:paraId="0F546108" w14:textId="77777777" w:rsidR="00D204F7" w:rsidRPr="001174BC" w:rsidRDefault="00D204F7" w:rsidP="00FD30E8">
      <w:pPr>
        <w:pStyle w:val="ListParagraph"/>
      </w:pPr>
      <w:r>
        <w:t>By March 2023, 100</w:t>
      </w:r>
      <w:r w:rsidR="00C05142">
        <w:t xml:space="preserve"> percent </w:t>
      </w:r>
      <w:r>
        <w:t>of HCBS settings will comply with the Final HCBS Settings Rule.</w:t>
      </w:r>
    </w:p>
    <w:p w14:paraId="331B17FF" w14:textId="1F24D5B8" w:rsidR="00D204F7" w:rsidRDefault="00C05142" w:rsidP="00B82B49">
      <w:pPr>
        <w:pStyle w:val="ListParagraphwithbottompadding"/>
      </w:pPr>
      <w:r>
        <w:t xml:space="preserve">As </w:t>
      </w:r>
      <w:r w:rsidR="002E2EF0">
        <w:t>noted</w:t>
      </w:r>
      <w:r>
        <w:t xml:space="preserve"> in Table 1 below, </w:t>
      </w:r>
      <w:r w:rsidR="00CF1980">
        <w:t>the DHHS</w:t>
      </w:r>
      <w:r w:rsidR="00D204F7">
        <w:t xml:space="preserve"> will provide more than </w:t>
      </w:r>
      <w:r w:rsidR="00D204F7" w:rsidRPr="006F1623">
        <w:t>2,300</w:t>
      </w:r>
      <w:r w:rsidR="00D204F7">
        <w:t xml:space="preserve"> additional participants </w:t>
      </w:r>
      <w:r>
        <w:t xml:space="preserve">with </w:t>
      </w:r>
      <w:r w:rsidR="00D204F7">
        <w:t xml:space="preserve">access to HCBS </w:t>
      </w:r>
      <w:r>
        <w:t>waivers by December 31, 2023.</w:t>
      </w:r>
    </w:p>
    <w:p w14:paraId="3174576F" w14:textId="77777777" w:rsidR="00026515" w:rsidRPr="00026515" w:rsidRDefault="00026515" w:rsidP="00D204F7">
      <w:pPr>
        <w:rPr>
          <w:b/>
        </w:rPr>
      </w:pPr>
      <w:r>
        <w:rPr>
          <w:b/>
        </w:rPr>
        <w:t>Table 1: Planned Increases to HCBS Waiver Participation in North Carolina</w:t>
      </w:r>
    </w:p>
    <w:tbl>
      <w:tblPr>
        <w:tblStyle w:val="TACTable"/>
        <w:tblW w:w="9360" w:type="dxa"/>
        <w:tblCellMar>
          <w:top w:w="115" w:type="dxa"/>
          <w:left w:w="108" w:type="dxa"/>
          <w:bottom w:w="115" w:type="dxa"/>
          <w:right w:w="108" w:type="dxa"/>
        </w:tblCellMar>
        <w:tblLook w:val="04A0" w:firstRow="1" w:lastRow="0" w:firstColumn="1" w:lastColumn="0" w:noHBand="0" w:noVBand="1"/>
        <w:tblDescription w:val="Planned Increases to Home and Community-Based Services Waiver Participation in North Carolina by Calendar Year 2022 vs. 2023"/>
      </w:tblPr>
      <w:tblGrid>
        <w:gridCol w:w="3146"/>
        <w:gridCol w:w="3107"/>
        <w:gridCol w:w="3107"/>
      </w:tblGrid>
      <w:tr w:rsidR="00D204F7" w:rsidRPr="006025F7" w14:paraId="06CBA850" w14:textId="77777777" w:rsidTr="001F1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00" w:type="dxa"/>
            <w:vAlign w:val="top"/>
          </w:tcPr>
          <w:p w14:paraId="574B0B96" w14:textId="77777777" w:rsidR="00D204F7" w:rsidRPr="006025F7" w:rsidRDefault="00D204F7" w:rsidP="00FC2B28">
            <w:pPr>
              <w:spacing w:after="0"/>
              <w:rPr>
                <w:rFonts w:ascii="Franklin Gothic Medium" w:hAnsi="Franklin Gothic Medium"/>
                <w:b w:val="0"/>
                <w:sz w:val="18"/>
                <w:szCs w:val="18"/>
              </w:rPr>
            </w:pPr>
          </w:p>
        </w:tc>
        <w:tc>
          <w:tcPr>
            <w:tcW w:w="2865" w:type="dxa"/>
            <w:vAlign w:val="top"/>
          </w:tcPr>
          <w:p w14:paraId="75085BE8" w14:textId="77777777" w:rsidR="00D204F7" w:rsidRPr="006025F7" w:rsidRDefault="00D204F7" w:rsidP="00FC2B28">
            <w:pPr>
              <w:spacing w:after="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sz w:val="18"/>
                <w:szCs w:val="18"/>
              </w:rPr>
            </w:pPr>
            <w:r w:rsidRPr="006025F7">
              <w:rPr>
                <w:rFonts w:ascii="Franklin Gothic Medium" w:hAnsi="Franklin Gothic Medium"/>
                <w:b w:val="0"/>
                <w:sz w:val="18"/>
                <w:szCs w:val="18"/>
              </w:rPr>
              <w:t>Calendar Year 2022</w:t>
            </w:r>
          </w:p>
        </w:tc>
        <w:tc>
          <w:tcPr>
            <w:tcW w:w="2865" w:type="dxa"/>
            <w:vAlign w:val="top"/>
          </w:tcPr>
          <w:p w14:paraId="5CBAD6B4" w14:textId="77777777" w:rsidR="00D204F7" w:rsidRPr="006025F7" w:rsidRDefault="00D204F7" w:rsidP="00FC2B28">
            <w:pPr>
              <w:spacing w:after="0"/>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sz w:val="18"/>
                <w:szCs w:val="18"/>
              </w:rPr>
            </w:pPr>
            <w:r w:rsidRPr="006025F7">
              <w:rPr>
                <w:rFonts w:ascii="Franklin Gothic Medium" w:hAnsi="Franklin Gothic Medium"/>
                <w:b w:val="0"/>
                <w:sz w:val="18"/>
                <w:szCs w:val="18"/>
              </w:rPr>
              <w:t>Calendar Year 2023</w:t>
            </w:r>
          </w:p>
        </w:tc>
      </w:tr>
      <w:tr w:rsidR="00D204F7" w:rsidRPr="006025F7" w14:paraId="5A57BA84" w14:textId="77777777" w:rsidTr="00FC2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vAlign w:val="top"/>
          </w:tcPr>
          <w:p w14:paraId="4E04AE46" w14:textId="77777777" w:rsidR="00D204F7" w:rsidRPr="006025F7" w:rsidRDefault="00D204F7" w:rsidP="00FC2B28">
            <w:pPr>
              <w:spacing w:after="0"/>
              <w:rPr>
                <w:rFonts w:ascii="Franklin Gothic Medium" w:hAnsi="Franklin Gothic Medium"/>
                <w:sz w:val="18"/>
                <w:szCs w:val="18"/>
              </w:rPr>
            </w:pPr>
            <w:r w:rsidRPr="006025F7">
              <w:rPr>
                <w:rFonts w:ascii="Franklin Gothic Medium" w:hAnsi="Franklin Gothic Medium"/>
                <w:sz w:val="18"/>
                <w:szCs w:val="18"/>
              </w:rPr>
              <w:t xml:space="preserve">Innovations </w:t>
            </w:r>
          </w:p>
        </w:tc>
        <w:tc>
          <w:tcPr>
            <w:tcW w:w="2865" w:type="dxa"/>
            <w:vAlign w:val="top"/>
          </w:tcPr>
          <w:p w14:paraId="249E8986" w14:textId="77777777" w:rsidR="00D204F7" w:rsidRPr="006025F7" w:rsidRDefault="00D204F7" w:rsidP="00FC2B28">
            <w:pPr>
              <w:spacing w:after="0"/>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 xml:space="preserve">Increase by 1,000 </w:t>
            </w:r>
          </w:p>
        </w:tc>
        <w:tc>
          <w:tcPr>
            <w:tcW w:w="2865" w:type="dxa"/>
            <w:vAlign w:val="top"/>
          </w:tcPr>
          <w:p w14:paraId="710EA834" w14:textId="77777777" w:rsidR="00D204F7" w:rsidRPr="006025F7" w:rsidRDefault="00D204F7" w:rsidP="00FC2B28">
            <w:pPr>
              <w:spacing w:after="0"/>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Increase by 1,000</w:t>
            </w:r>
          </w:p>
        </w:tc>
      </w:tr>
      <w:tr w:rsidR="00D204F7" w:rsidRPr="006025F7" w14:paraId="6C346C34" w14:textId="77777777" w:rsidTr="00FC2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vAlign w:val="top"/>
          </w:tcPr>
          <w:p w14:paraId="729B3BE2" w14:textId="77777777" w:rsidR="00D204F7" w:rsidRPr="006025F7" w:rsidRDefault="00D204F7" w:rsidP="00FC2B28">
            <w:pPr>
              <w:spacing w:after="0"/>
              <w:rPr>
                <w:rFonts w:ascii="Franklin Gothic Medium" w:hAnsi="Franklin Gothic Medium"/>
                <w:sz w:val="18"/>
                <w:szCs w:val="18"/>
              </w:rPr>
            </w:pPr>
            <w:r w:rsidRPr="006025F7">
              <w:rPr>
                <w:rFonts w:ascii="Franklin Gothic Medium" w:hAnsi="Franklin Gothic Medium"/>
                <w:sz w:val="18"/>
                <w:szCs w:val="18"/>
              </w:rPr>
              <w:t>CAP/DA</w:t>
            </w:r>
          </w:p>
        </w:tc>
        <w:tc>
          <w:tcPr>
            <w:tcW w:w="2865" w:type="dxa"/>
            <w:vAlign w:val="top"/>
          </w:tcPr>
          <w:p w14:paraId="48553673" w14:textId="77777777" w:rsidR="00D204F7" w:rsidRPr="006025F7" w:rsidRDefault="00D204F7" w:rsidP="00FC2B28">
            <w:pPr>
              <w:spacing w:after="0"/>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Increase by 114</w:t>
            </w:r>
          </w:p>
        </w:tc>
        <w:tc>
          <w:tcPr>
            <w:tcW w:w="2865" w:type="dxa"/>
            <w:vAlign w:val="top"/>
          </w:tcPr>
          <w:p w14:paraId="0816C29B" w14:textId="77777777" w:rsidR="00D204F7" w:rsidRPr="006025F7" w:rsidRDefault="00D204F7" w:rsidP="00FC2B28">
            <w:pPr>
              <w:spacing w:after="0"/>
              <w:cnfStyle w:val="000000010000" w:firstRow="0" w:lastRow="0" w:firstColumn="0" w:lastColumn="0" w:oddVBand="0" w:evenVBand="0" w:oddHBand="0" w:evenHBand="1"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Increase by 200</w:t>
            </w:r>
          </w:p>
        </w:tc>
      </w:tr>
      <w:tr w:rsidR="00D204F7" w:rsidRPr="006025F7" w14:paraId="37D6F575" w14:textId="77777777" w:rsidTr="00FC2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vAlign w:val="top"/>
          </w:tcPr>
          <w:p w14:paraId="3227F410" w14:textId="77777777" w:rsidR="00D204F7" w:rsidRPr="006025F7" w:rsidRDefault="00D204F7" w:rsidP="00FC2B28">
            <w:pPr>
              <w:spacing w:after="0"/>
              <w:rPr>
                <w:rFonts w:ascii="Franklin Gothic Medium" w:hAnsi="Franklin Gothic Medium"/>
                <w:sz w:val="18"/>
                <w:szCs w:val="18"/>
              </w:rPr>
            </w:pPr>
            <w:r w:rsidRPr="006025F7">
              <w:rPr>
                <w:rFonts w:ascii="Franklin Gothic Medium" w:hAnsi="Franklin Gothic Medium"/>
                <w:sz w:val="18"/>
                <w:szCs w:val="18"/>
              </w:rPr>
              <w:t>CAP/C</w:t>
            </w:r>
          </w:p>
        </w:tc>
        <w:tc>
          <w:tcPr>
            <w:tcW w:w="2865" w:type="dxa"/>
            <w:vAlign w:val="top"/>
          </w:tcPr>
          <w:p w14:paraId="41CAD651" w14:textId="242F25CD" w:rsidR="00D204F7" w:rsidRPr="006025F7" w:rsidRDefault="00D204F7" w:rsidP="00FC2B28">
            <w:pPr>
              <w:spacing w:after="0"/>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Expand to 5</w:t>
            </w:r>
            <w:r w:rsidR="002E2EF0">
              <w:rPr>
                <w:rFonts w:ascii="Franklin Gothic Medium" w:hAnsi="Franklin Gothic Medium"/>
                <w:sz w:val="18"/>
                <w:szCs w:val="18"/>
              </w:rPr>
              <w:t>,</w:t>
            </w:r>
            <w:r w:rsidRPr="006025F7">
              <w:rPr>
                <w:rFonts w:ascii="Franklin Gothic Medium" w:hAnsi="Franklin Gothic Medium"/>
                <w:sz w:val="18"/>
                <w:szCs w:val="18"/>
              </w:rPr>
              <w:t>000</w:t>
            </w:r>
          </w:p>
        </w:tc>
        <w:tc>
          <w:tcPr>
            <w:tcW w:w="2865" w:type="dxa"/>
            <w:vAlign w:val="top"/>
          </w:tcPr>
          <w:p w14:paraId="1D8CA65D" w14:textId="77777777" w:rsidR="00D204F7" w:rsidRPr="006025F7" w:rsidRDefault="00D204F7" w:rsidP="00FC2B28">
            <w:pPr>
              <w:spacing w:after="0"/>
              <w:cnfStyle w:val="000000100000" w:firstRow="0" w:lastRow="0" w:firstColumn="0" w:lastColumn="0" w:oddVBand="0" w:evenVBand="0" w:oddHBand="1" w:evenHBand="0" w:firstRowFirstColumn="0" w:firstRowLastColumn="0" w:lastRowFirstColumn="0" w:lastRowLastColumn="0"/>
              <w:rPr>
                <w:rFonts w:ascii="Franklin Gothic Medium" w:hAnsi="Franklin Gothic Medium"/>
                <w:sz w:val="18"/>
                <w:szCs w:val="18"/>
              </w:rPr>
            </w:pPr>
            <w:r w:rsidRPr="006025F7">
              <w:rPr>
                <w:rFonts w:ascii="Franklin Gothic Medium" w:hAnsi="Franklin Gothic Medium"/>
                <w:sz w:val="18"/>
                <w:szCs w:val="18"/>
              </w:rPr>
              <w:t>Increase if needed</w:t>
            </w:r>
          </w:p>
        </w:tc>
      </w:tr>
    </w:tbl>
    <w:p w14:paraId="4C9361C5" w14:textId="77777777" w:rsidR="00D204F7" w:rsidRPr="00CB7CD2" w:rsidRDefault="00D204F7" w:rsidP="006F1623">
      <w:pPr>
        <w:pStyle w:val="ListParagraph"/>
        <w:numPr>
          <w:ilvl w:val="0"/>
          <w:numId w:val="0"/>
        </w:numPr>
        <w:ind w:left="720"/>
      </w:pPr>
    </w:p>
    <w:p w14:paraId="4D1A9B5B" w14:textId="77777777" w:rsidR="00D204F7" w:rsidRDefault="00D204F7" w:rsidP="009D601F">
      <w:pPr>
        <w:pStyle w:val="Heading3"/>
      </w:pPr>
      <w:r>
        <w:t>Resource Requirements</w:t>
      </w:r>
      <w:r w:rsidR="00460EC4">
        <w:t xml:space="preserve"> for Priority Area 1</w:t>
      </w:r>
    </w:p>
    <w:p w14:paraId="10C6D544" w14:textId="77777777" w:rsidR="00D204F7" w:rsidRDefault="00D204F7" w:rsidP="009D601F">
      <w:pPr>
        <w:pStyle w:val="Heading4"/>
      </w:pPr>
      <w:r>
        <w:t>HCBS Transition Plan</w:t>
      </w:r>
    </w:p>
    <w:p w14:paraId="36F05810" w14:textId="77777777" w:rsidR="00D204F7" w:rsidRDefault="00891C0A" w:rsidP="00D204F7">
      <w:r>
        <w:t>The DMH/</w:t>
      </w:r>
      <w:r w:rsidR="00D204F7">
        <w:t>DD/SAS will cover the cost to apply the Final HCBS Settings Rule requirements to state-funded services within the existing state appropriation.</w:t>
      </w:r>
      <w:r w:rsidR="00B3560B">
        <w:t xml:space="preserve"> </w:t>
      </w:r>
    </w:p>
    <w:p w14:paraId="3D6F26CB" w14:textId="77777777" w:rsidR="00D204F7" w:rsidRDefault="00D204F7" w:rsidP="009D601F">
      <w:pPr>
        <w:pStyle w:val="Heading4"/>
      </w:pPr>
      <w:r>
        <w:t>Expanded HCBS Opportunities</w:t>
      </w:r>
    </w:p>
    <w:p w14:paraId="6C301070" w14:textId="77777777" w:rsidR="00D204F7" w:rsidRDefault="00D204F7" w:rsidP="00D204F7">
      <w:r>
        <w:t xml:space="preserve">The cost of additional waiver slots will be covered through federal Medicaid revenues and increased state appropriations as approved by the </w:t>
      </w:r>
      <w:r w:rsidRPr="00B64638">
        <w:rPr>
          <w:rFonts w:cstheme="minorHAnsi"/>
        </w:rPr>
        <w:t>North Carolina General Assembly</w:t>
      </w:r>
      <w:r>
        <w:t>.</w:t>
      </w:r>
    </w:p>
    <w:p w14:paraId="0AF37899" w14:textId="77777777" w:rsidR="00D204F7" w:rsidRDefault="00D204F7" w:rsidP="006F1623">
      <w:r>
        <w:t xml:space="preserve">The estimated state share of the cost of HCBS policy proposals will be covered through State Fiscal Year 2023 using a portion of the </w:t>
      </w:r>
      <w:r w:rsidR="00026515">
        <w:t xml:space="preserve">enhanced </w:t>
      </w:r>
      <w:r>
        <w:t>FMAP for HCBS.</w:t>
      </w:r>
      <w:r w:rsidR="00B3560B">
        <w:t xml:space="preserve"> </w:t>
      </w:r>
    </w:p>
    <w:p w14:paraId="39664C3D" w14:textId="0928FA18" w:rsidR="00D204F7" w:rsidRPr="00776697" w:rsidRDefault="00D204F7" w:rsidP="00274E7F">
      <w:pPr>
        <w:pStyle w:val="Heading2-Priority"/>
      </w:pPr>
      <w:bookmarkStart w:id="9" w:name="_Toc84932343"/>
      <w:r w:rsidRPr="00776697">
        <w:lastRenderedPageBreak/>
        <w:t xml:space="preserve">Priority </w:t>
      </w:r>
      <w:r>
        <w:t xml:space="preserve">Area </w:t>
      </w:r>
      <w:r w:rsidR="00026515">
        <w:t>2:</w:t>
      </w:r>
      <w:r w:rsidR="00B3560B">
        <w:t xml:space="preserve"> </w:t>
      </w:r>
      <w:r w:rsidR="00BF093C">
        <w:br/>
      </w:r>
      <w:r w:rsidRPr="00776697">
        <w:t>Address the Direct Support Professional Crisis</w:t>
      </w:r>
      <w:bookmarkEnd w:id="9"/>
    </w:p>
    <w:p w14:paraId="2487A504" w14:textId="77777777" w:rsidR="00D204F7" w:rsidRDefault="00D204F7" w:rsidP="00F96C88">
      <w:pPr>
        <w:pStyle w:val="Heading3"/>
      </w:pPr>
      <w:r>
        <w:t xml:space="preserve">What </w:t>
      </w:r>
      <w:r w:rsidR="00026515">
        <w:t xml:space="preserve">Priority Area 2 </w:t>
      </w:r>
      <w:r>
        <w:t>Means</w:t>
      </w:r>
    </w:p>
    <w:p w14:paraId="02D250AA" w14:textId="77777777" w:rsidR="00D204F7" w:rsidRPr="0080167B" w:rsidRDefault="00D204F7" w:rsidP="00D204F7">
      <w:r>
        <w:t xml:space="preserve">Direct </w:t>
      </w:r>
      <w:r w:rsidR="00026515">
        <w:t xml:space="preserve">support professionals </w:t>
      </w:r>
      <w:r>
        <w:t xml:space="preserve">(DSP) are </w:t>
      </w:r>
      <w:r w:rsidRPr="003D628E">
        <w:t>individuals</w:t>
      </w:r>
      <w:r>
        <w:t xml:space="preserve"> </w:t>
      </w:r>
      <w:r w:rsidRPr="003D628E">
        <w:t>who are employed to “provide a wide range of</w:t>
      </w:r>
      <w:r>
        <w:t xml:space="preserve"> </w:t>
      </w:r>
      <w:r w:rsidRPr="003D628E">
        <w:t>supportive services to individuals</w:t>
      </w:r>
      <w:r>
        <w:t>…</w:t>
      </w:r>
      <w:r w:rsidRPr="003D628E">
        <w:t>on a day</w:t>
      </w:r>
      <w:r>
        <w:t>-</w:t>
      </w:r>
      <w:r w:rsidRPr="003D628E">
        <w:t>to-day basis, including habilitation, health needs,</w:t>
      </w:r>
      <w:r>
        <w:t xml:space="preserve"> </w:t>
      </w:r>
      <w:r w:rsidRPr="003D628E">
        <w:t>personal care and hygiene, employment,</w:t>
      </w:r>
      <w:r>
        <w:t xml:space="preserve"> </w:t>
      </w:r>
      <w:r w:rsidRPr="003D628E">
        <w:t>transportation, recreation, housekeeping and other</w:t>
      </w:r>
      <w:r>
        <w:t xml:space="preserve"> </w:t>
      </w:r>
      <w:r w:rsidRPr="003D628E">
        <w:t>supports, so that these</w:t>
      </w:r>
      <w:r>
        <w:t xml:space="preserve"> </w:t>
      </w:r>
      <w:r w:rsidRPr="003D628E">
        <w:t>individuals can live</w:t>
      </w:r>
      <w:r>
        <w:t>,</w:t>
      </w:r>
      <w:r w:rsidRPr="003D628E">
        <w:t xml:space="preserve"> work</w:t>
      </w:r>
      <w:r>
        <w:t xml:space="preserve"> and participate</w:t>
      </w:r>
      <w:r w:rsidRPr="003D628E">
        <w:t xml:space="preserve"> in their communities”</w:t>
      </w:r>
      <w:r>
        <w:t xml:space="preserve"> </w:t>
      </w:r>
      <w:r w:rsidRPr="003D628E">
        <w:t>and “lead self-directed, community and social lives</w:t>
      </w:r>
      <w:r>
        <w:t>.</w:t>
      </w:r>
      <w:r w:rsidRPr="003D628E">
        <w:t>”</w:t>
      </w:r>
      <w:r>
        <w:rPr>
          <w:rStyle w:val="FootnoteReference"/>
        </w:rPr>
        <w:footnoteReference w:id="11"/>
      </w:r>
      <w:r>
        <w:t xml:space="preserve"> DSPs support activities of daily living to the extent needed and provide support and advocacy for individuals to be fully included in their communities. DSPs may work in community-based facilities or provide services to Medicaid waiver participants who live in their own apartment</w:t>
      </w:r>
      <w:r w:rsidR="00026515">
        <w:t>s</w:t>
      </w:r>
      <w:r>
        <w:t xml:space="preserve"> or with family.</w:t>
      </w:r>
    </w:p>
    <w:p w14:paraId="596D44CD" w14:textId="77777777" w:rsidR="00D204F7" w:rsidRPr="00316FC9" w:rsidRDefault="00D204F7" w:rsidP="00F96C88">
      <w:pPr>
        <w:pStyle w:val="Heading3"/>
      </w:pPr>
      <w:r>
        <w:t xml:space="preserve">Why </w:t>
      </w:r>
      <w:r w:rsidR="00026515">
        <w:t xml:space="preserve">Priority Area 2 </w:t>
      </w:r>
      <w:r>
        <w:t>is Important</w:t>
      </w:r>
    </w:p>
    <w:p w14:paraId="4FF54B69" w14:textId="4C8FBC85" w:rsidR="00D204F7" w:rsidRDefault="00D204F7" w:rsidP="00D204F7">
      <w:r>
        <w:t xml:space="preserve">The quality of support provided by </w:t>
      </w:r>
      <w:r w:rsidR="00026515">
        <w:t>DSPs</w:t>
      </w:r>
      <w:r>
        <w:t xml:space="preserve"> to individuals with physical disabilities, intellectual</w:t>
      </w:r>
      <w:r w:rsidR="00026515">
        <w:t>/</w:t>
      </w:r>
      <w:r w:rsidR="00EE57D1">
        <w:t xml:space="preserve"> </w:t>
      </w:r>
      <w:r>
        <w:t>developmental disabilities</w:t>
      </w:r>
      <w:r w:rsidR="00026515">
        <w:t xml:space="preserve"> (I/DD)</w:t>
      </w:r>
      <w:r>
        <w:t>, mental health needs</w:t>
      </w:r>
      <w:r w:rsidR="00026515">
        <w:t>,</w:t>
      </w:r>
      <w:r>
        <w:t xml:space="preserve"> and substance use disorders has a profound influence on their satisfaction with services and supports paid for by the State of North Carolina. Specific factors that can have a significant impact on the quality of life for these individuals include the competence, stability, and satisfaction of DSPs, as well as turnover rates and vacancies. </w:t>
      </w:r>
    </w:p>
    <w:p w14:paraId="105ACAF2" w14:textId="77777777" w:rsidR="00D204F7" w:rsidRDefault="00D204F7" w:rsidP="00D204F7">
      <w:pPr>
        <w:rPr>
          <w:rFonts w:ascii="Calibri" w:hAnsi="Calibri" w:cs="Calibri"/>
        </w:rPr>
      </w:pPr>
      <w:r w:rsidRPr="214473B5">
        <w:rPr>
          <w:rFonts w:ascii="Calibri" w:hAnsi="Calibri" w:cs="Calibri"/>
        </w:rPr>
        <w:t xml:space="preserve">The success of </w:t>
      </w:r>
      <w:r w:rsidR="00026515">
        <w:rPr>
          <w:rFonts w:ascii="Calibri" w:hAnsi="Calibri" w:cs="Calibri"/>
        </w:rPr>
        <w:t>Home and Community Based Services (</w:t>
      </w:r>
      <w:r w:rsidRPr="003314A6">
        <w:rPr>
          <w:rFonts w:ascii="Calibri" w:hAnsi="Calibri" w:cs="Calibri"/>
        </w:rPr>
        <w:t>HCBS</w:t>
      </w:r>
      <w:r w:rsidR="00026515">
        <w:rPr>
          <w:rFonts w:ascii="Calibri" w:hAnsi="Calibri" w:cs="Calibri"/>
        </w:rPr>
        <w:t>)</w:t>
      </w:r>
      <w:r w:rsidRPr="003314A6">
        <w:rPr>
          <w:rFonts w:ascii="Calibri" w:hAnsi="Calibri" w:cs="Calibri"/>
        </w:rPr>
        <w:t xml:space="preserve"> and other community</w:t>
      </w:r>
      <w:r w:rsidR="00026515">
        <w:rPr>
          <w:rFonts w:ascii="Calibri" w:hAnsi="Calibri" w:cs="Calibri"/>
        </w:rPr>
        <w:t>-</w:t>
      </w:r>
      <w:r w:rsidRPr="003314A6">
        <w:rPr>
          <w:rFonts w:ascii="Calibri" w:hAnsi="Calibri" w:cs="Calibri"/>
        </w:rPr>
        <w:t>based services</w:t>
      </w:r>
      <w:r w:rsidRPr="214473B5">
        <w:rPr>
          <w:rFonts w:ascii="Calibri" w:hAnsi="Calibri" w:cs="Calibri"/>
        </w:rPr>
        <w:t xml:space="preserve"> depends on </w:t>
      </w:r>
      <w:r w:rsidRPr="00A504B7">
        <w:rPr>
          <w:rFonts w:ascii="Calibri" w:hAnsi="Calibri" w:cs="Calibri"/>
        </w:rPr>
        <w:t>having a workforce, inclusive of professional caregivers and, in</w:t>
      </w:r>
      <w:r>
        <w:rPr>
          <w:rFonts w:ascii="Calibri" w:hAnsi="Calibri" w:cs="Calibri"/>
        </w:rPr>
        <w:t xml:space="preserve"> some cases, family </w:t>
      </w:r>
      <w:r w:rsidR="00026515">
        <w:rPr>
          <w:rFonts w:ascii="Calibri" w:hAnsi="Calibri" w:cs="Calibri"/>
        </w:rPr>
        <w:t xml:space="preserve">members </w:t>
      </w:r>
      <w:r>
        <w:rPr>
          <w:rFonts w:ascii="Calibri" w:hAnsi="Calibri" w:cs="Calibri"/>
        </w:rPr>
        <w:t>who</w:t>
      </w:r>
      <w:r w:rsidRPr="214473B5">
        <w:rPr>
          <w:rFonts w:ascii="Calibri" w:hAnsi="Calibri" w:cs="Calibri"/>
        </w:rPr>
        <w:t xml:space="preserve"> can meet the needs of individuals with disabilities living in the community.</w:t>
      </w:r>
      <w:r w:rsidR="00B3560B">
        <w:rPr>
          <w:rFonts w:ascii="Calibri" w:hAnsi="Calibri" w:cs="Calibri"/>
        </w:rPr>
        <w:t xml:space="preserve"> </w:t>
      </w:r>
      <w:r w:rsidR="00026515">
        <w:rPr>
          <w:rFonts w:ascii="Calibri" w:hAnsi="Calibri" w:cs="Calibri"/>
        </w:rPr>
        <w:t>This</w:t>
      </w:r>
      <w:r w:rsidR="00026515" w:rsidRPr="214473B5">
        <w:rPr>
          <w:rFonts w:ascii="Calibri" w:hAnsi="Calibri" w:cs="Calibri"/>
        </w:rPr>
        <w:t xml:space="preserve"> </w:t>
      </w:r>
      <w:r w:rsidRPr="214473B5">
        <w:rPr>
          <w:rFonts w:ascii="Calibri" w:hAnsi="Calibri" w:cs="Calibri"/>
        </w:rPr>
        <w:t>is not only a matter of hiring enough qualified individuals, but of retaining them as well.</w:t>
      </w:r>
      <w:r w:rsidR="00B3560B">
        <w:rPr>
          <w:rFonts w:ascii="Calibri" w:hAnsi="Calibri" w:cs="Calibri"/>
        </w:rPr>
        <w:t xml:space="preserve"> </w:t>
      </w:r>
      <w:r w:rsidRPr="214473B5">
        <w:rPr>
          <w:rFonts w:ascii="Calibri" w:hAnsi="Calibri" w:cs="Calibri"/>
        </w:rPr>
        <w:t xml:space="preserve">While </w:t>
      </w:r>
      <w:r w:rsidR="00026515">
        <w:rPr>
          <w:rFonts w:ascii="Calibri" w:hAnsi="Calibri" w:cs="Calibri"/>
        </w:rPr>
        <w:t>raising</w:t>
      </w:r>
      <w:r w:rsidR="00026515" w:rsidRPr="214473B5">
        <w:rPr>
          <w:rFonts w:ascii="Calibri" w:hAnsi="Calibri" w:cs="Calibri"/>
        </w:rPr>
        <w:t xml:space="preserve"> </w:t>
      </w:r>
      <w:r w:rsidRPr="214473B5">
        <w:rPr>
          <w:rFonts w:ascii="Calibri" w:hAnsi="Calibri" w:cs="Calibri"/>
        </w:rPr>
        <w:t>the hourly rate</w:t>
      </w:r>
      <w:r w:rsidR="00026515">
        <w:rPr>
          <w:rFonts w:ascii="Calibri" w:hAnsi="Calibri" w:cs="Calibri"/>
        </w:rPr>
        <w:t xml:space="preserve"> they receive</w:t>
      </w:r>
      <w:r w:rsidRPr="214473B5">
        <w:rPr>
          <w:rFonts w:ascii="Calibri" w:hAnsi="Calibri" w:cs="Calibri"/>
        </w:rPr>
        <w:t xml:space="preserve"> is viewed as the priority solution to increase hiring of DSPs, requiring competency-based training is essential to improving the quality of </w:t>
      </w:r>
      <w:r>
        <w:rPr>
          <w:rFonts w:ascii="Calibri" w:hAnsi="Calibri" w:cs="Calibri"/>
        </w:rPr>
        <w:t>services provided</w:t>
      </w:r>
      <w:r w:rsidRPr="214473B5">
        <w:rPr>
          <w:rFonts w:ascii="Calibri" w:hAnsi="Calibri" w:cs="Calibri"/>
        </w:rPr>
        <w:t xml:space="preserve">. </w:t>
      </w:r>
    </w:p>
    <w:p w14:paraId="06286A8D" w14:textId="77777777" w:rsidR="00D204F7" w:rsidRDefault="00D204F7" w:rsidP="00D204F7">
      <w:pPr>
        <w:pStyle w:val="Default"/>
        <w:rPr>
          <w:sz w:val="22"/>
          <w:szCs w:val="22"/>
        </w:rPr>
      </w:pPr>
      <w:r w:rsidRPr="214473B5">
        <w:rPr>
          <w:sz w:val="22"/>
          <w:szCs w:val="22"/>
        </w:rPr>
        <w:t xml:space="preserve">North Carolina has more than 123,000 </w:t>
      </w:r>
      <w:r w:rsidRPr="006F1623">
        <w:rPr>
          <w:sz w:val="22"/>
          <w:szCs w:val="22"/>
        </w:rPr>
        <w:t>direct service workers,</w:t>
      </w:r>
      <w:r w:rsidR="00F60A3A">
        <w:rPr>
          <w:rStyle w:val="FootnoteReference"/>
          <w:sz w:val="22"/>
          <w:szCs w:val="22"/>
        </w:rPr>
        <w:footnoteReference w:id="12"/>
      </w:r>
      <w:r w:rsidRPr="006F1623">
        <w:rPr>
          <w:sz w:val="22"/>
          <w:szCs w:val="22"/>
        </w:rPr>
        <w:t xml:space="preserve"> including </w:t>
      </w:r>
      <w:r w:rsidR="002F0E9F">
        <w:rPr>
          <w:sz w:val="22"/>
          <w:szCs w:val="22"/>
        </w:rPr>
        <w:t>DSPs</w:t>
      </w:r>
      <w:r>
        <w:rPr>
          <w:sz w:val="22"/>
          <w:szCs w:val="22"/>
        </w:rPr>
        <w:t xml:space="preserve">, </w:t>
      </w:r>
      <w:r w:rsidRPr="214473B5">
        <w:rPr>
          <w:sz w:val="22"/>
          <w:szCs w:val="22"/>
        </w:rPr>
        <w:t xml:space="preserve">and the need for these workers is </w:t>
      </w:r>
      <w:r w:rsidRPr="214473B5">
        <w:rPr>
          <w:color w:val="auto"/>
          <w:sz w:val="22"/>
          <w:szCs w:val="22"/>
        </w:rPr>
        <w:t>projected to increase by at least 20,000 jobs by 2028.</w:t>
      </w:r>
      <w:r w:rsidR="00F60A3A">
        <w:rPr>
          <w:rStyle w:val="FootnoteReference"/>
          <w:color w:val="auto"/>
          <w:sz w:val="22"/>
          <w:szCs w:val="22"/>
        </w:rPr>
        <w:footnoteReference w:id="13"/>
      </w:r>
      <w:r w:rsidRPr="214473B5">
        <w:rPr>
          <w:color w:val="auto"/>
          <w:sz w:val="22"/>
          <w:szCs w:val="22"/>
        </w:rPr>
        <w:t xml:space="preserve"> </w:t>
      </w:r>
      <w:r>
        <w:rPr>
          <w:sz w:val="22"/>
          <w:szCs w:val="22"/>
        </w:rPr>
        <w:t>However, the direct service</w:t>
      </w:r>
      <w:r w:rsidRPr="214473B5">
        <w:rPr>
          <w:sz w:val="22"/>
          <w:szCs w:val="22"/>
        </w:rPr>
        <w:t xml:space="preserve"> workforce</w:t>
      </w:r>
      <w:r>
        <w:t xml:space="preserve"> </w:t>
      </w:r>
      <w:r w:rsidRPr="214473B5">
        <w:rPr>
          <w:sz w:val="22"/>
          <w:szCs w:val="22"/>
        </w:rPr>
        <w:t xml:space="preserve">has high rates of turnover and lower rates of employee retention; </w:t>
      </w:r>
      <w:r w:rsidRPr="214473B5">
        <w:rPr>
          <w:color w:val="auto"/>
          <w:sz w:val="22"/>
          <w:szCs w:val="22"/>
        </w:rPr>
        <w:t>53 pe</w:t>
      </w:r>
      <w:r>
        <w:rPr>
          <w:color w:val="auto"/>
          <w:sz w:val="22"/>
          <w:szCs w:val="22"/>
        </w:rPr>
        <w:t>rcent of the state’s direct service</w:t>
      </w:r>
      <w:r w:rsidRPr="214473B5">
        <w:rPr>
          <w:color w:val="auto"/>
          <w:sz w:val="22"/>
          <w:szCs w:val="22"/>
        </w:rPr>
        <w:t xml:space="preserve"> </w:t>
      </w:r>
      <w:r w:rsidRPr="214473B5">
        <w:rPr>
          <w:color w:val="auto"/>
          <w:sz w:val="22"/>
          <w:szCs w:val="22"/>
        </w:rPr>
        <w:lastRenderedPageBreak/>
        <w:t>workforce live at or near poverty level</w:t>
      </w:r>
      <w:r w:rsidRPr="214473B5">
        <w:rPr>
          <w:sz w:val="22"/>
          <w:szCs w:val="22"/>
        </w:rPr>
        <w:t>.</w:t>
      </w:r>
      <w:r w:rsidR="00F60A3A">
        <w:rPr>
          <w:rStyle w:val="FootnoteReference"/>
          <w:sz w:val="22"/>
          <w:szCs w:val="22"/>
        </w:rPr>
        <w:footnoteReference w:id="14"/>
      </w:r>
      <w:r w:rsidRPr="214473B5">
        <w:rPr>
          <w:sz w:val="22"/>
          <w:szCs w:val="22"/>
        </w:rPr>
        <w:t xml:space="preserve"> Adequate rates of pay must be established, and </w:t>
      </w:r>
      <w:r>
        <w:rPr>
          <w:sz w:val="22"/>
          <w:szCs w:val="22"/>
        </w:rPr>
        <w:t>competency-based</w:t>
      </w:r>
      <w:r w:rsidRPr="214473B5">
        <w:rPr>
          <w:sz w:val="22"/>
          <w:szCs w:val="22"/>
        </w:rPr>
        <w:t xml:space="preserve"> training made available.</w:t>
      </w:r>
      <w:r w:rsidR="00B3560B">
        <w:rPr>
          <w:sz w:val="22"/>
          <w:szCs w:val="22"/>
        </w:rPr>
        <w:t xml:space="preserve"> </w:t>
      </w:r>
    </w:p>
    <w:p w14:paraId="578C6562" w14:textId="77777777" w:rsidR="00D204F7" w:rsidRDefault="00D204F7" w:rsidP="00D204F7">
      <w:pPr>
        <w:pStyle w:val="Default"/>
        <w:rPr>
          <w:bCs/>
          <w:sz w:val="22"/>
          <w:szCs w:val="22"/>
        </w:rPr>
      </w:pPr>
    </w:p>
    <w:p w14:paraId="401A495A" w14:textId="2201BD12" w:rsidR="00D204F7" w:rsidRPr="002670DD" w:rsidRDefault="00D204F7" w:rsidP="002670DD">
      <w:r w:rsidRPr="002670DD">
        <w:t>Currently, there is a gap between the HCBS services authorized and the services delivered by providers, attributed in large part to the lack of DSPs</w:t>
      </w:r>
      <w:r w:rsidR="003E7F97" w:rsidRPr="002670DD">
        <w:t xml:space="preserve"> and</w:t>
      </w:r>
      <w:r w:rsidRPr="002670DD">
        <w:t xml:space="preserve"> in-home nurses. This gap will only </w:t>
      </w:r>
      <w:r w:rsidR="003E7F97" w:rsidRPr="002670DD">
        <w:t xml:space="preserve">widen </w:t>
      </w:r>
      <w:r w:rsidRPr="002670DD">
        <w:t xml:space="preserve">as </w:t>
      </w:r>
      <w:r w:rsidR="00CF1980" w:rsidRPr="002670DD">
        <w:t>the DHHS</w:t>
      </w:r>
      <w:r w:rsidRPr="002670DD">
        <w:t xml:space="preserve"> is proposing to increase </w:t>
      </w:r>
      <w:r w:rsidR="002E2EF0">
        <w:t xml:space="preserve">the number of </w:t>
      </w:r>
      <w:r w:rsidRPr="002670DD">
        <w:t xml:space="preserve">participants for the Innovations, </w:t>
      </w:r>
      <w:r w:rsidR="003E7F97" w:rsidRPr="002670DD">
        <w:t xml:space="preserve">Community Alternatives Program for Children (CAP/C), Community Alternatives Program for </w:t>
      </w:r>
      <w:r w:rsidR="00D505B7">
        <w:t>Disabled Adults</w:t>
      </w:r>
      <w:r w:rsidR="003E7F97" w:rsidRPr="002670DD">
        <w:t xml:space="preserve"> (CAP/DA), </w:t>
      </w:r>
      <w:r w:rsidRPr="002670DD">
        <w:t xml:space="preserve">and </w:t>
      </w:r>
      <w:r w:rsidR="00460EC4" w:rsidRPr="002670DD">
        <w:t>traumatic brain injury (</w:t>
      </w:r>
      <w:r w:rsidRPr="002670DD">
        <w:t>TBI</w:t>
      </w:r>
      <w:r w:rsidR="00460EC4" w:rsidRPr="002670DD">
        <w:t>)</w:t>
      </w:r>
      <w:r w:rsidRPr="002670DD">
        <w:t xml:space="preserve"> waivers.</w:t>
      </w:r>
      <w:r w:rsidR="00B3560B" w:rsidRPr="002670DD">
        <w:t xml:space="preserve"> </w:t>
      </w:r>
      <w:r w:rsidRPr="002670DD">
        <w:t xml:space="preserve">Adding waiver slots without also addressing the shortage of </w:t>
      </w:r>
      <w:r w:rsidR="003E7F97" w:rsidRPr="002670DD">
        <w:t>DSPs</w:t>
      </w:r>
      <w:r w:rsidRPr="002670DD">
        <w:t xml:space="preserve"> may create an environment where people have </w:t>
      </w:r>
      <w:r w:rsidR="003E7F97" w:rsidRPr="002670DD">
        <w:t xml:space="preserve">more </w:t>
      </w:r>
      <w:r w:rsidRPr="002670DD">
        <w:t>difficulty accessing services.</w:t>
      </w:r>
    </w:p>
    <w:p w14:paraId="4B7CD8FD" w14:textId="38213209" w:rsidR="00D204F7" w:rsidRPr="002670DD" w:rsidRDefault="00D204F7" w:rsidP="002670DD">
      <w:r w:rsidRPr="002670DD">
        <w:t xml:space="preserve">Raising DSP wages will go a long way in stabilizing the workforce, however additional efforts will also be necessary to maximize the available workforce. The expanded use of </w:t>
      </w:r>
      <w:r w:rsidR="003E7F97" w:rsidRPr="002670DD">
        <w:t xml:space="preserve">assistive technology </w:t>
      </w:r>
      <w:r w:rsidRPr="002670DD">
        <w:t>is emerging as a strategy to relieve the overwhelming demand for DSPs. For example, “smart homes” support individuals with I/DD, TBI</w:t>
      </w:r>
      <w:r w:rsidR="003E7F97" w:rsidRPr="002670DD">
        <w:t>,</w:t>
      </w:r>
      <w:r w:rsidRPr="002670DD">
        <w:t xml:space="preserve"> and physical disabilities to live independently. The technology and supports are designed to anticipate challenges and threats to safety and resolve them before they happen, allowing staff to intervene only when needed rather than being present 24/7. While not the solution for everyone, technology can empower individuals with disabilities with greater independence and expand access to HCBS support.</w:t>
      </w:r>
      <w:r w:rsidRPr="002670DD">
        <w:rPr>
          <w:rStyle w:val="FootnoteReference"/>
        </w:rPr>
        <w:footnoteReference w:id="15"/>
      </w:r>
      <w:r w:rsidRPr="002670DD">
        <w:rPr>
          <w:rStyle w:val="FootnoteReference"/>
        </w:rPr>
        <w:t xml:space="preserve"> </w:t>
      </w:r>
    </w:p>
    <w:p w14:paraId="0F9D2CD7" w14:textId="77777777" w:rsidR="00D204F7" w:rsidRPr="00946720" w:rsidRDefault="00D204F7" w:rsidP="00F96C88">
      <w:pPr>
        <w:pStyle w:val="Heading3"/>
      </w:pPr>
      <w:r w:rsidRPr="00946720">
        <w:t xml:space="preserve">North Carolina’s </w:t>
      </w:r>
      <w:r w:rsidR="003E7F97">
        <w:t xml:space="preserve">Priority Area 2 </w:t>
      </w:r>
      <w:r w:rsidRPr="00946720">
        <w:t>Efforts to Date</w:t>
      </w:r>
    </w:p>
    <w:p w14:paraId="1BCE0029" w14:textId="3046656D" w:rsidR="00D204F7" w:rsidRPr="002670DD" w:rsidRDefault="00D204F7" w:rsidP="00AC274A">
      <w:pPr>
        <w:pStyle w:val="ListParagraph"/>
        <w:numPr>
          <w:ilvl w:val="0"/>
          <w:numId w:val="40"/>
        </w:numPr>
      </w:pPr>
      <w:r w:rsidRPr="002670DD">
        <w:t xml:space="preserve">In May 2021 the </w:t>
      </w:r>
      <w:r w:rsidR="003E7F97" w:rsidRPr="002670DD">
        <w:t xml:space="preserve">General Assembly </w:t>
      </w:r>
      <w:r w:rsidRPr="002670DD">
        <w:t xml:space="preserve">introduced HB 914, an </w:t>
      </w:r>
      <w:r w:rsidR="003E7F97" w:rsidRPr="002670DD">
        <w:t xml:space="preserve">act </w:t>
      </w:r>
      <w:r w:rsidRPr="002670DD">
        <w:t xml:space="preserve">to provide a rate increase for direct support services to Medicaid beneficiaries. Designated Medicaid providers covered by the bill include: those offering waiver services; those providing </w:t>
      </w:r>
      <w:r w:rsidR="003E7F97" w:rsidRPr="002670DD">
        <w:t>personal care services; intermediate care facilities for individuals with intellectual disabilities</w:t>
      </w:r>
      <w:r w:rsidRPr="002670DD">
        <w:t xml:space="preserve"> (ICF/IIDs)</w:t>
      </w:r>
      <w:r w:rsidR="003E7F97" w:rsidRPr="002670DD">
        <w:t>;</w:t>
      </w:r>
      <w:r w:rsidRPr="002670DD">
        <w:t xml:space="preserve"> </w:t>
      </w:r>
      <w:r w:rsidR="003E7F97" w:rsidRPr="002670DD">
        <w:t>nursing fa</w:t>
      </w:r>
      <w:r w:rsidR="00EE57D1">
        <w:t>cilities; home health providers</w:t>
      </w:r>
      <w:r w:rsidR="003E7F97" w:rsidRPr="002670DD">
        <w:t>;</w:t>
      </w:r>
      <w:r w:rsidR="00EE57D1">
        <w:t xml:space="preserve"> </w:t>
      </w:r>
      <w:r w:rsidR="003E7F97" w:rsidRPr="002670DD">
        <w:t xml:space="preserve">and behavioral </w:t>
      </w:r>
      <w:r w:rsidRPr="002670DD">
        <w:t>health residential facilities.</w:t>
      </w:r>
    </w:p>
    <w:p w14:paraId="48E8E662" w14:textId="77777777" w:rsidR="00D204F7" w:rsidRPr="002670DD" w:rsidRDefault="00D204F7" w:rsidP="00AC274A">
      <w:pPr>
        <w:pStyle w:val="ListParagraph"/>
        <w:numPr>
          <w:ilvl w:val="0"/>
          <w:numId w:val="40"/>
        </w:numPr>
      </w:pPr>
      <w:r w:rsidRPr="002670DD">
        <w:t>The Division of Health Benefits (DHB) developed and implemented a pilot program to expend $1.6 million by June 30, 2021 to provide communication access services for deaf, deaf-blind and hard-of-hearing Medicaid beneficiaries.</w:t>
      </w:r>
    </w:p>
    <w:p w14:paraId="29DB0E00" w14:textId="71EC968B" w:rsidR="00D204F7" w:rsidRPr="00B82B49" w:rsidRDefault="00D204F7" w:rsidP="00AC274A">
      <w:pPr>
        <w:pStyle w:val="ListParagraph"/>
        <w:numPr>
          <w:ilvl w:val="0"/>
          <w:numId w:val="40"/>
        </w:numPr>
        <w:rPr>
          <w:rFonts w:cs="Times New Roman (Body CS)"/>
          <w:spacing w:val="-2"/>
        </w:rPr>
      </w:pPr>
      <w:r w:rsidRPr="00B82B49">
        <w:rPr>
          <w:rFonts w:cs="Times New Roman (Body CS)"/>
          <w:spacing w:val="-2"/>
        </w:rPr>
        <w:t>By December 2021 the Division of Aging and Adult Services (DAAS)</w:t>
      </w:r>
      <w:r w:rsidR="00EE3D04" w:rsidRPr="00B82B49">
        <w:rPr>
          <w:rFonts w:cs="Times New Roman (Body CS)"/>
          <w:spacing w:val="-2"/>
        </w:rPr>
        <w:t>,</w:t>
      </w:r>
      <w:r w:rsidRPr="00B82B49">
        <w:rPr>
          <w:rFonts w:cs="Times New Roman (Body CS)"/>
          <w:spacing w:val="-2"/>
        </w:rPr>
        <w:t xml:space="preserve"> in collaboration with the NC Assistive Technology Project</w:t>
      </w:r>
      <w:r w:rsidR="00EE3D04" w:rsidRPr="00B82B49">
        <w:rPr>
          <w:rFonts w:cs="Times New Roman (Body CS)"/>
          <w:spacing w:val="-2"/>
        </w:rPr>
        <w:t>,</w:t>
      </w:r>
      <w:r w:rsidRPr="00B82B49">
        <w:rPr>
          <w:rFonts w:cs="Times New Roman (Body CS)"/>
          <w:spacing w:val="-2"/>
        </w:rPr>
        <w:t xml:space="preserve"> will have accessed funds awarded via </w:t>
      </w:r>
      <w:r w:rsidR="00EE3D04" w:rsidRPr="00B82B49">
        <w:rPr>
          <w:rFonts w:cs="Times New Roman (Body CS)"/>
          <w:spacing w:val="-2"/>
        </w:rPr>
        <w:t xml:space="preserve">a </w:t>
      </w:r>
      <w:r w:rsidRPr="00B82B49">
        <w:rPr>
          <w:rFonts w:cs="Times New Roman (Body CS)"/>
          <w:spacing w:val="-2"/>
        </w:rPr>
        <w:t xml:space="preserve">COVID Aging and Disability Resource Center </w:t>
      </w:r>
      <w:r w:rsidR="003E7F97" w:rsidRPr="00B82B49">
        <w:rPr>
          <w:rFonts w:cs="Times New Roman (Body CS)"/>
          <w:spacing w:val="-2"/>
        </w:rPr>
        <w:t xml:space="preserve">grant. These funds will </w:t>
      </w:r>
      <w:r w:rsidR="00EE3D04" w:rsidRPr="00B82B49">
        <w:rPr>
          <w:rFonts w:cs="Times New Roman (Body CS)"/>
          <w:spacing w:val="-2"/>
        </w:rPr>
        <w:t>support</w:t>
      </w:r>
      <w:r w:rsidR="003E7F97" w:rsidRPr="00B82B49">
        <w:rPr>
          <w:rFonts w:cs="Times New Roman (Body CS)"/>
          <w:spacing w:val="-2"/>
        </w:rPr>
        <w:t xml:space="preserve"> </w:t>
      </w:r>
      <w:r w:rsidRPr="00B82B49">
        <w:rPr>
          <w:rFonts w:cs="Times New Roman (Body CS)"/>
          <w:spacing w:val="-2"/>
        </w:rPr>
        <w:t xml:space="preserve">the initiation of specific services to assist seniors with disabilities </w:t>
      </w:r>
      <w:r w:rsidR="00D505B7" w:rsidRPr="00B82B49">
        <w:rPr>
          <w:rFonts w:cs="Times New Roman (Body CS)"/>
          <w:spacing w:val="-2"/>
        </w:rPr>
        <w:t xml:space="preserve">to </w:t>
      </w:r>
      <w:r w:rsidR="00EE3D04" w:rsidRPr="00B82B49">
        <w:rPr>
          <w:rFonts w:cs="Times New Roman (Body CS)"/>
          <w:spacing w:val="-2"/>
        </w:rPr>
        <w:t>learn about and use</w:t>
      </w:r>
      <w:r w:rsidRPr="00B82B49">
        <w:rPr>
          <w:rFonts w:cs="Times New Roman (Body CS)"/>
          <w:spacing w:val="-2"/>
        </w:rPr>
        <w:t xml:space="preserve"> assistive technology for communication and safety.</w:t>
      </w:r>
    </w:p>
    <w:p w14:paraId="53B4EC04" w14:textId="77777777" w:rsidR="00D204F7" w:rsidRPr="002670DD" w:rsidRDefault="00D204F7" w:rsidP="00B82B49">
      <w:pPr>
        <w:pStyle w:val="ListParagraph"/>
        <w:numPr>
          <w:ilvl w:val="0"/>
          <w:numId w:val="40"/>
        </w:numPr>
        <w:spacing w:after="240"/>
      </w:pPr>
      <w:r w:rsidRPr="002670DD">
        <w:t>Self-direction is an option under the Innovations, CAP/DA</w:t>
      </w:r>
      <w:r w:rsidR="00EE3D04" w:rsidRPr="002670DD">
        <w:t>,</w:t>
      </w:r>
      <w:r w:rsidRPr="002670DD">
        <w:t xml:space="preserve"> and CAP/C waivers.</w:t>
      </w:r>
    </w:p>
    <w:p w14:paraId="5ECF435F" w14:textId="2C0631F8" w:rsidR="00D204F7" w:rsidRPr="00D86871" w:rsidRDefault="00D204F7" w:rsidP="00B82B49">
      <w:r>
        <w:t xml:space="preserve">Please see </w:t>
      </w:r>
      <w:hyperlink w:anchor="_Appendix_A:_" w:history="1">
        <w:r w:rsidRPr="00EF647C">
          <w:rPr>
            <w:rStyle w:val="Hyperlink"/>
          </w:rPr>
          <w:t xml:space="preserve">Appendix </w:t>
        </w:r>
        <w:r w:rsidR="004A56D0" w:rsidRPr="00EF647C">
          <w:rPr>
            <w:rStyle w:val="Hyperlink"/>
          </w:rPr>
          <w:t>A</w:t>
        </w:r>
      </w:hyperlink>
      <w:r w:rsidR="00D505B7">
        <w:t xml:space="preserve"> for additional North Carolina efforts to date.</w:t>
      </w:r>
    </w:p>
    <w:p w14:paraId="50587F42" w14:textId="77777777" w:rsidR="00D204F7" w:rsidRPr="00204903" w:rsidRDefault="00D204F7" w:rsidP="00F96C88">
      <w:pPr>
        <w:pStyle w:val="Heading3"/>
      </w:pPr>
      <w:r w:rsidRPr="00204903">
        <w:lastRenderedPageBreak/>
        <w:t>Proposed Strategies</w:t>
      </w:r>
      <w:r w:rsidR="00460EC4">
        <w:t xml:space="preserve"> for Priority Area 2</w:t>
      </w:r>
    </w:p>
    <w:p w14:paraId="6E16E875" w14:textId="037976E1" w:rsidR="00D204F7" w:rsidRDefault="00891C0A" w:rsidP="002670DD">
      <w:pPr>
        <w:pStyle w:val="ListParagraph"/>
      </w:pPr>
      <w:r>
        <w:t>The DHB</w:t>
      </w:r>
      <w:r w:rsidR="00D204F7">
        <w:t xml:space="preserve"> will, </w:t>
      </w:r>
      <w:r w:rsidR="00D204F7" w:rsidRPr="00946720">
        <w:t>pending CMS approval</w:t>
      </w:r>
      <w:r w:rsidR="00D204F7">
        <w:t xml:space="preserve">, allocate </w:t>
      </w:r>
      <w:r w:rsidR="00EE3D04">
        <w:t xml:space="preserve">enhanced </w:t>
      </w:r>
      <w:r w:rsidR="00460EC4">
        <w:t>Federal Medical Assistance Percentage (</w:t>
      </w:r>
      <w:r w:rsidR="00D204F7">
        <w:t>FMAP</w:t>
      </w:r>
      <w:r w:rsidR="00460EC4">
        <w:t>)</w:t>
      </w:r>
      <w:r w:rsidR="00D204F7">
        <w:t xml:space="preserve"> </w:t>
      </w:r>
      <w:r w:rsidR="00D505B7">
        <w:t xml:space="preserve">funds </w:t>
      </w:r>
      <w:r w:rsidR="00D204F7">
        <w:t>to i</w:t>
      </w:r>
      <w:r w:rsidR="00D204F7" w:rsidRPr="0098276F">
        <w:t>ncrease DSP wages</w:t>
      </w:r>
      <w:r w:rsidR="00D204F7">
        <w:t>, to be sustained on an ongoing basis, pending inclusion of the additional funds in future state budgets.</w:t>
      </w:r>
    </w:p>
    <w:p w14:paraId="7FE0B667" w14:textId="77777777" w:rsidR="00D204F7" w:rsidRDefault="00891C0A" w:rsidP="002670DD">
      <w:pPr>
        <w:pStyle w:val="ListParagraph"/>
      </w:pPr>
      <w:r>
        <w:t>The DHB</w:t>
      </w:r>
      <w:r w:rsidR="00D204F7">
        <w:t xml:space="preserve"> will, pending </w:t>
      </w:r>
      <w:r w:rsidR="00460EC4">
        <w:t>Centers for Medicare and Medicaid Services (</w:t>
      </w:r>
      <w:r w:rsidR="00D204F7">
        <w:t>CMS</w:t>
      </w:r>
      <w:r w:rsidR="00460EC4">
        <w:t>)</w:t>
      </w:r>
      <w:r w:rsidR="00D204F7">
        <w:t xml:space="preserve"> approval, allocate </w:t>
      </w:r>
      <w:r w:rsidR="00EE3D04">
        <w:t xml:space="preserve">enhanced </w:t>
      </w:r>
      <w:r w:rsidR="00D204F7">
        <w:t xml:space="preserve">FMAP for the recruitment and training of DSPs. </w:t>
      </w:r>
    </w:p>
    <w:p w14:paraId="6AC28ED1" w14:textId="77777777" w:rsidR="00D204F7" w:rsidRDefault="00460EC4" w:rsidP="00290131">
      <w:pPr>
        <w:pStyle w:val="ListParagraph"/>
        <w:numPr>
          <w:ilvl w:val="1"/>
          <w:numId w:val="6"/>
        </w:numPr>
        <w:ind w:left="1080"/>
      </w:pPr>
      <w:r>
        <w:t>The Department of Health and Human Services (</w:t>
      </w:r>
      <w:r w:rsidR="00D204F7">
        <w:t>DHHS</w:t>
      </w:r>
      <w:r>
        <w:t>)</w:t>
      </w:r>
      <w:r w:rsidR="00D204F7">
        <w:t xml:space="preserve"> will consult with qualified individuals to determine the competency-based </w:t>
      </w:r>
      <w:r w:rsidR="00EE3D04">
        <w:t>curricula</w:t>
      </w:r>
      <w:r w:rsidR="00D204F7">
        <w:t xml:space="preserve"> for training </w:t>
      </w:r>
      <w:r w:rsidR="00D204F7" w:rsidRPr="00ED6227">
        <w:rPr>
          <w:rFonts w:cstheme="minorHAnsi"/>
        </w:rPr>
        <w:t>DSPs across sectors</w:t>
      </w:r>
      <w:r w:rsidR="00D204F7">
        <w:t>.</w:t>
      </w:r>
    </w:p>
    <w:p w14:paraId="44EDDC70" w14:textId="77777777" w:rsidR="00D204F7" w:rsidRDefault="00CF1980" w:rsidP="002670DD">
      <w:pPr>
        <w:pStyle w:val="ListParagraph"/>
      </w:pPr>
      <w:r>
        <w:t>The DHHS</w:t>
      </w:r>
      <w:r w:rsidR="00D204F7">
        <w:t xml:space="preserve"> will establish a credential for DSPs that recognizes lived experience and that is portable </w:t>
      </w:r>
      <w:r w:rsidR="00EE3D04">
        <w:t xml:space="preserve">among </w:t>
      </w:r>
      <w:r w:rsidR="00D204F7">
        <w:t>geographic regions of the state</w:t>
      </w:r>
      <w:r w:rsidR="00EE3D04">
        <w:t>,</w:t>
      </w:r>
      <w:r w:rsidR="00D204F7">
        <w:t xml:space="preserve"> and </w:t>
      </w:r>
      <w:r w:rsidR="00EE3D04">
        <w:t xml:space="preserve">will </w:t>
      </w:r>
      <w:r w:rsidR="00D204F7">
        <w:t>identify a credentialing association/board/entity to develop and manage the credentialing process</w:t>
      </w:r>
      <w:r w:rsidR="00EE3D04">
        <w:t>;</w:t>
      </w:r>
      <w:r w:rsidR="00D204F7">
        <w:t xml:space="preserve"> advocate for the credential</w:t>
      </w:r>
      <w:r w:rsidR="00EE3D04">
        <w:t>;</w:t>
      </w:r>
      <w:r w:rsidR="00D204F7">
        <w:t xml:space="preserve"> and manage grievances.</w:t>
      </w:r>
      <w:r w:rsidR="00B3560B">
        <w:t xml:space="preserve"> </w:t>
      </w:r>
    </w:p>
    <w:p w14:paraId="742E9FD5" w14:textId="77777777" w:rsidR="00D204F7" w:rsidRDefault="00891C0A" w:rsidP="002670DD">
      <w:pPr>
        <w:pStyle w:val="ListParagraph"/>
      </w:pPr>
      <w:r>
        <w:t>The DHB</w:t>
      </w:r>
      <w:r w:rsidR="00D204F7">
        <w:t xml:space="preserve"> will assess the ability </w:t>
      </w:r>
      <w:r w:rsidR="00EE3D04">
        <w:t xml:space="preserve">of </w:t>
      </w:r>
      <w:r w:rsidR="00D204F7">
        <w:t>families to receive authorized services for their medically complex children, given the shortage of in-home nurses.</w:t>
      </w:r>
      <w:r w:rsidR="00B3560B">
        <w:t xml:space="preserve"> </w:t>
      </w:r>
    </w:p>
    <w:p w14:paraId="3BB6A4D7" w14:textId="77777777" w:rsidR="00D204F7" w:rsidRDefault="00D204F7" w:rsidP="002670DD">
      <w:pPr>
        <w:pStyle w:val="ListParagraph"/>
      </w:pPr>
      <w:r>
        <w:t>The Division of Services for the Blind (DSB) will p</w:t>
      </w:r>
      <w:r w:rsidRPr="00D845F0">
        <w:t xml:space="preserve">rovide virtual instruction </w:t>
      </w:r>
      <w:r w:rsidR="00EE3D04">
        <w:t>to enable</w:t>
      </w:r>
      <w:r w:rsidR="00EE3D04" w:rsidRPr="00D845F0">
        <w:t xml:space="preserve"> </w:t>
      </w:r>
      <w:r w:rsidRPr="00D845F0">
        <w:t xml:space="preserve">50 individuals </w:t>
      </w:r>
      <w:r>
        <w:t xml:space="preserve">with visual impairment </w:t>
      </w:r>
      <w:r w:rsidR="00EE3D04">
        <w:t xml:space="preserve">to </w:t>
      </w:r>
      <w:r w:rsidRPr="00D845F0">
        <w:t>successfully utilize assistive technology and adaptive devices to enhance their independent functioning in the home, family, community</w:t>
      </w:r>
      <w:r w:rsidR="00EE3D04">
        <w:t>,</w:t>
      </w:r>
      <w:r w:rsidRPr="00D845F0">
        <w:t xml:space="preserve"> </w:t>
      </w:r>
      <w:r>
        <w:t>and employment</w:t>
      </w:r>
      <w:r w:rsidRPr="00D845F0">
        <w:t>.</w:t>
      </w:r>
    </w:p>
    <w:p w14:paraId="68DEACB0" w14:textId="77777777" w:rsidR="00D204F7" w:rsidRDefault="00CF1980" w:rsidP="002670DD">
      <w:pPr>
        <w:pStyle w:val="ListParagraphwithbottompadding"/>
      </w:pPr>
      <w:r>
        <w:t>The DHHS</w:t>
      </w:r>
      <w:r w:rsidR="00D204F7">
        <w:t xml:space="preserve"> will work with the Standard Plans and </w:t>
      </w:r>
      <w:r w:rsidR="00C53BBD">
        <w:t xml:space="preserve">Local Management </w:t>
      </w:r>
      <w:r w:rsidR="00891C0A">
        <w:t>Entities/Managed</w:t>
      </w:r>
      <w:r w:rsidR="00C53BBD">
        <w:t xml:space="preserve"> Care Organization (</w:t>
      </w:r>
      <w:r w:rsidR="00D204F7">
        <w:t>LME/MCO</w:t>
      </w:r>
      <w:r w:rsidR="00C53BBD">
        <w:t>)</w:t>
      </w:r>
      <w:r w:rsidR="00D204F7">
        <w:t xml:space="preserve"> Tailored Plans to increase the use of “smart home” technologies that support independent living.</w:t>
      </w:r>
    </w:p>
    <w:p w14:paraId="4193BAF2" w14:textId="77777777" w:rsidR="00D204F7" w:rsidRPr="00A6554E" w:rsidRDefault="00D204F7" w:rsidP="00F96C88">
      <w:pPr>
        <w:pStyle w:val="Heading3"/>
      </w:pPr>
      <w:r w:rsidRPr="00A6554E">
        <w:t>Baseline Data</w:t>
      </w:r>
      <w:r w:rsidR="00C53BBD">
        <w:t xml:space="preserve"> </w:t>
      </w:r>
      <w:r w:rsidRPr="00A6554E">
        <w:t>/</w:t>
      </w:r>
      <w:r w:rsidR="00C53BBD">
        <w:t xml:space="preserve"> </w:t>
      </w:r>
      <w:r w:rsidR="0019045A">
        <w:t xml:space="preserve">Targeted </w:t>
      </w:r>
      <w:r w:rsidRPr="00A6554E">
        <w:t>Measures</w:t>
      </w:r>
      <w:r w:rsidR="00460EC4">
        <w:t xml:space="preserve"> for Priority Area 2</w:t>
      </w:r>
    </w:p>
    <w:p w14:paraId="5B77BC0A" w14:textId="77777777" w:rsidR="00460EC4" w:rsidRDefault="00460EC4" w:rsidP="00F53292">
      <w:pPr>
        <w:pStyle w:val="Heading4"/>
      </w:pPr>
      <w:r>
        <w:t>Baseline Data for Priority Area 2</w:t>
      </w:r>
    </w:p>
    <w:p w14:paraId="1B75BB94" w14:textId="09A08849" w:rsidR="00D204F7" w:rsidRDefault="00D204F7" w:rsidP="00D204F7">
      <w:r>
        <w:t xml:space="preserve">The average starting wage for a DSP in </w:t>
      </w:r>
      <w:r w:rsidR="00D505B7">
        <w:t>North Carolina</w:t>
      </w:r>
      <w:r>
        <w:t xml:space="preserve"> is $10.88/hour; the average wage paid ongoing is $11.95/</w:t>
      </w:r>
      <w:r w:rsidR="00C53BBD">
        <w:t>hour</w:t>
      </w:r>
      <w:r>
        <w:t>.</w:t>
      </w:r>
      <w:r>
        <w:rPr>
          <w:rStyle w:val="FootnoteReference"/>
        </w:rPr>
        <w:footnoteReference w:id="16"/>
      </w:r>
    </w:p>
    <w:p w14:paraId="0EA9DE7B" w14:textId="77777777" w:rsidR="00D204F7" w:rsidRDefault="00D204F7" w:rsidP="00D204F7">
      <w:r>
        <w:t>In F</w:t>
      </w:r>
      <w:r w:rsidR="00C53BBD">
        <w:t>iscal Year</w:t>
      </w:r>
      <w:r>
        <w:t xml:space="preserve"> 2019, the penetration rate for </w:t>
      </w:r>
      <w:r w:rsidR="00C53BBD">
        <w:t xml:space="preserve">assistive technology </w:t>
      </w:r>
      <w:r>
        <w:t xml:space="preserve">among Innovations </w:t>
      </w:r>
      <w:r w:rsidR="00C53BBD">
        <w:t xml:space="preserve">waiver </w:t>
      </w:r>
      <w:r>
        <w:t>recipients was 7.9</w:t>
      </w:r>
      <w:r w:rsidR="00C53BBD">
        <w:t xml:space="preserve"> percent</w:t>
      </w:r>
      <w:r>
        <w:t>.</w:t>
      </w:r>
      <w:r>
        <w:rPr>
          <w:rStyle w:val="FootnoteReference"/>
        </w:rPr>
        <w:footnoteReference w:id="17"/>
      </w:r>
    </w:p>
    <w:p w14:paraId="25C8D3A0" w14:textId="2425ECED" w:rsidR="00D204F7" w:rsidRDefault="00D204F7" w:rsidP="00D204F7">
      <w:r>
        <w:t xml:space="preserve">In </w:t>
      </w:r>
      <w:r w:rsidR="00D505B7">
        <w:t>Fiscal Year</w:t>
      </w:r>
      <w:r w:rsidRPr="00946720">
        <w:t xml:space="preserve"> 2020</w:t>
      </w:r>
      <w:r>
        <w:t>,</w:t>
      </w:r>
      <w:r w:rsidRPr="00946720">
        <w:t xml:space="preserve"> </w:t>
      </w:r>
      <w:r>
        <w:t xml:space="preserve">the </w:t>
      </w:r>
      <w:r w:rsidR="00C53BBD">
        <w:t>Division of Vocational Rehabilitation Services (</w:t>
      </w:r>
      <w:r w:rsidRPr="00946720">
        <w:t>DVR</w:t>
      </w:r>
      <w:r>
        <w:t>S</w:t>
      </w:r>
      <w:r w:rsidR="00C53BBD">
        <w:t>)</w:t>
      </w:r>
      <w:r>
        <w:t xml:space="preserve"> provided </w:t>
      </w:r>
      <w:r w:rsidR="00C53BBD">
        <w:t>assistive t</w:t>
      </w:r>
      <w:r w:rsidR="00C53BBD" w:rsidRPr="00C0466B">
        <w:t xml:space="preserve">echnology </w:t>
      </w:r>
      <w:r w:rsidRPr="00C0466B">
        <w:t>services including assessments, provision of adaptive equ</w:t>
      </w:r>
      <w:r>
        <w:t>ipment</w:t>
      </w:r>
      <w:r w:rsidR="00C53BBD">
        <w:t>,</w:t>
      </w:r>
      <w:r>
        <w:t xml:space="preserve"> and training</w:t>
      </w:r>
      <w:r w:rsidRPr="00C0466B">
        <w:t xml:space="preserve"> for 700+ consumers</w:t>
      </w:r>
      <w:r>
        <w:t>.</w:t>
      </w:r>
    </w:p>
    <w:p w14:paraId="246B6AC8" w14:textId="77777777" w:rsidR="00D204F7" w:rsidRDefault="00D204F7" w:rsidP="00D204F7">
      <w:r>
        <w:lastRenderedPageBreak/>
        <w:t xml:space="preserve">Between April 2020 and August 2021, the </w:t>
      </w:r>
      <w:r w:rsidR="00C53BBD">
        <w:t>DAAS</w:t>
      </w:r>
      <w:r w:rsidRPr="00BA5321">
        <w:t xml:space="preserve"> Assistive Technology Projec</w:t>
      </w:r>
      <w:r>
        <w:t>t served 6,404 individuals.</w:t>
      </w:r>
      <w:r w:rsidR="00B3560B">
        <w:t xml:space="preserve"> </w:t>
      </w:r>
      <w:r>
        <w:t>Of those served, 2.147 have a disability and 1,299 are age 60 or older.</w:t>
      </w:r>
      <w:r w:rsidR="00B3560B">
        <w:t xml:space="preserve"> </w:t>
      </w:r>
    </w:p>
    <w:p w14:paraId="47EC4356" w14:textId="77777777" w:rsidR="00D204F7" w:rsidRDefault="00D204F7" w:rsidP="00D204F7">
      <w:r>
        <w:t xml:space="preserve">In </w:t>
      </w:r>
      <w:r w:rsidR="00C53BBD">
        <w:t xml:space="preserve">Fiscal Year </w:t>
      </w:r>
      <w:r w:rsidRPr="00591570">
        <w:t>2019</w:t>
      </w:r>
      <w:r>
        <w:t>,</w:t>
      </w:r>
      <w:r w:rsidRPr="00591570">
        <w:t xml:space="preserve"> </w:t>
      </w:r>
      <w:r>
        <w:t xml:space="preserve">the penetration rate for the self-directed Community Navigator service among individuals on the Innovations </w:t>
      </w:r>
      <w:r w:rsidR="00C53BBD">
        <w:t xml:space="preserve">waiver </w:t>
      </w:r>
      <w:r>
        <w:t xml:space="preserve">was </w:t>
      </w:r>
      <w:r w:rsidRPr="00591570">
        <w:t>24.8</w:t>
      </w:r>
      <w:r w:rsidR="00C53BBD">
        <w:t xml:space="preserve"> percent</w:t>
      </w:r>
      <w:r>
        <w:t>;</w:t>
      </w:r>
      <w:r>
        <w:rPr>
          <w:rStyle w:val="FootnoteReference"/>
        </w:rPr>
        <w:footnoteReference w:id="18"/>
      </w:r>
      <w:r>
        <w:t xml:space="preserve"> self-direction was selected by 23</w:t>
      </w:r>
      <w:r w:rsidR="00C53BBD">
        <w:t xml:space="preserve"> percent </w:t>
      </w:r>
      <w:r>
        <w:t>of CAP/DA participants and 38</w:t>
      </w:r>
      <w:r w:rsidR="00C53BBD">
        <w:t xml:space="preserve"> percent </w:t>
      </w:r>
      <w:r>
        <w:t xml:space="preserve">of CAP/C participants. </w:t>
      </w:r>
    </w:p>
    <w:p w14:paraId="4DE01B6C" w14:textId="77777777" w:rsidR="00D204F7" w:rsidRPr="00204903" w:rsidRDefault="00D204F7" w:rsidP="00F96C88">
      <w:pPr>
        <w:pStyle w:val="Heading4"/>
      </w:pPr>
      <w:r>
        <w:t>Targeted Measures</w:t>
      </w:r>
      <w:r w:rsidR="00460EC4">
        <w:t xml:space="preserve"> for Priority Area 2</w:t>
      </w:r>
    </w:p>
    <w:p w14:paraId="2988EEA1" w14:textId="77777777" w:rsidR="00D204F7" w:rsidRDefault="00D204F7" w:rsidP="005E27C2">
      <w:pPr>
        <w:pStyle w:val="ListParagraph"/>
      </w:pPr>
      <w:r w:rsidRPr="008A754C">
        <w:t xml:space="preserve">Effective </w:t>
      </w:r>
      <w:r w:rsidR="00C53BBD" w:rsidRPr="008A754C">
        <w:t>July 1, 2022,</w:t>
      </w:r>
      <w:r w:rsidRPr="008A754C">
        <w:t xml:space="preserve"> </w:t>
      </w:r>
      <w:r w:rsidRPr="00E54453">
        <w:t>DSPs</w:t>
      </w:r>
      <w:r>
        <w:t xml:space="preserve"> will </w:t>
      </w:r>
      <w:r w:rsidR="000C212F">
        <w:t xml:space="preserve">be eligible to </w:t>
      </w:r>
      <w:r>
        <w:t xml:space="preserve">receive a wage increase to </w:t>
      </w:r>
      <w:r w:rsidRPr="004341B2">
        <w:t>$15.00/hour</w:t>
      </w:r>
      <w:r>
        <w:t>.</w:t>
      </w:r>
      <w:r w:rsidR="00B3560B">
        <w:t xml:space="preserve"> </w:t>
      </w:r>
    </w:p>
    <w:p w14:paraId="05375BA7" w14:textId="77777777" w:rsidR="00D204F7" w:rsidRPr="00244E67" w:rsidRDefault="00D204F7" w:rsidP="002670DD">
      <w:pPr>
        <w:pStyle w:val="ListParagraph"/>
      </w:pPr>
      <w:r>
        <w:t xml:space="preserve">By </w:t>
      </w:r>
      <w:r w:rsidR="00C53BBD">
        <w:t>December 31, 20</w:t>
      </w:r>
      <w:r>
        <w:t xml:space="preserve">23, </w:t>
      </w:r>
      <w:r w:rsidR="00C53BBD">
        <w:t>an additional</w:t>
      </w:r>
      <w:r>
        <w:t xml:space="preserve"> 100 </w:t>
      </w:r>
      <w:r w:rsidRPr="00FA228C">
        <w:t xml:space="preserve">individuals </w:t>
      </w:r>
      <w:r w:rsidRPr="00244E67">
        <w:t xml:space="preserve">will </w:t>
      </w:r>
      <w:r>
        <w:t xml:space="preserve">receive </w:t>
      </w:r>
      <w:r w:rsidR="00C53BBD">
        <w:t>a</w:t>
      </w:r>
      <w:r w:rsidR="00C53BBD" w:rsidRPr="00244E67">
        <w:t xml:space="preserve">ssistive </w:t>
      </w:r>
      <w:r w:rsidR="00C53BBD">
        <w:t>t</w:t>
      </w:r>
      <w:r w:rsidR="00C53BBD" w:rsidRPr="00244E67">
        <w:t>echnology</w:t>
      </w:r>
      <w:r>
        <w:t xml:space="preserve">, including “smart homes” technology, through </w:t>
      </w:r>
      <w:r w:rsidR="00C53BBD">
        <w:t xml:space="preserve">Standard Plans and </w:t>
      </w:r>
      <w:r>
        <w:t>LME/MCO Tailored Plans.</w:t>
      </w:r>
    </w:p>
    <w:p w14:paraId="37C3BBE2" w14:textId="77777777" w:rsidR="00D204F7" w:rsidRDefault="00D204F7" w:rsidP="002670DD">
      <w:pPr>
        <w:pStyle w:val="ListParagraph"/>
      </w:pPr>
      <w:r>
        <w:t xml:space="preserve">By </w:t>
      </w:r>
      <w:r w:rsidR="00C53BBD">
        <w:t xml:space="preserve">December 31, </w:t>
      </w:r>
      <w:r>
        <w:t>2023, 20</w:t>
      </w:r>
      <w:r w:rsidR="00C53BBD">
        <w:t xml:space="preserve"> percent </w:t>
      </w:r>
      <w:r>
        <w:t xml:space="preserve">more seniors will have increased access to </w:t>
      </w:r>
      <w:r w:rsidR="002A7324">
        <w:t xml:space="preserve">assistive technology </w:t>
      </w:r>
      <w:r>
        <w:t xml:space="preserve">through the </w:t>
      </w:r>
      <w:r w:rsidR="002A7324">
        <w:t>Aging and Disability Resource Center DAAS</w:t>
      </w:r>
      <w:r w:rsidRPr="001956E8">
        <w:t xml:space="preserve"> Assistive Technology Project</w:t>
      </w:r>
      <w:r>
        <w:t>.</w:t>
      </w:r>
    </w:p>
    <w:p w14:paraId="6B0B9900" w14:textId="77777777" w:rsidR="00D204F7" w:rsidRDefault="00D204F7" w:rsidP="002670DD">
      <w:pPr>
        <w:pStyle w:val="ListParagraphwithbottompadding"/>
      </w:pPr>
      <w:r>
        <w:t xml:space="preserve">By </w:t>
      </w:r>
      <w:r w:rsidR="002A7324">
        <w:t xml:space="preserve">December 31, </w:t>
      </w:r>
      <w:r>
        <w:t xml:space="preserve">2023, an additional </w:t>
      </w:r>
      <w:r w:rsidR="002A7324">
        <w:t>five percent</w:t>
      </w:r>
      <w:r>
        <w:t xml:space="preserve"> of individuals on the CAP</w:t>
      </w:r>
      <w:r w:rsidR="002A7324">
        <w:t>/</w:t>
      </w:r>
      <w:r>
        <w:t>DA, CAP</w:t>
      </w:r>
      <w:r w:rsidR="002A7324">
        <w:t>/</w:t>
      </w:r>
      <w:r>
        <w:t>C, and Innovations waivers will choose to self-direct their services</w:t>
      </w:r>
      <w:r w:rsidR="002A7324">
        <w:t>.</w:t>
      </w:r>
      <w:r w:rsidR="00B3560B">
        <w:t xml:space="preserve"> </w:t>
      </w:r>
    </w:p>
    <w:p w14:paraId="36F99547" w14:textId="77777777" w:rsidR="00D204F7" w:rsidRDefault="00D204F7" w:rsidP="00F96C88">
      <w:pPr>
        <w:pStyle w:val="Heading3"/>
      </w:pPr>
      <w:r>
        <w:t>Resource Requirements</w:t>
      </w:r>
      <w:r w:rsidR="00460EC4">
        <w:t xml:space="preserve"> for Priority Area 2</w:t>
      </w:r>
    </w:p>
    <w:p w14:paraId="1FE09D6F" w14:textId="77777777" w:rsidR="00D204F7" w:rsidRDefault="00D204F7" w:rsidP="00D204F7">
      <w:r>
        <w:t xml:space="preserve">Pending CMS approval, the DSP wage increase will be covered via enhanced FMAP and </w:t>
      </w:r>
      <w:r w:rsidR="002A7324">
        <w:t>a General Assembly</w:t>
      </w:r>
      <w:r>
        <w:t xml:space="preserve"> proposed budget increase through </w:t>
      </w:r>
      <w:r w:rsidR="002A7324">
        <w:t>State Fiscal Year</w:t>
      </w:r>
      <w:r>
        <w:t>2023.</w:t>
      </w:r>
      <w:r w:rsidR="00B3560B">
        <w:t xml:space="preserve"> </w:t>
      </w:r>
    </w:p>
    <w:p w14:paraId="07048099" w14:textId="77777777" w:rsidR="00D204F7" w:rsidRDefault="00D204F7" w:rsidP="00274E7F">
      <w:pPr>
        <w:pStyle w:val="Heading2-Priority"/>
      </w:pPr>
      <w:bookmarkStart w:id="10" w:name="_Toc84932344"/>
      <w:r w:rsidRPr="00776697">
        <w:t xml:space="preserve">Priority </w:t>
      </w:r>
      <w:r>
        <w:t xml:space="preserve">Area </w:t>
      </w:r>
      <w:r w:rsidR="00E65906">
        <w:t>3:</w:t>
      </w:r>
      <w:r w:rsidRPr="00776697">
        <w:t xml:space="preserve"> Divert and Transition Individuals from Unnecessary Institutional and Segregated Settings</w:t>
      </w:r>
      <w:bookmarkEnd w:id="10"/>
      <w:r>
        <w:t xml:space="preserve"> </w:t>
      </w:r>
    </w:p>
    <w:p w14:paraId="52C615D1" w14:textId="77777777" w:rsidR="00D204F7" w:rsidRDefault="00D204F7" w:rsidP="00F96C88">
      <w:pPr>
        <w:pStyle w:val="Heading3"/>
      </w:pPr>
      <w:r>
        <w:t xml:space="preserve">What </w:t>
      </w:r>
      <w:r w:rsidR="00E65906">
        <w:t xml:space="preserve">Priority Area 3 </w:t>
      </w:r>
      <w:r>
        <w:t xml:space="preserve">Means </w:t>
      </w:r>
    </w:p>
    <w:p w14:paraId="143FE186" w14:textId="77777777" w:rsidR="00D204F7" w:rsidRDefault="00D204F7" w:rsidP="00B82B49">
      <w:pPr>
        <w:rPr>
          <w:color w:val="000000"/>
        </w:rPr>
      </w:pPr>
      <w:r w:rsidRPr="2208185A">
        <w:t xml:space="preserve">Diversion </w:t>
      </w:r>
      <w:r w:rsidR="00E65906">
        <w:t>s</w:t>
      </w:r>
      <w:r w:rsidR="00E65906" w:rsidRPr="2208185A">
        <w:t xml:space="preserve">ervices </w:t>
      </w:r>
      <w:r w:rsidRPr="2208185A">
        <w:t xml:space="preserve">provide individuals with disabilities the supports needed to remain at home, alleviating the need for institutional or congregate living. Many individuals with disabilities want to remain in their homes, but they or their families lack the resources or assistance they need to do so safely. More individuals could be supported in community-based settings of their choice if </w:t>
      </w:r>
      <w:r w:rsidR="00E65906">
        <w:t>they</w:t>
      </w:r>
      <w:r w:rsidR="00E65906" w:rsidRPr="2208185A">
        <w:t xml:space="preserve"> </w:t>
      </w:r>
      <w:r w:rsidRPr="2208185A">
        <w:t xml:space="preserve">and </w:t>
      </w:r>
      <w:r w:rsidR="00E65906">
        <w:t xml:space="preserve">their </w:t>
      </w:r>
      <w:r w:rsidRPr="2208185A">
        <w:t>families could easily access information about services to support greater independence</w:t>
      </w:r>
      <w:r>
        <w:t>.</w:t>
      </w:r>
    </w:p>
    <w:p w14:paraId="42859A7A" w14:textId="69D81C55" w:rsidR="00D204F7" w:rsidRPr="00D20947" w:rsidRDefault="00D204F7" w:rsidP="00B82B49">
      <w:r w:rsidRPr="009D13BC">
        <w:t xml:space="preserve">Transition </w:t>
      </w:r>
      <w:r w:rsidR="00E65906">
        <w:t>s</w:t>
      </w:r>
      <w:r w:rsidR="00E65906" w:rsidRPr="009D13BC">
        <w:t xml:space="preserve">ervices </w:t>
      </w:r>
      <w:r w:rsidRPr="009D13BC">
        <w:t xml:space="preserve">and supports assist </w:t>
      </w:r>
      <w:r w:rsidR="00E65906">
        <w:t>people</w:t>
      </w:r>
      <w:r w:rsidRPr="009D13BC">
        <w:t xml:space="preserve"> to integrate into the community </w:t>
      </w:r>
      <w:r w:rsidR="00E65906">
        <w:t>after leaving</w:t>
      </w:r>
      <w:r>
        <w:t xml:space="preserve"> i</w:t>
      </w:r>
      <w:r w:rsidRPr="009D13BC">
        <w:t>nstitution</w:t>
      </w:r>
      <w:r>
        <w:t>s</w:t>
      </w:r>
      <w:r w:rsidRPr="009D13BC">
        <w:t xml:space="preserve"> or settings that </w:t>
      </w:r>
      <w:r w:rsidR="000C212F">
        <w:t xml:space="preserve">hindered </w:t>
      </w:r>
      <w:r>
        <w:t>community</w:t>
      </w:r>
      <w:r w:rsidRPr="009D13BC">
        <w:t xml:space="preserve"> inclusion.</w:t>
      </w:r>
      <w:r w:rsidR="00B3560B">
        <w:t xml:space="preserve"> </w:t>
      </w:r>
      <w:r w:rsidRPr="009D13BC">
        <w:t xml:space="preserve">Individuals with disabilities can languish in </w:t>
      </w:r>
      <w:r w:rsidR="00E65906">
        <w:t>such</w:t>
      </w:r>
      <w:r w:rsidR="00E65906" w:rsidRPr="009D13BC">
        <w:t xml:space="preserve"> </w:t>
      </w:r>
      <w:r w:rsidRPr="009D13BC">
        <w:t xml:space="preserve">settings if they do not have </w:t>
      </w:r>
      <w:r w:rsidR="00D505B7">
        <w:t xml:space="preserve">either </w:t>
      </w:r>
      <w:r w:rsidRPr="009D13BC">
        <w:t>the supports to be successful</w:t>
      </w:r>
      <w:r w:rsidR="00E65906">
        <w:t>,</w:t>
      </w:r>
      <w:r w:rsidRPr="009D13BC">
        <w:t xml:space="preserve"> or the resources to cover </w:t>
      </w:r>
      <w:r w:rsidR="00E65906">
        <w:t>t</w:t>
      </w:r>
      <w:r w:rsidR="00E65906" w:rsidRPr="009D13BC">
        <w:t xml:space="preserve">ransition </w:t>
      </w:r>
      <w:r w:rsidRPr="009D13BC">
        <w:t xml:space="preserve">costs such as first-month’s rent or move-in expenses. </w:t>
      </w:r>
    </w:p>
    <w:p w14:paraId="1A8423BF" w14:textId="77777777" w:rsidR="00D204F7" w:rsidRDefault="00D204F7" w:rsidP="00F96C88">
      <w:pPr>
        <w:pStyle w:val="Heading3"/>
      </w:pPr>
      <w:r>
        <w:lastRenderedPageBreak/>
        <w:t xml:space="preserve">Why </w:t>
      </w:r>
      <w:r w:rsidR="00E65906">
        <w:t>Priority Area 3 is</w:t>
      </w:r>
      <w:r>
        <w:t xml:space="preserve"> Important</w:t>
      </w:r>
    </w:p>
    <w:p w14:paraId="5A5C1FAA" w14:textId="77777777" w:rsidR="00D204F7" w:rsidRPr="00B82B49" w:rsidRDefault="00D204F7" w:rsidP="00B82B49">
      <w:pPr>
        <w:rPr>
          <w:color w:val="000000" w:themeColor="text1"/>
        </w:rPr>
      </w:pPr>
      <w:r w:rsidRPr="00B82B49">
        <w:rPr>
          <w:color w:val="000000" w:themeColor="text1"/>
        </w:rPr>
        <w:t>Children and youth are negatively impacted by out-of-home placements, through reduced contact with their families, homes, communities, pets, friends, possessions, routines, and school settings. These changes can be traumatic, having a detrimental effect on children’s brain development and neurological function.</w:t>
      </w:r>
      <w:r w:rsidR="00B3560B" w:rsidRPr="00B82B49">
        <w:rPr>
          <w:color w:val="000000" w:themeColor="text1"/>
        </w:rPr>
        <w:t xml:space="preserve"> </w:t>
      </w:r>
      <w:r w:rsidRPr="00B82B49">
        <w:rPr>
          <w:color w:val="000000" w:themeColor="text1"/>
        </w:rPr>
        <w:t>Adults also experience negative impacts when removed from their homes, resulting in loss of independent living skills and social supports.</w:t>
      </w:r>
      <w:r w:rsidR="00B3560B" w:rsidRPr="00B82B49">
        <w:rPr>
          <w:color w:val="000000" w:themeColor="text1"/>
        </w:rPr>
        <w:t xml:space="preserve"> </w:t>
      </w:r>
      <w:r w:rsidRPr="00B82B49">
        <w:rPr>
          <w:color w:val="000000" w:themeColor="text1"/>
        </w:rPr>
        <w:t>The longer an individual with a disability is in a more restrictive setting, the more challenging it is for them to return to independent living.</w:t>
      </w:r>
      <w:r w:rsidR="00B3560B" w:rsidRPr="00B82B49">
        <w:rPr>
          <w:color w:val="000000" w:themeColor="text1"/>
        </w:rPr>
        <w:t xml:space="preserve"> </w:t>
      </w:r>
    </w:p>
    <w:p w14:paraId="1B37AF53" w14:textId="7775B994" w:rsidR="00D204F7" w:rsidRPr="00B82B49" w:rsidRDefault="00D204F7" w:rsidP="00D204F7">
      <w:pPr>
        <w:rPr>
          <w:color w:val="000000" w:themeColor="text1"/>
        </w:rPr>
      </w:pPr>
      <w:r w:rsidRPr="00B82B49">
        <w:rPr>
          <w:color w:val="000000" w:themeColor="text1"/>
        </w:rPr>
        <w:t xml:space="preserve">In addition to the individual benefits of </w:t>
      </w:r>
      <w:r w:rsidR="00E65906" w:rsidRPr="00B82B49">
        <w:rPr>
          <w:color w:val="000000" w:themeColor="text1"/>
        </w:rPr>
        <w:t>diversion and transition services</w:t>
      </w:r>
      <w:r w:rsidRPr="00B82B49">
        <w:rPr>
          <w:color w:val="000000" w:themeColor="text1"/>
        </w:rPr>
        <w:t>, there are cost savings that can be invested into serving more people in the community.</w:t>
      </w:r>
      <w:r w:rsidR="00B3560B" w:rsidRPr="00B82B49">
        <w:rPr>
          <w:color w:val="000000" w:themeColor="text1"/>
        </w:rPr>
        <w:t xml:space="preserve"> </w:t>
      </w:r>
      <w:r w:rsidRPr="00B82B49">
        <w:rPr>
          <w:color w:val="000000" w:themeColor="text1"/>
        </w:rPr>
        <w:t>For example, Money Follows the Person (MFP) offers individuals the opportunity to transition to the community where they can receive home- and community-based services; on average</w:t>
      </w:r>
      <w:r w:rsidR="00D505B7" w:rsidRPr="00B82B49">
        <w:rPr>
          <w:color w:val="000000" w:themeColor="text1"/>
        </w:rPr>
        <w:t>,</w:t>
      </w:r>
      <w:r w:rsidRPr="00B82B49">
        <w:rPr>
          <w:color w:val="000000" w:themeColor="text1"/>
        </w:rPr>
        <w:t xml:space="preserve"> North Carolina saves $2,600 per person per month in its MFP program compared to the cost of institutional care. </w:t>
      </w:r>
    </w:p>
    <w:p w14:paraId="424DD294" w14:textId="47C12967" w:rsidR="00D204F7" w:rsidRPr="00B82B49" w:rsidRDefault="00D204F7" w:rsidP="00D204F7">
      <w:pPr>
        <w:rPr>
          <w:color w:val="000000" w:themeColor="text1"/>
        </w:rPr>
      </w:pPr>
      <w:r w:rsidRPr="00B82B49">
        <w:rPr>
          <w:color w:val="000000" w:themeColor="text1"/>
        </w:rPr>
        <w:t>Finally, diverting and transitioning individuals with mental health disorders from state psychiatric hospitals</w:t>
      </w:r>
      <w:r w:rsidR="002F0E9F" w:rsidRPr="00B82B49">
        <w:rPr>
          <w:color w:val="000000" w:themeColor="text1"/>
        </w:rPr>
        <w:t>,</w:t>
      </w:r>
      <w:r w:rsidRPr="00B82B49">
        <w:rPr>
          <w:color w:val="000000" w:themeColor="text1"/>
        </w:rPr>
        <w:t xml:space="preserve"> adult care homes (ACHs)</w:t>
      </w:r>
      <w:r w:rsidR="00E65906" w:rsidRPr="00B82B49">
        <w:rPr>
          <w:color w:val="000000" w:themeColor="text1"/>
        </w:rPr>
        <w:t>,</w:t>
      </w:r>
      <w:r w:rsidRPr="00B82B49">
        <w:rPr>
          <w:color w:val="000000" w:themeColor="text1"/>
        </w:rPr>
        <w:t xml:space="preserve"> and homelessness are requirements of the </w:t>
      </w:r>
      <w:r w:rsidR="00E65906" w:rsidRPr="00B82B49">
        <w:rPr>
          <w:color w:val="000000" w:themeColor="text1"/>
        </w:rPr>
        <w:t>Transitions to Community Living (TCL) settlement agreement</w:t>
      </w:r>
      <w:r w:rsidR="00D505B7" w:rsidRPr="00B82B49">
        <w:rPr>
          <w:color w:val="000000" w:themeColor="text1"/>
        </w:rPr>
        <w:t xml:space="preserve"> with the U.S. Department of Justice.</w:t>
      </w:r>
      <w:r w:rsidRPr="00B82B49">
        <w:rPr>
          <w:rStyle w:val="FootnoteReference"/>
          <w:color w:val="000000" w:themeColor="text1"/>
        </w:rPr>
        <w:footnoteReference w:id="19"/>
      </w:r>
      <w:r w:rsidRPr="00B82B49">
        <w:rPr>
          <w:color w:val="000000" w:themeColor="text1"/>
        </w:rPr>
        <w:t xml:space="preserve"> Over the last two years, </w:t>
      </w:r>
      <w:r w:rsidR="00E65906" w:rsidRPr="00B82B49">
        <w:rPr>
          <w:color w:val="000000" w:themeColor="text1"/>
        </w:rPr>
        <w:t xml:space="preserve">North Carolina has been </w:t>
      </w:r>
      <w:r w:rsidRPr="00B82B49">
        <w:rPr>
          <w:color w:val="000000" w:themeColor="text1"/>
        </w:rPr>
        <w:t xml:space="preserve">hampered in its ability to move individuals from ACHs as a result of the </w:t>
      </w:r>
      <w:r w:rsidR="00E65906" w:rsidRPr="00B82B49">
        <w:rPr>
          <w:color w:val="000000" w:themeColor="text1"/>
        </w:rPr>
        <w:t>COVID</w:t>
      </w:r>
      <w:r w:rsidRPr="00B82B49">
        <w:rPr>
          <w:color w:val="000000" w:themeColor="text1"/>
        </w:rPr>
        <w:t xml:space="preserve">-19 pandemic. The </w:t>
      </w:r>
      <w:r w:rsidR="00E65906" w:rsidRPr="00B82B49">
        <w:rPr>
          <w:color w:val="000000" w:themeColor="text1"/>
        </w:rPr>
        <w:t xml:space="preserve">state </w:t>
      </w:r>
      <w:r w:rsidRPr="00B82B49">
        <w:rPr>
          <w:color w:val="000000" w:themeColor="text1"/>
        </w:rPr>
        <w:t xml:space="preserve">fell just short of its benchmark to have 3,000 persons in housing by June of 2021. Per the TCL </w:t>
      </w:r>
      <w:r w:rsidR="00E65906" w:rsidRPr="00B82B49">
        <w:rPr>
          <w:color w:val="000000" w:themeColor="text1"/>
        </w:rPr>
        <w:t xml:space="preserve">independent reviewer’s </w:t>
      </w:r>
      <w:r w:rsidRPr="00B82B49">
        <w:rPr>
          <w:color w:val="000000" w:themeColor="text1"/>
        </w:rPr>
        <w:t xml:space="preserve">2020 report, </w:t>
      </w:r>
      <w:r w:rsidR="00E65906" w:rsidRPr="00B82B49">
        <w:rPr>
          <w:color w:val="000000" w:themeColor="text1"/>
        </w:rPr>
        <w:t xml:space="preserve">North Carolina </w:t>
      </w:r>
      <w:r w:rsidRPr="00B82B49">
        <w:rPr>
          <w:color w:val="000000" w:themeColor="text1"/>
        </w:rPr>
        <w:t xml:space="preserve">is not on track to transition </w:t>
      </w:r>
      <w:r w:rsidR="00E65906" w:rsidRPr="00B82B49">
        <w:rPr>
          <w:color w:val="000000" w:themeColor="text1"/>
        </w:rPr>
        <w:t xml:space="preserve">2,000 </w:t>
      </w:r>
      <w:r w:rsidRPr="00B82B49">
        <w:rPr>
          <w:color w:val="000000" w:themeColor="text1"/>
        </w:rPr>
        <w:t xml:space="preserve">individuals from adult care homes to supported housing slots, which is one of the main sub-requirements in the </w:t>
      </w:r>
      <w:r w:rsidR="00E65906" w:rsidRPr="00B82B49">
        <w:rPr>
          <w:color w:val="000000" w:themeColor="text1"/>
        </w:rPr>
        <w:t xml:space="preserve">settlement agreement </w:t>
      </w:r>
      <w:r w:rsidRPr="00B82B49">
        <w:rPr>
          <w:color w:val="000000" w:themeColor="text1"/>
        </w:rPr>
        <w:t xml:space="preserve">and the issue at the heart of the alleged </w:t>
      </w:r>
      <w:r w:rsidRPr="00B82B49">
        <w:rPr>
          <w:i/>
          <w:color w:val="000000" w:themeColor="text1"/>
        </w:rPr>
        <w:t>Olmstead</w:t>
      </w:r>
      <w:r w:rsidRPr="00B82B49">
        <w:rPr>
          <w:color w:val="000000" w:themeColor="text1"/>
        </w:rPr>
        <w:t xml:space="preserve"> violations leading to the </w:t>
      </w:r>
      <w:r w:rsidR="00E65906" w:rsidRPr="00B82B49">
        <w:rPr>
          <w:color w:val="000000" w:themeColor="text1"/>
        </w:rPr>
        <w:t>agreement</w:t>
      </w:r>
      <w:r w:rsidRPr="00B82B49">
        <w:rPr>
          <w:color w:val="000000" w:themeColor="text1"/>
        </w:rPr>
        <w:t>.</w:t>
      </w:r>
    </w:p>
    <w:p w14:paraId="3E943FEC" w14:textId="77777777" w:rsidR="00D204F7" w:rsidRDefault="00D204F7" w:rsidP="00F96C88">
      <w:pPr>
        <w:pStyle w:val="Heading3"/>
        <w:rPr>
          <w:bCs/>
        </w:rPr>
      </w:pPr>
      <w:r>
        <w:t xml:space="preserve">North Carolina’s </w:t>
      </w:r>
      <w:r w:rsidR="00E65906">
        <w:t xml:space="preserve">Priority Area 3 </w:t>
      </w:r>
      <w:r>
        <w:t>Efforts to Date</w:t>
      </w:r>
      <w:r>
        <w:rPr>
          <w:bCs/>
        </w:rPr>
        <w:t xml:space="preserve"> </w:t>
      </w:r>
    </w:p>
    <w:p w14:paraId="58651780" w14:textId="77777777" w:rsidR="00D204F7" w:rsidRPr="00CD2E42" w:rsidRDefault="00D204F7" w:rsidP="0090114A">
      <w:pPr>
        <w:pStyle w:val="Heading4"/>
      </w:pPr>
      <w:r>
        <w:t>Diversion</w:t>
      </w:r>
    </w:p>
    <w:p w14:paraId="39437061" w14:textId="50C71889" w:rsidR="00D204F7" w:rsidRPr="002670DD" w:rsidRDefault="00E65906" w:rsidP="00AC274A">
      <w:pPr>
        <w:pStyle w:val="ListParagraph"/>
        <w:numPr>
          <w:ilvl w:val="0"/>
          <w:numId w:val="41"/>
        </w:numPr>
      </w:pPr>
      <w:r w:rsidRPr="002670DD">
        <w:t>The North Carolina Department of Health and Human Services (</w:t>
      </w:r>
      <w:r w:rsidR="00D204F7" w:rsidRPr="002670DD">
        <w:t>DHHS</w:t>
      </w:r>
      <w:r w:rsidRPr="002670DD">
        <w:t>)</w:t>
      </w:r>
      <w:r w:rsidR="00D204F7" w:rsidRPr="002670DD">
        <w:t xml:space="preserve"> created the Referral, Screening</w:t>
      </w:r>
      <w:r w:rsidRPr="002670DD">
        <w:t>, and</w:t>
      </w:r>
      <w:r w:rsidR="00D204F7" w:rsidRPr="002670DD">
        <w:t xml:space="preserve"> Verification Process (RSVP)</w:t>
      </w:r>
      <w:r w:rsidR="00D204F7" w:rsidRPr="00D505B7">
        <w:rPr>
          <w:rStyle w:val="FootnoteReference"/>
          <w:rFonts w:asciiTheme="minorHAnsi" w:hAnsiTheme="minorHAnsi"/>
          <w:sz w:val="22"/>
        </w:rPr>
        <w:footnoteReference w:id="20"/>
      </w:r>
      <w:r w:rsidR="00D505B7">
        <w:t xml:space="preserve"> </w:t>
      </w:r>
      <w:r w:rsidR="00D204F7" w:rsidRPr="002670DD">
        <w:t>to</w:t>
      </w:r>
      <w:r w:rsidR="00091173" w:rsidRPr="002670DD">
        <w:t xml:space="preserve"> identify</w:t>
      </w:r>
      <w:r w:rsidR="00D204F7" w:rsidRPr="002670DD">
        <w:t xml:space="preserve"> </w:t>
      </w:r>
      <w:r w:rsidR="00EB2C93" w:rsidRPr="002670DD">
        <w:t>when a person with a serious and persistent mental illness (</w:t>
      </w:r>
      <w:r w:rsidR="00091173" w:rsidRPr="002670DD">
        <w:t>SPMI</w:t>
      </w:r>
      <w:r w:rsidR="00EB2C93" w:rsidRPr="002670DD">
        <w:t>)</w:t>
      </w:r>
      <w:r w:rsidR="00D505B7">
        <w:t xml:space="preserve"> is referred to an ACH. An “I</w:t>
      </w:r>
      <w:r w:rsidR="00091173" w:rsidRPr="002670DD">
        <w:t>ndependent Reviewer” then screens them for eligibility to TCL</w:t>
      </w:r>
      <w:r w:rsidR="00EB2C93" w:rsidRPr="002670DD">
        <w:t>,</w:t>
      </w:r>
      <w:r w:rsidR="00091173" w:rsidRPr="002670DD">
        <w:t xml:space="preserve"> to potentially divert the admission to an ACH.</w:t>
      </w:r>
      <w:r w:rsidR="00D204F7" w:rsidRPr="002670DD">
        <w:t xml:space="preserve"> </w:t>
      </w:r>
    </w:p>
    <w:p w14:paraId="6B3AFBC6" w14:textId="1E40CB20" w:rsidR="00D204F7" w:rsidRDefault="00D204F7" w:rsidP="00B82B49">
      <w:pPr>
        <w:pStyle w:val="ListParagraph"/>
        <w:numPr>
          <w:ilvl w:val="0"/>
          <w:numId w:val="17"/>
        </w:numPr>
        <w:spacing w:after="160"/>
      </w:pPr>
      <w:r>
        <w:t xml:space="preserve">The </w:t>
      </w:r>
      <w:r w:rsidR="00394586">
        <w:t xml:space="preserve">Local Management </w:t>
      </w:r>
      <w:r w:rsidR="00891C0A">
        <w:t>Entities/Managed</w:t>
      </w:r>
      <w:r w:rsidR="00394586">
        <w:t xml:space="preserve"> Care Organizations (</w:t>
      </w:r>
      <w:r>
        <w:t>LME</w:t>
      </w:r>
      <w:r w:rsidR="00394586">
        <w:t>/</w:t>
      </w:r>
      <w:r>
        <w:t>MCOs</w:t>
      </w:r>
      <w:r w:rsidR="00394586">
        <w:t>)</w:t>
      </w:r>
      <w:r>
        <w:t xml:space="preserve"> are currently </w:t>
      </w:r>
      <w:r w:rsidR="00394586">
        <w:t>conducting</w:t>
      </w:r>
      <w:r>
        <w:t xml:space="preserve"> </w:t>
      </w:r>
      <w:r w:rsidR="00394586">
        <w:t>in-reach</w:t>
      </w:r>
      <w:r>
        <w:t xml:space="preserve"> with 1,241 adults with serious mental illness (SMI) and serious</w:t>
      </w:r>
      <w:r w:rsidR="00EB2C93">
        <w:t xml:space="preserve"> and </w:t>
      </w:r>
      <w:r w:rsidR="00D505B7">
        <w:t>persistent mental illness (</w:t>
      </w:r>
      <w:r>
        <w:t>SPMI</w:t>
      </w:r>
      <w:r w:rsidR="00D505B7">
        <w:t>)</w:t>
      </w:r>
      <w:r>
        <w:t xml:space="preserve"> in </w:t>
      </w:r>
      <w:r w:rsidR="00750C0F">
        <w:t>state psychiatric hospitals</w:t>
      </w:r>
      <w:r w:rsidR="00394586">
        <w:t>,</w:t>
      </w:r>
      <w:r>
        <w:t xml:space="preserve"> and</w:t>
      </w:r>
      <w:r w:rsidR="00394586">
        <w:t xml:space="preserve"> with</w:t>
      </w:r>
      <w:r>
        <w:t xml:space="preserve"> 3,852 individuals residing in ACHs</w:t>
      </w:r>
      <w:r w:rsidR="00394586">
        <w:t>,</w:t>
      </w:r>
      <w:r>
        <w:t xml:space="preserve"> to engage and inform them about community mental health services and supportive housing options.</w:t>
      </w:r>
      <w:r>
        <w:rPr>
          <w:rStyle w:val="FootnoteReference"/>
        </w:rPr>
        <w:footnoteReference w:id="21"/>
      </w:r>
    </w:p>
    <w:p w14:paraId="50D9C028" w14:textId="22F82E0E" w:rsidR="00D204F7" w:rsidRDefault="00CF1980" w:rsidP="00B82B49">
      <w:pPr>
        <w:pStyle w:val="ListParagraph"/>
        <w:numPr>
          <w:ilvl w:val="0"/>
          <w:numId w:val="17"/>
        </w:numPr>
        <w:spacing w:after="160"/>
      </w:pPr>
      <w:r>
        <w:lastRenderedPageBreak/>
        <w:t>The DHHS</w:t>
      </w:r>
      <w:r w:rsidR="00D204F7">
        <w:t xml:space="preserve"> is proposing to use a portion of the American Rescue Plan Act </w:t>
      </w:r>
      <w:r w:rsidR="00D505B7">
        <w:t>five-</w:t>
      </w:r>
      <w:r w:rsidR="00394586">
        <w:t>percent</w:t>
      </w:r>
      <w:r w:rsidR="00D204F7">
        <w:t xml:space="preserve"> set-aside as well as Duke Endowment funds to expand the availability of </w:t>
      </w:r>
      <w:r w:rsidR="00394586">
        <w:t xml:space="preserve">mobile crisis services </w:t>
      </w:r>
      <w:r w:rsidR="00D204F7">
        <w:t xml:space="preserve">to children using the </w:t>
      </w:r>
      <w:r w:rsidR="00D204F7" w:rsidRPr="007B20FB">
        <w:t xml:space="preserve">Mobile Outreach Response Engagement Stabilization Service </w:t>
      </w:r>
      <w:r w:rsidR="00D204F7">
        <w:t xml:space="preserve">(MORES) model, including training staff in the provision of crisis services to children and a </w:t>
      </w:r>
      <w:r w:rsidR="00394586">
        <w:t xml:space="preserve">family peer support </w:t>
      </w:r>
      <w:r w:rsidR="00D204F7">
        <w:t xml:space="preserve">component, to divert inpatient admissions and out-of-home placements for treatment. </w:t>
      </w:r>
    </w:p>
    <w:p w14:paraId="4CADA7A8" w14:textId="6835A016" w:rsidR="00D204F7" w:rsidRPr="001C704D" w:rsidRDefault="00D204F7" w:rsidP="00B82B49">
      <w:pPr>
        <w:pStyle w:val="ListParagraph"/>
        <w:numPr>
          <w:ilvl w:val="0"/>
          <w:numId w:val="17"/>
        </w:numPr>
        <w:spacing w:after="160"/>
      </w:pPr>
      <w:r>
        <w:t xml:space="preserve">Supported with Governor’s Task Force </w:t>
      </w:r>
      <w:r w:rsidR="00394586">
        <w:t>funds</w:t>
      </w:r>
      <w:r>
        <w:t xml:space="preserve">, the </w:t>
      </w:r>
      <w:r w:rsidR="00394586">
        <w:t>Department of Mental Health, Developmental Disabilities, and Substance Abuse Services (</w:t>
      </w:r>
      <w:r w:rsidR="00750C0F">
        <w:t>D</w:t>
      </w:r>
      <w:r>
        <w:t>MH/DD/SAS</w:t>
      </w:r>
      <w:r w:rsidR="00394586">
        <w:t>)</w:t>
      </w:r>
      <w:r>
        <w:t xml:space="preserve">, </w:t>
      </w:r>
      <w:r w:rsidR="00394586">
        <w:t xml:space="preserve">the </w:t>
      </w:r>
      <w:r>
        <w:t>Vaya Health LME/MCO</w:t>
      </w:r>
      <w:r w:rsidR="009E53F2">
        <w:t>,</w:t>
      </w:r>
      <w:r>
        <w:t xml:space="preserve"> and Mission Hospital have piloted the Resource Intensive Comprehensive Case Management Model. The model focuses on diverting adults with SMI from unnecessary </w:t>
      </w:r>
      <w:r w:rsidR="00394586">
        <w:t xml:space="preserve">hospital emergency department </w:t>
      </w:r>
      <w:r>
        <w:t>admissions, instead linking them to intensive community supports.</w:t>
      </w:r>
    </w:p>
    <w:p w14:paraId="3D05ABCD" w14:textId="77777777" w:rsidR="00D204F7" w:rsidRPr="000A5782" w:rsidRDefault="000A5782" w:rsidP="0058507D">
      <w:pPr>
        <w:pStyle w:val="ListParagraph"/>
        <w:numPr>
          <w:ilvl w:val="0"/>
          <w:numId w:val="17"/>
        </w:numPr>
        <w:spacing w:after="160"/>
        <w:rPr>
          <w:b/>
          <w:bCs/>
        </w:rPr>
      </w:pPr>
      <w:r w:rsidRPr="000A5782">
        <w:t>The Promise Resource Network, a nationally recognized peer-run organization in Charlotte</w:t>
      </w:r>
      <w:r w:rsidRPr="000A5782">
        <w:rPr>
          <w:color w:val="1F497D"/>
        </w:rPr>
        <w:t>,</w:t>
      </w:r>
      <w:r w:rsidRPr="000A5782">
        <w:t> and the Sunrise Community for Recovery and Wellness in Asheville, operate peer-run respite</w:t>
      </w:r>
      <w:r>
        <w:rPr>
          <w:shd w:val="clear" w:color="auto" w:fill="FFFFFF"/>
        </w:rPr>
        <w:t xml:space="preserve"> centers that offer an alternative to emergency department visits, inpatient mental health services, and involuntary commitments through a non-forced, voluntary, and unlocked healing alternative.</w:t>
      </w:r>
    </w:p>
    <w:p w14:paraId="1D9CB429" w14:textId="77777777" w:rsidR="00D204F7" w:rsidRDefault="00D204F7" w:rsidP="00F96C88">
      <w:pPr>
        <w:pStyle w:val="Heading4"/>
      </w:pPr>
      <w:r>
        <w:t>Transitions</w:t>
      </w:r>
    </w:p>
    <w:p w14:paraId="1FB856D2" w14:textId="77777777" w:rsidR="00D204F7" w:rsidRDefault="00D204F7" w:rsidP="00B82B49">
      <w:pPr>
        <w:pStyle w:val="ListParagraph"/>
        <w:numPr>
          <w:ilvl w:val="0"/>
          <w:numId w:val="17"/>
        </w:numPr>
        <w:spacing w:after="160"/>
      </w:pPr>
      <w:r>
        <w:t>Since 2009,</w:t>
      </w:r>
      <w:r w:rsidRPr="002856E9">
        <w:t xml:space="preserve"> </w:t>
      </w:r>
      <w:r>
        <w:t xml:space="preserve">North Carolina has used the MFP demonstration to </w:t>
      </w:r>
      <w:r w:rsidRPr="001C704D">
        <w:t xml:space="preserve">transition </w:t>
      </w:r>
      <w:r>
        <w:t>nearly 1,400</w:t>
      </w:r>
      <w:r w:rsidRPr="00B93ED8">
        <w:t xml:space="preserve"> individuals from institutional settings to community-based living.</w:t>
      </w:r>
    </w:p>
    <w:p w14:paraId="7DE78C87" w14:textId="77777777" w:rsidR="00D204F7" w:rsidRPr="001C704D" w:rsidRDefault="00D204F7" w:rsidP="00B82B49">
      <w:pPr>
        <w:pStyle w:val="ListParagraph"/>
        <w:numPr>
          <w:ilvl w:val="0"/>
          <w:numId w:val="17"/>
        </w:numPr>
        <w:spacing w:after="160"/>
      </w:pPr>
      <w:r>
        <w:t xml:space="preserve">Since 2013, the TCL effort </w:t>
      </w:r>
      <w:r w:rsidRPr="001C704D">
        <w:t xml:space="preserve">has transitioned </w:t>
      </w:r>
      <w:r>
        <w:t xml:space="preserve">more than 5,000 individuals </w:t>
      </w:r>
      <w:r w:rsidRPr="001C704D">
        <w:t xml:space="preserve">with SMI from </w:t>
      </w:r>
      <w:r w:rsidR="00394586">
        <w:t>SPHs</w:t>
      </w:r>
      <w:r w:rsidRPr="001C704D">
        <w:t xml:space="preserve"> </w:t>
      </w:r>
      <w:r>
        <w:t>and ACHs</w:t>
      </w:r>
      <w:r w:rsidRPr="001C704D">
        <w:t xml:space="preserve">, </w:t>
      </w:r>
      <w:r>
        <w:t>with nearly 3,000 to date occupying their own permanent supported housing and</w:t>
      </w:r>
      <w:r w:rsidRPr="001C704D">
        <w:t xml:space="preserve"> only 28 readmissions to </w:t>
      </w:r>
      <w:r w:rsidR="00394586">
        <w:t>an SPH</w:t>
      </w:r>
      <w:r>
        <w:t>.</w:t>
      </w:r>
      <w:r w:rsidRPr="001C704D">
        <w:rPr>
          <w:rStyle w:val="FootnoteReference"/>
        </w:rPr>
        <w:footnoteReference w:id="22"/>
      </w:r>
      <w:r w:rsidRPr="001C704D">
        <w:t xml:space="preserve"> </w:t>
      </w:r>
    </w:p>
    <w:p w14:paraId="370719DE" w14:textId="77777777" w:rsidR="00D204F7" w:rsidRDefault="00891C0A" w:rsidP="00B82B49">
      <w:pPr>
        <w:pStyle w:val="ListParagraph"/>
        <w:numPr>
          <w:ilvl w:val="0"/>
          <w:numId w:val="17"/>
        </w:numPr>
        <w:spacing w:after="160"/>
      </w:pPr>
      <w:r>
        <w:t>The DMH/DD/SAS</w:t>
      </w:r>
      <w:r w:rsidR="00D204F7">
        <w:t xml:space="preserve"> is engaged in Children’s Residential Redesign, an effort focusing on family support partners to increase families’ voice and choice; active decision-making; and appropriate </w:t>
      </w:r>
      <w:r w:rsidR="00D204F7" w:rsidRPr="001C704D">
        <w:t>transitions</w:t>
      </w:r>
      <w:r w:rsidR="00D204F7">
        <w:t xml:space="preserve"> from placement to services and supports within the community.</w:t>
      </w:r>
    </w:p>
    <w:p w14:paraId="2678392F" w14:textId="77777777" w:rsidR="00D204F7" w:rsidRDefault="00D204F7" w:rsidP="00B82B49">
      <w:pPr>
        <w:pStyle w:val="ListParagraph"/>
        <w:numPr>
          <w:ilvl w:val="0"/>
          <w:numId w:val="17"/>
        </w:numPr>
        <w:spacing w:after="160"/>
      </w:pPr>
      <w:r>
        <w:t xml:space="preserve">In 2021, </w:t>
      </w:r>
      <w:r w:rsidR="004702F7">
        <w:t xml:space="preserve">the </w:t>
      </w:r>
      <w:r>
        <w:t xml:space="preserve">Green Tree Peer Center opened a </w:t>
      </w:r>
      <w:r w:rsidR="00394586">
        <w:t xml:space="preserve">peer-run crisis respite </w:t>
      </w:r>
      <w:r>
        <w:t xml:space="preserve">program to </w:t>
      </w:r>
      <w:r w:rsidRPr="001C704D">
        <w:t xml:space="preserve">transition </w:t>
      </w:r>
      <w:r>
        <w:t xml:space="preserve">individuals from </w:t>
      </w:r>
      <w:r w:rsidR="00394586">
        <w:t>emergency departments</w:t>
      </w:r>
      <w:r>
        <w:t xml:space="preserve"> by continuing to offer crisis support and a quiet space for up to 24 hours.</w:t>
      </w:r>
    </w:p>
    <w:p w14:paraId="6D368A40" w14:textId="7A5A23F7" w:rsidR="00D204F7" w:rsidRPr="00564D74" w:rsidRDefault="00D204F7" w:rsidP="00B82B49">
      <w:pPr>
        <w:pStyle w:val="ListParagraph"/>
        <w:numPr>
          <w:ilvl w:val="0"/>
          <w:numId w:val="17"/>
        </w:numPr>
        <w:spacing w:after="160"/>
      </w:pPr>
      <w:r w:rsidRPr="001D2169">
        <w:t>I</w:t>
      </w:r>
      <w:r w:rsidRPr="00986449">
        <w:t>n August 2021</w:t>
      </w:r>
      <w:r>
        <w:t>,</w:t>
      </w:r>
      <w:r w:rsidRPr="00986449">
        <w:t xml:space="preserve"> </w:t>
      </w:r>
      <w:r w:rsidR="00891C0A">
        <w:t>the DMH/DD/SAS</w:t>
      </w:r>
      <w:r w:rsidRPr="00986449">
        <w:t xml:space="preserve"> submitted a budget amendment under the </w:t>
      </w:r>
      <w:r w:rsidRPr="00776697">
        <w:rPr>
          <w:bCs/>
        </w:rPr>
        <w:t>Emergency COVID Grant</w:t>
      </w:r>
      <w:r w:rsidRPr="00776697">
        <w:rPr>
          <w:b/>
          <w:bCs/>
          <w:color w:val="0070C0"/>
        </w:rPr>
        <w:t xml:space="preserve"> </w:t>
      </w:r>
      <w:r w:rsidRPr="00986449">
        <w:t xml:space="preserve">to help no </w:t>
      </w:r>
      <w:r w:rsidR="00394586">
        <w:t>fewer</w:t>
      </w:r>
      <w:r w:rsidR="00394586" w:rsidRPr="00986449">
        <w:t xml:space="preserve"> </w:t>
      </w:r>
      <w:r w:rsidRPr="00986449">
        <w:t>than 200 individuals from im</w:t>
      </w:r>
      <w:r w:rsidR="009E53F2">
        <w:t xml:space="preserve">pacted counties transition from </w:t>
      </w:r>
      <w:r w:rsidRPr="00986449">
        <w:t xml:space="preserve">incarceration into a </w:t>
      </w:r>
      <w:r w:rsidR="00394586">
        <w:t>North Carolina</w:t>
      </w:r>
      <w:r w:rsidR="00394586" w:rsidRPr="00986449">
        <w:t xml:space="preserve"> </w:t>
      </w:r>
      <w:r w:rsidRPr="00986449">
        <w:t>Oxford House</w:t>
      </w:r>
      <w:r w:rsidRPr="00776697">
        <w:rPr>
          <w:sz w:val="24"/>
        </w:rPr>
        <w:t>.</w:t>
      </w:r>
    </w:p>
    <w:p w14:paraId="6062B2B5" w14:textId="43E44820" w:rsidR="00D204F7" w:rsidRDefault="00D204F7" w:rsidP="008A754C">
      <w:r>
        <w:t xml:space="preserve">Please see </w:t>
      </w:r>
      <w:hyperlink w:anchor="_Appendix_A:_" w:history="1">
        <w:r w:rsidRPr="00290131">
          <w:rPr>
            <w:rStyle w:val="Hyperlink"/>
          </w:rPr>
          <w:t xml:space="preserve">Appendix </w:t>
        </w:r>
        <w:r w:rsidR="004A56D0" w:rsidRPr="00290131">
          <w:rPr>
            <w:rStyle w:val="Hyperlink"/>
          </w:rPr>
          <w:t>A</w:t>
        </w:r>
      </w:hyperlink>
      <w:r w:rsidRPr="00290131">
        <w:t xml:space="preserve"> for</w:t>
      </w:r>
      <w:r w:rsidR="005E27C2">
        <w:t xml:space="preserve"> additional North Carolina efforts to date.</w:t>
      </w:r>
    </w:p>
    <w:p w14:paraId="456EB487" w14:textId="77777777" w:rsidR="00D204F7" w:rsidRPr="005042F5" w:rsidRDefault="00D204F7" w:rsidP="00F96C88">
      <w:pPr>
        <w:pStyle w:val="Heading3"/>
      </w:pPr>
      <w:r>
        <w:t>Proposed Strategies</w:t>
      </w:r>
      <w:r w:rsidR="00D20947">
        <w:t xml:space="preserve"> for Priority Area 3</w:t>
      </w:r>
    </w:p>
    <w:p w14:paraId="431072AA" w14:textId="77777777" w:rsidR="00D204F7" w:rsidRDefault="00CF1980" w:rsidP="00B82B49">
      <w:pPr>
        <w:pStyle w:val="ListParagraph"/>
        <w:numPr>
          <w:ilvl w:val="0"/>
          <w:numId w:val="28"/>
        </w:numPr>
        <w:spacing w:after="160"/>
      </w:pPr>
      <w:r>
        <w:t>The DHHS</w:t>
      </w:r>
      <w:r w:rsidR="00D204F7">
        <w:t xml:space="preserve"> will embark on Child Welfare </w:t>
      </w:r>
      <w:r w:rsidR="004702F7">
        <w:t xml:space="preserve">redesign </w:t>
      </w:r>
      <w:r w:rsidR="00D204F7">
        <w:t xml:space="preserve">to identify children and families served by the Division of Social Services, </w:t>
      </w:r>
      <w:r w:rsidR="004702F7">
        <w:t>the Division of Health Benefits (DHB)</w:t>
      </w:r>
      <w:r w:rsidR="00394586">
        <w:t>,</w:t>
      </w:r>
      <w:r w:rsidR="00D204F7">
        <w:t xml:space="preserve"> and </w:t>
      </w:r>
      <w:r w:rsidR="00891C0A">
        <w:t>the DMH/DD/SAS</w:t>
      </w:r>
      <w:r w:rsidR="004702F7">
        <w:t>,</w:t>
      </w:r>
      <w:r w:rsidR="00D204F7">
        <w:t xml:space="preserve"> and to establish shared outcomes to reduce out-of-home placements.</w:t>
      </w:r>
    </w:p>
    <w:p w14:paraId="690BB281" w14:textId="77777777" w:rsidR="00D204F7" w:rsidRDefault="00891C0A" w:rsidP="00B82B49">
      <w:pPr>
        <w:pStyle w:val="ListParagraph"/>
        <w:numPr>
          <w:ilvl w:val="0"/>
          <w:numId w:val="28"/>
        </w:numPr>
        <w:spacing w:after="160"/>
      </w:pPr>
      <w:r>
        <w:t>The DMH/DD/SAS</w:t>
      </w:r>
      <w:r w:rsidR="00D204F7">
        <w:t xml:space="preserve"> will implement seven new </w:t>
      </w:r>
      <w:r w:rsidR="004702F7">
        <w:t xml:space="preserve">mobile crisis services teams </w:t>
      </w:r>
      <w:r w:rsidR="00D204F7">
        <w:t>for children.</w:t>
      </w:r>
    </w:p>
    <w:p w14:paraId="00CBFB66" w14:textId="77777777" w:rsidR="00D204F7" w:rsidRPr="00CF2E38" w:rsidRDefault="000C212F" w:rsidP="00B82B49">
      <w:pPr>
        <w:pStyle w:val="ListParagraph"/>
        <w:numPr>
          <w:ilvl w:val="0"/>
          <w:numId w:val="28"/>
        </w:numPr>
        <w:spacing w:after="160"/>
      </w:pPr>
      <w:r>
        <w:rPr>
          <w:bCs/>
        </w:rPr>
        <w:lastRenderedPageBreak/>
        <w:t>LME/MCOs will init</w:t>
      </w:r>
      <w:r w:rsidR="008A754C">
        <w:rPr>
          <w:bCs/>
        </w:rPr>
        <w:t>iate i</w:t>
      </w:r>
      <w:r>
        <w:rPr>
          <w:bCs/>
        </w:rPr>
        <w:t>n-r</w:t>
      </w:r>
      <w:r w:rsidR="00D204F7">
        <w:rPr>
          <w:bCs/>
        </w:rPr>
        <w:t xml:space="preserve">each </w:t>
      </w:r>
      <w:r>
        <w:rPr>
          <w:bCs/>
        </w:rPr>
        <w:t xml:space="preserve">to their members </w:t>
      </w:r>
      <w:r w:rsidR="00D204F7" w:rsidRPr="00BE657B">
        <w:rPr>
          <w:bCs/>
        </w:rPr>
        <w:t xml:space="preserve">within </w:t>
      </w:r>
      <w:r w:rsidR="00D204F7">
        <w:rPr>
          <w:bCs/>
        </w:rPr>
        <w:t>seven d</w:t>
      </w:r>
      <w:r w:rsidR="00D204F7" w:rsidRPr="00BE657B">
        <w:rPr>
          <w:bCs/>
        </w:rPr>
        <w:t>ays of admission to</w:t>
      </w:r>
      <w:r w:rsidR="00D204F7">
        <w:rPr>
          <w:bCs/>
        </w:rPr>
        <w:t xml:space="preserve"> an</w:t>
      </w:r>
      <w:r w:rsidR="00D204F7" w:rsidRPr="00BE657B">
        <w:rPr>
          <w:bCs/>
        </w:rPr>
        <w:t xml:space="preserve"> ACH or </w:t>
      </w:r>
      <w:r w:rsidR="004702F7">
        <w:rPr>
          <w:bCs/>
        </w:rPr>
        <w:t>SPH</w:t>
      </w:r>
      <w:r w:rsidR="00D204F7" w:rsidRPr="00BE657B">
        <w:rPr>
          <w:bCs/>
        </w:rPr>
        <w:t xml:space="preserve">, and continue </w:t>
      </w:r>
      <w:r w:rsidR="00D204F7">
        <w:rPr>
          <w:bCs/>
        </w:rPr>
        <w:t>to provide not less than quarterly.</w:t>
      </w:r>
      <w:r w:rsidR="00D204F7" w:rsidRPr="00BE657B">
        <w:rPr>
          <w:bCs/>
        </w:rPr>
        <w:t xml:space="preserve"> </w:t>
      </w:r>
    </w:p>
    <w:p w14:paraId="2C782730" w14:textId="77777777" w:rsidR="00D204F7" w:rsidRDefault="00891C0A" w:rsidP="00B82B49">
      <w:pPr>
        <w:pStyle w:val="ListParagraph"/>
        <w:numPr>
          <w:ilvl w:val="0"/>
          <w:numId w:val="15"/>
        </w:numPr>
        <w:spacing w:after="160"/>
      </w:pPr>
      <w:r>
        <w:rPr>
          <w:bCs/>
        </w:rPr>
        <w:t>The DHB</w:t>
      </w:r>
      <w:r w:rsidR="00D204F7" w:rsidRPr="00CF2E38">
        <w:rPr>
          <w:bCs/>
        </w:rPr>
        <w:t xml:space="preserve"> </w:t>
      </w:r>
      <w:r w:rsidR="00D204F7">
        <w:rPr>
          <w:bCs/>
        </w:rPr>
        <w:t xml:space="preserve">will use a portion of the enhanced </w:t>
      </w:r>
      <w:r w:rsidR="004702F7">
        <w:t>Federal Medical Assistance Percentage</w:t>
      </w:r>
      <w:r w:rsidR="004702F7">
        <w:rPr>
          <w:bCs/>
        </w:rPr>
        <w:t xml:space="preserve"> (</w:t>
      </w:r>
      <w:r w:rsidR="00D204F7">
        <w:rPr>
          <w:bCs/>
        </w:rPr>
        <w:t>FMAP</w:t>
      </w:r>
      <w:r w:rsidR="004702F7">
        <w:rPr>
          <w:bCs/>
        </w:rPr>
        <w:t>)</w:t>
      </w:r>
      <w:r w:rsidR="00D204F7">
        <w:rPr>
          <w:bCs/>
        </w:rPr>
        <w:t xml:space="preserve"> under the American Rescue Plan Act of 2021 to e</w:t>
      </w:r>
      <w:r w:rsidR="00D204F7">
        <w:t xml:space="preserve">xpand Healthy Options Care Needs screening to </w:t>
      </w:r>
      <w:r w:rsidR="004702F7">
        <w:t>Home and Community Based Services (</w:t>
      </w:r>
      <w:r w:rsidR="00D204F7">
        <w:t>HCBS</w:t>
      </w:r>
      <w:r w:rsidR="004702F7">
        <w:t>)</w:t>
      </w:r>
      <w:r w:rsidR="00D204F7">
        <w:t xml:space="preserve"> beneficiaries</w:t>
      </w:r>
      <w:r w:rsidR="004702F7">
        <w:t>.</w:t>
      </w:r>
      <w:r w:rsidR="00D204F7">
        <w:rPr>
          <w:rStyle w:val="FootnoteReference"/>
        </w:rPr>
        <w:footnoteReference w:id="23"/>
      </w:r>
    </w:p>
    <w:p w14:paraId="18841995" w14:textId="77777777" w:rsidR="00D204F7" w:rsidRDefault="00D204F7" w:rsidP="00B82B49">
      <w:pPr>
        <w:pStyle w:val="ListParagraph"/>
        <w:numPr>
          <w:ilvl w:val="0"/>
          <w:numId w:val="28"/>
        </w:numPr>
        <w:spacing w:after="160"/>
      </w:pPr>
      <w:r>
        <w:t xml:space="preserve">Pending </w:t>
      </w:r>
      <w:r w:rsidR="004702F7">
        <w:t>Centers for Medicare and Medicaid Services (</w:t>
      </w:r>
      <w:r>
        <w:t>CMS</w:t>
      </w:r>
      <w:r w:rsidR="004702F7">
        <w:t>)</w:t>
      </w:r>
      <w:r>
        <w:t xml:space="preserve"> approval, </w:t>
      </w:r>
      <w:r w:rsidR="00891C0A">
        <w:t>the DHB</w:t>
      </w:r>
      <w:r>
        <w:t xml:space="preserve"> will use a portion of the enhanced FMAP for bridge funding to cover transition support for individuals moving from institutional and congregate care settings into independent living.</w:t>
      </w:r>
    </w:p>
    <w:p w14:paraId="1ED63080" w14:textId="77777777" w:rsidR="00D204F7" w:rsidRDefault="00D204F7" w:rsidP="00B82B49">
      <w:pPr>
        <w:pStyle w:val="ListParagraph"/>
        <w:numPr>
          <w:ilvl w:val="0"/>
          <w:numId w:val="28"/>
        </w:numPr>
        <w:spacing w:after="160"/>
      </w:pPr>
      <w:r>
        <w:t>The Division of State Operated Healthcare Facilities (DSOHF) will continue to articulate specific stabilization goals, timeframes</w:t>
      </w:r>
      <w:r w:rsidR="004702F7">
        <w:t>,</w:t>
      </w:r>
      <w:r>
        <w:t xml:space="preserve"> and expectations for an individual’s transition back to the community via the State Developmental Centers’ Memorandum of Agreement with the individual and </w:t>
      </w:r>
      <w:r w:rsidR="004702F7">
        <w:t xml:space="preserve">their </w:t>
      </w:r>
      <w:r>
        <w:t>family or guardian.</w:t>
      </w:r>
    </w:p>
    <w:p w14:paraId="1A0F65A6" w14:textId="77777777" w:rsidR="00D204F7" w:rsidRDefault="004220E3" w:rsidP="00B82B49">
      <w:pPr>
        <w:pStyle w:val="ListParagraph"/>
        <w:numPr>
          <w:ilvl w:val="0"/>
          <w:numId w:val="28"/>
        </w:numPr>
        <w:spacing w:after="160"/>
      </w:pPr>
      <w:r>
        <w:t>The DSOHF</w:t>
      </w:r>
      <w:r w:rsidR="00D204F7">
        <w:t xml:space="preserve"> is seeking and will incorporate stakeholder input as initial steps to developing a new strategic plan for the State Developmental Centers to be completed by December 31, 2022.</w:t>
      </w:r>
    </w:p>
    <w:p w14:paraId="5BBB438B" w14:textId="77777777" w:rsidR="00D204F7" w:rsidRDefault="00D204F7" w:rsidP="00B82B49">
      <w:pPr>
        <w:pStyle w:val="ListParagraph"/>
        <w:numPr>
          <w:ilvl w:val="0"/>
          <w:numId w:val="28"/>
        </w:numPr>
        <w:spacing w:after="160"/>
      </w:pPr>
      <w:r>
        <w:t xml:space="preserve">The State Developmental Centers will establish Centers of Excellence for the purposes of testing service models and approaches to support individuals with </w:t>
      </w:r>
      <w:r w:rsidR="00750C0F">
        <w:t>intellectual/developmental disabilities (</w:t>
      </w:r>
      <w:r>
        <w:t>I/DD</w:t>
      </w:r>
      <w:r w:rsidR="00750C0F">
        <w:t>)</w:t>
      </w:r>
      <w:r>
        <w:t xml:space="preserve"> in the community. These will provide training, technical assistance</w:t>
      </w:r>
      <w:r w:rsidR="004702F7">
        <w:t>,</w:t>
      </w:r>
      <w:r>
        <w:t xml:space="preserve"> and consultation for community providers to build their expertise in supporting individuals with challenging and complex needs, thereby reducing reliance on future admissions to the Centers. </w:t>
      </w:r>
    </w:p>
    <w:p w14:paraId="3A1B1076" w14:textId="77777777" w:rsidR="00D204F7" w:rsidRPr="00BE657B" w:rsidRDefault="00D204F7" w:rsidP="00B82B49">
      <w:pPr>
        <w:pStyle w:val="ListParagraph"/>
        <w:numPr>
          <w:ilvl w:val="0"/>
          <w:numId w:val="28"/>
        </w:numPr>
        <w:spacing w:after="160"/>
      </w:pPr>
      <w:r>
        <w:t xml:space="preserve">The DHHS will develop an on-demand Informed Decision Making </w:t>
      </w:r>
      <w:r w:rsidR="00750C0F">
        <w:t xml:space="preserve">(IDM) </w:t>
      </w:r>
      <w:r>
        <w:t xml:space="preserve">webinar for the LME/MCO staff and </w:t>
      </w:r>
      <w:r>
        <w:rPr>
          <w:bCs/>
        </w:rPr>
        <w:t>local Departments of Social Services</w:t>
      </w:r>
      <w:r>
        <w:t xml:space="preserve"> (DSS) guardians to access at any time.</w:t>
      </w:r>
      <w:r w:rsidR="00B3560B">
        <w:t xml:space="preserve"> </w:t>
      </w:r>
    </w:p>
    <w:p w14:paraId="3B5362AC" w14:textId="77777777" w:rsidR="00D204F7" w:rsidRPr="00BD6EA2" w:rsidRDefault="00CF1980" w:rsidP="00B82B49">
      <w:pPr>
        <w:pStyle w:val="ListParagraph"/>
        <w:numPr>
          <w:ilvl w:val="0"/>
          <w:numId w:val="29"/>
        </w:numPr>
        <w:spacing w:after="160"/>
      </w:pPr>
      <w:r>
        <w:rPr>
          <w:bCs/>
        </w:rPr>
        <w:t>The DHHS</w:t>
      </w:r>
      <w:r w:rsidR="00D204F7" w:rsidRPr="00BD6EA2">
        <w:rPr>
          <w:bCs/>
        </w:rPr>
        <w:t xml:space="preserve"> will expand the use of Consumer Engagement - </w:t>
      </w:r>
      <w:r w:rsidR="00750C0F">
        <w:rPr>
          <w:bCs/>
        </w:rPr>
        <w:t>IDM</w:t>
      </w:r>
      <w:r w:rsidR="00D204F7" w:rsidRPr="00BD6EA2">
        <w:rPr>
          <w:bCs/>
        </w:rPr>
        <w:t xml:space="preserve"> tool beyond TCL.</w:t>
      </w:r>
    </w:p>
    <w:p w14:paraId="08FD383B" w14:textId="77777777" w:rsidR="00D204F7" w:rsidRPr="00E463EF" w:rsidRDefault="00CF1980" w:rsidP="00B82B49">
      <w:pPr>
        <w:pStyle w:val="ListParagraph"/>
        <w:numPr>
          <w:ilvl w:val="0"/>
          <w:numId w:val="29"/>
        </w:numPr>
        <w:spacing w:after="160"/>
      </w:pPr>
      <w:r>
        <w:t>The DHHS</w:t>
      </w:r>
      <w:r w:rsidR="00D204F7" w:rsidRPr="00E463EF">
        <w:t xml:space="preserve"> will expand the Barriers Committee </w:t>
      </w:r>
      <w:r w:rsidR="00F076CF">
        <w:t>which</w:t>
      </w:r>
      <w:r w:rsidR="00D204F7" w:rsidRPr="00E463EF">
        <w:t xml:space="preserve"> helps to resolve barriers to community living</w:t>
      </w:r>
      <w:r w:rsidR="00F076CF">
        <w:t xml:space="preserve"> </w:t>
      </w:r>
      <w:r w:rsidR="00F076CF" w:rsidRPr="00F076CF">
        <w:t>for the TCL population, to include all Olmstead populations</w:t>
      </w:r>
      <w:r w:rsidR="00D204F7" w:rsidRPr="00E463EF">
        <w:t xml:space="preserve">. </w:t>
      </w:r>
    </w:p>
    <w:p w14:paraId="7562D771" w14:textId="74FBAB34" w:rsidR="00D204F7" w:rsidRPr="00B74242" w:rsidRDefault="00D204F7" w:rsidP="00B82B49">
      <w:pPr>
        <w:pStyle w:val="ListParagraph"/>
        <w:numPr>
          <w:ilvl w:val="0"/>
          <w:numId w:val="29"/>
        </w:numPr>
        <w:spacing w:after="160"/>
      </w:pPr>
      <w:r>
        <w:t xml:space="preserve">The </w:t>
      </w:r>
      <w:r w:rsidR="00750C0F">
        <w:t>Division of Aging and Adult Services (</w:t>
      </w:r>
      <w:r w:rsidRPr="00B74242">
        <w:t>DAAS</w:t>
      </w:r>
      <w:r w:rsidR="00750C0F">
        <w:t>)</w:t>
      </w:r>
      <w:r w:rsidRPr="00B74242">
        <w:t xml:space="preserve"> will expand the use</w:t>
      </w:r>
      <w:r w:rsidR="009E53F2">
        <w:t xml:space="preserve"> of the Screening and</w:t>
      </w:r>
      <w:r w:rsidRPr="00B74242">
        <w:t xml:space="preserve"> Priority Services Tool, or an alternative tool for prioritization of services, statewide.</w:t>
      </w:r>
    </w:p>
    <w:p w14:paraId="6BF00A1A" w14:textId="488C2054" w:rsidR="00D204F7" w:rsidRPr="00B82B49" w:rsidRDefault="00CF1980" w:rsidP="00B82B49">
      <w:pPr>
        <w:pStyle w:val="ListParagraphwithbottompadding"/>
      </w:pPr>
      <w:r w:rsidRPr="00B82B49">
        <w:t>The DHHS</w:t>
      </w:r>
      <w:r w:rsidR="00D204F7" w:rsidRPr="00B82B49">
        <w:t xml:space="preserve"> will track ambulance transports to an alternative location other than </w:t>
      </w:r>
      <w:r w:rsidR="00750C0F" w:rsidRPr="00B82B49">
        <w:t xml:space="preserve">emergency departments </w:t>
      </w:r>
      <w:r w:rsidR="00D204F7" w:rsidRPr="00B82B49">
        <w:t xml:space="preserve">to assist in quantifying the need for expanded </w:t>
      </w:r>
      <w:r w:rsidR="00750C0F" w:rsidRPr="00B82B49">
        <w:t>peer-run respite</w:t>
      </w:r>
      <w:r w:rsidR="00D204F7" w:rsidRPr="00B82B49">
        <w:t xml:space="preserve"> services</w:t>
      </w:r>
      <w:r w:rsidR="009E53F2" w:rsidRPr="00B82B49">
        <w:t>.</w:t>
      </w:r>
    </w:p>
    <w:p w14:paraId="72C0719E" w14:textId="77777777" w:rsidR="00D204F7" w:rsidRDefault="00D204F7" w:rsidP="00F96C88">
      <w:pPr>
        <w:pStyle w:val="Heading3"/>
      </w:pPr>
      <w:r>
        <w:t>Baseline Data/Targeted Measures</w:t>
      </w:r>
      <w:r w:rsidR="003C7E84">
        <w:t xml:space="preserve"> for Priority Area 3</w:t>
      </w:r>
    </w:p>
    <w:p w14:paraId="5BD3A312" w14:textId="77777777" w:rsidR="00D20947" w:rsidRDefault="00D20947" w:rsidP="00D20947">
      <w:pPr>
        <w:pStyle w:val="Heading4"/>
      </w:pPr>
      <w:r>
        <w:t>Baseline Data for Priority Area 3</w:t>
      </w:r>
    </w:p>
    <w:p w14:paraId="6123E04C" w14:textId="77777777" w:rsidR="00D204F7" w:rsidRDefault="00D204F7" w:rsidP="00D204F7">
      <w:r>
        <w:t xml:space="preserve">NC Medicaid’s MFP program has transitioned 369 older adults, 418 people with physical disabilities (under the age of 65) and 583 individuals with </w:t>
      </w:r>
      <w:r w:rsidR="00750C0F">
        <w:t>I/DD</w:t>
      </w:r>
      <w:r>
        <w:t xml:space="preserve"> from nursing facilities, hospitals, </w:t>
      </w:r>
      <w:r w:rsidR="004702F7">
        <w:t xml:space="preserve">intermediate care </w:t>
      </w:r>
      <w:r w:rsidR="004702F7">
        <w:lastRenderedPageBreak/>
        <w:t xml:space="preserve">facilities for individuals with intellectual disabilities </w:t>
      </w:r>
      <w:r>
        <w:t xml:space="preserve">(ICF/IIDs), and </w:t>
      </w:r>
      <w:r w:rsidR="004702F7">
        <w:t xml:space="preserve">psychiatric residential treatment facilities </w:t>
      </w:r>
      <w:r>
        <w:t>(PRTFs)</w:t>
      </w:r>
      <w:r w:rsidRPr="002856E9">
        <w:t>.</w:t>
      </w:r>
    </w:p>
    <w:p w14:paraId="3860BFFE" w14:textId="77777777" w:rsidR="00D204F7" w:rsidRDefault="00D204F7" w:rsidP="00D204F7">
      <w:r>
        <w:t xml:space="preserve">In </w:t>
      </w:r>
      <w:r w:rsidR="004702F7">
        <w:t xml:space="preserve">State Fiscal Year </w:t>
      </w:r>
      <w:r>
        <w:t>2020, the number of individuals discharged from state psychiatric hospitals to TCL and supported housing increased by 28</w:t>
      </w:r>
      <w:r w:rsidR="004702F7">
        <w:t xml:space="preserve"> percent </w:t>
      </w:r>
      <w:r>
        <w:t xml:space="preserve">from fiscal year 2019, and the number of individuals with SMI referred to </w:t>
      </w:r>
      <w:r w:rsidR="004702F7">
        <w:t>ACHs</w:t>
      </w:r>
      <w:r>
        <w:t xml:space="preserve"> decreased by 33</w:t>
      </w:r>
      <w:r w:rsidR="004702F7">
        <w:t xml:space="preserve"> percent</w:t>
      </w:r>
      <w:r>
        <w:t>.</w:t>
      </w:r>
      <w:r w:rsidR="008A754C">
        <w:rPr>
          <w:rStyle w:val="FootnoteReference"/>
        </w:rPr>
        <w:footnoteReference w:id="24"/>
      </w:r>
    </w:p>
    <w:p w14:paraId="72B23AD4" w14:textId="19BB3DC2" w:rsidR="00D204F7" w:rsidRDefault="00D204F7" w:rsidP="00D204F7">
      <w:r>
        <w:t xml:space="preserve">In </w:t>
      </w:r>
      <w:r w:rsidR="004702F7">
        <w:t xml:space="preserve">State Fiscal Year </w:t>
      </w:r>
      <w:r>
        <w:t xml:space="preserve">2020, specially trained </w:t>
      </w:r>
      <w:r w:rsidR="004702F7">
        <w:t xml:space="preserve">emergency medical services (EMS) </w:t>
      </w:r>
      <w:r>
        <w:t xml:space="preserve">workers in five counties in North Carolina (Forsyth EMS, Orange EMS, Stokes EMS, McDowell EMS, and Onslow EMS) responded to behavioral health emergencies, reporting 1,565 community behavioral health paramedicine encounters. Of those encounters, 380 were treated on the scene, and required no transport to a higher level of emergency response; another 159 encounters resulted in the individuals being transported to alternative emergency response facilities (e.g., behavioral health urgent care centers or facility-based care centers) </w:t>
      </w:r>
      <w:r w:rsidRPr="001C704D">
        <w:t>instead of to hospital emergency departments.</w:t>
      </w:r>
    </w:p>
    <w:p w14:paraId="3A87C2C3" w14:textId="77777777" w:rsidR="00D204F7" w:rsidRDefault="00D204F7" w:rsidP="00D204F7">
      <w:r>
        <w:t xml:space="preserve">As of July 2021, ten providers in </w:t>
      </w:r>
      <w:r w:rsidRPr="00E463EF">
        <w:t xml:space="preserve">five of the </w:t>
      </w:r>
      <w:r w:rsidR="009674C7" w:rsidRPr="00E463EF">
        <w:t xml:space="preserve">sixteen </w:t>
      </w:r>
      <w:r w:rsidR="00F076CF" w:rsidRPr="00F076CF">
        <w:t xml:space="preserve">Area </w:t>
      </w:r>
      <w:r w:rsidR="00F076CF" w:rsidRPr="008A754C">
        <w:t>Agencies on Aging</w:t>
      </w:r>
      <w:r>
        <w:t xml:space="preserve"> reported using the Screening and Priority Services Tool. Four Area Agencies on Aging had offered training on use of the tool.</w:t>
      </w:r>
      <w:r w:rsidR="00F076CF">
        <w:rPr>
          <w:rStyle w:val="FootnoteReference"/>
        </w:rPr>
        <w:footnoteReference w:id="25"/>
      </w:r>
    </w:p>
    <w:p w14:paraId="0547947A" w14:textId="77777777" w:rsidR="00D204F7" w:rsidRDefault="00D204F7" w:rsidP="00D204F7">
      <w:r>
        <w:t>Peer</w:t>
      </w:r>
      <w:r w:rsidR="009674C7">
        <w:t>-</w:t>
      </w:r>
      <w:r>
        <w:t xml:space="preserve">run crisis centers have diverted 380 individuals </w:t>
      </w:r>
      <w:r w:rsidR="009674C7">
        <w:t xml:space="preserve">(24%) </w:t>
      </w:r>
      <w:r>
        <w:t xml:space="preserve">from inpatient admissions and transitioned 159 individuals </w:t>
      </w:r>
      <w:r w:rsidR="009674C7">
        <w:t xml:space="preserve">(10%) </w:t>
      </w:r>
      <w:r>
        <w:t xml:space="preserve">from </w:t>
      </w:r>
      <w:r w:rsidR="009674C7">
        <w:t xml:space="preserve">emergency department </w:t>
      </w:r>
      <w:r>
        <w:t>stays.</w:t>
      </w:r>
    </w:p>
    <w:p w14:paraId="2617B36F" w14:textId="1848B2B2" w:rsidR="00D204F7" w:rsidRDefault="00D204F7" w:rsidP="00D204F7">
      <w:r>
        <w:t xml:space="preserve">In </w:t>
      </w:r>
      <w:r w:rsidR="009674C7">
        <w:t>State Fiscal Year 20</w:t>
      </w:r>
      <w:r w:rsidRPr="00FF37A4">
        <w:t>21</w:t>
      </w:r>
      <w:r>
        <w:t>,</w:t>
      </w:r>
      <w:r w:rsidRPr="00EE5FA6">
        <w:rPr>
          <w:bCs/>
        </w:rPr>
        <w:t xml:space="preserve"> 240 </w:t>
      </w:r>
      <w:r w:rsidRPr="00FF37A4">
        <w:t xml:space="preserve">individuals in recovery from </w:t>
      </w:r>
      <w:r w:rsidR="009674C7">
        <w:t>substance use disorders,</w:t>
      </w:r>
      <w:r w:rsidR="009674C7" w:rsidRPr="00FF37A4">
        <w:t xml:space="preserve"> </w:t>
      </w:r>
      <w:r w:rsidR="009674C7">
        <w:t>including</w:t>
      </w:r>
      <w:r w:rsidRPr="00FF37A4">
        <w:t xml:space="preserve"> </w:t>
      </w:r>
      <w:r w:rsidR="009E53F2">
        <w:t>opioid use disorder</w:t>
      </w:r>
      <w:r w:rsidR="009674C7">
        <w:t xml:space="preserve">, were </w:t>
      </w:r>
      <w:r w:rsidRPr="00FF37A4">
        <w:t xml:space="preserve">mentored and transitioned from incarceration into a </w:t>
      </w:r>
      <w:r w:rsidR="009674C7">
        <w:t>North Carolina</w:t>
      </w:r>
      <w:r w:rsidR="009674C7" w:rsidRPr="00FF37A4">
        <w:t xml:space="preserve"> </w:t>
      </w:r>
      <w:r w:rsidRPr="00FF37A4">
        <w:t>Oxford House.</w:t>
      </w:r>
    </w:p>
    <w:p w14:paraId="764B7C1E" w14:textId="77777777" w:rsidR="00D204F7" w:rsidRDefault="00D204F7" w:rsidP="00D204F7">
      <w:r>
        <w:t xml:space="preserve">In </w:t>
      </w:r>
      <w:r w:rsidR="009674C7">
        <w:t>Fiscal Year 20</w:t>
      </w:r>
      <w:r w:rsidR="009674C7" w:rsidRPr="000B46D2">
        <w:t>21</w:t>
      </w:r>
      <w:r>
        <w:t>,</w:t>
      </w:r>
      <w:r w:rsidRPr="000B46D2">
        <w:t xml:space="preserve"> 25</w:t>
      </w:r>
      <w:r w:rsidR="009674C7">
        <w:t xml:space="preserve"> percent</w:t>
      </w:r>
      <w:r w:rsidR="009674C7" w:rsidRPr="000B46D2">
        <w:t xml:space="preserve"> </w:t>
      </w:r>
      <w:r w:rsidRPr="000B46D2">
        <w:t>of TCL</w:t>
      </w:r>
      <w:r>
        <w:t>-</w:t>
      </w:r>
      <w:r w:rsidRPr="000B46D2">
        <w:t xml:space="preserve">eligible individuals </w:t>
      </w:r>
      <w:r w:rsidR="009674C7">
        <w:t>in</w:t>
      </w:r>
      <w:r w:rsidR="009674C7" w:rsidRPr="000B46D2">
        <w:t xml:space="preserve"> </w:t>
      </w:r>
      <w:r w:rsidRPr="000B46D2">
        <w:t>Pop</w:t>
      </w:r>
      <w:r>
        <w:t>ulation</w:t>
      </w:r>
      <w:r w:rsidRPr="000B46D2">
        <w:t xml:space="preserve"> Cat</w:t>
      </w:r>
      <w:r>
        <w:t xml:space="preserve">egory </w:t>
      </w:r>
      <w:r w:rsidRPr="000B46D2">
        <w:t>5</w:t>
      </w:r>
      <w:r w:rsidR="009674C7" w:rsidRPr="009674C7">
        <w:t xml:space="preserve"> </w:t>
      </w:r>
      <w:r w:rsidR="009674C7">
        <w:t xml:space="preserve">were </w:t>
      </w:r>
      <w:r w:rsidR="009674C7" w:rsidRPr="000B46D2">
        <w:t>diverted from ACH</w:t>
      </w:r>
      <w:r w:rsidR="009674C7">
        <w:t xml:space="preserve"> admissions.</w:t>
      </w:r>
      <w:r>
        <w:rPr>
          <w:rStyle w:val="FootnoteReference"/>
        </w:rPr>
        <w:footnoteReference w:id="26"/>
      </w:r>
      <w:r w:rsidRPr="000B46D2">
        <w:t xml:space="preserve"> </w:t>
      </w:r>
    </w:p>
    <w:p w14:paraId="48E58016" w14:textId="4414AD1E" w:rsidR="00D204F7" w:rsidRDefault="00D204F7" w:rsidP="00D20947">
      <w:pPr>
        <w:autoSpaceDE w:val="0"/>
        <w:autoSpaceDN w:val="0"/>
        <w:adjustRightInd w:val="0"/>
        <w:spacing w:after="0" w:line="240" w:lineRule="auto"/>
        <w:rPr>
          <w:rFonts w:cstheme="minorHAnsi"/>
          <w:color w:val="000000"/>
        </w:rPr>
      </w:pPr>
      <w:r>
        <w:t xml:space="preserve">In </w:t>
      </w:r>
      <w:r w:rsidR="009674C7">
        <w:t>Fiscal Year 20</w:t>
      </w:r>
      <w:r>
        <w:t xml:space="preserve">21, 111 </w:t>
      </w:r>
      <w:r w:rsidRPr="00D91D4F">
        <w:rPr>
          <w:rFonts w:cstheme="minorHAnsi"/>
        </w:rPr>
        <w:t xml:space="preserve">individuals </w:t>
      </w:r>
      <w:r w:rsidRPr="005E144C">
        <w:rPr>
          <w:rFonts w:cstheme="minorHAnsi"/>
          <w:color w:val="202124"/>
          <w:shd w:val="clear" w:color="auto" w:fill="FFFFFF"/>
        </w:rPr>
        <w:t xml:space="preserve">with </w:t>
      </w:r>
      <w:r w:rsidR="009674C7">
        <w:rPr>
          <w:rFonts w:cstheme="minorHAnsi"/>
          <w:color w:val="202124"/>
          <w:shd w:val="clear" w:color="auto" w:fill="FFFFFF"/>
        </w:rPr>
        <w:t>SMI</w:t>
      </w:r>
      <w:r w:rsidRPr="005E144C">
        <w:rPr>
          <w:rFonts w:cstheme="minorHAnsi"/>
          <w:color w:val="202124"/>
          <w:shd w:val="clear" w:color="auto" w:fill="FFFFFF"/>
        </w:rPr>
        <w:t>, or co-occurring mental illness a</w:t>
      </w:r>
      <w:r w:rsidRPr="00D91D4F">
        <w:rPr>
          <w:rFonts w:cstheme="minorHAnsi"/>
          <w:color w:val="202124"/>
          <w:shd w:val="clear" w:color="auto" w:fill="FFFFFF"/>
        </w:rPr>
        <w:t>nd substance use disorder, who we</w:t>
      </w:r>
      <w:r w:rsidRPr="005E144C">
        <w:rPr>
          <w:rFonts w:cstheme="minorHAnsi"/>
          <w:color w:val="202124"/>
          <w:shd w:val="clear" w:color="auto" w:fill="FFFFFF"/>
        </w:rPr>
        <w:t>re homeless or at risk of homelessness</w:t>
      </w:r>
      <w:r>
        <w:rPr>
          <w:rFonts w:cstheme="minorHAnsi"/>
          <w:color w:val="202124"/>
          <w:shd w:val="clear" w:color="auto" w:fill="FFFFFF"/>
        </w:rPr>
        <w:t xml:space="preserve"> </w:t>
      </w:r>
      <w:r w:rsidRPr="00D91D4F">
        <w:rPr>
          <w:rFonts w:cstheme="minorHAnsi"/>
        </w:rPr>
        <w:t>received</w:t>
      </w:r>
      <w:r>
        <w:t xml:space="preserve"> Project</w:t>
      </w:r>
      <w:r w:rsidR="009E53F2">
        <w:t>s</w:t>
      </w:r>
      <w:r>
        <w:t xml:space="preserve"> for Assistance in Transition from Homelessness </w:t>
      </w:r>
      <w:r w:rsidR="009E53F2">
        <w:t xml:space="preserve">(PATH) </w:t>
      </w:r>
      <w:r>
        <w:t>services.</w:t>
      </w:r>
      <w:r w:rsidRPr="00986449">
        <w:rPr>
          <w:rFonts w:cstheme="minorHAnsi"/>
          <w:color w:val="000000"/>
        </w:rPr>
        <w:t xml:space="preserve"> </w:t>
      </w:r>
    </w:p>
    <w:p w14:paraId="276FA921" w14:textId="77777777" w:rsidR="00D20947" w:rsidRPr="00D20947" w:rsidRDefault="00D20947" w:rsidP="00D20947">
      <w:pPr>
        <w:autoSpaceDE w:val="0"/>
        <w:autoSpaceDN w:val="0"/>
        <w:adjustRightInd w:val="0"/>
        <w:spacing w:after="0" w:line="240" w:lineRule="auto"/>
        <w:rPr>
          <w:rFonts w:eastAsiaTheme="majorEastAsia" w:cstheme="minorHAnsi"/>
          <w:b/>
          <w:iCs/>
          <w:u w:val="single"/>
        </w:rPr>
      </w:pPr>
    </w:p>
    <w:p w14:paraId="01B8285D" w14:textId="77777777" w:rsidR="00D204F7" w:rsidRPr="00F96C88" w:rsidRDefault="00D20947" w:rsidP="00F96C88">
      <w:pPr>
        <w:pStyle w:val="Heading4"/>
      </w:pPr>
      <w:r>
        <w:t xml:space="preserve">Targeted Measures for </w:t>
      </w:r>
      <w:r w:rsidR="003C7E84">
        <w:t>P</w:t>
      </w:r>
      <w:r>
        <w:t>riority Area 3</w:t>
      </w:r>
    </w:p>
    <w:p w14:paraId="10F1354E" w14:textId="77777777" w:rsidR="00D204F7" w:rsidRDefault="00D204F7" w:rsidP="005E27C2">
      <w:pPr>
        <w:pStyle w:val="ListParagraph"/>
        <w:rPr>
          <w:rFonts w:eastAsia="Times New Roman"/>
        </w:rPr>
      </w:pPr>
      <w:r>
        <w:rPr>
          <w:rFonts w:eastAsia="Times New Roman"/>
        </w:rPr>
        <w:t xml:space="preserve">In </w:t>
      </w:r>
      <w:r w:rsidR="003C7E84">
        <w:rPr>
          <w:rFonts w:eastAsia="Times New Roman"/>
        </w:rPr>
        <w:t>each of Fiscal Years 2022</w:t>
      </w:r>
      <w:r>
        <w:rPr>
          <w:rFonts w:eastAsia="Times New Roman"/>
        </w:rPr>
        <w:t xml:space="preserve"> and 2023, MFP will support </w:t>
      </w:r>
      <w:r>
        <w:t xml:space="preserve">68 transitions to the Innovations </w:t>
      </w:r>
      <w:r w:rsidR="003C7E84">
        <w:t xml:space="preserve">waiver </w:t>
      </w:r>
      <w:r>
        <w:t xml:space="preserve">and 3 transitions to the TBI </w:t>
      </w:r>
      <w:r w:rsidR="003C7E84">
        <w:t>waiver.</w:t>
      </w:r>
    </w:p>
    <w:p w14:paraId="1096A9B0" w14:textId="77777777" w:rsidR="00D204F7" w:rsidRDefault="00D204F7" w:rsidP="002670DD">
      <w:pPr>
        <w:pStyle w:val="ListParagraph"/>
      </w:pPr>
      <w:r>
        <w:t xml:space="preserve">By </w:t>
      </w:r>
      <w:r w:rsidR="003C7E84">
        <w:t xml:space="preserve">December 31, </w:t>
      </w:r>
      <w:r>
        <w:t xml:space="preserve">2023, </w:t>
      </w:r>
      <w:r w:rsidRPr="214473B5">
        <w:t xml:space="preserve">RSVP will divert </w:t>
      </w:r>
      <w:r w:rsidRPr="00F14B4A">
        <w:t>20</w:t>
      </w:r>
      <w:r w:rsidR="003C7E84">
        <w:t xml:space="preserve"> percent</w:t>
      </w:r>
      <w:r w:rsidR="003C7E84" w:rsidRPr="00F14B4A">
        <w:t xml:space="preserve"> </w:t>
      </w:r>
      <w:r w:rsidRPr="00F14B4A">
        <w:t>of</w:t>
      </w:r>
      <w:r w:rsidRPr="214473B5">
        <w:t xml:space="preserve"> </w:t>
      </w:r>
      <w:r>
        <w:t xml:space="preserve">TCL </w:t>
      </w:r>
      <w:r w:rsidRPr="214473B5">
        <w:t>individuals from ACH admissions</w:t>
      </w:r>
      <w:r w:rsidR="003C7E84">
        <w:t>.</w:t>
      </w:r>
    </w:p>
    <w:p w14:paraId="7EF87FD4" w14:textId="77777777" w:rsidR="00D204F7" w:rsidRDefault="00D204F7" w:rsidP="002670DD">
      <w:pPr>
        <w:pStyle w:val="ListParagraph"/>
      </w:pPr>
      <w:r>
        <w:t xml:space="preserve">By </w:t>
      </w:r>
      <w:r w:rsidR="003C7E84">
        <w:t xml:space="preserve">December 31, </w:t>
      </w:r>
      <w:r>
        <w:t xml:space="preserve">2023, </w:t>
      </w:r>
      <w:r w:rsidR="00CF1980">
        <w:t>the DHHS</w:t>
      </w:r>
      <w:r>
        <w:t xml:space="preserve"> will transition </w:t>
      </w:r>
      <w:r w:rsidRPr="00E463EF">
        <w:t>750 individuals</w:t>
      </w:r>
      <w:r>
        <w:t xml:space="preserve"> from ACHs.</w:t>
      </w:r>
    </w:p>
    <w:p w14:paraId="1E4CDF61" w14:textId="77777777" w:rsidR="00D204F7" w:rsidRDefault="00D204F7" w:rsidP="002670DD">
      <w:pPr>
        <w:pStyle w:val="ListParagraph"/>
      </w:pPr>
      <w:r w:rsidRPr="0032583B">
        <w:lastRenderedPageBreak/>
        <w:t xml:space="preserve">By </w:t>
      </w:r>
      <w:r w:rsidR="003C7E84">
        <w:t xml:space="preserve">December 31, </w:t>
      </w:r>
      <w:r w:rsidRPr="0032583B">
        <w:t>2023</w:t>
      </w:r>
      <w:r>
        <w:t>,</w:t>
      </w:r>
      <w:r w:rsidRPr="0032583B">
        <w:t xml:space="preserve"> </w:t>
      </w:r>
      <w:r>
        <w:t xml:space="preserve">400 </w:t>
      </w:r>
      <w:r w:rsidRPr="002F46B3">
        <w:t xml:space="preserve">individuals </w:t>
      </w:r>
      <w:r>
        <w:t xml:space="preserve">will receive </w:t>
      </w:r>
      <w:r w:rsidR="003C7E84">
        <w:t xml:space="preserve">bridge </w:t>
      </w:r>
      <w:r>
        <w:t xml:space="preserve">funding to transition from institutional and congregate care settings to independent living. </w:t>
      </w:r>
    </w:p>
    <w:p w14:paraId="473977BD" w14:textId="77777777" w:rsidR="005E27C2" w:rsidRDefault="00D204F7" w:rsidP="005E27C2">
      <w:pPr>
        <w:pStyle w:val="ListParagraphwithbottompadding"/>
      </w:pPr>
      <w:r w:rsidRPr="002670DD">
        <w:t>By June 30, 2023, at least eight Area Agencies on Aging and 30 providers will be using the Scree</w:t>
      </w:r>
      <w:r w:rsidR="005E27C2">
        <w:t>ning and Priority Services Tool.</w:t>
      </w:r>
    </w:p>
    <w:p w14:paraId="6CFE499D" w14:textId="3BEE7CE0" w:rsidR="00D204F7" w:rsidRDefault="00EE3B29" w:rsidP="005E27C2">
      <w:pPr>
        <w:pStyle w:val="ListParagraphwithbottompadding"/>
      </w:pPr>
      <w:r>
        <w:t>The North Carolina Council on Developmental Disabilities’ re</w:t>
      </w:r>
      <w:r w:rsidR="00D204F7">
        <w:t xml:space="preserve">-entry initiative will </w:t>
      </w:r>
      <w:r>
        <w:t xml:space="preserve">work through its initiative partner (contractor) </w:t>
      </w:r>
      <w:r w:rsidR="00D204F7">
        <w:t xml:space="preserve">to </w:t>
      </w:r>
      <w:r w:rsidR="00D204F7" w:rsidRPr="00F54E64">
        <w:t>transition</w:t>
      </w:r>
      <w:r w:rsidR="00D204F7">
        <w:t xml:space="preserve"> 100</w:t>
      </w:r>
      <w:r w:rsidR="00D204F7" w:rsidRPr="00F54E64">
        <w:t xml:space="preserve"> individuals </w:t>
      </w:r>
      <w:r w:rsidR="00D204F7">
        <w:t xml:space="preserve">with </w:t>
      </w:r>
      <w:r>
        <w:t>I/DD</w:t>
      </w:r>
      <w:r w:rsidR="00D204F7">
        <w:t xml:space="preserve"> in 2022 and 60 </w:t>
      </w:r>
      <w:r>
        <w:t>more</w:t>
      </w:r>
      <w:r w:rsidR="00D204F7">
        <w:t xml:space="preserve"> in the first six months of 2023</w:t>
      </w:r>
      <w:r w:rsidR="00D204F7" w:rsidRPr="00F54E64">
        <w:t xml:space="preserve"> </w:t>
      </w:r>
      <w:r>
        <w:t xml:space="preserve">from </w:t>
      </w:r>
      <w:r w:rsidR="00DD1F15">
        <w:t xml:space="preserve">certain </w:t>
      </w:r>
      <w:r>
        <w:t xml:space="preserve">jails and prisons </w:t>
      </w:r>
      <w:r w:rsidR="00D204F7" w:rsidRPr="00F54E64">
        <w:t xml:space="preserve">into the community with the supports and services necessary </w:t>
      </w:r>
      <w:r w:rsidR="00D204F7">
        <w:t xml:space="preserve">for them </w:t>
      </w:r>
      <w:r w:rsidR="00D204F7" w:rsidRPr="00F54E64">
        <w:t>to thrive, thereby reducing recidivism.</w:t>
      </w:r>
    </w:p>
    <w:p w14:paraId="725AF6A8" w14:textId="77777777" w:rsidR="00D204F7" w:rsidRDefault="00EE3B29" w:rsidP="00F96C88">
      <w:pPr>
        <w:pStyle w:val="Heading3"/>
      </w:pPr>
      <w:r>
        <w:t xml:space="preserve">Priority Area 3 </w:t>
      </w:r>
      <w:r w:rsidR="00D204F7">
        <w:t>Resource Requirements</w:t>
      </w:r>
    </w:p>
    <w:p w14:paraId="26B57728" w14:textId="77777777" w:rsidR="00D204F7" w:rsidRDefault="00D204F7" w:rsidP="00D204F7">
      <w:r>
        <w:t xml:space="preserve">The cost of these initiatives will be covered using </w:t>
      </w:r>
      <w:r>
        <w:rPr>
          <w:bCs/>
        </w:rPr>
        <w:t>enhanced FMAP under the American Rescue Plan Act of 2021, pending CMS approval</w:t>
      </w:r>
      <w:r>
        <w:t xml:space="preserve">, LME/MCO and Tailored Plan contracts, Mental Health Block Grant set-aside funds, and existing state funds. Additional state funds may be requested as needed from the </w:t>
      </w:r>
      <w:r w:rsidR="00EE3B29">
        <w:t>North Carolina General Assembly</w:t>
      </w:r>
      <w:r>
        <w:t>.</w:t>
      </w:r>
    </w:p>
    <w:p w14:paraId="1AA8F135" w14:textId="77777777" w:rsidR="00D204F7" w:rsidRPr="00776697" w:rsidRDefault="00D204F7" w:rsidP="00274E7F">
      <w:pPr>
        <w:pStyle w:val="Heading2-Priority"/>
      </w:pPr>
      <w:bookmarkStart w:id="11" w:name="_Toc84932345"/>
      <w:r w:rsidRPr="00776697">
        <w:t xml:space="preserve">Priority Area </w:t>
      </w:r>
      <w:r w:rsidR="00EE3B29">
        <w:t>4:</w:t>
      </w:r>
      <w:r w:rsidRPr="00776697">
        <w:t xml:space="preserve"> Increase Opportunities for Supported Education and Pre-employment Transition Services for Youth</w:t>
      </w:r>
      <w:r w:rsidR="00EE3B29">
        <w:t xml:space="preserve"> with Disabilities,</w:t>
      </w:r>
      <w:r w:rsidRPr="00776697">
        <w:t xml:space="preserve"> and Competitive Integrated Employment for Adults with Disabilities</w:t>
      </w:r>
      <w:bookmarkEnd w:id="11"/>
    </w:p>
    <w:p w14:paraId="5E3A3028" w14:textId="77777777" w:rsidR="00D204F7" w:rsidRDefault="00D204F7" w:rsidP="00F96C88">
      <w:pPr>
        <w:pStyle w:val="Heading3"/>
      </w:pPr>
      <w:r>
        <w:t xml:space="preserve">What </w:t>
      </w:r>
      <w:r w:rsidR="00EE3B29">
        <w:t xml:space="preserve">Priority Area 4 </w:t>
      </w:r>
      <w:r>
        <w:t xml:space="preserve">Means </w:t>
      </w:r>
    </w:p>
    <w:p w14:paraId="79564751" w14:textId="77777777" w:rsidR="00D204F7" w:rsidRDefault="00D204F7" w:rsidP="00D204F7">
      <w:r>
        <w:t>Supported education is a person-centered approach that provides students with mental health disorder</w:t>
      </w:r>
      <w:r w:rsidRPr="001C704D">
        <w:t>s t</w:t>
      </w:r>
      <w:r>
        <w:t>he opportunity to pursue post-secondary education options.</w:t>
      </w:r>
      <w:r w:rsidRPr="00986449">
        <w:t xml:space="preserve"> Pre-employment transition services (Pre-ETS)</w:t>
      </w:r>
      <w:r>
        <w:t xml:space="preserve"> are describ</w:t>
      </w:r>
      <w:r w:rsidRPr="00986449">
        <w:t>ed in the Workforce Investment Opportunity Act (WIOA)</w:t>
      </w:r>
      <w:r>
        <w:t xml:space="preserve">. The </w:t>
      </w:r>
      <w:r w:rsidR="00EE3B29">
        <w:t xml:space="preserve">North Carolina </w:t>
      </w:r>
      <w:r>
        <w:t>Division of Vocational Rehabilitation Services (DVRS) is required to provide these services</w:t>
      </w:r>
      <w:r w:rsidRPr="00986449">
        <w:t xml:space="preserve"> to students with disabilities 14</w:t>
      </w:r>
      <w:r w:rsidR="00750C0F">
        <w:t xml:space="preserve"> to </w:t>
      </w:r>
      <w:r w:rsidRPr="00986449">
        <w:t xml:space="preserve">21 years of age in collaboration with </w:t>
      </w:r>
      <w:r>
        <w:t>L</w:t>
      </w:r>
      <w:r w:rsidRPr="00986449">
        <w:t xml:space="preserve">ocal </w:t>
      </w:r>
      <w:r>
        <w:t>E</w:t>
      </w:r>
      <w:r w:rsidRPr="00986449">
        <w:t xml:space="preserve">ducation </w:t>
      </w:r>
      <w:r>
        <w:t>A</w:t>
      </w:r>
      <w:r w:rsidRPr="00986449">
        <w:t>gencies for all eligible and potentially eligib</w:t>
      </w:r>
      <w:r>
        <w:t xml:space="preserve">le students with disabilities. </w:t>
      </w:r>
      <w:r w:rsidR="00891C0A">
        <w:t>The DVRS</w:t>
      </w:r>
      <w:r w:rsidRPr="00986449">
        <w:t xml:space="preserve"> also continues to provide vocational rehabilitation services to youth and adults with disabilities 14 years of age and older to assist them in reaching their goal of </w:t>
      </w:r>
      <w:r w:rsidR="00D10B2A">
        <w:t>c</w:t>
      </w:r>
      <w:r w:rsidR="00D10B2A" w:rsidRPr="00986449">
        <w:t>ompetitive</w:t>
      </w:r>
      <w:r w:rsidR="00D10B2A">
        <w:t xml:space="preserve">, integrated employment </w:t>
      </w:r>
      <w:r>
        <w:t xml:space="preserve">(CIE). </w:t>
      </w:r>
    </w:p>
    <w:p w14:paraId="7DFAF7FE" w14:textId="77777777" w:rsidR="00D204F7" w:rsidRDefault="00D204F7" w:rsidP="00F96C88">
      <w:pPr>
        <w:pStyle w:val="Heading3"/>
      </w:pPr>
      <w:r>
        <w:t xml:space="preserve">Why </w:t>
      </w:r>
      <w:r w:rsidR="00D10B2A">
        <w:t>Priority Area 4 is Important</w:t>
      </w:r>
    </w:p>
    <w:p w14:paraId="2008B7FF" w14:textId="77777777" w:rsidR="00D204F7" w:rsidRDefault="00D204F7" w:rsidP="00D204F7">
      <w:r>
        <w:t xml:space="preserve">Supported </w:t>
      </w:r>
      <w:r w:rsidR="00D10B2A">
        <w:t xml:space="preserve">education </w:t>
      </w:r>
      <w:r>
        <w:t>assists individuals with mental health disorders in gaining access to the types of employment that meet their interests and abilities, and increases their ability to be self-sufficient by earning above minimum wage, through post-secondary education. Pre-ETS provides students with job exploration counseling, work-based learning experience, counseling on employment options, workplace readiness training</w:t>
      </w:r>
      <w:r w:rsidR="00D10B2A">
        <w:t>,</w:t>
      </w:r>
      <w:r>
        <w:t xml:space="preserve"> and instruction in self-advocacy. </w:t>
      </w:r>
      <w:r w:rsidR="00D10B2A">
        <w:t>CIE</w:t>
      </w:r>
      <w:r>
        <w:t xml:space="preserve"> assists individuals with disabilities to increase their dignity, self-sufficiency</w:t>
      </w:r>
      <w:r w:rsidR="00D10B2A">
        <w:t>,</w:t>
      </w:r>
      <w:r>
        <w:t xml:space="preserve"> and quality of life, resulting in more positive outcomes than sheltered employment.</w:t>
      </w:r>
      <w:r w:rsidR="00B3560B">
        <w:t xml:space="preserve"> </w:t>
      </w:r>
    </w:p>
    <w:p w14:paraId="09877AB2" w14:textId="77777777" w:rsidR="00D204F7" w:rsidRPr="00246DED" w:rsidRDefault="00D204F7" w:rsidP="00D204F7">
      <w:r>
        <w:lastRenderedPageBreak/>
        <w:t xml:space="preserve">Participation in </w:t>
      </w:r>
      <w:r w:rsidR="00D10B2A">
        <w:t xml:space="preserve">supported employment </w:t>
      </w:r>
      <w:r>
        <w:t xml:space="preserve">is a requirement in the U.S. </w:t>
      </w:r>
      <w:r w:rsidRPr="003A68F1">
        <w:t xml:space="preserve">Department of Justice </w:t>
      </w:r>
      <w:r w:rsidR="00D10B2A">
        <w:t xml:space="preserve">Transitions to Community Living </w:t>
      </w:r>
      <w:r w:rsidR="00750C0F">
        <w:t xml:space="preserve">(TCL) </w:t>
      </w:r>
      <w:r w:rsidR="00D10B2A">
        <w:t>settlement agreement</w:t>
      </w:r>
      <w:r>
        <w:t xml:space="preserve">; 2,500 covered individuals are to be receiving </w:t>
      </w:r>
      <w:r w:rsidR="00D10B2A">
        <w:t>supported employment services</w:t>
      </w:r>
      <w:r w:rsidR="00D10B2A" w:rsidRPr="00244E67">
        <w:rPr>
          <w:rFonts w:cstheme="minorHAnsi"/>
        </w:rPr>
        <w:t xml:space="preserve"> to meet the agreement’s r</w:t>
      </w:r>
      <w:r w:rsidRPr="00244E67">
        <w:rPr>
          <w:rFonts w:cstheme="minorHAnsi"/>
        </w:rPr>
        <w:t>equirement of “substantial compliance” with respect to employment</w:t>
      </w:r>
      <w:r>
        <w:t>. However, a</w:t>
      </w:r>
      <w:r w:rsidRPr="00127419">
        <w:rPr>
          <w:rFonts w:cs="Times New Roman (Body CS)"/>
          <w:spacing w:val="-4"/>
        </w:rPr>
        <w:t xml:space="preserve">ccording to the 2019 report of the Independent Reviewer designated by </w:t>
      </w:r>
      <w:r>
        <w:rPr>
          <w:rFonts w:cs="Times New Roman (Body CS)"/>
          <w:spacing w:val="-4"/>
        </w:rPr>
        <w:t xml:space="preserve">the Department of Justice </w:t>
      </w:r>
      <w:r w:rsidRPr="00127419">
        <w:rPr>
          <w:rFonts w:cs="Times New Roman (Body CS)"/>
          <w:spacing w:val="-4"/>
        </w:rPr>
        <w:t xml:space="preserve">to monitor North Carolina’s compliance with the TCL </w:t>
      </w:r>
      <w:r w:rsidR="00D10B2A">
        <w:rPr>
          <w:rFonts w:cs="Times New Roman (Body CS)"/>
          <w:spacing w:val="-4"/>
        </w:rPr>
        <w:t>s</w:t>
      </w:r>
      <w:r w:rsidR="00D10B2A" w:rsidRPr="00127419">
        <w:rPr>
          <w:rFonts w:cs="Times New Roman (Body CS)"/>
          <w:spacing w:val="-4"/>
        </w:rPr>
        <w:t xml:space="preserve">ettlement </w:t>
      </w:r>
      <w:r w:rsidR="00D10B2A">
        <w:rPr>
          <w:rFonts w:cs="Times New Roman (Body CS)"/>
          <w:spacing w:val="-4"/>
        </w:rPr>
        <w:t>a</w:t>
      </w:r>
      <w:r w:rsidR="00D10B2A" w:rsidRPr="00127419">
        <w:rPr>
          <w:rFonts w:cs="Times New Roman (Body CS)"/>
          <w:spacing w:val="-4"/>
        </w:rPr>
        <w:t>greement</w:t>
      </w:r>
      <w:r w:rsidRPr="00127419">
        <w:rPr>
          <w:rFonts w:cs="Times New Roman (Body CS)"/>
          <w:spacing w:val="-4"/>
        </w:rPr>
        <w:t xml:space="preserve">, “the number of individuals in the TCL target population receiving IPS/SE </w:t>
      </w:r>
      <w:r w:rsidR="00E463EF">
        <w:rPr>
          <w:rFonts w:cs="Times New Roman (Body CS)"/>
          <w:spacing w:val="-4"/>
        </w:rPr>
        <w:t>[</w:t>
      </w:r>
      <w:r w:rsidR="00E463EF" w:rsidRPr="003A68F1">
        <w:rPr>
          <w:rFonts w:cs="Times New Roman (Body CS)"/>
          <w:spacing w:val="-4"/>
        </w:rPr>
        <w:t>Individual Placement and Support (IPS) - Supported Employment</w:t>
      </w:r>
      <w:r w:rsidR="00E463EF">
        <w:rPr>
          <w:rFonts w:cs="Times New Roman (Body CS)"/>
          <w:spacing w:val="-4"/>
        </w:rPr>
        <w:t xml:space="preserve">] </w:t>
      </w:r>
      <w:r w:rsidRPr="00127419">
        <w:rPr>
          <w:rFonts w:cs="Times New Roman (Body CS)"/>
          <w:spacing w:val="-4"/>
        </w:rPr>
        <w:t xml:space="preserve">remains low and IPS/SE teams struggle to improve their performance. Data supports that there are many more individuals in the TCL population who want the opportunity to go to work or back to work.” </w:t>
      </w:r>
      <w:r>
        <w:t xml:space="preserve">In </w:t>
      </w:r>
      <w:r w:rsidR="00D10B2A">
        <w:t xml:space="preserve">State Fiscal Year </w:t>
      </w:r>
      <w:r>
        <w:t xml:space="preserve">2021, Access to Supported Employment had the lowest mean score of 22 </w:t>
      </w:r>
      <w:r w:rsidR="00D10B2A">
        <w:t>Transitions to Community Living Initiative (</w:t>
      </w:r>
      <w:r>
        <w:t>TCLI</w:t>
      </w:r>
      <w:r w:rsidR="00D10B2A">
        <w:t>)</w:t>
      </w:r>
      <w:r>
        <w:t xml:space="preserve"> performance indicators.</w:t>
      </w:r>
    </w:p>
    <w:p w14:paraId="2D7AB5F6" w14:textId="77777777" w:rsidR="00D204F7" w:rsidRDefault="00D204F7" w:rsidP="00F96C88">
      <w:pPr>
        <w:pStyle w:val="Heading3"/>
      </w:pPr>
      <w:r>
        <w:t xml:space="preserve">North Carolina’s </w:t>
      </w:r>
      <w:r w:rsidR="00E17079">
        <w:t xml:space="preserve">Priority Area 4 </w:t>
      </w:r>
      <w:r>
        <w:t>Efforts to Date</w:t>
      </w:r>
    </w:p>
    <w:p w14:paraId="57A37A27" w14:textId="77777777" w:rsidR="00D204F7" w:rsidRDefault="00D204F7" w:rsidP="00B3560B">
      <w:pPr>
        <w:pStyle w:val="Heading4"/>
      </w:pPr>
      <w:r>
        <w:t>Supported Education/Pre-employment Transition Services for Youth</w:t>
      </w:r>
    </w:p>
    <w:p w14:paraId="35921790" w14:textId="77777777" w:rsidR="00D204F7" w:rsidRDefault="00891C0A" w:rsidP="00B82B49">
      <w:pPr>
        <w:pStyle w:val="ListParagraph"/>
        <w:numPr>
          <w:ilvl w:val="0"/>
          <w:numId w:val="76"/>
        </w:numPr>
      </w:pPr>
      <w:r>
        <w:t>The DVRS</w:t>
      </w:r>
      <w:r w:rsidR="00D204F7" w:rsidRPr="69E8CB7B">
        <w:t xml:space="preserve"> has </w:t>
      </w:r>
      <w:r w:rsidR="00D10B2A">
        <w:t>84</w:t>
      </w:r>
      <w:r w:rsidR="00D204F7" w:rsidRPr="69E8CB7B">
        <w:t xml:space="preserve"> </w:t>
      </w:r>
      <w:r w:rsidR="00D10B2A">
        <w:t>third-</w:t>
      </w:r>
      <w:r w:rsidR="00D10B2A" w:rsidRPr="69E8CB7B">
        <w:t xml:space="preserve">party cooperative agreements </w:t>
      </w:r>
      <w:r w:rsidR="00D204F7" w:rsidRPr="69E8CB7B">
        <w:t xml:space="preserve">with school systems across the state in which </w:t>
      </w:r>
      <w:r w:rsidR="00D204F7">
        <w:t xml:space="preserve">the </w:t>
      </w:r>
      <w:r w:rsidR="00D204F7" w:rsidRPr="69E8CB7B">
        <w:t xml:space="preserve">school systems contribute to the cost of dedicated </w:t>
      </w:r>
      <w:r w:rsidR="00D10B2A">
        <w:t>vocational rehabilitation</w:t>
      </w:r>
      <w:r w:rsidR="00D10B2A" w:rsidRPr="69E8CB7B">
        <w:t xml:space="preserve"> </w:t>
      </w:r>
      <w:r w:rsidR="00D204F7" w:rsidRPr="69E8CB7B">
        <w:t xml:space="preserve">staff </w:t>
      </w:r>
      <w:r w:rsidR="00D10B2A">
        <w:t>serving</w:t>
      </w:r>
      <w:r w:rsidR="00D204F7" w:rsidRPr="69E8CB7B">
        <w:t xml:space="preserve"> students with disabilities who express interest in </w:t>
      </w:r>
      <w:r w:rsidR="00D10B2A">
        <w:t>CIE</w:t>
      </w:r>
      <w:r w:rsidR="00D204F7" w:rsidRPr="69E8CB7B">
        <w:t>.</w:t>
      </w:r>
      <w:r w:rsidR="00B3560B">
        <w:t xml:space="preserve"> </w:t>
      </w:r>
    </w:p>
    <w:p w14:paraId="409ED0A5" w14:textId="32668F23" w:rsidR="00D204F7" w:rsidRPr="00776697" w:rsidRDefault="00D204F7" w:rsidP="00B82B49">
      <w:pPr>
        <w:pStyle w:val="ListParagraph"/>
        <w:numPr>
          <w:ilvl w:val="0"/>
          <w:numId w:val="76"/>
        </w:numPr>
      </w:pPr>
      <w:r>
        <w:rPr>
          <w:szCs w:val="22"/>
        </w:rPr>
        <w:t xml:space="preserve">The </w:t>
      </w:r>
      <w:r w:rsidR="00D10B2A">
        <w:rPr>
          <w:szCs w:val="22"/>
        </w:rPr>
        <w:t>Division of Mental Health, Developmental Disabilities, and Substance Abuse Services (</w:t>
      </w:r>
      <w:r w:rsidR="00750C0F">
        <w:rPr>
          <w:szCs w:val="22"/>
        </w:rPr>
        <w:t>D</w:t>
      </w:r>
      <w:r w:rsidR="00D10B2A" w:rsidRPr="00776697">
        <w:rPr>
          <w:szCs w:val="22"/>
        </w:rPr>
        <w:t>MH</w:t>
      </w:r>
      <w:r w:rsidRPr="00776697">
        <w:rPr>
          <w:szCs w:val="22"/>
        </w:rPr>
        <w:t>/DD/SAS</w:t>
      </w:r>
      <w:r w:rsidR="00D10B2A">
        <w:rPr>
          <w:szCs w:val="22"/>
        </w:rPr>
        <w:t>)</w:t>
      </w:r>
      <w:r w:rsidRPr="00776697">
        <w:rPr>
          <w:szCs w:val="22"/>
        </w:rPr>
        <w:t xml:space="preserve"> was awarded a </w:t>
      </w:r>
      <w:r w:rsidR="00D10B2A">
        <w:rPr>
          <w:szCs w:val="22"/>
        </w:rPr>
        <w:t>U.S. Substance Abuse and Mental Health Services Administration (</w:t>
      </w:r>
      <w:r w:rsidRPr="00776697">
        <w:rPr>
          <w:szCs w:val="22"/>
        </w:rPr>
        <w:t>SAMHSA</w:t>
      </w:r>
      <w:r w:rsidR="00D10B2A">
        <w:rPr>
          <w:szCs w:val="22"/>
        </w:rPr>
        <w:t>)</w:t>
      </w:r>
      <w:r w:rsidRPr="00776697">
        <w:rPr>
          <w:szCs w:val="22"/>
        </w:rPr>
        <w:t xml:space="preserve"> Healthy Transitions grant, targeted for </w:t>
      </w:r>
      <w:r>
        <w:rPr>
          <w:szCs w:val="22"/>
        </w:rPr>
        <w:t>t</w:t>
      </w:r>
      <w:r w:rsidRPr="00776697">
        <w:rPr>
          <w:szCs w:val="22"/>
        </w:rPr>
        <w:t>ransition-</w:t>
      </w:r>
      <w:r>
        <w:rPr>
          <w:szCs w:val="22"/>
        </w:rPr>
        <w:t>a</w:t>
      </w:r>
      <w:r w:rsidRPr="00776697">
        <w:rPr>
          <w:szCs w:val="22"/>
        </w:rPr>
        <w:t xml:space="preserve">ge </w:t>
      </w:r>
      <w:r>
        <w:rPr>
          <w:szCs w:val="22"/>
        </w:rPr>
        <w:t>y</w:t>
      </w:r>
      <w:r w:rsidRPr="00776697">
        <w:rPr>
          <w:szCs w:val="22"/>
        </w:rPr>
        <w:t>outh</w:t>
      </w:r>
      <w:r w:rsidR="009E53F2" w:rsidRPr="009E53F2">
        <w:rPr>
          <w:szCs w:val="22"/>
        </w:rPr>
        <w:t xml:space="preserve"> </w:t>
      </w:r>
      <w:r w:rsidR="009E53F2" w:rsidRPr="00776697">
        <w:rPr>
          <w:szCs w:val="22"/>
        </w:rPr>
        <w:t>and young adults</w:t>
      </w:r>
      <w:r w:rsidR="009E53F2">
        <w:rPr>
          <w:rStyle w:val="FootnoteReference"/>
          <w:sz w:val="22"/>
          <w:szCs w:val="22"/>
        </w:rPr>
        <w:t xml:space="preserve"> </w:t>
      </w:r>
      <w:r>
        <w:rPr>
          <w:rStyle w:val="FootnoteReference"/>
          <w:sz w:val="22"/>
          <w:szCs w:val="22"/>
        </w:rPr>
        <w:footnoteReference w:id="27"/>
      </w:r>
      <w:r w:rsidRPr="00776697">
        <w:rPr>
          <w:szCs w:val="22"/>
        </w:rPr>
        <w:t>; the grant focuses on screening, assessment, referral</w:t>
      </w:r>
      <w:r w:rsidR="00D10B2A">
        <w:rPr>
          <w:szCs w:val="22"/>
        </w:rPr>
        <w:t>,</w:t>
      </w:r>
      <w:r w:rsidRPr="00776697">
        <w:rPr>
          <w:szCs w:val="22"/>
        </w:rPr>
        <w:t xml:space="preserve"> and coordination of services including access to employment and education services </w:t>
      </w:r>
      <w:r>
        <w:rPr>
          <w:szCs w:val="22"/>
        </w:rPr>
        <w:t>and</w:t>
      </w:r>
      <w:r w:rsidRPr="00776697">
        <w:rPr>
          <w:szCs w:val="22"/>
        </w:rPr>
        <w:t xml:space="preserve"> supports. </w:t>
      </w:r>
    </w:p>
    <w:p w14:paraId="27B721E9" w14:textId="77777777" w:rsidR="00D204F7" w:rsidRPr="00D10B2A" w:rsidRDefault="00D204F7" w:rsidP="00B82B49">
      <w:pPr>
        <w:pStyle w:val="ListParagraph"/>
        <w:numPr>
          <w:ilvl w:val="0"/>
          <w:numId w:val="76"/>
        </w:numPr>
        <w:spacing w:after="240"/>
      </w:pPr>
      <w:r w:rsidRPr="007E238D">
        <w:t xml:space="preserve">With </w:t>
      </w:r>
      <w:r w:rsidR="00891C0A">
        <w:t>the DVRS</w:t>
      </w:r>
      <w:r w:rsidRPr="007E238D">
        <w:t xml:space="preserve">’s active participation on the State Transition Team, joint trainings developed in partnership with Department of Public Instruction for </w:t>
      </w:r>
      <w:r>
        <w:t>L</w:t>
      </w:r>
      <w:r w:rsidRPr="007E238D">
        <w:t xml:space="preserve">ocal </w:t>
      </w:r>
      <w:r>
        <w:t>E</w:t>
      </w:r>
      <w:r w:rsidRPr="007E238D">
        <w:t xml:space="preserve">ducation </w:t>
      </w:r>
      <w:r>
        <w:t>A</w:t>
      </w:r>
      <w:r w:rsidRPr="007E238D">
        <w:t xml:space="preserve">gencies and local </w:t>
      </w:r>
      <w:r w:rsidR="00D10B2A">
        <w:t>vocational rehabilitation</w:t>
      </w:r>
      <w:r w:rsidR="00D10B2A" w:rsidRPr="007E238D">
        <w:t xml:space="preserve"> </w:t>
      </w:r>
      <w:r w:rsidRPr="007E238D">
        <w:t>transition staff resulted in an analysis of local needs and goal</w:t>
      </w:r>
      <w:r w:rsidR="00D10B2A">
        <w:t>-</w:t>
      </w:r>
      <w:r w:rsidRPr="007E238D">
        <w:t xml:space="preserve">setting to address gaps in </w:t>
      </w:r>
      <w:r w:rsidRPr="007E238D">
        <w:rPr>
          <w:rFonts w:cstheme="minorHAnsi"/>
        </w:rPr>
        <w:t xml:space="preserve">areas related to </w:t>
      </w:r>
      <w:r w:rsidR="00D10B2A">
        <w:rPr>
          <w:rFonts w:cstheme="minorHAnsi"/>
        </w:rPr>
        <w:t>CIE</w:t>
      </w:r>
      <w:r w:rsidRPr="007E238D">
        <w:rPr>
          <w:rFonts w:cstheme="minorHAnsi"/>
        </w:rPr>
        <w:t>.</w:t>
      </w:r>
    </w:p>
    <w:p w14:paraId="379CA490" w14:textId="6E689904" w:rsidR="00D204F7" w:rsidRDefault="00D204F7" w:rsidP="00F96C88">
      <w:pPr>
        <w:pStyle w:val="Heading4"/>
      </w:pPr>
      <w:r>
        <w:t>Competitive</w:t>
      </w:r>
      <w:r w:rsidR="008C30C3">
        <w:t>,</w:t>
      </w:r>
      <w:r>
        <w:t xml:space="preserve"> Integrated Employment</w:t>
      </w:r>
    </w:p>
    <w:p w14:paraId="0F61F5A4" w14:textId="77777777" w:rsidR="00D204F7" w:rsidRDefault="00D204F7" w:rsidP="00B82B49">
      <w:pPr>
        <w:pStyle w:val="ListParagraph"/>
        <w:numPr>
          <w:ilvl w:val="0"/>
          <w:numId w:val="33"/>
        </w:numPr>
        <w:spacing w:after="160"/>
      </w:pPr>
      <w:r>
        <w:t xml:space="preserve">In March 2019, the Cooper </w:t>
      </w:r>
      <w:r w:rsidR="00D10B2A">
        <w:t xml:space="preserve">administration </w:t>
      </w:r>
      <w:r>
        <w:t xml:space="preserve">declared </w:t>
      </w:r>
      <w:r w:rsidR="00D10B2A">
        <w:t xml:space="preserve">North Carolina </w:t>
      </w:r>
      <w:r>
        <w:t>an Employment First state under Executive Order No. 92</w:t>
      </w:r>
      <w:r w:rsidR="00D10B2A">
        <w:t>,</w:t>
      </w:r>
      <w:r w:rsidR="00D10B2A" w:rsidRPr="00D10B2A">
        <w:t xml:space="preserve"> </w:t>
      </w:r>
      <w:r w:rsidR="00D10B2A">
        <w:t>affirming</w:t>
      </w:r>
      <w:r w:rsidR="00D10B2A" w:rsidRPr="006A396C">
        <w:t xml:space="preserve"> that individuals with disabilities</w:t>
      </w:r>
      <w:r w:rsidR="00D10B2A" w:rsidRPr="005778CF">
        <w:t xml:space="preserve"> can and should be valued members of the competitive work</w:t>
      </w:r>
      <w:r w:rsidR="00D10B2A">
        <w:t xml:space="preserve"> force.</w:t>
      </w:r>
      <w:r>
        <w:rPr>
          <w:rStyle w:val="FootnoteReference"/>
        </w:rPr>
        <w:footnoteReference w:id="28"/>
      </w:r>
      <w:r w:rsidRPr="006A396C">
        <w:t xml:space="preserve"> </w:t>
      </w:r>
    </w:p>
    <w:p w14:paraId="3C195970" w14:textId="461CE20D" w:rsidR="00D204F7" w:rsidRDefault="00D204F7" w:rsidP="00B82B49">
      <w:pPr>
        <w:pStyle w:val="ListParagraph"/>
        <w:numPr>
          <w:ilvl w:val="0"/>
          <w:numId w:val="33"/>
        </w:numPr>
        <w:spacing w:after="160"/>
      </w:pPr>
      <w:r>
        <w:t xml:space="preserve">The </w:t>
      </w:r>
      <w:r w:rsidR="00D10B2A">
        <w:t xml:space="preserve">North Carolina Department of Health and Human Services (DHHS) </w:t>
      </w:r>
      <w:r>
        <w:t>supports</w:t>
      </w:r>
      <w:r w:rsidRPr="008918D5">
        <w:t xml:space="preserve"> </w:t>
      </w:r>
      <w:r w:rsidR="00D10B2A">
        <w:t>CIE</w:t>
      </w:r>
      <w:r>
        <w:t xml:space="preserve"> for individuals with serious mental illness using the evidence-based practice of </w:t>
      </w:r>
      <w:r w:rsidR="00F076CF">
        <w:t>Individual Placement and Support – Supported Employment (</w:t>
      </w:r>
      <w:r>
        <w:t>IPS</w:t>
      </w:r>
      <w:r w:rsidR="008C30C3">
        <w:t>/</w:t>
      </w:r>
      <w:r>
        <w:t>SE</w:t>
      </w:r>
      <w:r w:rsidR="00F076CF">
        <w:t>)</w:t>
      </w:r>
      <w:r>
        <w:t>.</w:t>
      </w:r>
      <w:r w:rsidR="00B3560B">
        <w:t xml:space="preserve"> </w:t>
      </w:r>
      <w:r>
        <w:t>This service is an entitlement for Medicaid beneficiaries and is available as funds allow for individuals supported with state funding.</w:t>
      </w:r>
    </w:p>
    <w:p w14:paraId="3388F4C1" w14:textId="77777777" w:rsidR="00465D0D" w:rsidRDefault="00D204F7" w:rsidP="00B82B49">
      <w:pPr>
        <w:pStyle w:val="ListParagraph"/>
        <w:numPr>
          <w:ilvl w:val="0"/>
          <w:numId w:val="33"/>
        </w:numPr>
        <w:spacing w:after="160"/>
      </w:pPr>
      <w:r>
        <w:t xml:space="preserve">Supported </w:t>
      </w:r>
      <w:r w:rsidR="00263CCC">
        <w:t>e</w:t>
      </w:r>
      <w:r>
        <w:t xml:space="preserve">mployment is a covered service for participants in the Innovations </w:t>
      </w:r>
      <w:r w:rsidR="00263CCC">
        <w:t>waiver</w:t>
      </w:r>
      <w:r>
        <w:t xml:space="preserve">, </w:t>
      </w:r>
      <w:r w:rsidR="00750C0F">
        <w:t>traumatic brain injury (</w:t>
      </w:r>
      <w:r>
        <w:t>TBI</w:t>
      </w:r>
      <w:r w:rsidR="00750C0F">
        <w:t>0</w:t>
      </w:r>
      <w:r>
        <w:t xml:space="preserve"> </w:t>
      </w:r>
      <w:r w:rsidR="00263CCC">
        <w:t xml:space="preserve">waiver, </w:t>
      </w:r>
      <w:r>
        <w:t>and available via (b)(3) services, as well as state-funded services</w:t>
      </w:r>
      <w:r w:rsidR="00465D0D">
        <w:t>.</w:t>
      </w:r>
    </w:p>
    <w:p w14:paraId="28226C80" w14:textId="77777777" w:rsidR="00D204F7" w:rsidRPr="00465D0D" w:rsidRDefault="00263CCC" w:rsidP="00B82B49">
      <w:pPr>
        <w:pStyle w:val="ListParagraph"/>
        <w:numPr>
          <w:ilvl w:val="0"/>
          <w:numId w:val="33"/>
        </w:numPr>
        <w:spacing w:after="160"/>
      </w:pPr>
      <w:r>
        <w:lastRenderedPageBreak/>
        <w:t xml:space="preserve">North Carolina’s first episode psychosis </w:t>
      </w:r>
      <w:r w:rsidR="00D204F7">
        <w:t xml:space="preserve">program consists of three pilot sites; each site has a </w:t>
      </w:r>
      <w:r w:rsidR="00D204F7" w:rsidRPr="00465D0D">
        <w:rPr>
          <w:rFonts w:eastAsia="Times New Roman"/>
        </w:rPr>
        <w:t>Supported Employment and Education (SEE) specialist.</w:t>
      </w:r>
    </w:p>
    <w:p w14:paraId="4BA942EA" w14:textId="77777777" w:rsidR="00D204F7" w:rsidRDefault="00D204F7" w:rsidP="00B82B49">
      <w:pPr>
        <w:pStyle w:val="ListParagraph"/>
        <w:numPr>
          <w:ilvl w:val="0"/>
          <w:numId w:val="33"/>
        </w:numPr>
        <w:spacing w:after="160"/>
      </w:pPr>
      <w:r w:rsidRPr="00DB2EDA">
        <w:t xml:space="preserve">In partnership with </w:t>
      </w:r>
      <w:r>
        <w:t xml:space="preserve">the </w:t>
      </w:r>
      <w:r w:rsidR="00263CCC">
        <w:t>North Carolina</w:t>
      </w:r>
      <w:r w:rsidR="00263CCC" w:rsidRPr="00DB2EDA">
        <w:t xml:space="preserve"> </w:t>
      </w:r>
      <w:r w:rsidRPr="00DB2EDA">
        <w:t xml:space="preserve">Business Committee on Education, </w:t>
      </w:r>
      <w:r w:rsidR="00891C0A">
        <w:t>the DVRS</w:t>
      </w:r>
      <w:r w:rsidRPr="00DB2EDA">
        <w:t xml:space="preserve">, </w:t>
      </w:r>
      <w:r w:rsidR="00263CCC">
        <w:t>North Carolina</w:t>
      </w:r>
      <w:r w:rsidR="00263CCC" w:rsidRPr="00DB2EDA">
        <w:t xml:space="preserve"> </w:t>
      </w:r>
      <w:r w:rsidRPr="00DB2EDA">
        <w:t>S</w:t>
      </w:r>
      <w:r>
        <w:t>tate University</w:t>
      </w:r>
      <w:r w:rsidRPr="00DB2EDA">
        <w:t xml:space="preserve">, Wake Technical Community </w:t>
      </w:r>
      <w:r w:rsidR="00263CCC">
        <w:t>C</w:t>
      </w:r>
      <w:r w:rsidR="00263CCC" w:rsidRPr="00DB2EDA">
        <w:t>ollege</w:t>
      </w:r>
      <w:r w:rsidRPr="00DB2EDA">
        <w:t xml:space="preserve">, and targeted community rehabilitation providers </w:t>
      </w:r>
      <w:r>
        <w:t xml:space="preserve">have </w:t>
      </w:r>
      <w:r w:rsidRPr="00DB2EDA">
        <w:t>develop</w:t>
      </w:r>
      <w:r>
        <w:t>ed</w:t>
      </w:r>
      <w:r w:rsidRPr="00DB2EDA">
        <w:t xml:space="preserve"> </w:t>
      </w:r>
      <w:r w:rsidRPr="008918D5">
        <w:rPr>
          <w:rFonts w:cstheme="minorHAnsi"/>
        </w:rPr>
        <w:t>Science, Technology, Engineering, and Math, including Computer Science (</w:t>
      </w:r>
      <w:r w:rsidRPr="00DB2EDA">
        <w:t>STEM</w:t>
      </w:r>
      <w:r>
        <w:t>/CS)</w:t>
      </w:r>
      <w:r w:rsidRPr="00DB2EDA">
        <w:t xml:space="preserve"> internships for neuro</w:t>
      </w:r>
      <w:r>
        <w:t xml:space="preserve">-diverse individuals </w:t>
      </w:r>
      <w:r w:rsidRPr="00DB2EDA">
        <w:t>result</w:t>
      </w:r>
      <w:r>
        <w:t>ing in an 80</w:t>
      </w:r>
      <w:r w:rsidR="00263CCC">
        <w:t xml:space="preserve"> percent </w:t>
      </w:r>
      <w:r w:rsidRPr="00DB2EDA">
        <w:t>rate</w:t>
      </w:r>
      <w:r>
        <w:t xml:space="preserve"> of hire</w:t>
      </w:r>
      <w:r w:rsidRPr="00DB2EDA">
        <w:t>. </w:t>
      </w:r>
    </w:p>
    <w:p w14:paraId="3778F1BC" w14:textId="77777777" w:rsidR="00D204F7" w:rsidRDefault="00D204F7" w:rsidP="00C70D93">
      <w:pPr>
        <w:pStyle w:val="ListParagraphwithbottompadding"/>
        <w:numPr>
          <w:ilvl w:val="0"/>
          <w:numId w:val="33"/>
        </w:numPr>
      </w:pPr>
      <w:r w:rsidRPr="00DB2EDA">
        <w:t xml:space="preserve">Effective October 1, 2021, </w:t>
      </w:r>
      <w:r>
        <w:t>DVRS</w:t>
      </w:r>
      <w:r w:rsidR="00263CCC">
        <w:t>-f</w:t>
      </w:r>
      <w:r>
        <w:t xml:space="preserve">unded </w:t>
      </w:r>
      <w:r w:rsidRPr="00DB2EDA">
        <w:t>work adjustment training must be provided in an integrat</w:t>
      </w:r>
      <w:r>
        <w:t>ed location, offer a choice of three</w:t>
      </w:r>
      <w:r w:rsidRPr="00DB2EDA">
        <w:t xml:space="preserve"> </w:t>
      </w:r>
      <w:r>
        <w:t xml:space="preserve">broad occupational categories, </w:t>
      </w:r>
      <w:r w:rsidRPr="00DB2EDA">
        <w:t xml:space="preserve">and </w:t>
      </w:r>
      <w:r w:rsidR="00263CCC">
        <w:t>pay</w:t>
      </w:r>
      <w:r w:rsidRPr="00DB2EDA">
        <w:t xml:space="preserve"> at least minimum wage for work performed.</w:t>
      </w:r>
    </w:p>
    <w:p w14:paraId="35DE9443" w14:textId="108EAE45" w:rsidR="00D204F7" w:rsidRPr="00DB2EDA" w:rsidRDefault="00D204F7" w:rsidP="00B82B49">
      <w:r>
        <w:t xml:space="preserve">Please see </w:t>
      </w:r>
      <w:hyperlink w:anchor="_Appendix_A:_" w:history="1">
        <w:r w:rsidRPr="00290131">
          <w:rPr>
            <w:rStyle w:val="Hyperlink"/>
          </w:rPr>
          <w:t xml:space="preserve">Appendix </w:t>
        </w:r>
        <w:r w:rsidR="004A56D0" w:rsidRPr="00290131">
          <w:rPr>
            <w:rStyle w:val="Hyperlink"/>
          </w:rPr>
          <w:t>A</w:t>
        </w:r>
      </w:hyperlink>
      <w:r w:rsidR="005E27C2">
        <w:t xml:space="preserve"> for additional North Carolina efforts to date.</w:t>
      </w:r>
    </w:p>
    <w:p w14:paraId="36EA9573" w14:textId="77777777" w:rsidR="00D204F7" w:rsidRPr="00FD7FA5" w:rsidRDefault="00D204F7" w:rsidP="00F96C88">
      <w:pPr>
        <w:pStyle w:val="Heading3"/>
      </w:pPr>
      <w:r>
        <w:t>Proposed Strategies</w:t>
      </w:r>
      <w:r w:rsidR="00E17079">
        <w:t xml:space="preserve"> for Priority Area 4</w:t>
      </w:r>
    </w:p>
    <w:p w14:paraId="60741EB6" w14:textId="77777777" w:rsidR="00D204F7" w:rsidRDefault="00CF1980" w:rsidP="00B82B49">
      <w:pPr>
        <w:pStyle w:val="ListParagraph"/>
        <w:numPr>
          <w:ilvl w:val="0"/>
          <w:numId w:val="13"/>
        </w:numPr>
        <w:spacing w:after="160"/>
      </w:pPr>
      <w:r>
        <w:t>The DHHS</w:t>
      </w:r>
      <w:r w:rsidR="00D204F7">
        <w:t xml:space="preserve"> will work with the </w:t>
      </w:r>
      <w:r w:rsidR="00263CCC">
        <w:t xml:space="preserve">Department of Public Instruction </w:t>
      </w:r>
      <w:r w:rsidR="00D204F7">
        <w:t>to promote the i</w:t>
      </w:r>
      <w:r w:rsidR="00153763">
        <w:t>nclusion of employment in every</w:t>
      </w:r>
      <w:r w:rsidR="00D204F7">
        <w:t xml:space="preserve"> </w:t>
      </w:r>
      <w:r w:rsidR="00263CCC">
        <w:t>Individualized Education Plan (IEP)</w:t>
      </w:r>
      <w:r w:rsidR="00D204F7">
        <w:t>.</w:t>
      </w:r>
      <w:r w:rsidR="00D204F7">
        <w:rPr>
          <w:rStyle w:val="FootnoteReference"/>
        </w:rPr>
        <w:footnoteReference w:id="29"/>
      </w:r>
    </w:p>
    <w:p w14:paraId="61CB2653" w14:textId="77777777" w:rsidR="00D204F7" w:rsidRDefault="00DD1F15" w:rsidP="00B82B49">
      <w:pPr>
        <w:pStyle w:val="ListParagraph"/>
        <w:numPr>
          <w:ilvl w:val="0"/>
          <w:numId w:val="13"/>
        </w:numPr>
        <w:spacing w:after="160"/>
      </w:pPr>
      <w:r>
        <w:t>The DHHS will s</w:t>
      </w:r>
      <w:r w:rsidR="00263CCC">
        <w:t xml:space="preserve">trengthen </w:t>
      </w:r>
      <w:r w:rsidR="00D204F7">
        <w:t>efforts to coordinate employment services across agencies</w:t>
      </w:r>
      <w:r>
        <w:t xml:space="preserve"> and </w:t>
      </w:r>
      <w:r w:rsidR="00D204F7">
        <w:t>systems to decrease reliance on segregated employment settings for youth post-graduation</w:t>
      </w:r>
      <w:r w:rsidR="00263CCC">
        <w:t>.</w:t>
      </w:r>
    </w:p>
    <w:p w14:paraId="498A21CF" w14:textId="77777777" w:rsidR="00D204F7" w:rsidRDefault="00D204F7" w:rsidP="00B82B49">
      <w:pPr>
        <w:pStyle w:val="ListParagraph"/>
        <w:numPr>
          <w:ilvl w:val="0"/>
          <w:numId w:val="13"/>
        </w:numPr>
        <w:spacing w:after="160"/>
      </w:pPr>
      <w:r>
        <w:t xml:space="preserve">The </w:t>
      </w:r>
      <w:r w:rsidR="00263CCC">
        <w:t>Division of State Operated Healthcare Facilities (</w:t>
      </w:r>
      <w:r>
        <w:t>DSOHF</w:t>
      </w:r>
      <w:r w:rsidR="00263CCC">
        <w:t>)</w:t>
      </w:r>
      <w:r>
        <w:t xml:space="preserve"> will eliminate all State Developmental Center use of subminimum wage and </w:t>
      </w:r>
      <w:r w:rsidR="00263CCC">
        <w:t xml:space="preserve">will </w:t>
      </w:r>
      <w:r>
        <w:t>add programmatic offerings to allow for experiential informed decision</w:t>
      </w:r>
      <w:r w:rsidR="00263CCC">
        <w:t>-</w:t>
      </w:r>
      <w:r>
        <w:t xml:space="preserve">making and better prepare individuals with skills to pursue </w:t>
      </w:r>
      <w:r w:rsidR="00263CCC">
        <w:t>CIE</w:t>
      </w:r>
      <w:r>
        <w:t xml:space="preserve"> when they transition to a community setting.</w:t>
      </w:r>
    </w:p>
    <w:p w14:paraId="533FCC01" w14:textId="77777777" w:rsidR="00D204F7" w:rsidRDefault="00CF1980" w:rsidP="00B82B49">
      <w:pPr>
        <w:pStyle w:val="ListParagraph"/>
        <w:numPr>
          <w:ilvl w:val="0"/>
          <w:numId w:val="13"/>
        </w:numPr>
        <w:spacing w:after="160"/>
      </w:pPr>
      <w:r>
        <w:t>The DHHS</w:t>
      </w:r>
      <w:r w:rsidR="00D204F7">
        <w:t xml:space="preserve"> will draw upon the experience of providers </w:t>
      </w:r>
      <w:r w:rsidR="00D204F7" w:rsidRPr="006C5591">
        <w:rPr>
          <w:rFonts w:cstheme="minorHAnsi"/>
        </w:rPr>
        <w:t xml:space="preserve">(e.g., Watauga Opportunities, Inc.) </w:t>
      </w:r>
      <w:r w:rsidR="00D204F7">
        <w:t xml:space="preserve">that have transitioned successfully from Adult Developmental Vocational Programs (ADVPs) to </w:t>
      </w:r>
      <w:r w:rsidR="00263CCC">
        <w:t>supported employment</w:t>
      </w:r>
      <w:r w:rsidR="00D204F7">
        <w:t>.</w:t>
      </w:r>
    </w:p>
    <w:p w14:paraId="518218FB" w14:textId="77777777" w:rsidR="00D204F7" w:rsidRDefault="00CF1980" w:rsidP="00B82B49">
      <w:pPr>
        <w:pStyle w:val="ListParagraph"/>
        <w:numPr>
          <w:ilvl w:val="0"/>
          <w:numId w:val="13"/>
        </w:numPr>
        <w:spacing w:after="160"/>
      </w:pPr>
      <w:r>
        <w:t>The DHHS</w:t>
      </w:r>
      <w:r w:rsidR="00D204F7">
        <w:t xml:space="preserve"> will solidify Medicaid coverage for </w:t>
      </w:r>
      <w:r w:rsidR="00263CCC">
        <w:t xml:space="preserve">supported employment </w:t>
      </w:r>
      <w:r w:rsidR="00D204F7">
        <w:t xml:space="preserve">through submission of a 1915(i) Medicaid State Plan Amendment (SPA) and alignment of the </w:t>
      </w:r>
      <w:r w:rsidR="00263CCC">
        <w:t xml:space="preserve">supported employment </w:t>
      </w:r>
      <w:r w:rsidR="00D204F7">
        <w:t xml:space="preserve">service definition across funding streams. </w:t>
      </w:r>
    </w:p>
    <w:p w14:paraId="07052E21" w14:textId="3F7D3A5F" w:rsidR="00BE2C3D" w:rsidRDefault="00BE2C3D" w:rsidP="0058507D">
      <w:pPr>
        <w:pStyle w:val="ListParagraph"/>
        <w:numPr>
          <w:ilvl w:val="0"/>
          <w:numId w:val="13"/>
        </w:numPr>
      </w:pPr>
      <w:r>
        <w:t>TCL pro</w:t>
      </w:r>
      <w:r w:rsidR="008C30C3">
        <w:t>gram staff will monitor the LME/</w:t>
      </w:r>
      <w:r>
        <w:t>MCOs to improve their monitoring and educating the behavioral health se</w:t>
      </w:r>
      <w:r w:rsidR="008C30C3">
        <w:t>rvice providers to increase IPS/</w:t>
      </w:r>
      <w:r>
        <w:t xml:space="preserve">SE referrals for TCL participants and other individuals with SMI/SPMI. </w:t>
      </w:r>
    </w:p>
    <w:p w14:paraId="6CC74C67" w14:textId="77777777" w:rsidR="00D204F7" w:rsidRPr="00465D0D" w:rsidRDefault="00CF1980" w:rsidP="00B82B49">
      <w:pPr>
        <w:pStyle w:val="ListParagraph"/>
        <w:numPr>
          <w:ilvl w:val="0"/>
          <w:numId w:val="13"/>
        </w:numPr>
        <w:spacing w:after="160"/>
      </w:pPr>
      <w:r w:rsidRPr="00465D0D">
        <w:rPr>
          <w:szCs w:val="22"/>
        </w:rPr>
        <w:t>The DHHS</w:t>
      </w:r>
      <w:r w:rsidR="00D204F7" w:rsidRPr="00465D0D">
        <w:rPr>
          <w:szCs w:val="22"/>
        </w:rPr>
        <w:t xml:space="preserve"> will provide trainings to </w:t>
      </w:r>
      <w:r w:rsidR="00891C0A" w:rsidRPr="00465D0D">
        <w:rPr>
          <w:szCs w:val="22"/>
        </w:rPr>
        <w:t>DVRS</w:t>
      </w:r>
      <w:r w:rsidR="00D204F7" w:rsidRPr="00465D0D">
        <w:rPr>
          <w:szCs w:val="22"/>
        </w:rPr>
        <w:t xml:space="preserve">, </w:t>
      </w:r>
      <w:r w:rsidR="00891C0A" w:rsidRPr="00465D0D">
        <w:rPr>
          <w:szCs w:val="22"/>
        </w:rPr>
        <w:t>DMH/DD/SAS</w:t>
      </w:r>
      <w:r w:rsidR="00006BE6" w:rsidRPr="00465D0D">
        <w:rPr>
          <w:szCs w:val="22"/>
        </w:rPr>
        <w:t>,</w:t>
      </w:r>
      <w:r w:rsidR="00D204F7" w:rsidRPr="00465D0D">
        <w:rPr>
          <w:szCs w:val="22"/>
        </w:rPr>
        <w:t xml:space="preserve"> and </w:t>
      </w:r>
      <w:r w:rsidR="00AB1FE5" w:rsidRPr="00465D0D">
        <w:rPr>
          <w:szCs w:val="22"/>
        </w:rPr>
        <w:t>Division of Health Benefits (DHB)</w:t>
      </w:r>
      <w:r w:rsidR="00D204F7" w:rsidRPr="00465D0D">
        <w:rPr>
          <w:szCs w:val="22"/>
        </w:rPr>
        <w:t xml:space="preserve"> employment provider agencies in </w:t>
      </w:r>
      <w:r w:rsidR="00006BE6" w:rsidRPr="00465D0D">
        <w:rPr>
          <w:szCs w:val="22"/>
        </w:rPr>
        <w:t>evidence-</w:t>
      </w:r>
      <w:r w:rsidR="00D204F7" w:rsidRPr="00465D0D">
        <w:rPr>
          <w:szCs w:val="22"/>
        </w:rPr>
        <w:t xml:space="preserve">based practices that support individuals to achieve </w:t>
      </w:r>
      <w:r w:rsidR="00006BE6" w:rsidRPr="00465D0D">
        <w:rPr>
          <w:szCs w:val="22"/>
        </w:rPr>
        <w:t>CIE</w:t>
      </w:r>
      <w:r w:rsidR="00D204F7" w:rsidRPr="00465D0D">
        <w:rPr>
          <w:szCs w:val="22"/>
        </w:rPr>
        <w:t>.</w:t>
      </w:r>
      <w:r w:rsidR="00B3560B" w:rsidRPr="00465D0D">
        <w:rPr>
          <w:szCs w:val="22"/>
        </w:rPr>
        <w:t xml:space="preserve"> </w:t>
      </w:r>
      <w:r w:rsidR="00006BE6" w:rsidRPr="00465D0D">
        <w:rPr>
          <w:szCs w:val="22"/>
        </w:rPr>
        <w:t xml:space="preserve">Trainings </w:t>
      </w:r>
      <w:r w:rsidR="00D204F7" w:rsidRPr="00465D0D">
        <w:rPr>
          <w:szCs w:val="22"/>
        </w:rPr>
        <w:t xml:space="preserve">will be conducted through two cohorts of </w:t>
      </w:r>
      <w:r w:rsidR="00D204F7" w:rsidRPr="00465D0D">
        <w:rPr>
          <w:bCs/>
          <w:szCs w:val="22"/>
        </w:rPr>
        <w:t>35 providers</w:t>
      </w:r>
      <w:r w:rsidR="00D204F7" w:rsidRPr="00465D0D">
        <w:rPr>
          <w:szCs w:val="22"/>
        </w:rPr>
        <w:t xml:space="preserve"> by the end of </w:t>
      </w:r>
      <w:r w:rsidR="00006BE6" w:rsidRPr="00465D0D">
        <w:rPr>
          <w:szCs w:val="22"/>
        </w:rPr>
        <w:t>Fiscal Year 2022</w:t>
      </w:r>
      <w:r w:rsidR="00D204F7" w:rsidRPr="00465D0D">
        <w:rPr>
          <w:szCs w:val="22"/>
        </w:rPr>
        <w:t>.</w:t>
      </w:r>
      <w:r w:rsidR="00B3560B" w:rsidRPr="00465D0D">
        <w:rPr>
          <w:szCs w:val="22"/>
        </w:rPr>
        <w:t xml:space="preserve"> </w:t>
      </w:r>
      <w:r w:rsidRPr="00465D0D">
        <w:rPr>
          <w:szCs w:val="22"/>
        </w:rPr>
        <w:t>The DHHS</w:t>
      </w:r>
      <w:r w:rsidR="00D204F7" w:rsidRPr="00465D0D">
        <w:rPr>
          <w:szCs w:val="22"/>
        </w:rPr>
        <w:t xml:space="preserve"> will provide two additional trainings</w:t>
      </w:r>
      <w:r w:rsidR="00AB1FE5" w:rsidRPr="00465D0D">
        <w:rPr>
          <w:szCs w:val="22"/>
        </w:rPr>
        <w:t>,</w:t>
      </w:r>
      <w:r w:rsidR="00D204F7" w:rsidRPr="00465D0D">
        <w:rPr>
          <w:szCs w:val="22"/>
        </w:rPr>
        <w:t xml:space="preserve"> </w:t>
      </w:r>
      <w:r w:rsidR="00AB1FE5" w:rsidRPr="00465D0D">
        <w:rPr>
          <w:szCs w:val="22"/>
        </w:rPr>
        <w:t xml:space="preserve">open </w:t>
      </w:r>
      <w:r w:rsidR="00D204F7" w:rsidRPr="00465D0D">
        <w:rPr>
          <w:szCs w:val="22"/>
        </w:rPr>
        <w:t xml:space="preserve">to </w:t>
      </w:r>
      <w:r w:rsidR="00AB1FE5" w:rsidRPr="00465D0D">
        <w:rPr>
          <w:szCs w:val="22"/>
        </w:rPr>
        <w:t xml:space="preserve">any </w:t>
      </w:r>
      <w:r w:rsidR="00D204F7" w:rsidRPr="00465D0D">
        <w:rPr>
          <w:szCs w:val="22"/>
        </w:rPr>
        <w:t>service provider</w:t>
      </w:r>
      <w:r w:rsidR="00AB1FE5" w:rsidRPr="00465D0D">
        <w:rPr>
          <w:szCs w:val="22"/>
        </w:rPr>
        <w:t>,</w:t>
      </w:r>
      <w:r w:rsidR="00D204F7" w:rsidRPr="00465D0D">
        <w:rPr>
          <w:szCs w:val="22"/>
        </w:rPr>
        <w:t xml:space="preserve"> outlining best practices in </w:t>
      </w:r>
      <w:r w:rsidR="00AB1FE5" w:rsidRPr="00465D0D">
        <w:rPr>
          <w:szCs w:val="22"/>
        </w:rPr>
        <w:t>CIE</w:t>
      </w:r>
      <w:r w:rsidR="00D204F7" w:rsidRPr="00465D0D">
        <w:rPr>
          <w:szCs w:val="22"/>
        </w:rPr>
        <w:t xml:space="preserve"> (e.g., customized employment) </w:t>
      </w:r>
      <w:r w:rsidR="00AB1FE5" w:rsidRPr="00465D0D">
        <w:rPr>
          <w:szCs w:val="22"/>
        </w:rPr>
        <w:t xml:space="preserve">for </w:t>
      </w:r>
      <w:r w:rsidR="00D204F7" w:rsidRPr="00465D0D">
        <w:rPr>
          <w:szCs w:val="22"/>
        </w:rPr>
        <w:t xml:space="preserve">an additional </w:t>
      </w:r>
      <w:r w:rsidR="00D204F7" w:rsidRPr="00465D0D">
        <w:rPr>
          <w:bCs/>
          <w:szCs w:val="22"/>
        </w:rPr>
        <w:t>35 providers each</w:t>
      </w:r>
      <w:r w:rsidR="00D204F7" w:rsidRPr="00465D0D">
        <w:rPr>
          <w:szCs w:val="22"/>
        </w:rPr>
        <w:t>.</w:t>
      </w:r>
      <w:r w:rsidR="00B3560B" w:rsidRPr="00465D0D">
        <w:rPr>
          <w:szCs w:val="22"/>
        </w:rPr>
        <w:t xml:space="preserve"> </w:t>
      </w:r>
      <w:r w:rsidR="00D204F7" w:rsidRPr="00465D0D">
        <w:rPr>
          <w:szCs w:val="22"/>
        </w:rPr>
        <w:t xml:space="preserve">This statewide training effort will equip service providers to better assist all persons with disabilities </w:t>
      </w:r>
      <w:r w:rsidR="00D204F7" w:rsidRPr="00465D0D">
        <w:rPr>
          <w:szCs w:val="22"/>
        </w:rPr>
        <w:lastRenderedPageBreak/>
        <w:t>in the pursuit of gainful employment in their communities at competitive wages according to their informed choice.</w:t>
      </w:r>
    </w:p>
    <w:p w14:paraId="34CAEFE6" w14:textId="5D5F24DE" w:rsidR="00D204F7" w:rsidRPr="00180AC0" w:rsidRDefault="00D204F7" w:rsidP="0058507D">
      <w:pPr>
        <w:pStyle w:val="CommentText"/>
        <w:numPr>
          <w:ilvl w:val="0"/>
          <w:numId w:val="13"/>
        </w:numPr>
        <w:spacing w:after="160"/>
        <w:rPr>
          <w:sz w:val="22"/>
          <w:szCs w:val="22"/>
        </w:rPr>
      </w:pPr>
      <w:r w:rsidRPr="00903AC9">
        <w:rPr>
          <w:sz w:val="22"/>
          <w:szCs w:val="22"/>
        </w:rPr>
        <w:t>LME/MCOs</w:t>
      </w:r>
      <w:r>
        <w:rPr>
          <w:sz w:val="22"/>
          <w:szCs w:val="22"/>
        </w:rPr>
        <w:t xml:space="preserve"> </w:t>
      </w:r>
      <w:r w:rsidRPr="00903AC9">
        <w:rPr>
          <w:sz w:val="22"/>
          <w:szCs w:val="22"/>
        </w:rPr>
        <w:t xml:space="preserve">Tailored Plan staff will enhance assertive engagement </w:t>
      </w:r>
      <w:r w:rsidR="008C30C3">
        <w:rPr>
          <w:sz w:val="22"/>
          <w:szCs w:val="22"/>
        </w:rPr>
        <w:t>in</w:t>
      </w:r>
      <w:r w:rsidRPr="00903AC9">
        <w:rPr>
          <w:sz w:val="22"/>
          <w:szCs w:val="22"/>
        </w:rPr>
        <w:t xml:space="preserve"> employment and education and strategies to address common barriers and obstacles for members during </w:t>
      </w:r>
      <w:r>
        <w:rPr>
          <w:sz w:val="22"/>
          <w:szCs w:val="22"/>
        </w:rPr>
        <w:t>I</w:t>
      </w:r>
      <w:r w:rsidRPr="00903AC9">
        <w:rPr>
          <w:sz w:val="22"/>
          <w:szCs w:val="22"/>
        </w:rPr>
        <w:t>n-</w:t>
      </w:r>
      <w:r>
        <w:rPr>
          <w:sz w:val="22"/>
          <w:szCs w:val="22"/>
        </w:rPr>
        <w:t>R</w:t>
      </w:r>
      <w:r w:rsidRPr="00903AC9">
        <w:rPr>
          <w:sz w:val="22"/>
          <w:szCs w:val="22"/>
        </w:rPr>
        <w:t>each, transition planning, and after transitioning to supportive housing.</w:t>
      </w:r>
    </w:p>
    <w:p w14:paraId="6862145B" w14:textId="77777777" w:rsidR="00D204F7" w:rsidRPr="00926317" w:rsidRDefault="00891C0A" w:rsidP="00B82B49">
      <w:pPr>
        <w:pStyle w:val="ListParagraph"/>
        <w:numPr>
          <w:ilvl w:val="0"/>
          <w:numId w:val="13"/>
        </w:numPr>
        <w:spacing w:after="160"/>
      </w:pPr>
      <w:r>
        <w:t>The DMH/DD/SAS</w:t>
      </w:r>
      <w:r w:rsidR="00D204F7" w:rsidRPr="00903AC9">
        <w:t xml:space="preserve"> will c</w:t>
      </w:r>
      <w:r w:rsidR="00D204F7" w:rsidRPr="00765580">
        <w:t xml:space="preserve">ontinue transitioning reimbursement for </w:t>
      </w:r>
      <w:r w:rsidR="00D204F7" w:rsidRPr="003E71AB">
        <w:t>IPS</w:t>
      </w:r>
      <w:r w:rsidR="009824E8">
        <w:t>/</w:t>
      </w:r>
      <w:r w:rsidR="00D204F7" w:rsidRPr="003E71AB">
        <w:t xml:space="preserve">SE for individuals with SMI/SPMI from fee-for-service to </w:t>
      </w:r>
      <w:r w:rsidR="00AB1FE5" w:rsidRPr="003E71AB">
        <w:t>milestone payments</w:t>
      </w:r>
      <w:r w:rsidR="00AB1FE5">
        <w:t>.</w:t>
      </w:r>
    </w:p>
    <w:p w14:paraId="15B3E40B" w14:textId="77777777" w:rsidR="00D204F7" w:rsidRPr="00B82B49" w:rsidRDefault="00891C0A" w:rsidP="0058507D">
      <w:pPr>
        <w:pStyle w:val="ListParagraph"/>
        <w:numPr>
          <w:ilvl w:val="0"/>
          <w:numId w:val="13"/>
        </w:numPr>
        <w:spacing w:after="160" w:line="259" w:lineRule="auto"/>
        <w:rPr>
          <w:rFonts w:cs="Times New Roman (Body CS)"/>
          <w:spacing w:val="-4"/>
        </w:rPr>
      </w:pPr>
      <w:r w:rsidRPr="00B82B49">
        <w:rPr>
          <w:rFonts w:eastAsia="Times New Roman" w:cs="Times New Roman (Body CS)"/>
          <w:spacing w:val="-4"/>
        </w:rPr>
        <w:t>The DVRS</w:t>
      </w:r>
      <w:r w:rsidR="00D204F7" w:rsidRPr="00B82B49">
        <w:rPr>
          <w:rFonts w:eastAsia="Times New Roman" w:cs="Times New Roman (Body CS)"/>
          <w:spacing w:val="-4"/>
        </w:rPr>
        <w:t xml:space="preserve"> anticipates establishing a milestone rate for </w:t>
      </w:r>
      <w:r w:rsidR="00AB1FE5" w:rsidRPr="00B82B49">
        <w:rPr>
          <w:rFonts w:eastAsia="Times New Roman" w:cs="Times New Roman (Body CS)"/>
          <w:spacing w:val="-4"/>
        </w:rPr>
        <w:t xml:space="preserve">work adjustment training </w:t>
      </w:r>
      <w:r w:rsidR="00D204F7" w:rsidRPr="00B82B49">
        <w:rPr>
          <w:rFonts w:eastAsia="Times New Roman" w:cs="Times New Roman (Body CS)"/>
          <w:spacing w:val="-4"/>
        </w:rPr>
        <w:t>in November 2022. </w:t>
      </w:r>
    </w:p>
    <w:p w14:paraId="31402C93" w14:textId="77777777" w:rsidR="00D204F7" w:rsidRPr="00AB1FE5" w:rsidRDefault="00D204F7" w:rsidP="002670DD">
      <w:pPr>
        <w:pStyle w:val="ListParagraphwithbottompadding"/>
        <w:rPr>
          <w:rFonts w:cstheme="minorHAnsi"/>
        </w:rPr>
      </w:pPr>
      <w:r w:rsidRPr="000E1539">
        <w:t xml:space="preserve">The </w:t>
      </w:r>
      <w:r w:rsidR="00AB1FE5">
        <w:t>Division of Aging and Adult Services (</w:t>
      </w:r>
      <w:r w:rsidRPr="000E1539">
        <w:t>DAAS</w:t>
      </w:r>
      <w:r w:rsidR="00AB1FE5">
        <w:t>)</w:t>
      </w:r>
      <w:r w:rsidRPr="000E1539">
        <w:t xml:space="preserve"> will continue to promote the Senior Community Service Employment Program (SCSEP), </w:t>
      </w:r>
      <w:r w:rsidRPr="000E1539">
        <w:rPr>
          <w:rFonts w:cstheme="minorHAnsi"/>
          <w:color w:val="000000"/>
          <w:shd w:val="clear" w:color="auto" w:fill="FFFFFF"/>
        </w:rPr>
        <w:t>empowering low-income older workers with disabilities to achieve economic independence while receiving training in community service activities that will assist them in gaining the marketable skills necessary to re-enter the workforce.</w:t>
      </w:r>
      <w:r w:rsidRPr="000E1539">
        <w:rPr>
          <w:rFonts w:cstheme="minorHAnsi"/>
        </w:rPr>
        <w:t xml:space="preserve"> </w:t>
      </w:r>
    </w:p>
    <w:p w14:paraId="05FACE2F" w14:textId="77777777" w:rsidR="00D204F7" w:rsidRDefault="00D20947" w:rsidP="00F96C88">
      <w:pPr>
        <w:pStyle w:val="Heading3"/>
      </w:pPr>
      <w:r>
        <w:t xml:space="preserve">Baseline Data/Targeted Measures for </w:t>
      </w:r>
      <w:r w:rsidR="00AB1FE5">
        <w:t xml:space="preserve">Priority Area 4 </w:t>
      </w:r>
    </w:p>
    <w:p w14:paraId="01C49F32" w14:textId="77777777" w:rsidR="009D309A" w:rsidRDefault="009D309A" w:rsidP="009D309A">
      <w:pPr>
        <w:pStyle w:val="Heading4"/>
      </w:pPr>
      <w:r>
        <w:t>Baseline Data for Priority Area 4</w:t>
      </w:r>
    </w:p>
    <w:p w14:paraId="6F1BE487" w14:textId="77777777" w:rsidR="00D204F7" w:rsidRDefault="00D204F7" w:rsidP="00D204F7">
      <w:r>
        <w:t>In the 2018-19 In-Person Survey, National Core Indicator</w:t>
      </w:r>
      <w:r w:rsidR="00E17079" w:rsidRPr="214473B5">
        <w:rPr>
          <w:rFonts w:ascii="Calibri" w:eastAsia="Calibri" w:hAnsi="Calibri" w:cs="Calibri"/>
        </w:rPr>
        <w:t>®</w:t>
      </w:r>
      <w:r>
        <w:t xml:space="preserve"> (NCI)</w:t>
      </w:r>
      <w:r>
        <w:rPr>
          <w:rStyle w:val="FootnoteReference"/>
        </w:rPr>
        <w:footnoteReference w:id="30"/>
      </w:r>
      <w:r>
        <w:t xml:space="preserve"> respondents in North Carolina were significantly below the </w:t>
      </w:r>
      <w:r w:rsidRPr="214473B5">
        <w:rPr>
          <w:rFonts w:ascii="Calibri" w:eastAsia="Calibri" w:hAnsi="Calibri" w:cs="Calibri"/>
        </w:rPr>
        <w:t xml:space="preserve">NCI® </w:t>
      </w:r>
      <w:r>
        <w:t>national average in likelihood of having a paid community job (12</w:t>
      </w:r>
      <w:r w:rsidR="00E17079">
        <w:t xml:space="preserve">% </w:t>
      </w:r>
      <w:r>
        <w:t>vs. 19</w:t>
      </w:r>
      <w:r w:rsidR="00E17079">
        <w:t xml:space="preserve">%), </w:t>
      </w:r>
      <w:r>
        <w:t>and significantly above the</w:t>
      </w:r>
      <w:r w:rsidRPr="214473B5">
        <w:rPr>
          <w:rFonts w:ascii="Calibri" w:eastAsia="Calibri" w:hAnsi="Calibri" w:cs="Calibri"/>
        </w:rPr>
        <w:t xml:space="preserve"> NCI®</w:t>
      </w:r>
      <w:r>
        <w:t xml:space="preserve"> national average in not having a paid community job despite wanting one (58% vs. 44%).</w:t>
      </w:r>
      <w:r>
        <w:rPr>
          <w:rStyle w:val="FootnoteReference"/>
        </w:rPr>
        <w:footnoteReference w:id="31"/>
      </w:r>
    </w:p>
    <w:p w14:paraId="1C1B050F" w14:textId="77777777" w:rsidR="00D204F7" w:rsidRDefault="00D204F7" w:rsidP="00D204F7">
      <w:r>
        <w:t xml:space="preserve">In </w:t>
      </w:r>
      <w:r w:rsidR="00E17079">
        <w:t xml:space="preserve">State Fiscal Year </w:t>
      </w:r>
      <w:r>
        <w:t>2019</w:t>
      </w:r>
      <w:r w:rsidR="00E17079">
        <w:t>,</w:t>
      </w:r>
      <w:r>
        <w:t xml:space="preserve"> 4,817 individuals with a disability successfully exited </w:t>
      </w:r>
      <w:r w:rsidR="00891C0A">
        <w:t>the DVRS</w:t>
      </w:r>
      <w:r>
        <w:t xml:space="preserve"> vocational rehabilitation</w:t>
      </w:r>
      <w:r w:rsidRPr="008D2ED4">
        <w:t xml:space="preserve"> program</w:t>
      </w:r>
      <w:r>
        <w:t xml:space="preserve"> into </w:t>
      </w:r>
      <w:r w:rsidR="00E17079">
        <w:t>CIE</w:t>
      </w:r>
      <w:r>
        <w:t>.</w:t>
      </w:r>
    </w:p>
    <w:p w14:paraId="539DDE26" w14:textId="449693B8" w:rsidR="00D204F7" w:rsidRDefault="00D204F7" w:rsidP="00AC274A">
      <w:pPr>
        <w:pStyle w:val="NoSpacing"/>
        <w:numPr>
          <w:ilvl w:val="0"/>
          <w:numId w:val="63"/>
        </w:numPr>
      </w:pPr>
      <w:r>
        <w:t>34</w:t>
      </w:r>
      <w:r w:rsidR="00E17079">
        <w:t xml:space="preserve"> percent</w:t>
      </w:r>
      <w:r>
        <w:t xml:space="preserve"> were transition-age youth</w:t>
      </w:r>
      <w:r w:rsidR="00235E29">
        <w:t>.</w:t>
      </w:r>
    </w:p>
    <w:p w14:paraId="6A603F81" w14:textId="2857AFE7" w:rsidR="00D204F7" w:rsidRDefault="00D204F7" w:rsidP="00AC274A">
      <w:pPr>
        <w:pStyle w:val="NoSpacing"/>
        <w:numPr>
          <w:ilvl w:val="0"/>
          <w:numId w:val="63"/>
        </w:numPr>
      </w:pPr>
      <w:r>
        <w:t>34</w:t>
      </w:r>
      <w:r w:rsidR="00E17079">
        <w:t xml:space="preserve"> percent</w:t>
      </w:r>
      <w:r>
        <w:t xml:space="preserve"> were individuals with cognitive disabilities</w:t>
      </w:r>
      <w:r w:rsidR="00235E29">
        <w:t>.</w:t>
      </w:r>
    </w:p>
    <w:p w14:paraId="097120B1" w14:textId="336186FB" w:rsidR="00D204F7" w:rsidRDefault="00D204F7" w:rsidP="00AC274A">
      <w:pPr>
        <w:pStyle w:val="NoSpacing"/>
        <w:numPr>
          <w:ilvl w:val="0"/>
          <w:numId w:val="63"/>
        </w:numPr>
      </w:pPr>
      <w:r>
        <w:t>38</w:t>
      </w:r>
      <w:r w:rsidR="00E17079">
        <w:t xml:space="preserve"> percent</w:t>
      </w:r>
      <w:r>
        <w:t xml:space="preserve"> were individuals with a psychosocial disability</w:t>
      </w:r>
      <w:r w:rsidR="00235E29">
        <w:t>.</w:t>
      </w:r>
    </w:p>
    <w:p w14:paraId="53FFDE32" w14:textId="77777777" w:rsidR="00D204F7" w:rsidRDefault="00D204F7" w:rsidP="00D204F7">
      <w:pPr>
        <w:pStyle w:val="NoSpacing"/>
        <w:ind w:left="720"/>
      </w:pPr>
    </w:p>
    <w:p w14:paraId="19FC1156" w14:textId="77777777" w:rsidR="00D204F7" w:rsidRDefault="00D204F7" w:rsidP="00D204F7">
      <w:r w:rsidRPr="00993099">
        <w:t>In fiscal year 2019, 27.7</w:t>
      </w:r>
      <w:r w:rsidR="00E17079">
        <w:t xml:space="preserve"> percent</w:t>
      </w:r>
      <w:r w:rsidR="00E17079" w:rsidRPr="00993099">
        <w:t xml:space="preserve"> </w:t>
      </w:r>
      <w:r w:rsidRPr="00993099">
        <w:t xml:space="preserve">of individuals receiving state-funded developmental disability services authorized by the LME/MCOs received </w:t>
      </w:r>
      <w:r w:rsidR="00E17079">
        <w:t>ADVP</w:t>
      </w:r>
      <w:r>
        <w:t xml:space="preserve"> services</w:t>
      </w:r>
      <w:r w:rsidRPr="00993099">
        <w:t xml:space="preserve">, while only 1.1 </w:t>
      </w:r>
      <w:r w:rsidR="00E17079">
        <w:t>percent</w:t>
      </w:r>
      <w:r w:rsidR="00E17079" w:rsidRPr="00993099">
        <w:t xml:space="preserve"> </w:t>
      </w:r>
      <w:r w:rsidRPr="00993099">
        <w:t xml:space="preserve">received supported employment. </w:t>
      </w:r>
    </w:p>
    <w:p w14:paraId="7631DCAB" w14:textId="30C5C1BA" w:rsidR="00D204F7" w:rsidRDefault="00D204F7" w:rsidP="00D204F7">
      <w:r>
        <w:t xml:space="preserve">In federal </w:t>
      </w:r>
      <w:r w:rsidR="008A0021">
        <w:t>F</w:t>
      </w:r>
      <w:r>
        <w:t xml:space="preserve">iscal </w:t>
      </w:r>
      <w:r w:rsidR="008A0021">
        <w:t>Y</w:t>
      </w:r>
      <w:r>
        <w:t xml:space="preserve">ear 2019, </w:t>
      </w:r>
      <w:r w:rsidR="00BA210B">
        <w:t xml:space="preserve">Division of Services for the Blind (DSB) vocational rehabilitation services </w:t>
      </w:r>
      <w:r>
        <w:t xml:space="preserve">were provided to 3,085 individuals with blindness or low vision. </w:t>
      </w:r>
    </w:p>
    <w:p w14:paraId="71EB7073" w14:textId="77777777" w:rsidR="00D204F7" w:rsidRPr="00986449" w:rsidRDefault="00D204F7" w:rsidP="00D204F7">
      <w:r>
        <w:lastRenderedPageBreak/>
        <w:t xml:space="preserve">From </w:t>
      </w:r>
      <w:r w:rsidR="00BA210B">
        <w:t xml:space="preserve">October 1, </w:t>
      </w:r>
      <w:r>
        <w:t xml:space="preserve">2020 through </w:t>
      </w:r>
      <w:r w:rsidR="00BA210B">
        <w:t>August 30, 20</w:t>
      </w:r>
      <w:r>
        <w:t xml:space="preserve">21, </w:t>
      </w:r>
      <w:r w:rsidR="00891C0A">
        <w:t>the DVRS</w:t>
      </w:r>
      <w:r>
        <w:t xml:space="preserve"> provided employment services to over 29,000 North Carolinians with disabilities and </w:t>
      </w:r>
      <w:r w:rsidR="00BA210B">
        <w:t xml:space="preserve">has </w:t>
      </w:r>
      <w:r>
        <w:t xml:space="preserve">provided </w:t>
      </w:r>
      <w:r w:rsidR="00BA210B">
        <w:t xml:space="preserve">pre-employment transition services </w:t>
      </w:r>
      <w:r>
        <w:t xml:space="preserve">in all 100 counties of </w:t>
      </w:r>
      <w:r w:rsidR="00BA210B">
        <w:t xml:space="preserve">the state, </w:t>
      </w:r>
      <w:r>
        <w:t>serving over 3,000 students with disabilities at a cost of $8,678,871.</w:t>
      </w:r>
    </w:p>
    <w:p w14:paraId="7045CE01" w14:textId="22FFB86E" w:rsidR="00D204F7" w:rsidRDefault="00D204F7" w:rsidP="00D204F7">
      <w:pPr>
        <w:spacing w:after="0" w:line="240" w:lineRule="auto"/>
        <w:rPr>
          <w:rFonts w:eastAsia="Times New Roman"/>
        </w:rPr>
      </w:pPr>
      <w:r>
        <w:rPr>
          <w:rFonts w:eastAsia="Times New Roman"/>
        </w:rPr>
        <w:t xml:space="preserve">In </w:t>
      </w:r>
      <w:r w:rsidR="00BA210B">
        <w:rPr>
          <w:rFonts w:eastAsia="Times New Roman"/>
        </w:rPr>
        <w:t xml:space="preserve">Fiscal Year </w:t>
      </w:r>
      <w:r>
        <w:rPr>
          <w:rFonts w:eastAsia="Times New Roman"/>
        </w:rPr>
        <w:t xml:space="preserve">2021, </w:t>
      </w:r>
      <w:r w:rsidR="00891C0A">
        <w:rPr>
          <w:rFonts w:eastAsia="Times New Roman"/>
        </w:rPr>
        <w:t>the DVRS</w:t>
      </w:r>
      <w:r>
        <w:rPr>
          <w:rFonts w:eastAsia="Times New Roman"/>
        </w:rPr>
        <w:t xml:space="preserve"> purchased the following services for persons with disabilities in addition to directly provided services:</w:t>
      </w:r>
      <w:r w:rsidR="002670DD">
        <w:rPr>
          <w:rFonts w:eastAsia="Times New Roman"/>
        </w:rPr>
        <w:br/>
      </w:r>
    </w:p>
    <w:p w14:paraId="7B213DCA" w14:textId="77777777" w:rsidR="00BF093C" w:rsidRDefault="00BF093C" w:rsidP="00BF093C">
      <w:pPr>
        <w:pStyle w:val="ListParagraph"/>
        <w:numPr>
          <w:ilvl w:val="0"/>
          <w:numId w:val="64"/>
        </w:numPr>
        <w:spacing w:after="0" w:line="240" w:lineRule="auto"/>
        <w:rPr>
          <w:rFonts w:eastAsia="Times New Roman"/>
        </w:rPr>
        <w:sectPr w:rsidR="00BF093C" w:rsidSect="009A11B8">
          <w:pgSz w:w="12240" w:h="15840"/>
          <w:pgMar w:top="1440" w:right="1440" w:bottom="1440" w:left="1440" w:header="720" w:footer="720" w:gutter="0"/>
          <w:cols w:space="720"/>
          <w:titlePg/>
          <w:docGrid w:linePitch="360"/>
        </w:sectPr>
      </w:pPr>
    </w:p>
    <w:p w14:paraId="40FD01A9" w14:textId="1E032EA5" w:rsidR="00D204F7" w:rsidRDefault="00D204F7" w:rsidP="00BF093C">
      <w:pPr>
        <w:pStyle w:val="ListParagraph"/>
        <w:numPr>
          <w:ilvl w:val="0"/>
          <w:numId w:val="64"/>
        </w:numPr>
        <w:spacing w:after="0" w:line="240" w:lineRule="auto"/>
        <w:rPr>
          <w:rFonts w:eastAsia="Times New Roman"/>
        </w:rPr>
      </w:pPr>
      <w:r w:rsidRPr="00021B3B">
        <w:rPr>
          <w:rFonts w:eastAsia="Times New Roman"/>
        </w:rPr>
        <w:t xml:space="preserve">Job Placement and Supports for </w:t>
      </w:r>
      <w:r>
        <w:rPr>
          <w:rFonts w:eastAsia="Times New Roman"/>
        </w:rPr>
        <w:t>$16.67</w:t>
      </w:r>
      <w:r w:rsidRPr="00021B3B">
        <w:rPr>
          <w:rFonts w:eastAsia="Times New Roman"/>
        </w:rPr>
        <w:t>M</w:t>
      </w:r>
    </w:p>
    <w:p w14:paraId="45358FA1" w14:textId="77777777" w:rsidR="00D204F7" w:rsidRDefault="00D204F7" w:rsidP="00BF093C">
      <w:pPr>
        <w:pStyle w:val="ListParagraph"/>
        <w:numPr>
          <w:ilvl w:val="0"/>
          <w:numId w:val="64"/>
        </w:numPr>
        <w:spacing w:after="0" w:line="240" w:lineRule="auto"/>
        <w:rPr>
          <w:rFonts w:eastAsia="Times New Roman"/>
        </w:rPr>
      </w:pPr>
      <w:r>
        <w:rPr>
          <w:rFonts w:eastAsia="Times New Roman"/>
        </w:rPr>
        <w:t>Training for $5.56M</w:t>
      </w:r>
    </w:p>
    <w:p w14:paraId="32D3E829" w14:textId="77777777" w:rsidR="00D204F7" w:rsidRDefault="00D204F7" w:rsidP="00BF093C">
      <w:pPr>
        <w:pStyle w:val="ListParagraph"/>
        <w:numPr>
          <w:ilvl w:val="0"/>
          <w:numId w:val="64"/>
        </w:numPr>
        <w:spacing w:after="0" w:line="240" w:lineRule="auto"/>
        <w:rPr>
          <w:rFonts w:eastAsia="Times New Roman"/>
        </w:rPr>
      </w:pPr>
      <w:r>
        <w:rPr>
          <w:rFonts w:eastAsia="Times New Roman"/>
        </w:rPr>
        <w:t>Transportation and Maintenance for $4.39M</w:t>
      </w:r>
    </w:p>
    <w:p w14:paraId="067E2A1D" w14:textId="77777777" w:rsidR="00D204F7" w:rsidRDefault="00D204F7" w:rsidP="00BF093C">
      <w:pPr>
        <w:pStyle w:val="ListParagraph"/>
        <w:numPr>
          <w:ilvl w:val="0"/>
          <w:numId w:val="64"/>
        </w:numPr>
        <w:spacing w:after="0" w:line="240" w:lineRule="auto"/>
        <w:rPr>
          <w:rFonts w:eastAsia="Times New Roman"/>
        </w:rPr>
      </w:pPr>
      <w:r>
        <w:rPr>
          <w:rFonts w:eastAsia="Times New Roman"/>
        </w:rPr>
        <w:t>Pre-Employment Transition Services for $7.37M</w:t>
      </w:r>
    </w:p>
    <w:p w14:paraId="31225D5F" w14:textId="77777777" w:rsidR="00D204F7" w:rsidRDefault="00D204F7" w:rsidP="00BF093C">
      <w:pPr>
        <w:pStyle w:val="ListParagraph"/>
        <w:numPr>
          <w:ilvl w:val="0"/>
          <w:numId w:val="64"/>
        </w:numPr>
        <w:spacing w:after="0" w:line="240" w:lineRule="auto"/>
        <w:rPr>
          <w:rFonts w:eastAsia="Times New Roman"/>
        </w:rPr>
      </w:pPr>
      <w:r>
        <w:rPr>
          <w:rFonts w:eastAsia="Times New Roman"/>
        </w:rPr>
        <w:t>Assessment for $2.30M</w:t>
      </w:r>
    </w:p>
    <w:p w14:paraId="0E64E041" w14:textId="77777777" w:rsidR="00D204F7" w:rsidRDefault="00D204F7" w:rsidP="00BF093C">
      <w:pPr>
        <w:pStyle w:val="ListParagraph"/>
        <w:numPr>
          <w:ilvl w:val="0"/>
          <w:numId w:val="64"/>
        </w:numPr>
        <w:spacing w:after="0" w:line="240" w:lineRule="auto"/>
        <w:rPr>
          <w:rFonts w:eastAsia="Times New Roman"/>
        </w:rPr>
      </w:pPr>
      <w:r>
        <w:rPr>
          <w:rFonts w:eastAsia="Times New Roman"/>
        </w:rPr>
        <w:t>Treatment for $2.22M</w:t>
      </w:r>
    </w:p>
    <w:p w14:paraId="4EFBCFD1" w14:textId="77777777" w:rsidR="00D204F7" w:rsidRDefault="00D204F7" w:rsidP="00BF093C">
      <w:pPr>
        <w:pStyle w:val="ListParagraph"/>
        <w:numPr>
          <w:ilvl w:val="0"/>
          <w:numId w:val="64"/>
        </w:numPr>
        <w:spacing w:after="0" w:line="240" w:lineRule="auto"/>
        <w:rPr>
          <w:rFonts w:eastAsia="Times New Roman"/>
        </w:rPr>
      </w:pPr>
      <w:r>
        <w:rPr>
          <w:rFonts w:eastAsia="Times New Roman"/>
        </w:rPr>
        <w:t>Rehabilitation Technology for $1.40M</w:t>
      </w:r>
    </w:p>
    <w:p w14:paraId="2D60533A" w14:textId="77777777" w:rsidR="00D204F7" w:rsidRPr="00021B3B" w:rsidRDefault="00D204F7" w:rsidP="00BF093C">
      <w:pPr>
        <w:pStyle w:val="ListParagraph"/>
        <w:numPr>
          <w:ilvl w:val="0"/>
          <w:numId w:val="64"/>
        </w:numPr>
        <w:spacing w:after="0" w:line="240" w:lineRule="auto"/>
        <w:rPr>
          <w:rFonts w:eastAsia="Times New Roman"/>
        </w:rPr>
      </w:pPr>
      <w:r>
        <w:rPr>
          <w:rFonts w:eastAsia="Times New Roman"/>
        </w:rPr>
        <w:t>Auxiliary and Other Services for $1.61M</w:t>
      </w:r>
    </w:p>
    <w:p w14:paraId="1EA5F48D" w14:textId="77777777" w:rsidR="00BF093C" w:rsidRDefault="00BF093C" w:rsidP="00D204F7">
      <w:pPr>
        <w:spacing w:after="0" w:line="240" w:lineRule="auto"/>
        <w:rPr>
          <w:rFonts w:eastAsia="Times New Roman"/>
        </w:rPr>
        <w:sectPr w:rsidR="00BF093C" w:rsidSect="00BF093C">
          <w:type w:val="continuous"/>
          <w:pgSz w:w="12240" w:h="15840"/>
          <w:pgMar w:top="1440" w:right="1440" w:bottom="1440" w:left="1440" w:header="720" w:footer="720" w:gutter="0"/>
          <w:cols w:num="2" w:space="245"/>
          <w:titlePg/>
          <w:docGrid w:linePitch="360"/>
        </w:sectPr>
      </w:pPr>
    </w:p>
    <w:p w14:paraId="6365AACA" w14:textId="454C6405" w:rsidR="00D204F7" w:rsidRPr="005778CF" w:rsidRDefault="00D204F7" w:rsidP="00D204F7">
      <w:pPr>
        <w:spacing w:after="0" w:line="240" w:lineRule="auto"/>
        <w:rPr>
          <w:rFonts w:eastAsia="Times New Roman"/>
        </w:rPr>
      </w:pPr>
    </w:p>
    <w:p w14:paraId="4E55F59A" w14:textId="77777777" w:rsidR="00D204F7" w:rsidRDefault="00D204F7" w:rsidP="00D204F7">
      <w:r>
        <w:t xml:space="preserve">In </w:t>
      </w:r>
      <w:r w:rsidR="00BA210B">
        <w:t xml:space="preserve">State Fiscal Year </w:t>
      </w:r>
      <w:r w:rsidRPr="00C33A63">
        <w:t>2021</w:t>
      </w:r>
      <w:r>
        <w:t>, more than 3,150</w:t>
      </w:r>
      <w:r w:rsidRPr="00C0466B">
        <w:t xml:space="preserve"> individuals achieved goals for </w:t>
      </w:r>
      <w:r w:rsidR="00BA210B">
        <w:t>CIE</w:t>
      </w:r>
      <w:r>
        <w:t xml:space="preserve"> after working with </w:t>
      </w:r>
      <w:r w:rsidR="00891C0A">
        <w:t>the DVRS</w:t>
      </w:r>
      <w:r>
        <w:t>.</w:t>
      </w:r>
    </w:p>
    <w:p w14:paraId="52BBF634" w14:textId="77777777" w:rsidR="00D204F7" w:rsidRDefault="00D204F7" w:rsidP="00D204F7">
      <w:r w:rsidRPr="005E144C">
        <w:t xml:space="preserve">In </w:t>
      </w:r>
      <w:r w:rsidR="00BA210B">
        <w:t>State Fiscal Year 2021</w:t>
      </w:r>
      <w:r w:rsidRPr="005E144C">
        <w:rPr>
          <w:rFonts w:eastAsia="Times New Roman"/>
        </w:rPr>
        <w:t>,</w:t>
      </w:r>
      <w:r w:rsidRPr="005E144C">
        <w:t xml:space="preserve"> </w:t>
      </w:r>
      <w:r w:rsidR="00BA210B">
        <w:t xml:space="preserve">Employment First efforts by </w:t>
      </w:r>
      <w:r w:rsidR="00CF1980">
        <w:t>the DHHS</w:t>
      </w:r>
      <w:r w:rsidRPr="005E144C">
        <w:t xml:space="preserve"> </w:t>
      </w:r>
      <w:r>
        <w:t xml:space="preserve">and </w:t>
      </w:r>
      <w:r w:rsidR="00BA210B">
        <w:t xml:space="preserve">the </w:t>
      </w:r>
      <w:r>
        <w:t>Office of State Human Resources (OSHR) t</w:t>
      </w:r>
      <w:r w:rsidRPr="00C0466B">
        <w:t>ouched over 1</w:t>
      </w:r>
      <w:r>
        <w:t>,</w:t>
      </w:r>
      <w:r w:rsidRPr="00C0466B">
        <w:t xml:space="preserve">400 North Carolinians to further the goals of </w:t>
      </w:r>
      <w:r>
        <w:t xml:space="preserve">the Governor’s </w:t>
      </w:r>
      <w:r w:rsidRPr="00C0466B">
        <w:t>E</w:t>
      </w:r>
      <w:r>
        <w:t xml:space="preserve">xecutive </w:t>
      </w:r>
      <w:r w:rsidRPr="00C0466B">
        <w:t>O</w:t>
      </w:r>
      <w:r>
        <w:t xml:space="preserve">rder </w:t>
      </w:r>
      <w:r w:rsidRPr="00C0466B">
        <w:t>92</w:t>
      </w:r>
      <w:r>
        <w:t>.</w:t>
      </w:r>
      <w:r w:rsidRPr="00C0466B">
        <w:t xml:space="preserve"> </w:t>
      </w:r>
    </w:p>
    <w:p w14:paraId="0FE0F9E4" w14:textId="77777777" w:rsidR="00D204F7" w:rsidRDefault="00D204F7" w:rsidP="00D204F7">
      <w:r>
        <w:t>North Carolina</w:t>
      </w:r>
      <w:r w:rsidR="00234B8D">
        <w:t>’s</w:t>
      </w:r>
      <w:r>
        <w:t xml:space="preserve"> Coordinated Specialty Care First Episode Psychosis (CSC FEP) programs reported </w:t>
      </w:r>
      <w:r w:rsidR="00234B8D">
        <w:t xml:space="preserve">that </w:t>
      </w:r>
      <w:r>
        <w:t xml:space="preserve">participants exceeded the national averages for </w:t>
      </w:r>
      <w:r w:rsidR="00234B8D">
        <w:t>“</w:t>
      </w:r>
      <w:r w:rsidRPr="009D309A">
        <w:rPr>
          <w:bCs/>
        </w:rPr>
        <w:t>any time spent in work or school</w:t>
      </w:r>
      <w:r w:rsidR="00234B8D">
        <w:rPr>
          <w:bCs/>
        </w:rPr>
        <w:t>”</w:t>
      </w:r>
      <w:r w:rsidRPr="00234B8D">
        <w:t xml:space="preserve"> and for </w:t>
      </w:r>
      <w:r w:rsidR="00234B8D">
        <w:t>“</w:t>
      </w:r>
      <w:r w:rsidRPr="009D309A">
        <w:rPr>
          <w:bCs/>
        </w:rPr>
        <w:t>any time spent in work</w:t>
      </w:r>
      <w:r w:rsidR="00234B8D">
        <w:rPr>
          <w:bCs/>
        </w:rPr>
        <w:t>”</w:t>
      </w:r>
      <w:r>
        <w:t xml:space="preserve"> by 12 months and 24 months. </w:t>
      </w:r>
    </w:p>
    <w:p w14:paraId="44DF60DE" w14:textId="77777777" w:rsidR="00D204F7" w:rsidRPr="00C0466B" w:rsidRDefault="00D204F7" w:rsidP="00D204F7">
      <w:r>
        <w:t xml:space="preserve">The TCL rate for </w:t>
      </w:r>
      <w:r w:rsidR="00234B8D">
        <w:t>CIE</w:t>
      </w:r>
      <w:r>
        <w:t xml:space="preserve"> is 39</w:t>
      </w:r>
      <w:r w:rsidR="005C666A">
        <w:t xml:space="preserve"> percent</w:t>
      </w:r>
      <w:r>
        <w:t>.</w:t>
      </w:r>
    </w:p>
    <w:p w14:paraId="4893F199" w14:textId="77777777" w:rsidR="00D204F7" w:rsidRDefault="00D204F7" w:rsidP="00F96C88">
      <w:pPr>
        <w:pStyle w:val="Heading4"/>
      </w:pPr>
      <w:r w:rsidRPr="52ECD7FD">
        <w:t>Targeted Measures</w:t>
      </w:r>
      <w:r w:rsidR="00234B8D">
        <w:t xml:space="preserve"> for Priority Area 4</w:t>
      </w:r>
    </w:p>
    <w:p w14:paraId="6EA86953" w14:textId="77777777" w:rsidR="00D204F7" w:rsidRDefault="00246FE2" w:rsidP="002670DD">
      <w:pPr>
        <w:pStyle w:val="ListParagraph"/>
      </w:pPr>
      <w:r>
        <w:t xml:space="preserve">By </w:t>
      </w:r>
      <w:r w:rsidR="00465D0D">
        <w:t xml:space="preserve">December 31, </w:t>
      </w:r>
      <w:r w:rsidR="00D204F7">
        <w:t xml:space="preserve">2022, </w:t>
      </w:r>
      <w:r w:rsidR="00891C0A">
        <w:t>the DVRS</w:t>
      </w:r>
      <w:r w:rsidR="00D204F7">
        <w:t xml:space="preserve"> is committed to increasing</w:t>
      </w:r>
      <w:r w:rsidR="00D204F7" w:rsidRPr="00D845F0">
        <w:t xml:space="preserve"> by </w:t>
      </w:r>
      <w:r w:rsidR="00234B8D">
        <w:t>five percent</w:t>
      </w:r>
      <w:r w:rsidR="00D204F7" w:rsidRPr="00D845F0">
        <w:t xml:space="preserve"> the number of students with disabilities </w:t>
      </w:r>
      <w:r w:rsidR="00234B8D">
        <w:t>who</w:t>
      </w:r>
      <w:r w:rsidR="00234B8D" w:rsidRPr="00D845F0">
        <w:t xml:space="preserve"> </w:t>
      </w:r>
      <w:r w:rsidR="00D204F7" w:rsidRPr="00D845F0">
        <w:t xml:space="preserve">are provided </w:t>
      </w:r>
      <w:r w:rsidR="00234B8D">
        <w:t>p</w:t>
      </w:r>
      <w:r w:rsidR="00234B8D" w:rsidRPr="00D845F0">
        <w:t>re-</w:t>
      </w:r>
      <w:r w:rsidR="00234B8D">
        <w:t>e</w:t>
      </w:r>
      <w:r w:rsidR="00234B8D" w:rsidRPr="00D845F0">
        <w:t>mploy</w:t>
      </w:r>
      <w:r w:rsidR="00234B8D">
        <w:t>ment transition services</w:t>
      </w:r>
      <w:r w:rsidR="00D204F7">
        <w:t>.</w:t>
      </w:r>
      <w:r w:rsidR="00B3560B">
        <w:t xml:space="preserve"> </w:t>
      </w:r>
    </w:p>
    <w:p w14:paraId="4DDD80D3" w14:textId="77777777" w:rsidR="00D204F7" w:rsidRDefault="00D204F7" w:rsidP="002670DD">
      <w:pPr>
        <w:pStyle w:val="ListParagraph"/>
      </w:pPr>
      <w:r w:rsidRPr="0099227A">
        <w:t xml:space="preserve">By </w:t>
      </w:r>
      <w:r w:rsidR="00234B8D">
        <w:t xml:space="preserve">December 31, </w:t>
      </w:r>
      <w:r w:rsidRPr="0099227A">
        <w:t xml:space="preserve">2023, </w:t>
      </w:r>
      <w:r w:rsidR="00891C0A">
        <w:t>the DVRS</w:t>
      </w:r>
      <w:r w:rsidR="00246FE2">
        <w:t xml:space="preserve"> will </w:t>
      </w:r>
      <w:r w:rsidRPr="0099227A">
        <w:t xml:space="preserve">increase by </w:t>
      </w:r>
      <w:r w:rsidR="00234B8D">
        <w:t>five percent</w:t>
      </w:r>
      <w:r w:rsidRPr="0099227A">
        <w:t xml:space="preserve"> the number of </w:t>
      </w:r>
      <w:r w:rsidR="00234B8D">
        <w:t>vocational rehabilitation</w:t>
      </w:r>
      <w:r w:rsidR="00234B8D" w:rsidRPr="0099227A">
        <w:t xml:space="preserve"> </w:t>
      </w:r>
      <w:r w:rsidRPr="0099227A">
        <w:t xml:space="preserve">participants achieving </w:t>
      </w:r>
      <w:r w:rsidR="00234B8D">
        <w:t>CIE</w:t>
      </w:r>
      <w:r w:rsidRPr="0099227A">
        <w:t xml:space="preserve"> after having been provided supported employment or other on-the-job supports</w:t>
      </w:r>
      <w:r w:rsidR="00234B8D">
        <w:t>.</w:t>
      </w:r>
      <w:r w:rsidR="00B3560B">
        <w:t xml:space="preserve"> </w:t>
      </w:r>
    </w:p>
    <w:p w14:paraId="45A3F93E" w14:textId="77777777" w:rsidR="00D204F7" w:rsidRDefault="00D204F7" w:rsidP="002670DD">
      <w:pPr>
        <w:pStyle w:val="ListParagraph"/>
      </w:pPr>
      <w:r>
        <w:t xml:space="preserve">North Carolina CSC FEP programs will report a </w:t>
      </w:r>
      <w:r w:rsidR="00234B8D">
        <w:t>two-percent</w:t>
      </w:r>
      <w:r>
        <w:t xml:space="preserve"> increase above the national averages for </w:t>
      </w:r>
      <w:r w:rsidR="00234B8D">
        <w:t>“</w:t>
      </w:r>
      <w:r w:rsidRPr="009D309A">
        <w:rPr>
          <w:bCs/>
        </w:rPr>
        <w:t>any time spent in work or school</w:t>
      </w:r>
      <w:r w:rsidR="00234B8D">
        <w:rPr>
          <w:bCs/>
        </w:rPr>
        <w:t>”</w:t>
      </w:r>
      <w:r w:rsidRPr="009D309A">
        <w:rPr>
          <w:bCs/>
        </w:rPr>
        <w:t xml:space="preserve"> </w:t>
      </w:r>
      <w:r w:rsidR="00246FE2">
        <w:t xml:space="preserve">by 12 months and 24 months, </w:t>
      </w:r>
      <w:r w:rsidRPr="00234B8D">
        <w:t xml:space="preserve">and for </w:t>
      </w:r>
      <w:r w:rsidR="00234B8D">
        <w:t>“</w:t>
      </w:r>
      <w:r w:rsidRPr="009D309A">
        <w:rPr>
          <w:bCs/>
        </w:rPr>
        <w:t>any time spent in work</w:t>
      </w:r>
      <w:r w:rsidR="00234B8D">
        <w:rPr>
          <w:bCs/>
        </w:rPr>
        <w:t>”</w:t>
      </w:r>
      <w:r>
        <w:t xml:space="preserve"> by 12 months and 24 months. </w:t>
      </w:r>
    </w:p>
    <w:p w14:paraId="3E9D8A27" w14:textId="7DA410FB" w:rsidR="00D204F7" w:rsidRPr="000477E0" w:rsidRDefault="00D204F7" w:rsidP="002670DD">
      <w:pPr>
        <w:pStyle w:val="ListParagraph"/>
      </w:pPr>
      <w:r>
        <w:t xml:space="preserve">By </w:t>
      </w:r>
      <w:r w:rsidR="00234B8D">
        <w:t xml:space="preserve">the </w:t>
      </w:r>
      <w:r>
        <w:t xml:space="preserve">end of </w:t>
      </w:r>
      <w:r w:rsidR="00234B8D">
        <w:t xml:space="preserve">Fiscal Year </w:t>
      </w:r>
      <w:r>
        <w:t xml:space="preserve">2022, </w:t>
      </w:r>
      <w:r w:rsidR="00CF1980">
        <w:t>the DHHS</w:t>
      </w:r>
      <w:r>
        <w:t xml:space="preserve"> will conduct training with two</w:t>
      </w:r>
      <w:r w:rsidRPr="00110DB3">
        <w:t xml:space="preserve"> cohorts of </w:t>
      </w:r>
      <w:r w:rsidRPr="000477E0">
        <w:rPr>
          <w:bCs/>
        </w:rPr>
        <w:t>35</w:t>
      </w:r>
      <w:r w:rsidRPr="000477E0">
        <w:t xml:space="preserve"> D</w:t>
      </w:r>
      <w:r w:rsidRPr="00110DB3">
        <w:t xml:space="preserve">VRS, </w:t>
      </w:r>
      <w:r w:rsidR="00891C0A">
        <w:t>DMH/DD/SAS</w:t>
      </w:r>
      <w:r w:rsidR="00234B8D">
        <w:t>,</w:t>
      </w:r>
      <w:r w:rsidRPr="00110DB3">
        <w:t xml:space="preserve"> and DHB employment provider agencies </w:t>
      </w:r>
      <w:r w:rsidR="00234B8D">
        <w:t>on</w:t>
      </w:r>
      <w:r w:rsidR="00234B8D" w:rsidRPr="00110DB3">
        <w:t xml:space="preserve"> </w:t>
      </w:r>
      <w:r w:rsidR="00234B8D">
        <w:t>evidence-</w:t>
      </w:r>
      <w:r w:rsidRPr="00110DB3">
        <w:t xml:space="preserve">based practices that support individuals to achieve </w:t>
      </w:r>
      <w:r w:rsidR="00234B8D">
        <w:t>CIE</w:t>
      </w:r>
      <w:r w:rsidRPr="00110DB3">
        <w:t>.</w:t>
      </w:r>
      <w:r w:rsidR="00B3560B">
        <w:t xml:space="preserve"> </w:t>
      </w:r>
      <w:r w:rsidR="00CF1980">
        <w:t>The DHHS</w:t>
      </w:r>
      <w:r w:rsidRPr="00110DB3">
        <w:t xml:space="preserve"> will provide </w:t>
      </w:r>
      <w:r>
        <w:t>two</w:t>
      </w:r>
      <w:r w:rsidRPr="00110DB3">
        <w:t xml:space="preserve"> additional trainings</w:t>
      </w:r>
      <w:r w:rsidR="00234B8D">
        <w:t>,</w:t>
      </w:r>
      <w:r w:rsidRPr="00110DB3">
        <w:t xml:space="preserve"> </w:t>
      </w:r>
      <w:r w:rsidR="00234B8D">
        <w:t>open</w:t>
      </w:r>
      <w:r w:rsidR="00234B8D" w:rsidRPr="00110DB3">
        <w:t xml:space="preserve"> </w:t>
      </w:r>
      <w:r w:rsidRPr="00110DB3">
        <w:t xml:space="preserve">to </w:t>
      </w:r>
      <w:r w:rsidR="00234B8D">
        <w:t>any</w:t>
      </w:r>
      <w:r w:rsidR="00234B8D" w:rsidRPr="00110DB3">
        <w:t xml:space="preserve"> </w:t>
      </w:r>
      <w:r w:rsidRPr="00110DB3">
        <w:t xml:space="preserve">service </w:t>
      </w:r>
      <w:r w:rsidR="00234B8D">
        <w:t>provider,</w:t>
      </w:r>
      <w:r w:rsidR="00234B8D" w:rsidRPr="00110DB3">
        <w:t xml:space="preserve"> </w:t>
      </w:r>
      <w:r w:rsidRPr="00110DB3">
        <w:t xml:space="preserve">outlining best practices in </w:t>
      </w:r>
      <w:r w:rsidR="00234B8D">
        <w:t>CIE</w:t>
      </w:r>
      <w:r w:rsidRPr="00110DB3">
        <w:t xml:space="preserve"> (e.</w:t>
      </w:r>
      <w:r>
        <w:t>g.</w:t>
      </w:r>
      <w:r w:rsidRPr="00110DB3">
        <w:t xml:space="preserve">, customized employment) </w:t>
      </w:r>
      <w:r w:rsidR="00234B8D">
        <w:t>for</w:t>
      </w:r>
      <w:r w:rsidR="00234B8D" w:rsidRPr="00110DB3">
        <w:t xml:space="preserve"> </w:t>
      </w:r>
      <w:r w:rsidRPr="00110DB3">
        <w:t xml:space="preserve">an additional </w:t>
      </w:r>
      <w:r w:rsidRPr="000E1539">
        <w:rPr>
          <w:bCs/>
        </w:rPr>
        <w:t>35 providers each</w:t>
      </w:r>
      <w:r w:rsidRPr="000477E0">
        <w:t>.</w:t>
      </w:r>
    </w:p>
    <w:p w14:paraId="3CC9D0B6" w14:textId="77777777" w:rsidR="00D204F7" w:rsidRDefault="00D204F7" w:rsidP="002670DD">
      <w:pPr>
        <w:pStyle w:val="ListParagraph"/>
      </w:pPr>
      <w:r>
        <w:t xml:space="preserve">By </w:t>
      </w:r>
      <w:r w:rsidR="00234B8D">
        <w:t>December 31, 20</w:t>
      </w:r>
      <w:r>
        <w:t xml:space="preserve">23, increase </w:t>
      </w:r>
      <w:r w:rsidRPr="005C666A">
        <w:t xml:space="preserve">by </w:t>
      </w:r>
      <w:r w:rsidR="005C666A" w:rsidRPr="005C666A">
        <w:t>f</w:t>
      </w:r>
      <w:r w:rsidR="005C666A">
        <w:t>ive percent</w:t>
      </w:r>
      <w:r>
        <w:t xml:space="preserve"> the number of individuals receiving state-funded and Medicaid funded </w:t>
      </w:r>
      <w:r w:rsidR="0015779D">
        <w:t xml:space="preserve">supported employment services authorized by the LME/MCOs for individuals with an intellectual or other </w:t>
      </w:r>
      <w:r>
        <w:t>developmental disability</w:t>
      </w:r>
      <w:r w:rsidR="0015779D">
        <w:t>.</w:t>
      </w:r>
    </w:p>
    <w:p w14:paraId="2558A817" w14:textId="77777777" w:rsidR="00D204F7" w:rsidRDefault="00D204F7" w:rsidP="002670DD">
      <w:pPr>
        <w:pStyle w:val="ListParagraphwithbottompadding"/>
      </w:pPr>
      <w:r>
        <w:lastRenderedPageBreak/>
        <w:t xml:space="preserve">By </w:t>
      </w:r>
      <w:r w:rsidR="00B23967">
        <w:t>December 31, 20</w:t>
      </w:r>
      <w:r>
        <w:t>22, i</w:t>
      </w:r>
      <w:r w:rsidRPr="00D845F0">
        <w:t xml:space="preserve">ncrease </w:t>
      </w:r>
      <w:r w:rsidR="0015779D" w:rsidRPr="00D845F0">
        <w:t xml:space="preserve">by </w:t>
      </w:r>
      <w:r w:rsidR="0015779D">
        <w:t>three percent</w:t>
      </w:r>
      <w:r w:rsidR="0015779D" w:rsidRPr="00D845F0">
        <w:t xml:space="preserve"> </w:t>
      </w:r>
      <w:r w:rsidR="0015779D">
        <w:t>over</w:t>
      </w:r>
      <w:r w:rsidR="0015779D" w:rsidRPr="00D845F0">
        <w:t xml:space="preserve"> the previous calendar year </w:t>
      </w:r>
      <w:r w:rsidRPr="00D845F0">
        <w:t>the number of participants who exit the DS</w:t>
      </w:r>
      <w:r w:rsidR="00B23967">
        <w:t>B vocational rehabilitation</w:t>
      </w:r>
      <w:r w:rsidRPr="00D845F0">
        <w:t xml:space="preserve"> program in unsubsidized</w:t>
      </w:r>
      <w:r w:rsidR="00B23967">
        <w:t xml:space="preserve"> CIE</w:t>
      </w:r>
      <w:r>
        <w:t>.</w:t>
      </w:r>
    </w:p>
    <w:p w14:paraId="55354941" w14:textId="77777777" w:rsidR="00D204F7" w:rsidRDefault="00891C0A" w:rsidP="00FD30E8">
      <w:pPr>
        <w:pStyle w:val="ListParagraph"/>
      </w:pPr>
      <w:r>
        <w:t>The DVRS</w:t>
      </w:r>
      <w:r w:rsidR="00D204F7">
        <w:t xml:space="preserve"> has committed </w:t>
      </w:r>
      <w:r w:rsidR="0063110D">
        <w:t>to ensuring that</w:t>
      </w:r>
      <w:r w:rsidR="0063110D" w:rsidRPr="00D845F0">
        <w:t xml:space="preserve"> </w:t>
      </w:r>
      <w:r w:rsidR="0063110D">
        <w:t xml:space="preserve">at least </w:t>
      </w:r>
      <w:r w:rsidR="00D204F7" w:rsidRPr="00D845F0">
        <w:t>34</w:t>
      </w:r>
      <w:r w:rsidR="009D309A">
        <w:t xml:space="preserve"> </w:t>
      </w:r>
      <w:r w:rsidR="0063110D">
        <w:t>percent</w:t>
      </w:r>
      <w:r w:rsidR="0063110D" w:rsidRPr="00D845F0">
        <w:t xml:space="preserve"> </w:t>
      </w:r>
      <w:r w:rsidR="00D204F7" w:rsidRPr="00D845F0">
        <w:t>of career training program participants will receive a measurable skill gain to help them achieve their employment goal</w:t>
      </w:r>
      <w:r w:rsidR="00D204F7">
        <w:t>.</w:t>
      </w:r>
      <w:r w:rsidR="00B3560B">
        <w:t xml:space="preserve"> </w:t>
      </w:r>
    </w:p>
    <w:p w14:paraId="784826B7" w14:textId="77777777" w:rsidR="00D204F7" w:rsidRPr="002670DD" w:rsidRDefault="00D204F7" w:rsidP="008A0021">
      <w:pPr>
        <w:pStyle w:val="ListParagraphwithbottompadding"/>
      </w:pPr>
      <w:r w:rsidRPr="002670DD">
        <w:t xml:space="preserve">By </w:t>
      </w:r>
      <w:r w:rsidR="0063110D" w:rsidRPr="002670DD">
        <w:t>December 31, 20</w:t>
      </w:r>
      <w:r w:rsidRPr="002670DD">
        <w:t xml:space="preserve">23, increase by </w:t>
      </w:r>
      <w:r w:rsidR="0063110D" w:rsidRPr="002670DD">
        <w:t>five percent</w:t>
      </w:r>
      <w:r w:rsidR="0015779D" w:rsidRPr="002670DD">
        <w:t xml:space="preserve"> IPS/SE service (through IPS/SE or Assertive Community Treatment) to </w:t>
      </w:r>
      <w:r w:rsidRPr="002670DD">
        <w:t>TCL member</w:t>
      </w:r>
      <w:r w:rsidR="0015779D" w:rsidRPr="002670DD">
        <w:t>s</w:t>
      </w:r>
      <w:r w:rsidRPr="002670DD">
        <w:t xml:space="preserve"> and/or </w:t>
      </w:r>
      <w:r w:rsidR="0063110D" w:rsidRPr="002670DD">
        <w:t>CIE</w:t>
      </w:r>
      <w:r w:rsidRPr="002670DD">
        <w:t xml:space="preserve"> rates.</w:t>
      </w:r>
    </w:p>
    <w:p w14:paraId="03022E19" w14:textId="77777777" w:rsidR="00D204F7" w:rsidRDefault="00D204F7" w:rsidP="00F96C88">
      <w:pPr>
        <w:pStyle w:val="Heading3"/>
      </w:pPr>
      <w:r>
        <w:t>Resource Requirements</w:t>
      </w:r>
      <w:r w:rsidR="009D309A">
        <w:t xml:space="preserve"> for Priority Area 4</w:t>
      </w:r>
    </w:p>
    <w:p w14:paraId="05AF330D" w14:textId="77777777" w:rsidR="009824E8" w:rsidRPr="006D50AC" w:rsidRDefault="00D204F7" w:rsidP="006D50AC">
      <w:r>
        <w:t xml:space="preserve">The cost of these initiatives will be covered using federal </w:t>
      </w:r>
      <w:r w:rsidR="0063110D">
        <w:t xml:space="preserve">vocational rehabilitation </w:t>
      </w:r>
      <w:r>
        <w:t>awards, educational funds, Aging funds, LME/MCO Tailored Plan contracts</w:t>
      </w:r>
      <w:r w:rsidR="0063110D">
        <w:t>,</w:t>
      </w:r>
      <w:r>
        <w:t xml:space="preserve"> and existing state funds. Additional state funds may be requested as needed from the </w:t>
      </w:r>
      <w:r w:rsidR="0063110D">
        <w:t>General Assembly</w:t>
      </w:r>
      <w:r>
        <w:t xml:space="preserve">. These goals are set by </w:t>
      </w:r>
      <w:r w:rsidR="00CF1980">
        <w:t>the DHHS</w:t>
      </w:r>
      <w:r>
        <w:t xml:space="preserve"> and the listed divisions; funds will be expended as</w:t>
      </w:r>
      <w:r w:rsidR="00B3560B">
        <w:t xml:space="preserve"> </w:t>
      </w:r>
      <w:r>
        <w:t>made available, according to funding guidelines.</w:t>
      </w:r>
    </w:p>
    <w:p w14:paraId="2D463585" w14:textId="3B9A5787" w:rsidR="00D204F7" w:rsidRPr="00776697" w:rsidRDefault="00D204F7" w:rsidP="00274E7F">
      <w:pPr>
        <w:pStyle w:val="Heading2-Priority"/>
      </w:pPr>
      <w:bookmarkStart w:id="12" w:name="_Toc84932346"/>
      <w:r w:rsidRPr="00776697">
        <w:t xml:space="preserve">Priority Area </w:t>
      </w:r>
      <w:r w:rsidR="0063110D">
        <w:t>5:</w:t>
      </w:r>
      <w:r w:rsidRPr="00776697">
        <w:t xml:space="preserve"> Increase Access to Safe, Decent</w:t>
      </w:r>
      <w:r w:rsidR="0063110D">
        <w:t>,</w:t>
      </w:r>
      <w:r w:rsidRPr="00776697">
        <w:t xml:space="preserve"> and Affordable Housing</w:t>
      </w:r>
      <w:bookmarkEnd w:id="12"/>
    </w:p>
    <w:p w14:paraId="797FF7D6" w14:textId="77777777" w:rsidR="00D204F7" w:rsidRDefault="00D204F7" w:rsidP="00DD1740">
      <w:pPr>
        <w:pStyle w:val="Heading3"/>
      </w:pPr>
      <w:r>
        <w:t xml:space="preserve">What </w:t>
      </w:r>
      <w:r w:rsidR="0063110D">
        <w:t xml:space="preserve">Priority Area 5 </w:t>
      </w:r>
      <w:r>
        <w:t>Means</w:t>
      </w:r>
    </w:p>
    <w:p w14:paraId="3D53B71A" w14:textId="77777777" w:rsidR="00D204F7" w:rsidRPr="00B20D92" w:rsidRDefault="00D204F7" w:rsidP="00D204F7">
      <w:r>
        <w:t>P</w:t>
      </w:r>
      <w:r w:rsidRPr="00A351A9">
        <w:t xml:space="preserve">ermanent supportive housing </w:t>
      </w:r>
      <w:r w:rsidR="0063110D">
        <w:t xml:space="preserve">(PSH) </w:t>
      </w:r>
      <w:r w:rsidRPr="00A351A9">
        <w:t xml:space="preserve">combines lease-based, permanent affordable housing in the community with voluntary, flexible, and individualized services to </w:t>
      </w:r>
      <w:r>
        <w:t>support</w:t>
      </w:r>
      <w:r w:rsidRPr="00A351A9">
        <w:t xml:space="preserve"> successful tenancies</w:t>
      </w:r>
      <w:r>
        <w:t>.</w:t>
      </w:r>
    </w:p>
    <w:p w14:paraId="4FA44752" w14:textId="774B9B5E" w:rsidR="00D204F7" w:rsidRPr="00A351A9" w:rsidRDefault="00D204F7" w:rsidP="00F96C88">
      <w:pPr>
        <w:pStyle w:val="Heading3"/>
      </w:pPr>
      <w:r>
        <w:t xml:space="preserve">Why </w:t>
      </w:r>
      <w:r w:rsidR="0063110D">
        <w:t>Priority Area 5 is</w:t>
      </w:r>
      <w:r>
        <w:t xml:space="preserve"> Important</w:t>
      </w:r>
    </w:p>
    <w:p w14:paraId="6C50FDB0" w14:textId="77777777" w:rsidR="00D204F7" w:rsidRPr="00E920BA" w:rsidRDefault="00D204F7" w:rsidP="00D204F7">
      <w:pPr>
        <w:rPr>
          <w:rFonts w:cstheme="minorHAnsi"/>
        </w:rPr>
      </w:pPr>
      <w:r w:rsidRPr="00E920BA">
        <w:rPr>
          <w:rFonts w:cstheme="minorHAnsi"/>
          <w:color w:val="404042"/>
          <w:shd w:val="clear" w:color="auto" w:fill="FFFFFF"/>
        </w:rPr>
        <w:t>Housing is one of the best-researched </w:t>
      </w:r>
      <w:r>
        <w:rPr>
          <w:rFonts w:cstheme="minorHAnsi"/>
          <w:color w:val="404042"/>
          <w:shd w:val="clear" w:color="auto" w:fill="FFFFFF"/>
        </w:rPr>
        <w:t>social determinants of health. S</w:t>
      </w:r>
      <w:r w:rsidRPr="00E920BA">
        <w:rPr>
          <w:rFonts w:cstheme="minorHAnsi"/>
          <w:color w:val="404042"/>
          <w:shd w:val="clear" w:color="auto" w:fill="FFFFFF"/>
        </w:rPr>
        <w:t>elected housing interven</w:t>
      </w:r>
      <w:r>
        <w:rPr>
          <w:rFonts w:cstheme="minorHAnsi"/>
          <w:color w:val="404042"/>
          <w:shd w:val="clear" w:color="auto" w:fill="FFFFFF"/>
        </w:rPr>
        <w:t xml:space="preserve">tions have been </w:t>
      </w:r>
      <w:r w:rsidRPr="00E920BA">
        <w:rPr>
          <w:rFonts w:cstheme="minorHAnsi"/>
          <w:color w:val="404042"/>
          <w:shd w:val="clear" w:color="auto" w:fill="FFFFFF"/>
        </w:rPr>
        <w:t>found to improve health outcomes and decrease health care costs.</w:t>
      </w:r>
      <w:r w:rsidR="0063110D">
        <w:rPr>
          <w:rStyle w:val="FootnoteReference"/>
          <w:rFonts w:cstheme="minorHAnsi"/>
          <w:color w:val="404042"/>
          <w:shd w:val="clear" w:color="auto" w:fill="FFFFFF"/>
        </w:rPr>
        <w:footnoteReference w:id="32"/>
      </w:r>
      <w:r w:rsidRPr="00E920BA">
        <w:rPr>
          <w:rFonts w:cstheme="minorHAnsi"/>
        </w:rPr>
        <w:t xml:space="preserve"> </w:t>
      </w:r>
      <w:r w:rsidRPr="00E920BA">
        <w:rPr>
          <w:rFonts w:cstheme="minorHAnsi"/>
          <w:color w:val="404042"/>
          <w:shd w:val="clear" w:color="auto" w:fill="FFFFFF"/>
        </w:rPr>
        <w:t xml:space="preserve">People who are chronically homeless face substantially higher morbidity </w:t>
      </w:r>
      <w:r>
        <w:rPr>
          <w:rFonts w:cstheme="minorHAnsi"/>
          <w:color w:val="404042"/>
          <w:shd w:val="clear" w:color="auto" w:fill="FFFFFF"/>
        </w:rPr>
        <w:t>associated with</w:t>
      </w:r>
      <w:r w:rsidRPr="00E920BA">
        <w:rPr>
          <w:rFonts w:cstheme="minorHAnsi"/>
          <w:color w:val="404042"/>
          <w:shd w:val="clear" w:color="auto" w:fill="FFFFFF"/>
        </w:rPr>
        <w:t xml:space="preserve"> both </w:t>
      </w:r>
      <w:r>
        <w:rPr>
          <w:rFonts w:cstheme="minorHAnsi"/>
          <w:color w:val="404042"/>
          <w:shd w:val="clear" w:color="auto" w:fill="FFFFFF"/>
        </w:rPr>
        <w:t>physical and mental health conditions and increased mortality.</w:t>
      </w:r>
      <w:r w:rsidR="00B3560B">
        <w:rPr>
          <w:rFonts w:cstheme="minorHAnsi"/>
          <w:color w:val="404042"/>
          <w:shd w:val="clear" w:color="auto" w:fill="FFFFFF"/>
        </w:rPr>
        <w:t xml:space="preserve"> </w:t>
      </w:r>
      <w:r w:rsidRPr="00E920BA">
        <w:rPr>
          <w:rFonts w:cstheme="minorHAnsi"/>
          <w:color w:val="404042"/>
          <w:shd w:val="clear" w:color="auto" w:fill="FFFFFF"/>
        </w:rPr>
        <w:t>People who are not chronically homeless but face housing instability (in the form of moving frequently, falling behind on rent, or couch surfing) are more likely to </w:t>
      </w:r>
      <w:r>
        <w:rPr>
          <w:rFonts w:cstheme="minorHAnsi"/>
          <w:color w:val="404042"/>
          <w:shd w:val="clear" w:color="auto" w:fill="FFFFFF"/>
        </w:rPr>
        <w:t>experience poor health</w:t>
      </w:r>
      <w:r w:rsidRPr="00E920BA">
        <w:rPr>
          <w:rFonts w:cstheme="minorHAnsi"/>
          <w:color w:val="404042"/>
          <w:shd w:val="clear" w:color="auto" w:fill="FFFFFF"/>
        </w:rPr>
        <w:t> in comparison to their stably housed peers.</w:t>
      </w:r>
      <w:r w:rsidR="0063110D">
        <w:rPr>
          <w:rStyle w:val="FootnoteReference"/>
          <w:rFonts w:cstheme="minorHAnsi"/>
          <w:color w:val="404042"/>
          <w:shd w:val="clear" w:color="auto" w:fill="FFFFFF"/>
        </w:rPr>
        <w:footnoteReference w:id="33"/>
      </w:r>
      <w:r w:rsidRPr="00E920BA">
        <w:rPr>
          <w:rFonts w:cstheme="minorHAnsi"/>
          <w:color w:val="404042"/>
          <w:shd w:val="clear" w:color="auto" w:fill="FFFFFF"/>
        </w:rPr>
        <w:t xml:space="preserve"> Residential instability</w:t>
      </w:r>
      <w:r>
        <w:rPr>
          <w:rFonts w:cstheme="minorHAnsi"/>
          <w:color w:val="404042"/>
          <w:shd w:val="clear" w:color="auto" w:fill="FFFFFF"/>
        </w:rPr>
        <w:t xml:space="preserve"> is associated </w:t>
      </w:r>
      <w:r w:rsidRPr="00E920BA">
        <w:rPr>
          <w:rFonts w:cstheme="minorHAnsi"/>
          <w:color w:val="404042"/>
          <w:shd w:val="clear" w:color="auto" w:fill="FFFFFF"/>
        </w:rPr>
        <w:t>with health problems among youth, including increased risks of teen pregnancy, early drug use, and depression.</w:t>
      </w:r>
      <w:r>
        <w:rPr>
          <w:rStyle w:val="FootnoteReference"/>
          <w:rFonts w:cstheme="minorHAnsi"/>
          <w:color w:val="404042"/>
          <w:shd w:val="clear" w:color="auto" w:fill="FFFFFF"/>
        </w:rPr>
        <w:footnoteReference w:id="34"/>
      </w:r>
    </w:p>
    <w:p w14:paraId="7A212E2A" w14:textId="77777777" w:rsidR="00D204F7" w:rsidRDefault="00D204F7" w:rsidP="00D204F7">
      <w:r>
        <w:t xml:space="preserve">Conversely, research shows that </w:t>
      </w:r>
      <w:r w:rsidR="0063110D">
        <w:t>PSH</w:t>
      </w:r>
      <w:r w:rsidRPr="00A351A9">
        <w:t xml:space="preserve"> is more cost-effective than institutional or congregate housing options</w:t>
      </w:r>
      <w:r w:rsidR="0063110D">
        <w:t>;</w:t>
      </w:r>
      <w:r w:rsidRPr="00A351A9">
        <w:t xml:space="preserve"> is better aligned with individual housing preferences</w:t>
      </w:r>
      <w:r w:rsidR="0063110D">
        <w:t>;</w:t>
      </w:r>
      <w:r w:rsidRPr="00A351A9">
        <w:t xml:space="preserve"> and demonstrates positive outcomes such </w:t>
      </w:r>
      <w:r w:rsidRPr="00A351A9">
        <w:lastRenderedPageBreak/>
        <w:t>as reduced hospitalizations and homelessness, increased housing stability, and improved behavioral and physical health.</w:t>
      </w:r>
      <w:r>
        <w:rPr>
          <w:rStyle w:val="FootnoteReference"/>
        </w:rPr>
        <w:footnoteReference w:id="35"/>
      </w:r>
      <w:r w:rsidR="00B3560B">
        <w:t xml:space="preserve"> </w:t>
      </w:r>
    </w:p>
    <w:p w14:paraId="65F4EA61" w14:textId="6175ACE4" w:rsidR="00D204F7" w:rsidRDefault="00D204F7" w:rsidP="00D204F7">
      <w:pPr>
        <w:rPr>
          <w:rFonts w:cstheme="minorHAnsi"/>
          <w:color w:val="404042"/>
          <w:shd w:val="clear" w:color="auto" w:fill="FFFFFF"/>
        </w:rPr>
      </w:pPr>
      <w:r>
        <w:rPr>
          <w:rFonts w:cstheme="minorHAnsi"/>
          <w:color w:val="404042"/>
          <w:shd w:val="clear" w:color="auto" w:fill="FFFFFF"/>
        </w:rPr>
        <w:t>Research has also established the correlation between</w:t>
      </w:r>
      <w:r w:rsidRPr="00091E6C">
        <w:rPr>
          <w:rFonts w:cstheme="minorHAnsi"/>
          <w:color w:val="404042"/>
          <w:shd w:val="clear" w:color="auto" w:fill="FFFFFF"/>
        </w:rPr>
        <w:t xml:space="preserve"> environmental factors</w:t>
      </w:r>
      <w:r>
        <w:rPr>
          <w:rFonts w:cstheme="minorHAnsi"/>
          <w:color w:val="404042"/>
          <w:shd w:val="clear" w:color="auto" w:fill="FFFFFF"/>
        </w:rPr>
        <w:t xml:space="preserve"> within homes, such as l</w:t>
      </w:r>
      <w:r w:rsidRPr="00091E6C">
        <w:rPr>
          <w:rFonts w:cstheme="minorHAnsi"/>
          <w:color w:val="404042"/>
          <w:shd w:val="clear" w:color="auto" w:fill="FFFFFF"/>
        </w:rPr>
        <w:t>ead exposure, mold, pest infestation</w:t>
      </w:r>
      <w:r>
        <w:rPr>
          <w:rFonts w:cstheme="minorHAnsi"/>
          <w:color w:val="404042"/>
          <w:shd w:val="clear" w:color="auto" w:fill="FFFFFF"/>
        </w:rPr>
        <w:t xml:space="preserve"> and over-crowded living conditions</w:t>
      </w:r>
      <w:r w:rsidR="008C30C3">
        <w:rPr>
          <w:rFonts w:cstheme="minorHAnsi"/>
          <w:color w:val="404042"/>
          <w:shd w:val="clear" w:color="auto" w:fill="FFFFFF"/>
        </w:rPr>
        <w:t>,</w:t>
      </w:r>
      <w:r w:rsidRPr="00091E6C">
        <w:rPr>
          <w:rFonts w:cstheme="minorHAnsi"/>
          <w:color w:val="404042"/>
          <w:shd w:val="clear" w:color="auto" w:fill="FFFFFF"/>
        </w:rPr>
        <w:t xml:space="preserve"> </w:t>
      </w:r>
      <w:r>
        <w:rPr>
          <w:rFonts w:cstheme="minorHAnsi"/>
          <w:color w:val="404042"/>
          <w:shd w:val="clear" w:color="auto" w:fill="FFFFFF"/>
        </w:rPr>
        <w:t>and</w:t>
      </w:r>
      <w:r w:rsidRPr="00091E6C">
        <w:rPr>
          <w:rFonts w:cstheme="minorHAnsi"/>
          <w:color w:val="404042"/>
          <w:shd w:val="clear" w:color="auto" w:fill="FFFFFF"/>
        </w:rPr>
        <w:t xml:space="preserve"> poor health</w:t>
      </w:r>
      <w:r>
        <w:rPr>
          <w:rFonts w:cstheme="minorHAnsi"/>
          <w:color w:val="404042"/>
          <w:shd w:val="clear" w:color="auto" w:fill="FFFFFF"/>
        </w:rPr>
        <w:t xml:space="preserve"> outcomes.</w:t>
      </w:r>
      <w:r w:rsidR="00DB784A">
        <w:rPr>
          <w:rStyle w:val="FootnoteReference"/>
          <w:rFonts w:cstheme="minorHAnsi"/>
          <w:color w:val="404042"/>
          <w:shd w:val="clear" w:color="auto" w:fill="FFFFFF"/>
        </w:rPr>
        <w:footnoteReference w:id="36"/>
      </w:r>
      <w:r w:rsidR="00B3560B">
        <w:rPr>
          <w:rFonts w:cstheme="minorHAnsi"/>
          <w:color w:val="404042"/>
          <w:shd w:val="clear" w:color="auto" w:fill="FFFFFF"/>
        </w:rPr>
        <w:t xml:space="preserve"> </w:t>
      </w:r>
      <w:r>
        <w:rPr>
          <w:rFonts w:cstheme="minorHAnsi"/>
          <w:color w:val="404042"/>
          <w:shd w:val="clear" w:color="auto" w:fill="FFFFFF"/>
        </w:rPr>
        <w:t xml:space="preserve">Many </w:t>
      </w:r>
      <w:r w:rsidRPr="0086621A">
        <w:rPr>
          <w:rFonts w:cstheme="minorHAnsi"/>
          <w:color w:val="404042"/>
          <w:shd w:val="clear" w:color="auto" w:fill="FFFFFF"/>
        </w:rPr>
        <w:t xml:space="preserve">studies </w:t>
      </w:r>
      <w:r>
        <w:rPr>
          <w:rFonts w:cstheme="minorHAnsi"/>
          <w:color w:val="404042"/>
          <w:shd w:val="clear" w:color="auto" w:fill="FFFFFF"/>
        </w:rPr>
        <w:t xml:space="preserve">focusing on improving heath have </w:t>
      </w:r>
      <w:r w:rsidRPr="0086621A">
        <w:rPr>
          <w:rFonts w:cstheme="minorHAnsi"/>
          <w:color w:val="404042"/>
          <w:shd w:val="clear" w:color="auto" w:fill="FFFFFF"/>
        </w:rPr>
        <w:t>demonstrate</w:t>
      </w:r>
      <w:r>
        <w:rPr>
          <w:rFonts w:cstheme="minorHAnsi"/>
          <w:color w:val="404042"/>
          <w:shd w:val="clear" w:color="auto" w:fill="FFFFFF"/>
        </w:rPr>
        <w:t>d</w:t>
      </w:r>
      <w:r w:rsidRPr="0086621A">
        <w:rPr>
          <w:rFonts w:cstheme="minorHAnsi"/>
          <w:color w:val="404042"/>
          <w:shd w:val="clear" w:color="auto" w:fill="FFFFFF"/>
        </w:rPr>
        <w:t xml:space="preserve"> </w:t>
      </w:r>
      <w:r>
        <w:rPr>
          <w:rFonts w:cstheme="minorHAnsi"/>
          <w:color w:val="404042"/>
          <w:shd w:val="clear" w:color="auto" w:fill="FFFFFF"/>
        </w:rPr>
        <w:t xml:space="preserve">positive results </w:t>
      </w:r>
      <w:r w:rsidRPr="0086621A">
        <w:rPr>
          <w:rFonts w:cstheme="minorHAnsi"/>
          <w:color w:val="404042"/>
          <w:shd w:val="clear" w:color="auto" w:fill="FFFFFF"/>
        </w:rPr>
        <w:t>through improved housing quality and safety.</w:t>
      </w:r>
      <w:r w:rsidR="00DB784A">
        <w:rPr>
          <w:rStyle w:val="FootnoteReference"/>
          <w:rFonts w:cstheme="minorHAnsi"/>
          <w:color w:val="404042"/>
          <w:shd w:val="clear" w:color="auto" w:fill="FFFFFF"/>
        </w:rPr>
        <w:footnoteReference w:id="37"/>
      </w:r>
      <w:r w:rsidRPr="0086621A">
        <w:rPr>
          <w:rFonts w:cstheme="minorHAnsi"/>
          <w:color w:val="404042"/>
          <w:shd w:val="clear" w:color="auto" w:fill="FFFFFF"/>
        </w:rPr>
        <w:t> </w:t>
      </w:r>
    </w:p>
    <w:p w14:paraId="7FD08571" w14:textId="77777777" w:rsidR="00D204F7" w:rsidRDefault="00D204F7" w:rsidP="00D204F7">
      <w:pPr>
        <w:rPr>
          <w:rFonts w:ascii="Arial" w:hAnsi="Arial" w:cs="Arial"/>
          <w:color w:val="393939"/>
          <w:shd w:val="clear" w:color="auto" w:fill="FFFFFF"/>
        </w:rPr>
      </w:pPr>
      <w:r>
        <w:rPr>
          <w:rFonts w:cstheme="minorHAnsi"/>
          <w:color w:val="404042"/>
          <w:shd w:val="clear" w:color="auto" w:fill="FFFFFF"/>
        </w:rPr>
        <w:t>There is an affordable housing crisis in North Carolina (and nationally).</w:t>
      </w:r>
      <w:r w:rsidR="00B3560B">
        <w:rPr>
          <w:rFonts w:cstheme="minorHAnsi"/>
          <w:color w:val="404042"/>
          <w:shd w:val="clear" w:color="auto" w:fill="FFFFFF"/>
        </w:rPr>
        <w:t xml:space="preserve"> </w:t>
      </w:r>
      <w:r>
        <w:rPr>
          <w:rFonts w:cstheme="minorHAnsi"/>
          <w:color w:val="393939"/>
          <w:shd w:val="clear" w:color="auto" w:fill="FFFFFF"/>
        </w:rPr>
        <w:t>While the cost of housing varies geographically,</w:t>
      </w:r>
      <w:r w:rsidRPr="006C7113">
        <w:rPr>
          <w:rFonts w:cstheme="minorHAnsi"/>
          <w:color w:val="393939"/>
          <w:shd w:val="clear" w:color="auto" w:fill="FFFFFF"/>
        </w:rPr>
        <w:t xml:space="preserve"> </w:t>
      </w:r>
      <w:r>
        <w:rPr>
          <w:rFonts w:cstheme="minorHAnsi"/>
          <w:color w:val="393939"/>
          <w:shd w:val="clear" w:color="auto" w:fill="FFFFFF"/>
        </w:rPr>
        <w:t xml:space="preserve">a </w:t>
      </w:r>
      <w:r w:rsidRPr="006C7113">
        <w:rPr>
          <w:rFonts w:cstheme="minorHAnsi"/>
          <w:color w:val="393939"/>
          <w:shd w:val="clear" w:color="auto" w:fill="FFFFFF"/>
        </w:rPr>
        <w:t xml:space="preserve">person with a disability receiving </w:t>
      </w:r>
      <w:r>
        <w:rPr>
          <w:rFonts w:cstheme="minorHAnsi"/>
          <w:color w:val="393939"/>
          <w:shd w:val="clear" w:color="auto" w:fill="FFFFFF"/>
        </w:rPr>
        <w:t>Supplemental Security Income</w:t>
      </w:r>
      <w:r w:rsidRPr="006C7113">
        <w:rPr>
          <w:rFonts w:cstheme="minorHAnsi"/>
          <w:color w:val="393939"/>
          <w:shd w:val="clear" w:color="auto" w:fill="FFFFFF"/>
        </w:rPr>
        <w:t xml:space="preserve"> </w:t>
      </w:r>
      <w:r>
        <w:rPr>
          <w:rFonts w:cstheme="minorHAnsi"/>
          <w:color w:val="393939"/>
          <w:shd w:val="clear" w:color="auto" w:fill="FFFFFF"/>
        </w:rPr>
        <w:t>(</w:t>
      </w:r>
      <w:r w:rsidRPr="006C7113">
        <w:rPr>
          <w:rFonts w:cstheme="minorHAnsi"/>
          <w:color w:val="393939"/>
          <w:shd w:val="clear" w:color="auto" w:fill="FFFFFF"/>
        </w:rPr>
        <w:t>SSI</w:t>
      </w:r>
      <w:r>
        <w:rPr>
          <w:rFonts w:cstheme="minorHAnsi"/>
          <w:color w:val="393939"/>
          <w:shd w:val="clear" w:color="auto" w:fill="FFFFFF"/>
        </w:rPr>
        <w:t>)</w:t>
      </w:r>
      <w:r w:rsidRPr="006C7113">
        <w:rPr>
          <w:rFonts w:cstheme="minorHAnsi"/>
          <w:color w:val="393939"/>
          <w:shd w:val="clear" w:color="auto" w:fill="FFFFFF"/>
        </w:rPr>
        <w:t xml:space="preserve"> </w:t>
      </w:r>
      <w:r w:rsidR="0063110D">
        <w:rPr>
          <w:rFonts w:cstheme="minorHAnsi"/>
          <w:color w:val="393939"/>
          <w:shd w:val="clear" w:color="auto" w:fill="FFFFFF"/>
        </w:rPr>
        <w:t xml:space="preserve">in North Carolina </w:t>
      </w:r>
      <w:r w:rsidRPr="006C7113">
        <w:rPr>
          <w:rFonts w:cstheme="minorHAnsi"/>
          <w:color w:val="393939"/>
          <w:shd w:val="clear" w:color="auto" w:fill="FFFFFF"/>
        </w:rPr>
        <w:t>would have to pay 99</w:t>
      </w:r>
      <w:r w:rsidR="0063110D">
        <w:rPr>
          <w:rFonts w:cstheme="minorHAnsi"/>
          <w:color w:val="393939"/>
          <w:shd w:val="clear" w:color="auto" w:fill="FFFFFF"/>
        </w:rPr>
        <w:t xml:space="preserve"> percent</w:t>
      </w:r>
      <w:r w:rsidR="0063110D" w:rsidRPr="006C7113">
        <w:rPr>
          <w:rFonts w:cstheme="minorHAnsi"/>
          <w:color w:val="393939"/>
          <w:shd w:val="clear" w:color="auto" w:fill="FFFFFF"/>
        </w:rPr>
        <w:t xml:space="preserve"> </w:t>
      </w:r>
      <w:r w:rsidRPr="006C7113">
        <w:rPr>
          <w:rFonts w:cstheme="minorHAnsi"/>
          <w:color w:val="393939"/>
          <w:shd w:val="clear" w:color="auto" w:fill="FFFFFF"/>
        </w:rPr>
        <w:t>of their monthly income to rent an efficiency unit and 102</w:t>
      </w:r>
      <w:r w:rsidR="0063110D">
        <w:rPr>
          <w:rFonts w:cstheme="minorHAnsi"/>
          <w:color w:val="393939"/>
          <w:shd w:val="clear" w:color="auto" w:fill="FFFFFF"/>
        </w:rPr>
        <w:t xml:space="preserve"> percent</w:t>
      </w:r>
      <w:r w:rsidR="0063110D" w:rsidRPr="006C7113">
        <w:rPr>
          <w:rFonts w:cstheme="minorHAnsi"/>
          <w:color w:val="393939"/>
          <w:shd w:val="clear" w:color="auto" w:fill="FFFFFF"/>
        </w:rPr>
        <w:t xml:space="preserve"> </w:t>
      </w:r>
      <w:r w:rsidRPr="006C7113">
        <w:rPr>
          <w:rFonts w:cstheme="minorHAnsi"/>
          <w:color w:val="393939"/>
          <w:shd w:val="clear" w:color="auto" w:fill="FFFFFF"/>
        </w:rPr>
        <w:t>of their monthly income for a one-bedroom unit</w:t>
      </w:r>
      <w:r>
        <w:rPr>
          <w:rFonts w:cstheme="minorHAnsi"/>
          <w:color w:val="393939"/>
          <w:shd w:val="clear" w:color="auto" w:fill="FFFFFF"/>
        </w:rPr>
        <w:t xml:space="preserve">, making independent living unaffordable </w:t>
      </w:r>
      <w:r w:rsidRPr="006C7113">
        <w:rPr>
          <w:rFonts w:cstheme="minorHAnsi"/>
          <w:color w:val="393939"/>
          <w:shd w:val="clear" w:color="auto" w:fill="FFFFFF"/>
        </w:rPr>
        <w:t>without rental assistance</w:t>
      </w:r>
      <w:r>
        <w:rPr>
          <w:rFonts w:cstheme="minorHAnsi"/>
          <w:color w:val="393939"/>
          <w:shd w:val="clear" w:color="auto" w:fill="FFFFFF"/>
        </w:rPr>
        <w:t>. Key Rental Assistance i</w:t>
      </w:r>
      <w:r w:rsidRPr="00534978">
        <w:t>s</w:t>
      </w:r>
      <w:r>
        <w:t xml:space="preserve"> the</w:t>
      </w:r>
      <w:r w:rsidRPr="00534978">
        <w:t xml:space="preserve"> on</w:t>
      </w:r>
      <w:r>
        <w:t>ly</w:t>
      </w:r>
      <w:r w:rsidRPr="00534978">
        <w:t xml:space="preserve"> state-funded subsidy </w:t>
      </w:r>
      <w:r>
        <w:t xml:space="preserve">program </w:t>
      </w:r>
      <w:r w:rsidR="0063110D">
        <w:t>that</w:t>
      </w:r>
      <w:r w:rsidR="0063110D" w:rsidRPr="00534978">
        <w:t xml:space="preserve"> </w:t>
      </w:r>
      <w:r w:rsidRPr="00534978">
        <w:t xml:space="preserve">is </w:t>
      </w:r>
      <w:r w:rsidR="009824E8">
        <w:t>“</w:t>
      </w:r>
      <w:r w:rsidRPr="00534978">
        <w:t>disability neutral</w:t>
      </w:r>
      <w:r>
        <w:t xml:space="preserve">,” that is, not targeted to any particular group of people with disabilities. </w:t>
      </w:r>
    </w:p>
    <w:p w14:paraId="7D9C4A11" w14:textId="77777777" w:rsidR="00D204F7" w:rsidRDefault="00D204F7" w:rsidP="009D309A">
      <w:r>
        <w:rPr>
          <w:rFonts w:cstheme="minorHAnsi"/>
          <w:color w:val="404042"/>
          <w:shd w:val="clear" w:color="auto" w:fill="FFFFFF"/>
        </w:rPr>
        <w:t>Housing is a requirement within the Transition</w:t>
      </w:r>
      <w:r w:rsidR="007A76F9">
        <w:rPr>
          <w:rFonts w:cstheme="minorHAnsi"/>
          <w:color w:val="404042"/>
          <w:shd w:val="clear" w:color="auto" w:fill="FFFFFF"/>
        </w:rPr>
        <w:t>s</w:t>
      </w:r>
      <w:r>
        <w:rPr>
          <w:rFonts w:cstheme="minorHAnsi"/>
          <w:color w:val="404042"/>
          <w:shd w:val="clear" w:color="auto" w:fill="FFFFFF"/>
        </w:rPr>
        <w:t xml:space="preserve"> to Community Living (TCL) </w:t>
      </w:r>
      <w:r w:rsidR="007A76F9">
        <w:rPr>
          <w:rFonts w:cstheme="minorHAnsi"/>
          <w:color w:val="404042"/>
          <w:shd w:val="clear" w:color="auto" w:fill="FFFFFF"/>
        </w:rPr>
        <w:t xml:space="preserve">settlement agreement </w:t>
      </w:r>
      <w:r>
        <w:rPr>
          <w:rFonts w:cstheme="minorHAnsi"/>
          <w:color w:val="404042"/>
          <w:shd w:val="clear" w:color="auto" w:fill="FFFFFF"/>
        </w:rPr>
        <w:t>with the U.S. Department of Justice.</w:t>
      </w:r>
    </w:p>
    <w:p w14:paraId="6FD25E7E" w14:textId="77777777" w:rsidR="00D204F7" w:rsidRDefault="00D204F7" w:rsidP="00F96C88">
      <w:pPr>
        <w:pStyle w:val="Heading3"/>
      </w:pPr>
      <w:r>
        <w:t xml:space="preserve">North Carolina’s </w:t>
      </w:r>
      <w:r w:rsidR="007A76F9">
        <w:t xml:space="preserve">Priority 5 </w:t>
      </w:r>
      <w:r>
        <w:t>Efforts to Date</w:t>
      </w:r>
    </w:p>
    <w:p w14:paraId="747FEC66" w14:textId="60190FAE" w:rsidR="00D204F7" w:rsidRPr="00C42201" w:rsidRDefault="00D204F7" w:rsidP="00B82B49">
      <w:pPr>
        <w:pStyle w:val="ListParagraph"/>
        <w:numPr>
          <w:ilvl w:val="0"/>
          <w:numId w:val="34"/>
        </w:numPr>
        <w:spacing w:after="160"/>
      </w:pPr>
      <w:r w:rsidRPr="007027F6">
        <w:t>In 2016,</w:t>
      </w:r>
      <w:r>
        <w:t xml:space="preserve"> </w:t>
      </w:r>
      <w:r w:rsidR="009824E8">
        <w:t>the Department of Health and Human Services (</w:t>
      </w:r>
      <w:r>
        <w:t>DHHS</w:t>
      </w:r>
      <w:r w:rsidR="009824E8">
        <w:t>)</w:t>
      </w:r>
      <w:r w:rsidRPr="007027F6">
        <w:t xml:space="preserve"> established</w:t>
      </w:r>
      <w:r>
        <w:t xml:space="preserve"> a</w:t>
      </w:r>
      <w:r w:rsidRPr="007027F6">
        <w:t xml:space="preserve"> service definition </w:t>
      </w:r>
      <w:r>
        <w:t>for</w:t>
      </w:r>
      <w:r w:rsidRPr="007027F6">
        <w:t xml:space="preserve"> </w:t>
      </w:r>
      <w:r w:rsidR="007A76F9">
        <w:t>s</w:t>
      </w:r>
      <w:r w:rsidR="007A76F9" w:rsidRPr="007027F6">
        <w:t xml:space="preserve">upported </w:t>
      </w:r>
      <w:r w:rsidR="007A76F9">
        <w:t>l</w:t>
      </w:r>
      <w:r w:rsidR="007A76F9" w:rsidRPr="007027F6">
        <w:t>iving</w:t>
      </w:r>
      <w:r>
        <w:t>. T</w:t>
      </w:r>
      <w:r w:rsidRPr="007027F6">
        <w:t xml:space="preserve">he </w:t>
      </w:r>
      <w:r w:rsidR="007A76F9">
        <w:t xml:space="preserve">North Carolina </w:t>
      </w:r>
      <w:r>
        <w:t>Council on Developmental Disabilities (</w:t>
      </w:r>
      <w:r w:rsidRPr="007027F6">
        <w:t>NC</w:t>
      </w:r>
      <w:r>
        <w:t xml:space="preserve">CDD), </w:t>
      </w:r>
      <w:r w:rsidRPr="005E144C">
        <w:t xml:space="preserve">with </w:t>
      </w:r>
      <w:r>
        <w:t>support</w:t>
      </w:r>
      <w:r w:rsidRPr="005E144C">
        <w:t xml:space="preserve"> from the </w:t>
      </w:r>
      <w:r w:rsidR="007A76F9">
        <w:t>state’s</w:t>
      </w:r>
      <w:r w:rsidR="007A76F9" w:rsidRPr="005E144C">
        <w:t xml:space="preserve"> </w:t>
      </w:r>
      <w:r w:rsidRPr="005E144C">
        <w:t xml:space="preserve">Money Follows the Person </w:t>
      </w:r>
      <w:r>
        <w:t xml:space="preserve">(MFP) program, </w:t>
      </w:r>
      <w:r w:rsidRPr="007027F6">
        <w:t>funded a three-year grant</w:t>
      </w:r>
      <w:r>
        <w:t xml:space="preserve"> to</w:t>
      </w:r>
      <w:r w:rsidRPr="007027F6">
        <w:t xml:space="preserve"> </w:t>
      </w:r>
      <w:r>
        <w:t xml:space="preserve">the </w:t>
      </w:r>
      <w:r w:rsidRPr="007027F6">
        <w:t>Vaya Health</w:t>
      </w:r>
      <w:r>
        <w:t xml:space="preserve"> </w:t>
      </w:r>
      <w:r w:rsidR="00235E29">
        <w:t>Local Management Entity/</w:t>
      </w:r>
      <w:r w:rsidR="007A76F9">
        <w:t>Managed Care Organization (</w:t>
      </w:r>
      <w:r>
        <w:t>LME/MCO</w:t>
      </w:r>
      <w:r w:rsidR="007A76F9">
        <w:t>)</w:t>
      </w:r>
      <w:r w:rsidRPr="007027F6">
        <w:t xml:space="preserve"> to launch and expand </w:t>
      </w:r>
      <w:r w:rsidR="007A76F9" w:rsidRPr="007027F6">
        <w:t xml:space="preserve">supported living </w:t>
      </w:r>
      <w:r w:rsidRPr="007027F6">
        <w:t>services across the state.</w:t>
      </w:r>
      <w:r>
        <w:t xml:space="preserve"> </w:t>
      </w:r>
      <w:r w:rsidRPr="0001302E">
        <w:rPr>
          <w:rFonts w:cstheme="minorHAnsi"/>
        </w:rPr>
        <w:t>T</w:t>
      </w:r>
      <w:r w:rsidRPr="00672EDC">
        <w:rPr>
          <w:rFonts w:cstheme="minorHAnsi"/>
        </w:rPr>
        <w:t>h</w:t>
      </w:r>
      <w:r w:rsidRPr="00B64638">
        <w:rPr>
          <w:rFonts w:cstheme="minorHAnsi"/>
        </w:rPr>
        <w:t>e NCCDD also produced a resource web page on the topic.</w:t>
      </w:r>
      <w:r w:rsidRPr="00ED6227">
        <w:rPr>
          <w:rStyle w:val="FootnoteReference"/>
          <w:rFonts w:cstheme="minorHAnsi"/>
        </w:rPr>
        <w:footnoteReference w:id="38"/>
      </w:r>
      <w:r w:rsidRPr="00ED6227">
        <w:rPr>
          <w:rFonts w:cstheme="minorHAnsi"/>
        </w:rPr>
        <w:t xml:space="preserve"> </w:t>
      </w:r>
    </w:p>
    <w:p w14:paraId="6A9D0328" w14:textId="77777777" w:rsidR="00D204F7" w:rsidRDefault="00CF1980" w:rsidP="00B82B49">
      <w:pPr>
        <w:pStyle w:val="ListParagraph"/>
        <w:numPr>
          <w:ilvl w:val="0"/>
          <w:numId w:val="34"/>
        </w:numPr>
        <w:spacing w:after="160"/>
      </w:pPr>
      <w:r>
        <w:t>The DHHS</w:t>
      </w:r>
      <w:r w:rsidR="00D204F7">
        <w:t xml:space="preserve"> amended the Innovations waiver to allow individuals receiving </w:t>
      </w:r>
      <w:r w:rsidR="007A76F9">
        <w:t xml:space="preserve">Supported Living Level </w:t>
      </w:r>
      <w:r w:rsidR="009D309A">
        <w:t>3</w:t>
      </w:r>
      <w:r w:rsidR="00D204F7">
        <w:t xml:space="preserve"> to exceed the $135,000 cap.</w:t>
      </w:r>
    </w:p>
    <w:p w14:paraId="248F0A59" w14:textId="77777777" w:rsidR="00D204F7" w:rsidRDefault="00D204F7" w:rsidP="00B82B49">
      <w:pPr>
        <w:pStyle w:val="ListParagraph"/>
        <w:numPr>
          <w:ilvl w:val="0"/>
          <w:numId w:val="20"/>
        </w:numPr>
        <w:spacing w:after="160"/>
      </w:pPr>
      <w:r>
        <w:t xml:space="preserve">2,957 individuals are currently in </w:t>
      </w:r>
      <w:r w:rsidR="007A76F9">
        <w:t xml:space="preserve">supportive housing </w:t>
      </w:r>
      <w:r>
        <w:t>through TCL, and 4,573 have been housed over the life of the program.</w:t>
      </w:r>
      <w:r>
        <w:rPr>
          <w:rStyle w:val="FootnoteReference"/>
        </w:rPr>
        <w:footnoteReference w:id="39"/>
      </w:r>
    </w:p>
    <w:p w14:paraId="1E8CB2A1" w14:textId="77777777" w:rsidR="00D204F7" w:rsidRDefault="00CF1980" w:rsidP="00B82B49">
      <w:pPr>
        <w:pStyle w:val="ListParagraph"/>
        <w:numPr>
          <w:ilvl w:val="0"/>
          <w:numId w:val="20"/>
        </w:numPr>
        <w:spacing w:after="160"/>
      </w:pPr>
      <w:r>
        <w:t>The DHHS</w:t>
      </w:r>
      <w:r w:rsidR="00D204F7">
        <w:t xml:space="preserve"> embedded housing-related services and supports into Medicaid policy and the </w:t>
      </w:r>
      <w:r w:rsidR="007A76F9">
        <w:t>state</w:t>
      </w:r>
      <w:r w:rsidR="00D204F7">
        <w:t>-funded Community Support Team service definition to support and sustain reimbursement.</w:t>
      </w:r>
    </w:p>
    <w:p w14:paraId="16AD8A1B" w14:textId="6C906BE6" w:rsidR="00D204F7" w:rsidRDefault="00D204F7" w:rsidP="0058507D">
      <w:pPr>
        <w:pStyle w:val="ListParagraph"/>
        <w:numPr>
          <w:ilvl w:val="0"/>
          <w:numId w:val="20"/>
        </w:numPr>
        <w:spacing w:line="276" w:lineRule="auto"/>
      </w:pPr>
      <w:r w:rsidRPr="00E77FDA">
        <w:lastRenderedPageBreak/>
        <w:t>Per N</w:t>
      </w:r>
      <w:r>
        <w:t xml:space="preserve">orth </w:t>
      </w:r>
      <w:r w:rsidRPr="00E77FDA">
        <w:t>C</w:t>
      </w:r>
      <w:r>
        <w:t>arolina</w:t>
      </w:r>
      <w:r w:rsidRPr="00E77FDA">
        <w:t xml:space="preserve">’s Consolidated </w:t>
      </w:r>
      <w:r w:rsidRPr="00B245A6">
        <w:t>Plan, 200 Low Income Housing Tax Credit</w:t>
      </w:r>
      <w:r w:rsidR="00235E29">
        <w:t xml:space="preserve"> </w:t>
      </w:r>
      <w:r w:rsidR="00235E29" w:rsidRPr="00B245A6">
        <w:t>units are set aside each year for individuals with disabilities</w:t>
      </w:r>
      <w:r w:rsidR="00235E29">
        <w:t>; 10 percent of the units must be accessible.</w:t>
      </w:r>
      <w:r>
        <w:rPr>
          <w:rStyle w:val="FootnoteReference"/>
        </w:rPr>
        <w:footnoteReference w:id="40"/>
      </w:r>
      <w:r w:rsidR="00B3560B">
        <w:t xml:space="preserve"> </w:t>
      </w:r>
    </w:p>
    <w:p w14:paraId="1A97E974" w14:textId="77777777" w:rsidR="00D204F7" w:rsidRDefault="00D204F7" w:rsidP="0058507D">
      <w:pPr>
        <w:pStyle w:val="ListParagraph"/>
        <w:numPr>
          <w:ilvl w:val="0"/>
          <w:numId w:val="20"/>
        </w:numPr>
        <w:spacing w:line="276" w:lineRule="auto"/>
      </w:pPr>
      <w:r>
        <w:t xml:space="preserve">In 2020 </w:t>
      </w:r>
      <w:r w:rsidR="007A76F9">
        <w:t xml:space="preserve">the North Carolina </w:t>
      </w:r>
      <w:r>
        <w:t xml:space="preserve">Housing Finance Agency applied for and was awarded </w:t>
      </w:r>
      <w:r w:rsidRPr="0020412C">
        <w:rPr>
          <w:bCs/>
        </w:rPr>
        <w:t xml:space="preserve">$7,000,000 for </w:t>
      </w:r>
      <w:r w:rsidR="007A76F9">
        <w:rPr>
          <w:bCs/>
        </w:rPr>
        <w:t xml:space="preserve">U.S. Department of </w:t>
      </w:r>
      <w:r>
        <w:rPr>
          <w:bCs/>
        </w:rPr>
        <w:t>Housing and Urban Development (</w:t>
      </w:r>
      <w:r w:rsidRPr="0020412C">
        <w:rPr>
          <w:bCs/>
        </w:rPr>
        <w:t>HUD</w:t>
      </w:r>
      <w:r>
        <w:rPr>
          <w:bCs/>
        </w:rPr>
        <w:t>)</w:t>
      </w:r>
      <w:r w:rsidRPr="0020412C">
        <w:rPr>
          <w:bCs/>
        </w:rPr>
        <w:t xml:space="preserve"> Section 811</w:t>
      </w:r>
      <w:r>
        <w:rPr>
          <w:rStyle w:val="FootnoteReference"/>
          <w:bCs/>
        </w:rPr>
        <w:footnoteReference w:id="41"/>
      </w:r>
      <w:r w:rsidRPr="0020412C">
        <w:rPr>
          <w:bCs/>
        </w:rPr>
        <w:t xml:space="preserve"> Project Rental Assistance units</w:t>
      </w:r>
      <w:r w:rsidRPr="00994EBD">
        <w:t xml:space="preserve"> with about 188 apartments being targeted for individuals with disabilities transitioning from or at risk for institutionalization</w:t>
      </w:r>
      <w:r>
        <w:t>.</w:t>
      </w:r>
    </w:p>
    <w:p w14:paraId="50E3D118" w14:textId="7F56626F" w:rsidR="00D204F7" w:rsidRDefault="007A76F9" w:rsidP="0058507D">
      <w:pPr>
        <w:pStyle w:val="ListParagraph"/>
        <w:numPr>
          <w:ilvl w:val="0"/>
          <w:numId w:val="20"/>
        </w:numPr>
        <w:spacing w:line="276" w:lineRule="auto"/>
      </w:pPr>
      <w:r>
        <w:t xml:space="preserve">North Carolina </w:t>
      </w:r>
      <w:r w:rsidR="00D204F7">
        <w:t xml:space="preserve">sought and received HUD approval </w:t>
      </w:r>
      <w:r w:rsidR="00D204F7" w:rsidRPr="00BE1F74">
        <w:t xml:space="preserve">for a remedial preference for individuals with </w:t>
      </w:r>
      <w:r w:rsidR="00D204F7">
        <w:t xml:space="preserve">a </w:t>
      </w:r>
      <w:r w:rsidR="00D204F7" w:rsidRPr="00BE1F74">
        <w:t>serious</w:t>
      </w:r>
      <w:r w:rsidR="00D204F7">
        <w:t xml:space="preserve"> mental illness (SMI) or </w:t>
      </w:r>
      <w:r w:rsidR="008C30C3">
        <w:t>serious</w:t>
      </w:r>
      <w:r w:rsidR="00D204F7" w:rsidRPr="00BE1F74">
        <w:t xml:space="preserve"> and persistent mental illness</w:t>
      </w:r>
      <w:r w:rsidR="00D204F7">
        <w:t xml:space="preserve"> (SPMI)</w:t>
      </w:r>
      <w:r w:rsidR="00D204F7" w:rsidRPr="00BE1F74">
        <w:t xml:space="preserve"> who are living in an </w:t>
      </w:r>
      <w:r w:rsidR="009824E8">
        <w:t xml:space="preserve">adult care home </w:t>
      </w:r>
      <w:r w:rsidR="00D204F7">
        <w:t>(ACH)</w:t>
      </w:r>
      <w:r w:rsidR="00D204F7" w:rsidRPr="00BE1F74">
        <w:t xml:space="preserve"> or who are at risk of entry into an </w:t>
      </w:r>
      <w:r w:rsidR="00D204F7">
        <w:t>ACH, enabling individuals with SMI/SPMI who are being diverted or discharged from an ACH to have priority access to a number of newly created housing units.</w:t>
      </w:r>
    </w:p>
    <w:p w14:paraId="4ED96A46" w14:textId="77777777" w:rsidR="00D204F7" w:rsidRDefault="00D204F7" w:rsidP="0058507D">
      <w:pPr>
        <w:pStyle w:val="ListParagraph"/>
        <w:numPr>
          <w:ilvl w:val="0"/>
          <w:numId w:val="20"/>
        </w:numPr>
        <w:spacing w:line="276" w:lineRule="auto"/>
      </w:pPr>
      <w:r>
        <w:t>A</w:t>
      </w:r>
      <w:r w:rsidRPr="0052344C">
        <w:t xml:space="preserve"> state-funded program</w:t>
      </w:r>
      <w:r>
        <w:t xml:space="preserve"> unique to North Carolina</w:t>
      </w:r>
      <w:r w:rsidRPr="00C54ADB">
        <w:t xml:space="preserve">, </w:t>
      </w:r>
      <w:r>
        <w:t xml:space="preserve">the </w:t>
      </w:r>
      <w:r w:rsidRPr="00C54ADB">
        <w:t>Independent Living Rehabilitation Program</w:t>
      </w:r>
      <w:r w:rsidR="009824E8">
        <w:t xml:space="preserve"> (ILRP)</w:t>
      </w:r>
      <w:r w:rsidR="007A76F9">
        <w:t>,</w:t>
      </w:r>
      <w:r>
        <w:t xml:space="preserve"> </w:t>
      </w:r>
      <w:r w:rsidRPr="0052344C">
        <w:t xml:space="preserve">helps individuals with disabilities </w:t>
      </w:r>
      <w:r w:rsidRPr="00C54ADB">
        <w:t>integrate into the community</w:t>
      </w:r>
      <w:r>
        <w:t xml:space="preserve">. The ILRP prioritizes </w:t>
      </w:r>
      <w:r w:rsidRPr="0052344C">
        <w:t>people in institutional settings</w:t>
      </w:r>
      <w:r>
        <w:t>;</w:t>
      </w:r>
      <w:r w:rsidRPr="0052344C">
        <w:t xml:space="preserve"> people who can be diverted from institutionalization</w:t>
      </w:r>
      <w:r>
        <w:t>;</w:t>
      </w:r>
      <w:r w:rsidRPr="0052344C">
        <w:t xml:space="preserve"> and individuals who need support to maintain community-based living.</w:t>
      </w:r>
    </w:p>
    <w:p w14:paraId="05CED022" w14:textId="77777777" w:rsidR="00D204F7" w:rsidRDefault="00CF1980" w:rsidP="0058507D">
      <w:pPr>
        <w:pStyle w:val="ListParagraph"/>
        <w:numPr>
          <w:ilvl w:val="0"/>
          <w:numId w:val="20"/>
        </w:numPr>
        <w:spacing w:line="276" w:lineRule="auto"/>
      </w:pPr>
      <w:r>
        <w:t>The DHHS</w:t>
      </w:r>
      <w:r w:rsidR="00D204F7">
        <w:t xml:space="preserve"> has contracted for a Strategic Housing Plan that will serve as a roadmap to expansion of affordable housing capacity for individuals with a variety of disabilities.</w:t>
      </w:r>
    </w:p>
    <w:p w14:paraId="6A134D84" w14:textId="48302C52" w:rsidR="00D204F7" w:rsidRDefault="00D204F7" w:rsidP="008A0021">
      <w:r>
        <w:t xml:space="preserve">Please see </w:t>
      </w:r>
      <w:hyperlink w:anchor="_Appendix_A:_" w:history="1">
        <w:r w:rsidRPr="00290131">
          <w:rPr>
            <w:rStyle w:val="Hyperlink"/>
          </w:rPr>
          <w:t xml:space="preserve">Appendix </w:t>
        </w:r>
        <w:r w:rsidR="004A56D0" w:rsidRPr="00290131">
          <w:rPr>
            <w:rStyle w:val="Hyperlink"/>
          </w:rPr>
          <w:t>A</w:t>
        </w:r>
      </w:hyperlink>
      <w:r w:rsidRPr="00290131">
        <w:t xml:space="preserve"> f</w:t>
      </w:r>
      <w:r w:rsidR="00235E29">
        <w:t>or additional North Carolina efforts to date.</w:t>
      </w:r>
    </w:p>
    <w:p w14:paraId="01919E65" w14:textId="77777777" w:rsidR="00D204F7" w:rsidRDefault="00D204F7" w:rsidP="00F96C88">
      <w:pPr>
        <w:pStyle w:val="Heading3"/>
      </w:pPr>
      <w:r>
        <w:t>Proposed Strategies</w:t>
      </w:r>
      <w:r w:rsidR="007A76F9">
        <w:t xml:space="preserve"> for Priority Area 5</w:t>
      </w:r>
    </w:p>
    <w:p w14:paraId="4A762936" w14:textId="6ED96C3B" w:rsidR="00D204F7" w:rsidRPr="005E144C" w:rsidRDefault="00CF1980" w:rsidP="00B82B49">
      <w:pPr>
        <w:pStyle w:val="ListParagraph"/>
        <w:numPr>
          <w:ilvl w:val="0"/>
          <w:numId w:val="14"/>
        </w:numPr>
        <w:spacing w:after="160"/>
      </w:pPr>
      <w:r>
        <w:t>The DHHS</w:t>
      </w:r>
      <w:r w:rsidR="00D204F7" w:rsidRPr="0047375D">
        <w:t xml:space="preserve"> will issue the Strategic Housing Plan for Individuals with Disabilities in early 2022</w:t>
      </w:r>
      <w:r w:rsidR="00D204F7">
        <w:t>.</w:t>
      </w:r>
      <w:r w:rsidR="00B3560B">
        <w:t xml:space="preserve"> </w:t>
      </w:r>
      <w:r w:rsidR="00D204F7">
        <w:t xml:space="preserve">The </w:t>
      </w:r>
      <w:r w:rsidR="007A6A7B">
        <w:t>Strategic Housing Plan</w:t>
      </w:r>
      <w:r w:rsidR="00D204F7" w:rsidRPr="005E144C">
        <w:t xml:space="preserve"> will be based on the </w:t>
      </w:r>
      <w:r w:rsidR="00D204F7" w:rsidRPr="0047375D">
        <w:t>Olmstead Plan Stakeholder Advisory (</w:t>
      </w:r>
      <w:r w:rsidR="00D204F7" w:rsidRPr="005E144C">
        <w:t>OPSA) Housing Workgroup’s Driver Diagram (</w:t>
      </w:r>
      <w:r w:rsidR="007A76F9" w:rsidRPr="00290131">
        <w:t>S</w:t>
      </w:r>
      <w:r w:rsidR="00D204F7" w:rsidRPr="00290131">
        <w:t xml:space="preserve">ee </w:t>
      </w:r>
      <w:hyperlink w:anchor="_Appendix_C:_Housing" w:history="1">
        <w:r w:rsidR="00E72BF8">
          <w:rPr>
            <w:rStyle w:val="Hyperlink"/>
          </w:rPr>
          <w:t>Appendix C</w:t>
        </w:r>
      </w:hyperlink>
      <w:r w:rsidR="00D204F7" w:rsidRPr="00290131">
        <w:t>).</w:t>
      </w:r>
      <w:r w:rsidR="00D204F7" w:rsidRPr="005E144C">
        <w:t xml:space="preserve"> </w:t>
      </w:r>
    </w:p>
    <w:p w14:paraId="3217D004" w14:textId="77777777" w:rsidR="00D204F7" w:rsidRPr="009D309A" w:rsidRDefault="00CF1980" w:rsidP="00B82B49">
      <w:pPr>
        <w:pStyle w:val="ListParagraph"/>
        <w:numPr>
          <w:ilvl w:val="0"/>
          <w:numId w:val="14"/>
        </w:numPr>
        <w:spacing w:after="160"/>
      </w:pPr>
      <w:r>
        <w:t>The DHHS</w:t>
      </w:r>
      <w:r w:rsidR="00D204F7" w:rsidRPr="009D309A">
        <w:t xml:space="preserve"> will support HUD </w:t>
      </w:r>
      <w:r w:rsidR="007A76F9" w:rsidRPr="009D309A">
        <w:t xml:space="preserve">housing </w:t>
      </w:r>
      <w:r w:rsidR="00D204F7" w:rsidRPr="009D309A">
        <w:t>providers</w:t>
      </w:r>
      <w:r w:rsidR="001D4514">
        <w:t>, for example, T</w:t>
      </w:r>
      <w:r w:rsidR="00D204F7" w:rsidRPr="009D309A">
        <w:t>he Arc</w:t>
      </w:r>
      <w:r w:rsidR="001D4514">
        <w:t xml:space="preserve"> of NC,</w:t>
      </w:r>
      <w:r w:rsidR="00D204F7" w:rsidRPr="009D309A">
        <w:t xml:space="preserve"> in their efforts to gain more flexibility in the use of existing housing and vouchers.</w:t>
      </w:r>
    </w:p>
    <w:p w14:paraId="5693EEC3" w14:textId="77777777" w:rsidR="00D204F7" w:rsidRDefault="00CF1980" w:rsidP="00B82B49">
      <w:pPr>
        <w:pStyle w:val="ListParagraph"/>
        <w:numPr>
          <w:ilvl w:val="0"/>
          <w:numId w:val="14"/>
        </w:numPr>
        <w:spacing w:after="160"/>
      </w:pPr>
      <w:r>
        <w:t>The DHHS</w:t>
      </w:r>
      <w:r w:rsidR="00D204F7">
        <w:t xml:space="preserve"> will encourage the LME/MCOs and subsequently</w:t>
      </w:r>
      <w:r w:rsidR="007A76F9">
        <w:t xml:space="preserve"> their</w:t>
      </w:r>
      <w:r w:rsidR="00D204F7">
        <w:t xml:space="preserve"> Tailored Plans to utilize In Lieu Of Services to </w:t>
      </w:r>
      <w:r w:rsidR="007A76F9">
        <w:t xml:space="preserve">offer </w:t>
      </w:r>
      <w:r w:rsidR="00D204F7">
        <w:t xml:space="preserve">the individualized services and supports necessary to provide their members with community-based alternatives to institutional and congregate care settings. </w:t>
      </w:r>
    </w:p>
    <w:p w14:paraId="3B44B4B6" w14:textId="77777777" w:rsidR="00826724" w:rsidRDefault="00CF1980" w:rsidP="00B82B49">
      <w:pPr>
        <w:pStyle w:val="ListParagraph"/>
        <w:numPr>
          <w:ilvl w:val="0"/>
          <w:numId w:val="14"/>
        </w:numPr>
        <w:spacing w:after="160"/>
      </w:pPr>
      <w:r>
        <w:t>The DHHS</w:t>
      </w:r>
      <w:r w:rsidR="00D204F7">
        <w:t xml:space="preserve"> will expand Community Inclusion pilots, beyond Eastpointe and Alliance LME/MCOs, to better promote successful tenancy and </w:t>
      </w:r>
      <w:r w:rsidR="00D204F7" w:rsidRPr="009D309A">
        <w:t>housing retention</w:t>
      </w:r>
      <w:r w:rsidR="00D204F7">
        <w:t xml:space="preserve"> for the TCL population.</w:t>
      </w:r>
    </w:p>
    <w:p w14:paraId="7B112BB7" w14:textId="70B718F0" w:rsidR="00D204F7" w:rsidRPr="00826724" w:rsidRDefault="00D204F7" w:rsidP="00B82B49">
      <w:pPr>
        <w:pStyle w:val="ListParagraph"/>
        <w:numPr>
          <w:ilvl w:val="0"/>
          <w:numId w:val="14"/>
        </w:numPr>
        <w:spacing w:after="160"/>
      </w:pPr>
      <w:r w:rsidRPr="00826724">
        <w:t>The D</w:t>
      </w:r>
      <w:r w:rsidR="007A76F9" w:rsidRPr="00826724">
        <w:t>ivision of State Operated Healthcare Facilities’ (DSOHF)</w:t>
      </w:r>
      <w:r w:rsidRPr="00826724">
        <w:t xml:space="preserve"> State Developmental Centers will</w:t>
      </w:r>
      <w:r w:rsidR="00826724" w:rsidRPr="00826724">
        <w:t xml:space="preserve"> </w:t>
      </w:r>
      <w:r w:rsidRPr="00826724">
        <w:t xml:space="preserve">provide opportunities for individuals receiving services at the state centers to learn about </w:t>
      </w:r>
      <w:r w:rsidR="007A76F9" w:rsidRPr="00826724">
        <w:lastRenderedPageBreak/>
        <w:t xml:space="preserve">supported living </w:t>
      </w:r>
      <w:r w:rsidRPr="00826724">
        <w:t xml:space="preserve">and to meet with individuals with </w:t>
      </w:r>
      <w:r w:rsidR="007A76F9" w:rsidRPr="00826724">
        <w:t>intellectual/developmental disabilities (</w:t>
      </w:r>
      <w:r w:rsidRPr="00826724">
        <w:t>I/DD</w:t>
      </w:r>
      <w:r w:rsidR="000D051E" w:rsidRPr="00826724">
        <w:t>)</w:t>
      </w:r>
      <w:r w:rsidRPr="00826724">
        <w:t xml:space="preserve"> who are living in the community with </w:t>
      </w:r>
      <w:r w:rsidR="007A76F9" w:rsidRPr="00826724">
        <w:t xml:space="preserve">supported living </w:t>
      </w:r>
      <w:r w:rsidRPr="00826724">
        <w:t xml:space="preserve">services and supports. </w:t>
      </w:r>
    </w:p>
    <w:p w14:paraId="5CC70C81" w14:textId="77777777" w:rsidR="00D204F7" w:rsidRDefault="00D204F7" w:rsidP="00B82B49">
      <w:pPr>
        <w:pStyle w:val="ListParagraph"/>
        <w:numPr>
          <w:ilvl w:val="0"/>
          <w:numId w:val="14"/>
        </w:numPr>
        <w:spacing w:after="160"/>
      </w:pPr>
      <w:r>
        <w:t xml:space="preserve">Facilitate and monitor occupancy of </w:t>
      </w:r>
      <w:r w:rsidR="00194604">
        <w:t xml:space="preserve">federal </w:t>
      </w:r>
      <w:r>
        <w:t>Housing Choice Vouchers utilized by TCL</w:t>
      </w:r>
      <w:r w:rsidR="00DB784A">
        <w:t>,</w:t>
      </w:r>
      <w:r>
        <w:t xml:space="preserve"> as part of the </w:t>
      </w:r>
      <w:r w:rsidR="00DB784A">
        <w:t>T</w:t>
      </w:r>
      <w:r>
        <w:t xml:space="preserve">argeting </w:t>
      </w:r>
      <w:r w:rsidR="00DB784A">
        <w:t>P</w:t>
      </w:r>
      <w:r w:rsidR="00194604">
        <w:t>rogram</w:t>
      </w:r>
      <w:r>
        <w:t>,</w:t>
      </w:r>
      <w:r w:rsidR="00B3560B">
        <w:t xml:space="preserve"> </w:t>
      </w:r>
      <w:r w:rsidR="00DB784A">
        <w:t>and to support individuals in</w:t>
      </w:r>
      <w:r>
        <w:t xml:space="preserve"> 811 Mainstream </w:t>
      </w:r>
      <w:r w:rsidR="00194604">
        <w:t>units.</w:t>
      </w:r>
    </w:p>
    <w:p w14:paraId="5B37A8F9" w14:textId="77777777" w:rsidR="00D204F7" w:rsidRPr="006A396C" w:rsidRDefault="00D204F7" w:rsidP="00B82B49">
      <w:pPr>
        <w:pStyle w:val="ListParagraph"/>
        <w:numPr>
          <w:ilvl w:val="0"/>
          <w:numId w:val="14"/>
        </w:numPr>
        <w:spacing w:after="160"/>
      </w:pPr>
      <w:r w:rsidRPr="006A396C">
        <w:rPr>
          <w:bCs/>
        </w:rPr>
        <w:t xml:space="preserve">Use </w:t>
      </w:r>
      <w:r>
        <w:rPr>
          <w:bCs/>
        </w:rPr>
        <w:t>the Integrated Supportive Housing Fund</w:t>
      </w:r>
      <w:r w:rsidRPr="006A396C">
        <w:rPr>
          <w:bCs/>
        </w:rPr>
        <w:t xml:space="preserve"> to identify </w:t>
      </w:r>
      <w:r>
        <w:rPr>
          <w:bCs/>
        </w:rPr>
        <w:t>and</w:t>
      </w:r>
      <w:r w:rsidRPr="006A396C">
        <w:rPr>
          <w:bCs/>
        </w:rPr>
        <w:t xml:space="preserve"> develop/rehab</w:t>
      </w:r>
      <w:r>
        <w:rPr>
          <w:bCs/>
        </w:rPr>
        <w:t>ilitate</w:t>
      </w:r>
      <w:r w:rsidRPr="006A396C">
        <w:rPr>
          <w:bCs/>
        </w:rPr>
        <w:t xml:space="preserve"> units in Eastern counties by end of calendar year 2022</w:t>
      </w:r>
      <w:r>
        <w:rPr>
          <w:bCs/>
        </w:rPr>
        <w:t>.</w:t>
      </w:r>
      <w:r w:rsidRPr="006A396C">
        <w:rPr>
          <w:bCs/>
        </w:rPr>
        <w:t xml:space="preserve"> </w:t>
      </w:r>
    </w:p>
    <w:p w14:paraId="015A38D2" w14:textId="77777777" w:rsidR="00D204F7" w:rsidRDefault="00CF1980" w:rsidP="00B82B49">
      <w:pPr>
        <w:pStyle w:val="ListParagraph"/>
        <w:numPr>
          <w:ilvl w:val="0"/>
          <w:numId w:val="14"/>
        </w:numPr>
        <w:spacing w:after="160"/>
      </w:pPr>
      <w:r>
        <w:t>The DHHS</w:t>
      </w:r>
      <w:r w:rsidR="00D204F7">
        <w:t xml:space="preserve"> will request additional funding for the Key Rental Assistance program</w:t>
      </w:r>
      <w:r w:rsidR="00194604">
        <w:t>.</w:t>
      </w:r>
    </w:p>
    <w:p w14:paraId="7D427407" w14:textId="61DD3FA1" w:rsidR="00D204F7" w:rsidRDefault="00CF1980" w:rsidP="00B82B49">
      <w:pPr>
        <w:pStyle w:val="ListParagraph"/>
        <w:numPr>
          <w:ilvl w:val="0"/>
          <w:numId w:val="14"/>
        </w:numPr>
        <w:spacing w:after="160"/>
      </w:pPr>
      <w:r>
        <w:t>The DHHS</w:t>
      </w:r>
      <w:r w:rsidR="00D204F7">
        <w:t xml:space="preserve"> and system partners will promote </w:t>
      </w:r>
      <w:r w:rsidR="00194604">
        <w:t>NCCDD’</w:t>
      </w:r>
      <w:r w:rsidR="00D204F7">
        <w:t>s</w:t>
      </w:r>
      <w:r w:rsidR="009824E8">
        <w:t xml:space="preserve"> </w:t>
      </w:r>
      <w:r w:rsidR="00D204F7" w:rsidRPr="008614E3">
        <w:t>Supported Living Guidebook/Resource Manual</w:t>
      </w:r>
      <w:r w:rsidR="00235E29">
        <w:t xml:space="preserve"> for Individuals with I/DD</w:t>
      </w:r>
      <w:r w:rsidR="00235E29">
        <w:rPr>
          <w:rStyle w:val="FootnoteReference"/>
        </w:rPr>
        <w:t xml:space="preserve"> </w:t>
      </w:r>
      <w:r w:rsidR="00235E29">
        <w:t>.</w:t>
      </w:r>
      <w:r w:rsidR="00D204F7">
        <w:rPr>
          <w:rStyle w:val="FootnoteReference"/>
        </w:rPr>
        <w:footnoteReference w:id="42"/>
      </w:r>
    </w:p>
    <w:p w14:paraId="796A2308" w14:textId="77777777" w:rsidR="00D204F7" w:rsidRDefault="00891C0A" w:rsidP="00B82B49">
      <w:pPr>
        <w:pStyle w:val="ListParagraph"/>
        <w:numPr>
          <w:ilvl w:val="0"/>
          <w:numId w:val="14"/>
        </w:numPr>
        <w:spacing w:after="160"/>
      </w:pPr>
      <w:r>
        <w:t>The DHB</w:t>
      </w:r>
      <w:r w:rsidR="00D204F7">
        <w:t xml:space="preserve"> will include performance measurements related to housing stability in Tailored Plans, with incentives for high performance.</w:t>
      </w:r>
    </w:p>
    <w:p w14:paraId="77CEE443" w14:textId="77777777" w:rsidR="00D204F7" w:rsidRDefault="009824E8" w:rsidP="002670DD">
      <w:pPr>
        <w:pStyle w:val="ListParagraphwithbottompadding"/>
      </w:pPr>
      <w:r>
        <w:t>The Division of Vocational Rehabilitation Services (</w:t>
      </w:r>
      <w:r w:rsidR="00D204F7">
        <w:t>DVRS</w:t>
      </w:r>
      <w:r>
        <w:t>)</w:t>
      </w:r>
      <w:r w:rsidR="00D204F7">
        <w:t xml:space="preserve"> will expand</w:t>
      </w:r>
      <w:r w:rsidR="00D204F7" w:rsidRPr="00D845F0">
        <w:t xml:space="preserve"> efforts towards a </w:t>
      </w:r>
      <w:r w:rsidR="00D204F7">
        <w:t>comprehensive array of services</w:t>
      </w:r>
      <w:r w:rsidR="00D204F7" w:rsidRPr="00D845F0">
        <w:t xml:space="preserve"> and service delivery</w:t>
      </w:r>
      <w:r w:rsidR="00D204F7">
        <w:t>,</w:t>
      </w:r>
      <w:r w:rsidR="00D204F7" w:rsidRPr="00D845F0">
        <w:t xml:space="preserve"> and access to assistive technology, mobility, and transportation</w:t>
      </w:r>
      <w:r w:rsidR="00D204F7">
        <w:t xml:space="preserve"> to support individuals in independent living.</w:t>
      </w:r>
    </w:p>
    <w:p w14:paraId="5717D001" w14:textId="77777777" w:rsidR="00D204F7" w:rsidRDefault="00D204F7" w:rsidP="00F96C88">
      <w:pPr>
        <w:pStyle w:val="Heading3"/>
      </w:pPr>
      <w:r>
        <w:t>Baseline Data/</w:t>
      </w:r>
      <w:r w:rsidR="000E5298">
        <w:t xml:space="preserve">Targeted </w:t>
      </w:r>
      <w:r>
        <w:t>Measures</w:t>
      </w:r>
      <w:r w:rsidR="00194604">
        <w:t xml:space="preserve"> for Priority Area 5</w:t>
      </w:r>
    </w:p>
    <w:p w14:paraId="4793A555" w14:textId="77777777" w:rsidR="00194604" w:rsidRDefault="00194604" w:rsidP="009D309A">
      <w:pPr>
        <w:pStyle w:val="Heading4"/>
      </w:pPr>
      <w:r>
        <w:t>Baseline Data for Priority Area 5</w:t>
      </w:r>
    </w:p>
    <w:p w14:paraId="063A8819" w14:textId="77777777" w:rsidR="00D204F7" w:rsidRDefault="00D204F7" w:rsidP="00D204F7">
      <w:pPr>
        <w:spacing w:line="276" w:lineRule="auto"/>
      </w:pPr>
      <w:r>
        <w:t xml:space="preserve">In 2019, </w:t>
      </w:r>
      <w:r w:rsidR="009824E8">
        <w:t>the Division of Services for the Blind (</w:t>
      </w:r>
      <w:r w:rsidR="00194604">
        <w:t>DSB</w:t>
      </w:r>
      <w:r w:rsidR="009824E8">
        <w:t>)</w:t>
      </w:r>
      <w:r>
        <w:t xml:space="preserve"> served 1,109 eligible individuals (365 through Independent Living Rehabilitation and 744 through Independent Living Older Blind).</w:t>
      </w:r>
      <w:r w:rsidR="00B3560B">
        <w:t xml:space="preserve"> </w:t>
      </w:r>
      <w:r w:rsidR="001D4514">
        <w:t xml:space="preserve">The </w:t>
      </w:r>
      <w:r>
        <w:t>DSB also held 33 daily living skills classes, attended by 380 eligible individuals.</w:t>
      </w:r>
    </w:p>
    <w:p w14:paraId="0E83CEDF" w14:textId="77777777" w:rsidR="00D204F7" w:rsidRDefault="00D204F7" w:rsidP="00D204F7">
      <w:pPr>
        <w:spacing w:line="276" w:lineRule="auto"/>
      </w:pPr>
      <w:r>
        <w:t xml:space="preserve">As of June 30, 2021, the Integrated Supportive Housing Program </w:t>
      </w:r>
      <w:r w:rsidR="00194604">
        <w:t xml:space="preserve">had </w:t>
      </w:r>
      <w:r>
        <w:t>produced 14 developments with 176 housing units.</w:t>
      </w:r>
      <w:r w:rsidDel="00966144">
        <w:t xml:space="preserve"> </w:t>
      </w:r>
      <w:r w:rsidRPr="00534978">
        <w:t xml:space="preserve">On a yearly basis, the </w:t>
      </w:r>
      <w:r>
        <w:t>Key Rental Assistance program</w:t>
      </w:r>
      <w:r w:rsidRPr="00534978">
        <w:t xml:space="preserve"> serves an average of 2,400 households</w:t>
      </w:r>
      <w:r>
        <w:t>;</w:t>
      </w:r>
      <w:r w:rsidRPr="00534978">
        <w:t xml:space="preserve"> </w:t>
      </w:r>
      <w:r>
        <w:t xml:space="preserve">there are 19,000 households </w:t>
      </w:r>
      <w:r w:rsidRPr="00534978">
        <w:t>on the waitlist for this assistance</w:t>
      </w:r>
      <w:r>
        <w:t>.</w:t>
      </w:r>
    </w:p>
    <w:p w14:paraId="71A405CB" w14:textId="77777777" w:rsidR="00D204F7" w:rsidRPr="003C1B14" w:rsidRDefault="00D204F7" w:rsidP="003C1B14">
      <w:r w:rsidRPr="00287D9E">
        <w:t>As of December 2020, 114 individuals</w:t>
      </w:r>
      <w:r>
        <w:t xml:space="preserve"> </w:t>
      </w:r>
      <w:r w:rsidRPr="00A45353">
        <w:t xml:space="preserve">supported by the Innovations </w:t>
      </w:r>
      <w:r w:rsidR="00194604">
        <w:t>w</w:t>
      </w:r>
      <w:r w:rsidR="00194604" w:rsidRPr="00A45353">
        <w:t>aiver</w:t>
      </w:r>
      <w:r w:rsidR="00194604" w:rsidRPr="00287D9E">
        <w:t xml:space="preserve"> </w:t>
      </w:r>
      <w:r w:rsidRPr="00287D9E">
        <w:t>resid</w:t>
      </w:r>
      <w:r>
        <w:t>ed in Supported Living Level 1</w:t>
      </w:r>
      <w:r w:rsidR="00194604">
        <w:t xml:space="preserve">; </w:t>
      </w:r>
      <w:r w:rsidRPr="00287D9E">
        <w:t>126</w:t>
      </w:r>
      <w:r>
        <w:t xml:space="preserve"> individuals resided in Supported Living Level 2</w:t>
      </w:r>
      <w:r w:rsidR="00194604">
        <w:t>;</w:t>
      </w:r>
      <w:r>
        <w:t xml:space="preserve"> and 85 individuals resided in Supported Living Level 3</w:t>
      </w:r>
      <w:r w:rsidR="00194604">
        <w:t xml:space="preserve"> </w:t>
      </w:r>
      <w:r w:rsidR="00194604">
        <w:rPr>
          <w:rFonts w:cstheme="minorHAnsi"/>
        </w:rPr>
        <w:t>—</w:t>
      </w:r>
      <w:r w:rsidR="003C1B14">
        <w:t xml:space="preserve"> for a total of 325. </w:t>
      </w:r>
    </w:p>
    <w:p w14:paraId="3C7F3335" w14:textId="77777777" w:rsidR="00D204F7" w:rsidRPr="00251B98" w:rsidRDefault="00D204F7" w:rsidP="00F96C88">
      <w:pPr>
        <w:pStyle w:val="Heading4"/>
      </w:pPr>
      <w:r>
        <w:t>Targeted Measures</w:t>
      </w:r>
      <w:r w:rsidR="00194604">
        <w:t xml:space="preserve"> for Priority Area 5</w:t>
      </w:r>
    </w:p>
    <w:p w14:paraId="76DC58D5" w14:textId="77777777" w:rsidR="00D204F7" w:rsidRDefault="00D204F7" w:rsidP="00AC274A">
      <w:pPr>
        <w:pStyle w:val="ListParagraph"/>
        <w:numPr>
          <w:ilvl w:val="0"/>
          <w:numId w:val="42"/>
        </w:numPr>
      </w:pPr>
      <w:r>
        <w:t xml:space="preserve">By </w:t>
      </w:r>
      <w:r w:rsidR="00194604">
        <w:t xml:space="preserve">June 30, </w:t>
      </w:r>
      <w:r>
        <w:t xml:space="preserve">2022, </w:t>
      </w:r>
      <w:r w:rsidR="00CF1980">
        <w:t>the DHHS</w:t>
      </w:r>
      <w:r>
        <w:t xml:space="preserve"> will h</w:t>
      </w:r>
      <w:r w:rsidRPr="00FC3A7C">
        <w:t xml:space="preserve">ouse </w:t>
      </w:r>
      <w:r>
        <w:t>750 additional TCL participants, including 450 from ACHs.</w:t>
      </w:r>
    </w:p>
    <w:p w14:paraId="7E48E8BF" w14:textId="31C01BF4" w:rsidR="00D204F7" w:rsidRDefault="00D204F7" w:rsidP="00AC274A">
      <w:pPr>
        <w:pStyle w:val="ListParagraph"/>
        <w:numPr>
          <w:ilvl w:val="0"/>
          <w:numId w:val="42"/>
        </w:numPr>
      </w:pPr>
      <w:r>
        <w:t xml:space="preserve">By </w:t>
      </w:r>
      <w:r w:rsidR="00194604">
        <w:t xml:space="preserve">December 31, </w:t>
      </w:r>
      <w:r>
        <w:t xml:space="preserve">2023, pending execution of the agreement with HUD, </w:t>
      </w:r>
      <w:r w:rsidR="00DB784A">
        <w:t xml:space="preserve">achieve </w:t>
      </w:r>
      <w:r>
        <w:t>25</w:t>
      </w:r>
      <w:r w:rsidR="00194604">
        <w:t xml:space="preserve"> percent </w:t>
      </w:r>
      <w:r w:rsidR="00DB784A">
        <w:t xml:space="preserve">occupancy of </w:t>
      </w:r>
      <w:r w:rsidR="00194604">
        <w:t xml:space="preserve">PRA </w:t>
      </w:r>
      <w:r>
        <w:t>811 units.</w:t>
      </w:r>
    </w:p>
    <w:p w14:paraId="4E15F3E0" w14:textId="77777777" w:rsidR="00D204F7" w:rsidRDefault="00D204F7" w:rsidP="00AC274A">
      <w:pPr>
        <w:pStyle w:val="ListParagraph"/>
        <w:numPr>
          <w:ilvl w:val="0"/>
          <w:numId w:val="42"/>
        </w:numPr>
      </w:pPr>
      <w:r>
        <w:lastRenderedPageBreak/>
        <w:t xml:space="preserve">By </w:t>
      </w:r>
      <w:r w:rsidR="00194604">
        <w:t xml:space="preserve">December 31, </w:t>
      </w:r>
      <w:r>
        <w:t>2023, increase by 10</w:t>
      </w:r>
      <w:r w:rsidR="00194604">
        <w:t xml:space="preserve"> percent </w:t>
      </w:r>
      <w:r>
        <w:t xml:space="preserve">the number of individuals with I/DD and </w:t>
      </w:r>
      <w:r w:rsidR="009824E8">
        <w:t>traumatic brain injury (</w:t>
      </w:r>
      <w:r>
        <w:t>TBI</w:t>
      </w:r>
      <w:r w:rsidR="009824E8">
        <w:t>)</w:t>
      </w:r>
      <w:r>
        <w:t xml:space="preserve"> </w:t>
      </w:r>
      <w:r w:rsidR="00DB784A">
        <w:t>receiving Supported Living or In Lieu Of services to support greater independence.</w:t>
      </w:r>
    </w:p>
    <w:p w14:paraId="32C9935F" w14:textId="310C9806" w:rsidR="00D204F7" w:rsidRDefault="00025636" w:rsidP="00B82B49">
      <w:pPr>
        <w:pStyle w:val="ListParagraph"/>
        <w:numPr>
          <w:ilvl w:val="0"/>
          <w:numId w:val="42"/>
        </w:numPr>
        <w:spacing w:line="240" w:lineRule="auto"/>
      </w:pPr>
      <w:r w:rsidRPr="00235E29">
        <w:t>E</w:t>
      </w:r>
      <w:r w:rsidR="00D204F7" w:rsidRPr="00235E29">
        <w:t xml:space="preserve">xpand </w:t>
      </w:r>
      <w:r w:rsidR="00656AA6" w:rsidRPr="00235E29">
        <w:t xml:space="preserve">implementation of </w:t>
      </w:r>
      <w:r w:rsidR="00D204F7" w:rsidRPr="00235E29">
        <w:t>Community Inclusion pilots to all LME/MCOs.</w:t>
      </w:r>
    </w:p>
    <w:p w14:paraId="7A2784B1" w14:textId="77777777" w:rsidR="00D204F7" w:rsidRDefault="00D204F7" w:rsidP="00AC274A">
      <w:pPr>
        <w:pStyle w:val="ListParagraph"/>
        <w:numPr>
          <w:ilvl w:val="0"/>
          <w:numId w:val="42"/>
        </w:numPr>
        <w:spacing w:line="276" w:lineRule="auto"/>
      </w:pPr>
      <w:r>
        <w:t xml:space="preserve">By </w:t>
      </w:r>
      <w:r w:rsidR="00194604">
        <w:t xml:space="preserve">December 31, </w:t>
      </w:r>
      <w:r>
        <w:t>2022, the Integrated Supportive Housing Program will have produced a total of 16 developments with 243 housing units to be placed in service.</w:t>
      </w:r>
    </w:p>
    <w:p w14:paraId="10F98643" w14:textId="77777777" w:rsidR="005E27C2" w:rsidRDefault="00656AA6" w:rsidP="00D204F7">
      <w:pPr>
        <w:pStyle w:val="ListParagraphwithbottompadding"/>
      </w:pPr>
      <w:r>
        <w:t>By December 31, 2023,</w:t>
      </w:r>
      <w:r w:rsidRPr="00B24B98">
        <w:t xml:space="preserve"> </w:t>
      </w:r>
      <w:r w:rsidR="00D204F7">
        <w:t>8</w:t>
      </w:r>
      <w:r w:rsidR="00D204F7" w:rsidRPr="00D845F0">
        <w:t>0</w:t>
      </w:r>
      <w:r w:rsidR="00194604">
        <w:t xml:space="preserve"> percent</w:t>
      </w:r>
      <w:r w:rsidR="00194604" w:rsidRPr="00D845F0">
        <w:t xml:space="preserve"> </w:t>
      </w:r>
      <w:r w:rsidR="00D204F7" w:rsidRPr="00D845F0">
        <w:t xml:space="preserve">or more of </w:t>
      </w:r>
      <w:r w:rsidR="009824E8">
        <w:t>ILRP</w:t>
      </w:r>
      <w:r w:rsidR="00D204F7" w:rsidRPr="00D845F0">
        <w:t xml:space="preserve"> participants</w:t>
      </w:r>
      <w:r w:rsidR="00D204F7">
        <w:t xml:space="preserve"> will </w:t>
      </w:r>
      <w:r w:rsidR="00D204F7" w:rsidRPr="00D845F0">
        <w:t>achieve their goal of living independently in their homes and communities</w:t>
      </w:r>
      <w:r w:rsidR="005E27C2">
        <w:t>.</w:t>
      </w:r>
    </w:p>
    <w:p w14:paraId="657BF3D2" w14:textId="61839BB6" w:rsidR="00D204F7" w:rsidRPr="005E27C2" w:rsidRDefault="00D204F7" w:rsidP="00D204F7">
      <w:pPr>
        <w:pStyle w:val="ListParagraphwithbottompadding"/>
      </w:pPr>
      <w:r w:rsidRPr="005E27C2">
        <w:rPr>
          <w:szCs w:val="22"/>
        </w:rPr>
        <w:t>Pending adoption of the final state budget, the Key Rental Assistance program will increase by $2</w:t>
      </w:r>
      <w:r w:rsidR="00025636" w:rsidRPr="005E27C2">
        <w:rPr>
          <w:szCs w:val="22"/>
        </w:rPr>
        <w:t>M</w:t>
      </w:r>
      <w:r w:rsidRPr="005E27C2">
        <w:rPr>
          <w:szCs w:val="22"/>
        </w:rPr>
        <w:t xml:space="preserve"> </w:t>
      </w:r>
      <w:r w:rsidR="00025636" w:rsidRPr="005E27C2">
        <w:rPr>
          <w:szCs w:val="22"/>
        </w:rPr>
        <w:t>to</w:t>
      </w:r>
      <w:r w:rsidRPr="005E27C2">
        <w:rPr>
          <w:szCs w:val="22"/>
        </w:rPr>
        <w:t xml:space="preserve"> $6.25M annually, supporting an additional 42 to 116 households through June 2023; if approved, $6.25M will support 116 households through at least June 2029.</w:t>
      </w:r>
    </w:p>
    <w:p w14:paraId="5F45B23A" w14:textId="67812438" w:rsidR="00D204F7" w:rsidRPr="003C1B14" w:rsidRDefault="00D204F7" w:rsidP="00D204F7">
      <w:pPr>
        <w:rPr>
          <w:i/>
        </w:rPr>
      </w:pPr>
      <w:r w:rsidRPr="003C1B14">
        <w:rPr>
          <w:i/>
        </w:rPr>
        <w:t xml:space="preserve">Additional measures are deferred pending release of the </w:t>
      </w:r>
      <w:r w:rsidR="00235E29">
        <w:rPr>
          <w:i/>
        </w:rPr>
        <w:t>NC Strategic Housing Plan in late s</w:t>
      </w:r>
      <w:r w:rsidRPr="003C1B14">
        <w:rPr>
          <w:i/>
        </w:rPr>
        <w:t>pring 2022.</w:t>
      </w:r>
    </w:p>
    <w:p w14:paraId="0FD34D57" w14:textId="77777777" w:rsidR="00D204F7" w:rsidRDefault="00D204F7" w:rsidP="00D20947">
      <w:pPr>
        <w:pStyle w:val="Heading3"/>
      </w:pPr>
      <w:r>
        <w:t>Resource Requirements</w:t>
      </w:r>
      <w:r w:rsidR="000C32AB">
        <w:t xml:space="preserve"> for Priority Area 5</w:t>
      </w:r>
    </w:p>
    <w:p w14:paraId="384AB628" w14:textId="77777777" w:rsidR="00D204F7" w:rsidRPr="005E144C" w:rsidRDefault="00CF1980" w:rsidP="00D204F7">
      <w:r>
        <w:t>The DHHS</w:t>
      </w:r>
      <w:r w:rsidR="00D204F7">
        <w:t xml:space="preserve"> will work with the </w:t>
      </w:r>
      <w:r w:rsidR="000C32AB">
        <w:t xml:space="preserve">North Carolina </w:t>
      </w:r>
      <w:r w:rsidR="00D204F7">
        <w:t>Housing Finance Agency and other partners to maximize the use of federal, state, local</w:t>
      </w:r>
      <w:r w:rsidR="000C32AB">
        <w:t>,</w:t>
      </w:r>
      <w:r w:rsidR="00D204F7">
        <w:t xml:space="preserve"> and private resources to develop accessible housing and to make housing affordable for individuals with disabilities. The LME/MCOs</w:t>
      </w:r>
      <w:r w:rsidR="000C32AB">
        <w:t>,</w:t>
      </w:r>
      <w:r w:rsidR="00D204F7">
        <w:t xml:space="preserve"> and subsequently </w:t>
      </w:r>
      <w:r w:rsidR="000C32AB">
        <w:t xml:space="preserve">the </w:t>
      </w:r>
      <w:r w:rsidR="00D204F7">
        <w:t>Tailored Plans</w:t>
      </w:r>
      <w:r w:rsidR="000C32AB">
        <w:t>,</w:t>
      </w:r>
      <w:r w:rsidR="00D204F7">
        <w:t xml:space="preserve"> are expected to fund Supported Living and In Lieu Of services. </w:t>
      </w:r>
      <w:r>
        <w:t>The DHHS</w:t>
      </w:r>
      <w:r w:rsidR="00D204F7">
        <w:t xml:space="preserve"> will request that the </w:t>
      </w:r>
      <w:r w:rsidR="009824E8">
        <w:t>G</w:t>
      </w:r>
      <w:r w:rsidR="000C32AB">
        <w:t xml:space="preserve">eneral Assembly </w:t>
      </w:r>
      <w:r w:rsidR="00D204F7">
        <w:t xml:space="preserve">appropriate additional funds for the Key Rental Assistance </w:t>
      </w:r>
      <w:r w:rsidR="000C32AB">
        <w:t>program</w:t>
      </w:r>
      <w:r w:rsidR="00D204F7">
        <w:t>.</w:t>
      </w:r>
    </w:p>
    <w:p w14:paraId="253AF52C" w14:textId="7BEE50B5" w:rsidR="00D204F7" w:rsidRPr="00274E7F" w:rsidRDefault="00D204F7" w:rsidP="00274E7F">
      <w:pPr>
        <w:pStyle w:val="Heading2-Priority"/>
      </w:pPr>
      <w:bookmarkStart w:id="13" w:name="_Toc84932347"/>
      <w:r w:rsidRPr="00274E7F">
        <w:t xml:space="preserve">Priority Area </w:t>
      </w:r>
      <w:r w:rsidR="000C32AB" w:rsidRPr="00274E7F">
        <w:t>6:</w:t>
      </w:r>
      <w:r w:rsidRPr="00274E7F">
        <w:t xml:space="preserve"> Address Gaps in Services</w:t>
      </w:r>
      <w:bookmarkEnd w:id="13"/>
    </w:p>
    <w:p w14:paraId="61DC6E40" w14:textId="77777777" w:rsidR="00D204F7" w:rsidRDefault="00D204F7" w:rsidP="00F96C88">
      <w:pPr>
        <w:pStyle w:val="Heading3"/>
      </w:pPr>
      <w:r>
        <w:t xml:space="preserve">What </w:t>
      </w:r>
      <w:r w:rsidR="000C32AB">
        <w:t xml:space="preserve">Priority Area 6 </w:t>
      </w:r>
      <w:r>
        <w:t>Means</w:t>
      </w:r>
      <w:r w:rsidR="00B3560B">
        <w:t xml:space="preserve"> </w:t>
      </w:r>
    </w:p>
    <w:p w14:paraId="607E8236" w14:textId="4E88B39B" w:rsidR="00D204F7" w:rsidRDefault="00D204F7" w:rsidP="00D204F7">
      <w:r>
        <w:t xml:space="preserve">Gaps in services </w:t>
      </w:r>
      <w:r w:rsidR="000C32AB">
        <w:t xml:space="preserve">occur </w:t>
      </w:r>
      <w:r>
        <w:t>when a service</w:t>
      </w:r>
      <w:r w:rsidR="000C32AB">
        <w:t xml:space="preserve"> doesn’t exist </w:t>
      </w:r>
      <w:r>
        <w:t>in the array</w:t>
      </w:r>
      <w:r w:rsidR="000C32AB">
        <w:t>,</w:t>
      </w:r>
      <w:r>
        <w:t xml:space="preserve"> or </w:t>
      </w:r>
      <w:r w:rsidR="000C32AB">
        <w:t xml:space="preserve">when </w:t>
      </w:r>
      <w:r>
        <w:t>there is insufficient service capacity to meet the needs of individuals assessed as needing the service.</w:t>
      </w:r>
    </w:p>
    <w:p w14:paraId="70564035" w14:textId="77777777" w:rsidR="00D204F7" w:rsidRPr="0058770E" w:rsidRDefault="00D204F7" w:rsidP="00F96C88">
      <w:pPr>
        <w:pStyle w:val="Heading3"/>
      </w:pPr>
      <w:r>
        <w:t xml:space="preserve">Why </w:t>
      </w:r>
      <w:r w:rsidR="000C32AB">
        <w:t xml:space="preserve">Priority Area 6 </w:t>
      </w:r>
      <w:r>
        <w:t>is Important</w:t>
      </w:r>
    </w:p>
    <w:p w14:paraId="37EA355A" w14:textId="77777777" w:rsidR="00D204F7" w:rsidRDefault="00D204F7" w:rsidP="00D204F7">
      <w:r>
        <w:t>The lack of adequate community-based services and insufficient access to existing services are primary factors contributing to the admission</w:t>
      </w:r>
      <w:r w:rsidR="000C32AB">
        <w:t xml:space="preserve"> to</w:t>
      </w:r>
      <w:r>
        <w:t>, and extended stay</w:t>
      </w:r>
      <w:r w:rsidR="000C32AB" w:rsidRPr="000C32AB">
        <w:t xml:space="preserve"> </w:t>
      </w:r>
      <w:r w:rsidR="000C32AB">
        <w:t>in</w:t>
      </w:r>
      <w:r>
        <w:t>, institutional settings for individuals with disabilities. There is considerable variability in service penetration rates</w:t>
      </w:r>
      <w:r w:rsidR="0075675A">
        <w:t xml:space="preserve"> among disability populations </w:t>
      </w:r>
      <w:r w:rsidR="00656AA6">
        <w:t>across</w:t>
      </w:r>
      <w:r w:rsidR="0075675A">
        <w:t xml:space="preserve"> the </w:t>
      </w:r>
      <w:r w:rsidR="003C1B14">
        <w:t xml:space="preserve">different </w:t>
      </w:r>
      <w:r w:rsidR="009824E8">
        <w:t xml:space="preserve">Local Management </w:t>
      </w:r>
      <w:r w:rsidR="00891C0A">
        <w:t>Entities/Managed</w:t>
      </w:r>
      <w:r w:rsidR="009824E8">
        <w:t xml:space="preserve"> Care Organizations (</w:t>
      </w:r>
      <w:r w:rsidR="0075675A">
        <w:t>LME/MCOs</w:t>
      </w:r>
      <w:r w:rsidR="009824E8">
        <w:t>)</w:t>
      </w:r>
      <w:r w:rsidR="0075675A">
        <w:t>.</w:t>
      </w:r>
      <w:r>
        <w:rPr>
          <w:rStyle w:val="FootnoteReference"/>
        </w:rPr>
        <w:footnoteReference w:id="43"/>
      </w:r>
      <w:r>
        <w:t xml:space="preserve"> </w:t>
      </w:r>
    </w:p>
    <w:p w14:paraId="2F0DA087" w14:textId="77777777" w:rsidR="00D204F7" w:rsidRDefault="00D204F7" w:rsidP="00F96C88">
      <w:pPr>
        <w:pStyle w:val="Heading4"/>
      </w:pPr>
      <w:r>
        <w:lastRenderedPageBreak/>
        <w:t>Children</w:t>
      </w:r>
    </w:p>
    <w:p w14:paraId="38D424EC" w14:textId="0348AE05" w:rsidR="00D204F7" w:rsidRDefault="00D204F7" w:rsidP="00D204F7">
      <w:r>
        <w:t xml:space="preserve">While overall numbers for </w:t>
      </w:r>
      <w:r w:rsidR="0075675A">
        <w:t xml:space="preserve">psychiatric residential treatment facility </w:t>
      </w:r>
      <w:r>
        <w:t xml:space="preserve">(PRTF) utilization have been trending </w:t>
      </w:r>
      <w:r w:rsidR="0075675A">
        <w:t>slightly downward</w:t>
      </w:r>
      <w:r>
        <w:t>, the proportion of children going out of state is increasing.</w:t>
      </w:r>
      <w:r>
        <w:rPr>
          <w:rStyle w:val="FootnoteReference"/>
        </w:rPr>
        <w:footnoteReference w:id="44"/>
      </w:r>
      <w:r>
        <w:t xml:space="preserve"> This is often due to lack of bed availability and lack of in-state provider specialization/training in the populations needing services. As a result of the COVID-19 pandemic, by December 2020, the rate of </w:t>
      </w:r>
      <w:r w:rsidR="0075675A">
        <w:t>hospital emergency depar</w:t>
      </w:r>
      <w:r w:rsidR="00C34C5C">
        <w:t>t</w:t>
      </w:r>
      <w:r w:rsidR="0075675A">
        <w:t>ment</w:t>
      </w:r>
      <w:r>
        <w:t xml:space="preserve"> discharges for pediatric patients with a behavioral health condition had increased by 70</w:t>
      </w:r>
      <w:r w:rsidR="007A6A7B">
        <w:t xml:space="preserve"> </w:t>
      </w:r>
      <w:r w:rsidR="0075675A">
        <w:t xml:space="preserve">percent </w:t>
      </w:r>
      <w:r>
        <w:t>over the prior year, according to the North Carolina Healthcare Association’s patient data system.</w:t>
      </w:r>
      <w:r>
        <w:rPr>
          <w:rStyle w:val="FootnoteReference"/>
        </w:rPr>
        <w:footnoteReference w:id="45"/>
      </w:r>
      <w:r>
        <w:t xml:space="preserve"> Emergency </w:t>
      </w:r>
      <w:r w:rsidR="0075675A">
        <w:t xml:space="preserve">department </w:t>
      </w:r>
      <w:r>
        <w:t xml:space="preserve">visits are also often the result of an inadequate array of </w:t>
      </w:r>
      <w:r w:rsidR="0075675A">
        <w:t xml:space="preserve">community-based services </w:t>
      </w:r>
      <w:r>
        <w:t xml:space="preserve">or </w:t>
      </w:r>
      <w:r w:rsidR="0075675A">
        <w:t xml:space="preserve">of inadequate </w:t>
      </w:r>
      <w:r>
        <w:t xml:space="preserve">access to </w:t>
      </w:r>
      <w:r w:rsidR="0075675A">
        <w:t>the</w:t>
      </w:r>
      <w:r>
        <w:t xml:space="preserve"> services</w:t>
      </w:r>
      <w:r w:rsidR="0075675A">
        <w:t xml:space="preserve"> that exist</w:t>
      </w:r>
      <w:r>
        <w:t>.</w:t>
      </w:r>
      <w:r w:rsidR="00B3560B">
        <w:t xml:space="preserve"> </w:t>
      </w:r>
    </w:p>
    <w:p w14:paraId="3D994F52" w14:textId="77777777" w:rsidR="00D204F7" w:rsidRDefault="00D204F7" w:rsidP="00F96C88">
      <w:pPr>
        <w:pStyle w:val="Heading4"/>
      </w:pPr>
      <w:r>
        <w:t xml:space="preserve">Adults </w:t>
      </w:r>
    </w:p>
    <w:p w14:paraId="3D84D19C" w14:textId="77777777" w:rsidR="00D204F7" w:rsidRDefault="00CF1980" w:rsidP="00D204F7">
      <w:pPr>
        <w:rPr>
          <w:rFonts w:cs="Times New Roman"/>
        </w:rPr>
      </w:pPr>
      <w:r>
        <w:rPr>
          <w:color w:val="000000"/>
          <w:shd w:val="clear" w:color="auto" w:fill="FFFFFF"/>
        </w:rPr>
        <w:t>The DHHS</w:t>
      </w:r>
      <w:r w:rsidR="00D204F7" w:rsidRPr="0FAABA7D">
        <w:rPr>
          <w:color w:val="000000"/>
          <w:shd w:val="clear" w:color="auto" w:fill="FFFFFF"/>
        </w:rPr>
        <w:t xml:space="preserve"> has made progress in reaching milestones established for the </w:t>
      </w:r>
      <w:r w:rsidR="0075675A">
        <w:rPr>
          <w:color w:val="000000"/>
          <w:shd w:val="clear" w:color="auto" w:fill="FFFFFF"/>
        </w:rPr>
        <w:t xml:space="preserve">Transitions </w:t>
      </w:r>
      <w:r w:rsidR="00D204F7">
        <w:rPr>
          <w:color w:val="000000"/>
          <w:shd w:val="clear" w:color="auto" w:fill="FFFFFF"/>
        </w:rPr>
        <w:t xml:space="preserve">to Community Living (TCL) </w:t>
      </w:r>
      <w:r w:rsidR="00D204F7" w:rsidRPr="0FAABA7D">
        <w:rPr>
          <w:color w:val="000000"/>
          <w:shd w:val="clear" w:color="auto" w:fill="FFFFFF"/>
        </w:rPr>
        <w:t xml:space="preserve">Department of Justice </w:t>
      </w:r>
      <w:r w:rsidR="0075675A">
        <w:rPr>
          <w:color w:val="000000"/>
          <w:shd w:val="clear" w:color="auto" w:fill="FFFFFF"/>
        </w:rPr>
        <w:t>s</w:t>
      </w:r>
      <w:r w:rsidR="0075675A" w:rsidRPr="0FAABA7D">
        <w:rPr>
          <w:color w:val="000000"/>
          <w:shd w:val="clear" w:color="auto" w:fill="FFFFFF"/>
        </w:rPr>
        <w:t>ettlement</w:t>
      </w:r>
      <w:r w:rsidR="0075675A">
        <w:rPr>
          <w:color w:val="000000"/>
          <w:shd w:val="clear" w:color="auto" w:fill="FFFFFF"/>
        </w:rPr>
        <w:t xml:space="preserve"> agreement,</w:t>
      </w:r>
      <w:r w:rsidR="0075675A" w:rsidRPr="0FAABA7D">
        <w:rPr>
          <w:color w:val="000000"/>
          <w:shd w:val="clear" w:color="auto" w:fill="FFFFFF"/>
        </w:rPr>
        <w:t xml:space="preserve"> </w:t>
      </w:r>
      <w:r w:rsidR="00D204F7" w:rsidRPr="0FAABA7D">
        <w:rPr>
          <w:color w:val="000000"/>
          <w:shd w:val="clear" w:color="auto" w:fill="FFFFFF"/>
        </w:rPr>
        <w:t xml:space="preserve">but continues to be challenged with supporting individuals </w:t>
      </w:r>
      <w:r w:rsidR="00D204F7">
        <w:rPr>
          <w:color w:val="000000"/>
          <w:shd w:val="clear" w:color="auto" w:fill="FFFFFF"/>
        </w:rPr>
        <w:t>outside of</w:t>
      </w:r>
      <w:r w:rsidR="00D204F7" w:rsidRPr="0FAABA7D">
        <w:rPr>
          <w:color w:val="000000"/>
          <w:shd w:val="clear" w:color="auto" w:fill="FFFFFF"/>
        </w:rPr>
        <w:t xml:space="preserve"> segregated settings. </w:t>
      </w:r>
      <w:r w:rsidR="00D204F7">
        <w:t>In June 2021</w:t>
      </w:r>
      <w:r w:rsidR="0075675A">
        <w:t>,</w:t>
      </w:r>
      <w:r w:rsidR="00D204F7" w:rsidRPr="00BE03BE">
        <w:t xml:space="preserve"> </w:t>
      </w:r>
      <w:r w:rsidR="0075675A">
        <w:t>63</w:t>
      </w:r>
      <w:r w:rsidR="00D204F7" w:rsidRPr="00BE03BE">
        <w:t xml:space="preserve"> </w:t>
      </w:r>
      <w:r w:rsidR="00D204F7">
        <w:t>of the nearly 3,000 TCL members who were housed</w:t>
      </w:r>
      <w:r w:rsidR="00D204F7" w:rsidRPr="00BE03BE">
        <w:t xml:space="preserve"> did not remain stably housed</w:t>
      </w:r>
      <w:r w:rsidR="00D204F7">
        <w:t xml:space="preserve"> in the community</w:t>
      </w:r>
      <w:r w:rsidR="00D204F7" w:rsidRPr="00BE03BE">
        <w:t>.</w:t>
      </w:r>
      <w:r w:rsidR="00D204F7" w:rsidRPr="00BE03BE">
        <w:rPr>
          <w:rFonts w:cs="Times New Roman"/>
        </w:rPr>
        <w:t xml:space="preserve"> Several </w:t>
      </w:r>
      <w:r w:rsidR="00D204F7">
        <w:rPr>
          <w:rFonts w:cs="Times New Roman"/>
        </w:rPr>
        <w:t xml:space="preserve">of these </w:t>
      </w:r>
      <w:r w:rsidR="00D204F7" w:rsidRPr="00BE03BE">
        <w:rPr>
          <w:rFonts w:cs="Times New Roman"/>
        </w:rPr>
        <w:t xml:space="preserve">TCL </w:t>
      </w:r>
      <w:r w:rsidR="00D204F7">
        <w:rPr>
          <w:rFonts w:cs="Times New Roman"/>
        </w:rPr>
        <w:t>member</w:t>
      </w:r>
      <w:r w:rsidR="00D204F7" w:rsidRPr="00BE03BE">
        <w:rPr>
          <w:rFonts w:cs="Times New Roman"/>
        </w:rPr>
        <w:t xml:space="preserve">s expressed their </w:t>
      </w:r>
      <w:r w:rsidR="00D204F7">
        <w:rPr>
          <w:rFonts w:cs="Times New Roman"/>
        </w:rPr>
        <w:t>desire</w:t>
      </w:r>
      <w:r w:rsidR="00D204F7" w:rsidRPr="00BE03BE">
        <w:rPr>
          <w:rFonts w:cs="Times New Roman"/>
        </w:rPr>
        <w:t xml:space="preserve"> to return to </w:t>
      </w:r>
      <w:r w:rsidR="00D204F7">
        <w:rPr>
          <w:rFonts w:cs="Times New Roman"/>
        </w:rPr>
        <w:t xml:space="preserve">the congregate </w:t>
      </w:r>
      <w:r w:rsidR="0075675A">
        <w:rPr>
          <w:rFonts w:cs="Times New Roman"/>
        </w:rPr>
        <w:t xml:space="preserve">adult care home </w:t>
      </w:r>
      <w:r w:rsidR="00D204F7">
        <w:rPr>
          <w:rFonts w:cs="Times New Roman"/>
        </w:rPr>
        <w:t>(</w:t>
      </w:r>
      <w:r w:rsidR="00D204F7" w:rsidRPr="00BE03BE">
        <w:rPr>
          <w:rFonts w:cs="Times New Roman"/>
        </w:rPr>
        <w:t>ACH</w:t>
      </w:r>
      <w:r w:rsidR="00D204F7">
        <w:rPr>
          <w:rFonts w:cs="Times New Roman"/>
        </w:rPr>
        <w:t xml:space="preserve">) </w:t>
      </w:r>
      <w:r w:rsidR="00D204F7" w:rsidRPr="00BE03BE">
        <w:rPr>
          <w:rFonts w:cs="Times New Roman"/>
        </w:rPr>
        <w:t>s</w:t>
      </w:r>
      <w:r w:rsidR="00D204F7">
        <w:rPr>
          <w:rFonts w:cs="Times New Roman"/>
        </w:rPr>
        <w:t>etting</w:t>
      </w:r>
      <w:r w:rsidR="00D204F7" w:rsidRPr="00BE03BE">
        <w:rPr>
          <w:rFonts w:cs="Times New Roman"/>
        </w:rPr>
        <w:t xml:space="preserve"> as a result of isolation and feelings of loneliness</w:t>
      </w:r>
      <w:r w:rsidR="00D204F7">
        <w:rPr>
          <w:rFonts w:cs="Times New Roman"/>
        </w:rPr>
        <w:t xml:space="preserve"> </w:t>
      </w:r>
      <w:r w:rsidR="00D204F7" w:rsidRPr="003C1B14">
        <w:rPr>
          <w:rFonts w:cs="Times New Roman"/>
        </w:rPr>
        <w:t xml:space="preserve">that were amplified </w:t>
      </w:r>
      <w:r w:rsidR="0075675A" w:rsidRPr="003C1B14">
        <w:rPr>
          <w:rFonts w:cs="Times New Roman"/>
        </w:rPr>
        <w:t>by</w:t>
      </w:r>
      <w:r w:rsidR="00D204F7" w:rsidRPr="003C1B14">
        <w:rPr>
          <w:rFonts w:cs="Times New Roman"/>
        </w:rPr>
        <w:t xml:space="preserve"> the COVID-19 pandemic</w:t>
      </w:r>
      <w:r w:rsidR="00D204F7" w:rsidRPr="00BE03BE">
        <w:rPr>
          <w:rFonts w:cs="Times New Roman"/>
        </w:rPr>
        <w:t>.</w:t>
      </w:r>
    </w:p>
    <w:p w14:paraId="2B6A18D4" w14:textId="77777777" w:rsidR="00D204F7" w:rsidRDefault="00D204F7" w:rsidP="00F96C88">
      <w:pPr>
        <w:pStyle w:val="Heading4"/>
      </w:pPr>
      <w:r>
        <w:t>Older Adults</w:t>
      </w:r>
    </w:p>
    <w:p w14:paraId="2047379D" w14:textId="77777777" w:rsidR="00D204F7" w:rsidRDefault="00C2243A" w:rsidP="00D204F7">
      <w:pPr>
        <w:rPr>
          <w:bCs/>
        </w:rPr>
      </w:pPr>
      <w:r>
        <w:t xml:space="preserve">One in three </w:t>
      </w:r>
      <w:r w:rsidR="0075675A">
        <w:t xml:space="preserve">North Carolina </w:t>
      </w:r>
      <w:r w:rsidR="00D204F7">
        <w:t xml:space="preserve">residents age 65 and older </w:t>
      </w:r>
      <w:r w:rsidR="00D20947">
        <w:t>has</w:t>
      </w:r>
      <w:r w:rsidR="00D204F7">
        <w:t xml:space="preserve"> at least one disability.</w:t>
      </w:r>
      <w:r w:rsidR="00D204F7">
        <w:rPr>
          <w:rStyle w:val="FootnoteReference"/>
        </w:rPr>
        <w:footnoteReference w:id="46"/>
      </w:r>
      <w:r w:rsidR="00B3560B">
        <w:t xml:space="preserve"> </w:t>
      </w:r>
      <w:r w:rsidR="00D204F7">
        <w:t>The presence of a disability often contributes to social isolation and increases the likelihood of depression, substance use disorders</w:t>
      </w:r>
      <w:r w:rsidR="0075675A">
        <w:t>,</w:t>
      </w:r>
      <w:r w:rsidR="00D204F7">
        <w:t xml:space="preserve"> and poor health</w:t>
      </w:r>
      <w:r w:rsidR="0075675A">
        <w:t xml:space="preserve"> </w:t>
      </w:r>
      <w:r w:rsidR="00D204F7">
        <w:t xml:space="preserve">care outcomes. </w:t>
      </w:r>
      <w:r w:rsidR="00D204F7">
        <w:rPr>
          <w:bCs/>
        </w:rPr>
        <w:t>A nationwide s</w:t>
      </w:r>
      <w:r w:rsidR="00D204F7" w:rsidRPr="008105D6">
        <w:rPr>
          <w:bCs/>
        </w:rPr>
        <w:t xml:space="preserve">urvey </w:t>
      </w:r>
      <w:r w:rsidR="00D204F7">
        <w:rPr>
          <w:bCs/>
        </w:rPr>
        <w:t xml:space="preserve">conducted by Cigna Healthcare reported </w:t>
      </w:r>
      <w:r w:rsidR="0075675A">
        <w:rPr>
          <w:bCs/>
        </w:rPr>
        <w:t xml:space="preserve">that </w:t>
      </w:r>
      <w:r w:rsidR="00D204F7">
        <w:rPr>
          <w:bCs/>
        </w:rPr>
        <w:t>three</w:t>
      </w:r>
      <w:r w:rsidR="00D204F7" w:rsidRPr="008105D6">
        <w:rPr>
          <w:bCs/>
        </w:rPr>
        <w:t xml:space="preserve"> in five adults now struggle with feelings of loneliness.</w:t>
      </w:r>
      <w:r w:rsidR="00D204F7">
        <w:rPr>
          <w:rStyle w:val="FootnoteReference"/>
          <w:bCs/>
        </w:rPr>
        <w:footnoteReference w:id="47"/>
      </w:r>
      <w:r w:rsidR="00D204F7" w:rsidRPr="008105D6">
        <w:rPr>
          <w:bCs/>
        </w:rPr>
        <w:t xml:space="preserve"> This </w:t>
      </w:r>
      <w:r w:rsidR="00D204F7">
        <w:rPr>
          <w:bCs/>
        </w:rPr>
        <w:t xml:space="preserve">figure has </w:t>
      </w:r>
      <w:r w:rsidR="00D204F7" w:rsidRPr="008105D6">
        <w:rPr>
          <w:bCs/>
        </w:rPr>
        <w:t xml:space="preserve">increased </w:t>
      </w:r>
      <w:r w:rsidR="0075675A">
        <w:rPr>
          <w:bCs/>
        </w:rPr>
        <w:t xml:space="preserve">by </w:t>
      </w:r>
      <w:r w:rsidR="00D204F7" w:rsidRPr="008105D6">
        <w:rPr>
          <w:bCs/>
        </w:rPr>
        <w:t>13</w:t>
      </w:r>
      <w:r w:rsidR="0075675A">
        <w:rPr>
          <w:bCs/>
        </w:rPr>
        <w:t xml:space="preserve"> percent</w:t>
      </w:r>
      <w:r w:rsidR="0075675A" w:rsidRPr="008105D6">
        <w:rPr>
          <w:bCs/>
        </w:rPr>
        <w:t xml:space="preserve"> </w:t>
      </w:r>
      <w:r w:rsidR="00D204F7" w:rsidRPr="008105D6">
        <w:rPr>
          <w:bCs/>
        </w:rPr>
        <w:t>since 2018.</w:t>
      </w:r>
    </w:p>
    <w:p w14:paraId="672D3728" w14:textId="77777777" w:rsidR="00D204F7" w:rsidRDefault="00D204F7" w:rsidP="00F96C88">
      <w:pPr>
        <w:pStyle w:val="Heading3"/>
      </w:pPr>
      <w:r>
        <w:t xml:space="preserve">North Carolina’s </w:t>
      </w:r>
      <w:r w:rsidR="0075675A">
        <w:t xml:space="preserve">Priority 6 </w:t>
      </w:r>
      <w:r>
        <w:t>Efforts to Date</w:t>
      </w:r>
    </w:p>
    <w:p w14:paraId="4CA9F16B" w14:textId="77777777" w:rsidR="00D204F7" w:rsidRDefault="00C34C5C" w:rsidP="00B82B49">
      <w:pPr>
        <w:pStyle w:val="ListParagraph"/>
        <w:numPr>
          <w:ilvl w:val="0"/>
          <w:numId w:val="27"/>
        </w:numPr>
        <w:spacing w:after="160"/>
      </w:pPr>
      <w:r>
        <w:t>The Department of Health and Human Services (</w:t>
      </w:r>
      <w:r w:rsidR="00D204F7">
        <w:t>DHHS</w:t>
      </w:r>
      <w:r>
        <w:t>)</w:t>
      </w:r>
      <w:r w:rsidR="00D204F7">
        <w:t xml:space="preserve"> has developed child clinical assessment centers </w:t>
      </w:r>
      <w:r w:rsidR="0075675A">
        <w:rPr>
          <w:rFonts w:cstheme="minorHAnsi"/>
        </w:rPr>
        <w:t>—</w:t>
      </w:r>
      <w:r w:rsidR="003C1B14">
        <w:rPr>
          <w:rFonts w:cstheme="minorHAnsi"/>
        </w:rPr>
        <w:t xml:space="preserve"> </w:t>
      </w:r>
      <w:r w:rsidR="00D204F7">
        <w:t>short-term (two weeks or less) stays to stabilize a child; complete a clinical assessment; provide the family with resources to return the child to the community; and transition the child to an appropriate level of care</w:t>
      </w:r>
      <w:r w:rsidR="0075675A">
        <w:t xml:space="preserve"> such as</w:t>
      </w:r>
      <w:r w:rsidR="00D204F7">
        <w:t xml:space="preserve"> another PRTF, therapeutic foster care, residential treatment, or other community setting.</w:t>
      </w:r>
    </w:p>
    <w:p w14:paraId="2E9F6153" w14:textId="77777777" w:rsidR="00D204F7" w:rsidRDefault="00D204F7" w:rsidP="00B82B49">
      <w:pPr>
        <w:pStyle w:val="ListParagraph"/>
        <w:numPr>
          <w:ilvl w:val="0"/>
          <w:numId w:val="27"/>
        </w:numPr>
        <w:spacing w:after="160"/>
      </w:pPr>
      <w:r>
        <w:t xml:space="preserve">All LME/MCOs support </w:t>
      </w:r>
      <w:r w:rsidR="0075675A">
        <w:t xml:space="preserve">high fidelity wraparound </w:t>
      </w:r>
      <w:r>
        <w:t xml:space="preserve">as an “In Lieu Of” service. </w:t>
      </w:r>
      <w:r w:rsidR="00CF1980">
        <w:t>The DHHS</w:t>
      </w:r>
      <w:r>
        <w:t xml:space="preserve"> is piloting youth peers, embedded in </w:t>
      </w:r>
      <w:r w:rsidR="0075675A">
        <w:t xml:space="preserve">high fidelity wraparound </w:t>
      </w:r>
      <w:r>
        <w:t>teams with a case manager and a family partner.</w:t>
      </w:r>
    </w:p>
    <w:p w14:paraId="3365839F" w14:textId="74B849D2" w:rsidR="00D204F7" w:rsidRDefault="00CF1980" w:rsidP="00B82B49">
      <w:pPr>
        <w:pStyle w:val="ListParagraph"/>
        <w:numPr>
          <w:ilvl w:val="0"/>
          <w:numId w:val="27"/>
        </w:numPr>
        <w:spacing w:after="160"/>
      </w:pPr>
      <w:r>
        <w:lastRenderedPageBreak/>
        <w:t>The DHHS</w:t>
      </w:r>
      <w:r w:rsidR="00D204F7">
        <w:t xml:space="preserve"> was awarded a </w:t>
      </w:r>
      <w:r w:rsidR="00D204F7" w:rsidRPr="00877EFC">
        <w:t xml:space="preserve">Substance Abuse and Mental Health Services Administration </w:t>
      </w:r>
      <w:r w:rsidR="00D204F7">
        <w:t>(SAMHSA)</w:t>
      </w:r>
      <w:r w:rsidR="007A6A7B">
        <w:rPr>
          <w:rStyle w:val="FootnoteReference"/>
        </w:rPr>
        <w:t xml:space="preserve"> </w:t>
      </w:r>
      <w:r w:rsidR="00D204F7">
        <w:t xml:space="preserve">grant to support </w:t>
      </w:r>
      <w:r w:rsidR="0075675A">
        <w:t xml:space="preserve">crisis system </w:t>
      </w:r>
      <w:r w:rsidR="00D204F7">
        <w:t>redesign.</w:t>
      </w:r>
    </w:p>
    <w:p w14:paraId="587735C4" w14:textId="77777777" w:rsidR="00D204F7" w:rsidRPr="00986449" w:rsidRDefault="00CF1980" w:rsidP="00B82B49">
      <w:pPr>
        <w:pStyle w:val="ListParagraph"/>
        <w:numPr>
          <w:ilvl w:val="0"/>
          <w:numId w:val="27"/>
        </w:numPr>
        <w:spacing w:after="160"/>
      </w:pPr>
      <w:r>
        <w:rPr>
          <w:rFonts w:cs="Times New Roman (Body CS)"/>
          <w:spacing w:val="-2"/>
        </w:rPr>
        <w:t xml:space="preserve">The </w:t>
      </w:r>
      <w:r w:rsidR="00D204F7" w:rsidRPr="00386ABF">
        <w:rPr>
          <w:rFonts w:cs="Times New Roman (Body CS)"/>
          <w:spacing w:val="-2"/>
        </w:rPr>
        <w:t xml:space="preserve">DHHS’ application for the </w:t>
      </w:r>
      <w:r w:rsidR="00D204F7">
        <w:rPr>
          <w:rFonts w:cs="Times New Roman (Body CS)"/>
          <w:spacing w:val="-2"/>
        </w:rPr>
        <w:t>Traumatic Brain Injury (</w:t>
      </w:r>
      <w:r w:rsidR="00D204F7" w:rsidRPr="00386ABF">
        <w:rPr>
          <w:rFonts w:cs="Times New Roman (Body CS)"/>
          <w:spacing w:val="-2"/>
        </w:rPr>
        <w:t>TBI</w:t>
      </w:r>
      <w:r w:rsidR="00D204F7">
        <w:rPr>
          <w:rFonts w:cs="Times New Roman (Body CS)"/>
          <w:spacing w:val="-2"/>
        </w:rPr>
        <w:t>)</w:t>
      </w:r>
      <w:r w:rsidR="00D204F7" w:rsidRPr="00386ABF">
        <w:rPr>
          <w:rFonts w:cs="Times New Roman (Body CS)"/>
          <w:spacing w:val="-2"/>
        </w:rPr>
        <w:t xml:space="preserve"> </w:t>
      </w:r>
      <w:r w:rsidR="0075675A">
        <w:rPr>
          <w:rFonts w:cs="Times New Roman (Body CS)"/>
          <w:spacing w:val="-2"/>
        </w:rPr>
        <w:t>w</w:t>
      </w:r>
      <w:r w:rsidR="0075675A" w:rsidRPr="00386ABF">
        <w:rPr>
          <w:rFonts w:cs="Times New Roman (Body CS)"/>
          <w:spacing w:val="-2"/>
        </w:rPr>
        <w:t xml:space="preserve">aiver </w:t>
      </w:r>
      <w:r w:rsidR="00D204F7" w:rsidRPr="00386ABF">
        <w:rPr>
          <w:rFonts w:cs="Times New Roman (Body CS)"/>
          <w:spacing w:val="-2"/>
        </w:rPr>
        <w:t xml:space="preserve">extension will expand the waiver and supported living services </w:t>
      </w:r>
      <w:r w:rsidR="00D204F7">
        <w:rPr>
          <w:rFonts w:cs="Times New Roman (Body CS)"/>
          <w:spacing w:val="-2"/>
        </w:rPr>
        <w:t xml:space="preserve">to an additional </w:t>
      </w:r>
      <w:r w:rsidR="0075675A">
        <w:rPr>
          <w:rFonts w:cs="Times New Roman (Body CS)"/>
          <w:spacing w:val="-2"/>
        </w:rPr>
        <w:t xml:space="preserve">catchment </w:t>
      </w:r>
      <w:r w:rsidR="00D204F7">
        <w:rPr>
          <w:rFonts w:cs="Times New Roman (Body CS)"/>
          <w:spacing w:val="-2"/>
        </w:rPr>
        <w:t>area</w:t>
      </w:r>
      <w:r w:rsidR="00D204F7" w:rsidRPr="00386ABF">
        <w:rPr>
          <w:rFonts w:cs="Times New Roman (Body CS)"/>
          <w:spacing w:val="-2"/>
        </w:rPr>
        <w:t xml:space="preserve"> allowing more individuals with TBI to live at home with supports.</w:t>
      </w:r>
    </w:p>
    <w:p w14:paraId="70567339" w14:textId="77777777" w:rsidR="00D204F7" w:rsidRPr="00B82B49" w:rsidRDefault="00D204F7" w:rsidP="00B82B49">
      <w:pPr>
        <w:pStyle w:val="ListParagraphwithbottompadding"/>
        <w:numPr>
          <w:ilvl w:val="0"/>
          <w:numId w:val="74"/>
        </w:numPr>
      </w:pPr>
      <w:r w:rsidRPr="00B82B49">
        <w:t xml:space="preserve">The </w:t>
      </w:r>
      <w:r w:rsidR="00C34C5C" w:rsidRPr="00B82B49">
        <w:t>Division of State Operated Healthcare Facilities (</w:t>
      </w:r>
      <w:r w:rsidRPr="00B82B49">
        <w:t>DS</w:t>
      </w:r>
      <w:r w:rsidR="004220E3" w:rsidRPr="00B82B49">
        <w:t>OH</w:t>
      </w:r>
      <w:r w:rsidRPr="00B82B49">
        <w:t>F</w:t>
      </w:r>
      <w:r w:rsidR="00C34C5C" w:rsidRPr="00B82B49">
        <w:t>)</w:t>
      </w:r>
      <w:r w:rsidRPr="00B82B49">
        <w:t xml:space="preserve"> has implemented outpatient programs at the Alcohol and Drug Abuse Treatment Centers (ADATCs) to enhance the array of services available to support individuals with substance use disorders (SUDs) and co-occurring </w:t>
      </w:r>
      <w:r w:rsidR="0075675A" w:rsidRPr="00B82B49">
        <w:t>mental health</w:t>
      </w:r>
      <w:r w:rsidRPr="00B82B49">
        <w:t xml:space="preserve"> disorders.</w:t>
      </w:r>
    </w:p>
    <w:p w14:paraId="3F8F3570" w14:textId="77777777" w:rsidR="00D204F7" w:rsidRDefault="00D204F7" w:rsidP="00F96C88">
      <w:pPr>
        <w:pStyle w:val="Heading3"/>
      </w:pPr>
      <w:r>
        <w:t>Proposed Strategies</w:t>
      </w:r>
      <w:r w:rsidR="0075675A">
        <w:t xml:space="preserve"> for Priority Area 6</w:t>
      </w:r>
    </w:p>
    <w:p w14:paraId="7401DA88" w14:textId="77777777" w:rsidR="00D204F7" w:rsidRPr="00021B3B" w:rsidRDefault="00D204F7" w:rsidP="00D204F7">
      <w:r w:rsidRPr="00021B3B">
        <w:rPr>
          <w:rFonts w:cstheme="minorHAnsi"/>
        </w:rPr>
        <w:t>North Carolina will fill gaps in services by identifying and applying population</w:t>
      </w:r>
      <w:r w:rsidR="0075675A">
        <w:rPr>
          <w:rFonts w:cstheme="minorHAnsi"/>
        </w:rPr>
        <w:t>-</w:t>
      </w:r>
      <w:r w:rsidRPr="00021B3B">
        <w:rPr>
          <w:rFonts w:cstheme="minorHAnsi"/>
        </w:rPr>
        <w:t>specific</w:t>
      </w:r>
      <w:r w:rsidR="0075675A">
        <w:rPr>
          <w:rFonts w:cstheme="minorHAnsi"/>
        </w:rPr>
        <w:t>,</w:t>
      </w:r>
      <w:r w:rsidRPr="00021B3B">
        <w:rPr>
          <w:rFonts w:cstheme="minorHAnsi"/>
        </w:rPr>
        <w:t xml:space="preserve"> evidence</w:t>
      </w:r>
      <w:r w:rsidR="0075675A">
        <w:rPr>
          <w:rFonts w:cstheme="minorHAnsi"/>
        </w:rPr>
        <w:t>-</w:t>
      </w:r>
      <w:r w:rsidRPr="00021B3B">
        <w:rPr>
          <w:rFonts w:cstheme="minorHAnsi"/>
        </w:rPr>
        <w:t>based, best and promising practices to support individuals with disabilities</w:t>
      </w:r>
      <w:r w:rsidR="0075675A">
        <w:rPr>
          <w:rFonts w:cstheme="minorHAnsi"/>
        </w:rPr>
        <w:t>.</w:t>
      </w:r>
    </w:p>
    <w:p w14:paraId="0629933D" w14:textId="77777777" w:rsidR="00D204F7" w:rsidRPr="0037275D" w:rsidRDefault="00D204F7" w:rsidP="00F96C88">
      <w:pPr>
        <w:pStyle w:val="Heading4"/>
      </w:pPr>
      <w:r w:rsidRPr="0037275D">
        <w:t>Strategies</w:t>
      </w:r>
      <w:r>
        <w:t xml:space="preserve"> for Children</w:t>
      </w:r>
    </w:p>
    <w:p w14:paraId="04023A25" w14:textId="77777777" w:rsidR="00D204F7" w:rsidRPr="00B82B49" w:rsidRDefault="00CF1980" w:rsidP="00B82B49">
      <w:pPr>
        <w:pStyle w:val="ListParagraph"/>
      </w:pPr>
      <w:r w:rsidRPr="00B82B49">
        <w:t>The DHHS</w:t>
      </w:r>
      <w:r w:rsidR="00D204F7" w:rsidRPr="00B82B49">
        <w:t xml:space="preserve"> will expand access to </w:t>
      </w:r>
      <w:r w:rsidR="00D45E96" w:rsidRPr="00B82B49">
        <w:t xml:space="preserve">children’s mental health services by expanding mental health </w:t>
      </w:r>
      <w:r w:rsidR="00D204F7" w:rsidRPr="00B82B49">
        <w:t>services in primary care, schools</w:t>
      </w:r>
      <w:r w:rsidR="00D45E96" w:rsidRPr="00B82B49">
        <w:t>,</w:t>
      </w:r>
      <w:r w:rsidR="00D204F7" w:rsidRPr="00B82B49">
        <w:t xml:space="preserve"> and specialty care.</w:t>
      </w:r>
    </w:p>
    <w:p w14:paraId="647D4CA5" w14:textId="77777777" w:rsidR="00D204F7" w:rsidRPr="00B82B49" w:rsidRDefault="00891C0A" w:rsidP="00B82B49">
      <w:pPr>
        <w:pStyle w:val="ListParagraph"/>
      </w:pPr>
      <w:r w:rsidRPr="00B82B49">
        <w:t>The DHB</w:t>
      </w:r>
      <w:r w:rsidR="00D204F7" w:rsidRPr="00B82B49">
        <w:t xml:space="preserve"> will work with </w:t>
      </w:r>
      <w:r w:rsidR="00D45E96" w:rsidRPr="00B82B49">
        <w:t xml:space="preserve">Standard Plans and </w:t>
      </w:r>
      <w:r w:rsidR="00D204F7" w:rsidRPr="00B82B49">
        <w:t>LME/MCO</w:t>
      </w:r>
      <w:r w:rsidR="00C34C5C" w:rsidRPr="00B82B49">
        <w:t xml:space="preserve"> </w:t>
      </w:r>
      <w:r w:rsidR="00D204F7" w:rsidRPr="00B82B49">
        <w:t xml:space="preserve">Tailored Plans to continue to promote children’s access to </w:t>
      </w:r>
      <w:r w:rsidR="00D45E96" w:rsidRPr="00B82B49">
        <w:t xml:space="preserve">personal care services </w:t>
      </w:r>
      <w:r w:rsidR="00D204F7" w:rsidRPr="00B82B49">
        <w:t>via Medicaid Early and Periodic Screening, Diagnostic, and Treatment (EPSDT) /Health Check</w:t>
      </w:r>
      <w:r w:rsidR="00D45E96" w:rsidRPr="00B82B49">
        <w:t>.</w:t>
      </w:r>
    </w:p>
    <w:p w14:paraId="35F2406A" w14:textId="77777777" w:rsidR="00D204F7" w:rsidRPr="00B82B49" w:rsidRDefault="00D204F7" w:rsidP="00B82B49">
      <w:pPr>
        <w:pStyle w:val="ListParagraph"/>
      </w:pPr>
      <w:r w:rsidRPr="00B82B49">
        <w:t xml:space="preserve">LME/MCOs and eventually Tailored Plans will increase the availability of </w:t>
      </w:r>
      <w:r w:rsidR="00D45E96" w:rsidRPr="00B82B49">
        <w:t>high fidelity wrap-around services, care coordination, and therapeutic foster care</w:t>
      </w:r>
      <w:r w:rsidRPr="00B82B49">
        <w:t xml:space="preserve"> families.</w:t>
      </w:r>
    </w:p>
    <w:p w14:paraId="54182840" w14:textId="77777777" w:rsidR="00B82B49" w:rsidRPr="00B82B49" w:rsidRDefault="00D204F7" w:rsidP="00B82B49">
      <w:pPr>
        <w:pStyle w:val="ListParagraph"/>
      </w:pPr>
      <w:r w:rsidRPr="00B82B49">
        <w:t xml:space="preserve">Increase </w:t>
      </w:r>
      <w:r w:rsidR="00656AA6" w:rsidRPr="00B82B49">
        <w:t xml:space="preserve">the supply of </w:t>
      </w:r>
      <w:r w:rsidR="00C34C5C" w:rsidRPr="00B82B49">
        <w:t xml:space="preserve">outpatient therapists </w:t>
      </w:r>
      <w:r w:rsidRPr="00B82B49">
        <w:t xml:space="preserve">trained to treat children with co-occurring mental health disorders and </w:t>
      </w:r>
      <w:r w:rsidR="00C34C5C" w:rsidRPr="00B82B49">
        <w:t>intellectual/developmental disabilities (</w:t>
      </w:r>
      <w:r w:rsidRPr="00B82B49">
        <w:t>I</w:t>
      </w:r>
      <w:r w:rsidR="00D45E96" w:rsidRPr="00B82B49">
        <w:t>/</w:t>
      </w:r>
      <w:r w:rsidRPr="00B82B49">
        <w:t>DD</w:t>
      </w:r>
      <w:r w:rsidR="00C34C5C" w:rsidRPr="00B82B49">
        <w:t>)</w:t>
      </w:r>
      <w:r w:rsidRPr="00B82B49">
        <w:t>.</w:t>
      </w:r>
      <w:r w:rsidR="00B3560B" w:rsidRPr="00B82B49">
        <w:t xml:space="preserve"> </w:t>
      </w:r>
    </w:p>
    <w:p w14:paraId="2D8A8CA2" w14:textId="0314E815" w:rsidR="00D204F7" w:rsidRPr="00B82B49" w:rsidRDefault="00D204F7" w:rsidP="00B82B49">
      <w:pPr>
        <w:pStyle w:val="ListParagraph"/>
      </w:pPr>
      <w:r w:rsidRPr="00B82B49">
        <w:t xml:space="preserve">Formalize </w:t>
      </w:r>
      <w:r w:rsidR="00D45E96" w:rsidRPr="00B82B49">
        <w:t xml:space="preserve">the </w:t>
      </w:r>
      <w:r w:rsidRPr="00B82B49">
        <w:t xml:space="preserve">PRTF </w:t>
      </w:r>
      <w:r w:rsidR="00D45E96" w:rsidRPr="00B82B49">
        <w:t xml:space="preserve">children’s residential redesign </w:t>
      </w:r>
      <w:r w:rsidRPr="00B82B49">
        <w:t>approach in statute</w:t>
      </w:r>
      <w:r w:rsidR="00F6284A" w:rsidRPr="00B82B49">
        <w:t>, thereby</w:t>
      </w:r>
      <w:r w:rsidRPr="00B82B49">
        <w:t xml:space="preserve"> apply</w:t>
      </w:r>
      <w:r w:rsidR="00F6284A" w:rsidRPr="00B82B49">
        <w:t>ing tenets of the approach</w:t>
      </w:r>
      <w:r w:rsidRPr="00B82B49">
        <w:t xml:space="preserve"> to PRTFs statewide.</w:t>
      </w:r>
    </w:p>
    <w:p w14:paraId="3741F785" w14:textId="7FB61558" w:rsidR="00D204F7" w:rsidRPr="00B82B49" w:rsidRDefault="00D204F7" w:rsidP="00B82B49">
      <w:pPr>
        <w:pStyle w:val="ListParagraph"/>
      </w:pPr>
      <w:r w:rsidRPr="00B82B49">
        <w:t>Promote use of the North Carolina Psychiatry Access Line (NC PAL)</w:t>
      </w:r>
      <w:r w:rsidR="00F6284A" w:rsidRPr="00B82B49">
        <w:t>, t</w:t>
      </w:r>
      <w:r w:rsidRPr="00B82B49">
        <w:t xml:space="preserve">elephone consultation </w:t>
      </w:r>
      <w:r w:rsidR="007A6A7B" w:rsidRPr="00B82B49">
        <w:t>to connect</w:t>
      </w:r>
      <w:r w:rsidRPr="00B82B49">
        <w:t xml:space="preserve"> pediatricians and primary care physicians </w:t>
      </w:r>
      <w:r w:rsidR="00D45E96" w:rsidRPr="00B82B49">
        <w:t xml:space="preserve">with </w:t>
      </w:r>
      <w:r w:rsidRPr="00B82B49">
        <w:t xml:space="preserve">child psychiatrists to improve diagnoses and to reduce polypharmacy </w:t>
      </w:r>
      <w:r w:rsidR="00D45E96" w:rsidRPr="00B82B49">
        <w:t xml:space="preserve">for </w:t>
      </w:r>
      <w:r w:rsidRPr="00B82B49">
        <w:t>children.</w:t>
      </w:r>
    </w:p>
    <w:p w14:paraId="78C18CE5" w14:textId="77777777" w:rsidR="00D204F7" w:rsidRDefault="00D204F7" w:rsidP="00F96C88">
      <w:pPr>
        <w:pStyle w:val="Heading4"/>
      </w:pPr>
      <w:r>
        <w:t>Strategies for Adults</w:t>
      </w:r>
    </w:p>
    <w:p w14:paraId="34471664" w14:textId="77777777" w:rsidR="00D204F7" w:rsidRPr="00986449" w:rsidRDefault="00CF1980" w:rsidP="002670DD">
      <w:pPr>
        <w:pStyle w:val="ListParagraph"/>
      </w:pPr>
      <w:r>
        <w:t>The DHHS</w:t>
      </w:r>
      <w:r w:rsidR="00D204F7">
        <w:t xml:space="preserve"> will continue advocating for</w:t>
      </w:r>
      <w:r w:rsidR="00D204F7" w:rsidRPr="00986449">
        <w:t xml:space="preserve"> Medicaid </w:t>
      </w:r>
      <w:r w:rsidR="00D45E96">
        <w:t>e</w:t>
      </w:r>
      <w:r w:rsidR="00D45E96" w:rsidRPr="00986449">
        <w:t>xpansion</w:t>
      </w:r>
      <w:r w:rsidR="00D204F7" w:rsidRPr="00986449">
        <w:t xml:space="preserve">, </w:t>
      </w:r>
      <w:r w:rsidR="00D45E96">
        <w:t>which would provide</w:t>
      </w:r>
      <w:r w:rsidR="00D45E96" w:rsidRPr="00986449">
        <w:t xml:space="preserve"> </w:t>
      </w:r>
      <w:r w:rsidR="00D204F7" w:rsidRPr="00986449">
        <w:t>an estimated 600,000 North Carolinians with health care coverage for chronic conditions, reducing opioid related complications and improving mental health</w:t>
      </w:r>
      <w:r w:rsidR="00D204F7">
        <w:t>.</w:t>
      </w:r>
      <w:r w:rsidR="00025636">
        <w:rPr>
          <w:rStyle w:val="FootnoteReference"/>
          <w:rFonts w:asciiTheme="minorHAnsi" w:hAnsiTheme="minorHAnsi" w:cstheme="minorHAnsi"/>
          <w:sz w:val="22"/>
          <w:szCs w:val="22"/>
        </w:rPr>
        <w:footnoteReference w:id="48"/>
      </w:r>
      <w:r w:rsidR="00D204F7" w:rsidRPr="00986449">
        <w:t xml:space="preserve"> </w:t>
      </w:r>
    </w:p>
    <w:p w14:paraId="2632D511" w14:textId="77777777" w:rsidR="00D204F7" w:rsidRDefault="00891C0A" w:rsidP="002670DD">
      <w:pPr>
        <w:pStyle w:val="ListParagraph"/>
      </w:pPr>
      <w:r>
        <w:t>The DHB</w:t>
      </w:r>
      <w:r w:rsidR="00D204F7">
        <w:t xml:space="preserve"> will submit a 1915(i) state plan amendment to transition Medicaid coverage for (b)(3) services for children and adults.</w:t>
      </w:r>
    </w:p>
    <w:p w14:paraId="0724C5BF" w14:textId="77777777" w:rsidR="00D204F7" w:rsidRDefault="00C34C5C" w:rsidP="00B82B49">
      <w:pPr>
        <w:pStyle w:val="ListParagraph"/>
        <w:numPr>
          <w:ilvl w:val="0"/>
          <w:numId w:val="18"/>
        </w:numPr>
        <w:spacing w:after="160"/>
      </w:pPr>
      <w:r>
        <w:t>The Division of Mental Health, Developmental Disabilities, and Substance Abuse Services (</w:t>
      </w:r>
      <w:r w:rsidR="00D204F7">
        <w:t>DMH/DD/SAS</w:t>
      </w:r>
      <w:r>
        <w:t>)</w:t>
      </w:r>
      <w:r w:rsidR="00D204F7">
        <w:t xml:space="preserve"> will enhance </w:t>
      </w:r>
      <w:r w:rsidR="00D45E96">
        <w:t xml:space="preserve">crisis response services </w:t>
      </w:r>
      <w:r w:rsidR="00D204F7">
        <w:t xml:space="preserve">and increase access to </w:t>
      </w:r>
      <w:r w:rsidR="00D45E96">
        <w:t>them</w:t>
      </w:r>
      <w:r w:rsidR="00D204F7">
        <w:t xml:space="preserve"> using American Rescue Plan Act funds.</w:t>
      </w:r>
    </w:p>
    <w:p w14:paraId="28C2D853" w14:textId="77777777" w:rsidR="00D204F7" w:rsidRPr="00B82B49" w:rsidRDefault="00CF1980" w:rsidP="0058507D">
      <w:pPr>
        <w:pStyle w:val="ListParagraph"/>
        <w:numPr>
          <w:ilvl w:val="0"/>
          <w:numId w:val="18"/>
        </w:numPr>
        <w:spacing w:after="160" w:line="259" w:lineRule="auto"/>
        <w:rPr>
          <w:rFonts w:cs="Times New Roman (Body CS)"/>
          <w:spacing w:val="-2"/>
        </w:rPr>
      </w:pPr>
      <w:r w:rsidRPr="00B82B49">
        <w:rPr>
          <w:rFonts w:cs="Times New Roman (Body CS)"/>
          <w:spacing w:val="-2"/>
        </w:rPr>
        <w:t>The DHHS</w:t>
      </w:r>
      <w:r w:rsidR="00D204F7" w:rsidRPr="00B82B49">
        <w:rPr>
          <w:rFonts w:cs="Times New Roman (Body CS)"/>
          <w:spacing w:val="-2"/>
        </w:rPr>
        <w:t xml:space="preserve"> will expand research-based behavioral health </w:t>
      </w:r>
      <w:r w:rsidR="00D45E96" w:rsidRPr="00B82B49">
        <w:rPr>
          <w:rFonts w:cs="Times New Roman (Body CS)"/>
          <w:spacing w:val="-2"/>
        </w:rPr>
        <w:t xml:space="preserve">treatment </w:t>
      </w:r>
      <w:r w:rsidR="00D204F7" w:rsidRPr="00B82B49">
        <w:rPr>
          <w:rFonts w:cs="Times New Roman (Body CS)"/>
          <w:spacing w:val="-2"/>
        </w:rPr>
        <w:t>services for adults with autism</w:t>
      </w:r>
      <w:r w:rsidR="00D45E96" w:rsidRPr="00B82B49">
        <w:rPr>
          <w:rFonts w:cs="Times New Roman (Body CS)"/>
          <w:spacing w:val="-2"/>
        </w:rPr>
        <w:t>.</w:t>
      </w:r>
    </w:p>
    <w:p w14:paraId="55F1BADF" w14:textId="77777777" w:rsidR="00D204F7" w:rsidRDefault="00CF1980" w:rsidP="002670DD">
      <w:pPr>
        <w:pStyle w:val="ListParagraphwithbottompadding"/>
      </w:pPr>
      <w:r>
        <w:t>The DHHS</w:t>
      </w:r>
      <w:r w:rsidR="00D204F7">
        <w:t xml:space="preserve"> will expand c</w:t>
      </w:r>
      <w:r w:rsidR="00D204F7" w:rsidRPr="00D73EFA">
        <w:t>ore comm</w:t>
      </w:r>
      <w:r w:rsidR="00D204F7">
        <w:t xml:space="preserve">unity-based services for individuals with TBI </w:t>
      </w:r>
      <w:r w:rsidR="00D204F7" w:rsidRPr="00D73EFA">
        <w:t>includ</w:t>
      </w:r>
      <w:r w:rsidR="00D204F7">
        <w:t>ing</w:t>
      </w:r>
      <w:r w:rsidR="00D204F7" w:rsidRPr="00D73EFA">
        <w:t xml:space="preserve"> cognitive rehabilitation, life skills training</w:t>
      </w:r>
      <w:r w:rsidR="00D204F7">
        <w:t>,</w:t>
      </w:r>
      <w:r w:rsidR="00D204F7" w:rsidRPr="00D73EFA">
        <w:t xml:space="preserve"> and neuro-behavioral programming</w:t>
      </w:r>
      <w:r w:rsidR="00D45E96">
        <w:t>.</w:t>
      </w:r>
    </w:p>
    <w:p w14:paraId="359AEB3B" w14:textId="77777777" w:rsidR="00D204F7" w:rsidRDefault="00D204F7" w:rsidP="00F96C88">
      <w:pPr>
        <w:pStyle w:val="Heading4"/>
      </w:pPr>
      <w:r>
        <w:t>Strategies for Older Adults</w:t>
      </w:r>
      <w:r>
        <w:tab/>
      </w:r>
    </w:p>
    <w:p w14:paraId="133F17B2" w14:textId="77777777" w:rsidR="00D204F7" w:rsidRDefault="00C34C5C" w:rsidP="00B82B49">
      <w:pPr>
        <w:pStyle w:val="ListParagraph"/>
        <w:numPr>
          <w:ilvl w:val="0"/>
          <w:numId w:val="14"/>
        </w:numPr>
        <w:spacing w:after="160"/>
      </w:pPr>
      <w:r>
        <w:t>The Division of Aging and Adult Services (</w:t>
      </w:r>
      <w:r w:rsidR="00D204F7">
        <w:t>DAAS</w:t>
      </w:r>
      <w:r>
        <w:t>)</w:t>
      </w:r>
      <w:r w:rsidR="00D204F7">
        <w:t xml:space="preserve"> in partnership with </w:t>
      </w:r>
      <w:r w:rsidR="00D204F7" w:rsidRPr="009B3ECB">
        <w:rPr>
          <w:rFonts w:cstheme="minorHAnsi"/>
        </w:rPr>
        <w:t xml:space="preserve">Centers for Independent Living </w:t>
      </w:r>
      <w:r w:rsidR="00D204F7">
        <w:t>and others will organize a cross-d</w:t>
      </w:r>
      <w:r w:rsidR="00D204F7" w:rsidRPr="005634FB">
        <w:t xml:space="preserve">epartmental effort to address senior </w:t>
      </w:r>
      <w:r w:rsidR="00D204F7">
        <w:t>s</w:t>
      </w:r>
      <w:r w:rsidR="00D204F7" w:rsidRPr="005634FB">
        <w:t xml:space="preserve">ocial </w:t>
      </w:r>
      <w:r w:rsidR="00D204F7">
        <w:t>i</w:t>
      </w:r>
      <w:r w:rsidR="00D204F7" w:rsidRPr="005634FB">
        <w:t>solation</w:t>
      </w:r>
      <w:r w:rsidR="00D204F7">
        <w:t xml:space="preserve">. </w:t>
      </w:r>
    </w:p>
    <w:p w14:paraId="767CB24C" w14:textId="77777777" w:rsidR="00D204F7" w:rsidRPr="0008388B" w:rsidRDefault="00D204F7" w:rsidP="00B82B49">
      <w:pPr>
        <w:pStyle w:val="ListParagraph"/>
        <w:numPr>
          <w:ilvl w:val="0"/>
          <w:numId w:val="14"/>
        </w:numPr>
        <w:spacing w:after="160"/>
      </w:pPr>
      <w:r>
        <w:rPr>
          <w:bCs/>
        </w:rPr>
        <w:t>Issue o</w:t>
      </w:r>
      <w:r w:rsidRPr="0008388B">
        <w:rPr>
          <w:bCs/>
        </w:rPr>
        <w:t>ne-time payment</w:t>
      </w:r>
      <w:r>
        <w:rPr>
          <w:bCs/>
        </w:rPr>
        <w:t>s</w:t>
      </w:r>
      <w:r w:rsidRPr="0008388B">
        <w:rPr>
          <w:bCs/>
        </w:rPr>
        <w:t xml:space="preserve"> focused on social drivers of health to strengthen services to this vulnerable population</w:t>
      </w:r>
      <w:r>
        <w:rPr>
          <w:bCs/>
        </w:rPr>
        <w:t xml:space="preserve"> incident to</w:t>
      </w:r>
      <w:r w:rsidRPr="0008388B">
        <w:rPr>
          <w:bCs/>
        </w:rPr>
        <w:t xml:space="preserve"> the heightened challenges caused</w:t>
      </w:r>
      <w:r>
        <w:rPr>
          <w:bCs/>
        </w:rPr>
        <w:t xml:space="preserve"> by</w:t>
      </w:r>
      <w:r w:rsidRPr="0008388B">
        <w:rPr>
          <w:bCs/>
        </w:rPr>
        <w:t xml:space="preserve"> COVID-19. </w:t>
      </w:r>
    </w:p>
    <w:p w14:paraId="28D0F503" w14:textId="77777777" w:rsidR="00D204F7" w:rsidRDefault="00D204F7" w:rsidP="002670DD">
      <w:pPr>
        <w:pStyle w:val="ListParagraphwithbottompadding"/>
      </w:pPr>
      <w:r>
        <w:t>Make Senior Centers more welcoming of individuals with I/DD, TBI</w:t>
      </w:r>
      <w:r w:rsidR="00D45E96">
        <w:t>,</w:t>
      </w:r>
      <w:r>
        <w:t xml:space="preserve"> and SMI.</w:t>
      </w:r>
    </w:p>
    <w:p w14:paraId="7354410A" w14:textId="77777777" w:rsidR="00D204F7" w:rsidRPr="00967150" w:rsidRDefault="00D204F7" w:rsidP="00F96C88">
      <w:pPr>
        <w:pStyle w:val="Heading3"/>
      </w:pPr>
      <w:r>
        <w:t>Baseline Data/Targeted Measures</w:t>
      </w:r>
      <w:r w:rsidR="00D45E96">
        <w:t xml:space="preserve"> for Priority Area 6</w:t>
      </w:r>
    </w:p>
    <w:p w14:paraId="02500B62" w14:textId="77777777" w:rsidR="00E619DC" w:rsidRDefault="00E619DC" w:rsidP="003C1B14">
      <w:pPr>
        <w:pStyle w:val="Heading4"/>
        <w:rPr>
          <w:noProof/>
        </w:rPr>
      </w:pPr>
      <w:r>
        <w:rPr>
          <w:noProof/>
        </w:rPr>
        <w:t>Baseline Data for Priority Area 6</w:t>
      </w:r>
    </w:p>
    <w:p w14:paraId="53D14DB2" w14:textId="77777777" w:rsidR="00D204F7" w:rsidRDefault="00D204F7" w:rsidP="00D204F7">
      <w:pPr>
        <w:rPr>
          <w:noProof/>
        </w:rPr>
      </w:pPr>
      <w:r>
        <w:rPr>
          <w:noProof/>
        </w:rPr>
        <w:t xml:space="preserve">Among all individuals with </w:t>
      </w:r>
      <w:r w:rsidR="00C34C5C">
        <w:rPr>
          <w:noProof/>
        </w:rPr>
        <w:t>serious mental illness (</w:t>
      </w:r>
      <w:r>
        <w:rPr>
          <w:noProof/>
        </w:rPr>
        <w:t>SMI</w:t>
      </w:r>
      <w:r w:rsidR="00C34C5C">
        <w:rPr>
          <w:noProof/>
        </w:rPr>
        <w:t>)</w:t>
      </w:r>
      <w:r>
        <w:rPr>
          <w:noProof/>
        </w:rPr>
        <w:t xml:space="preserve"> or Serious Emotional Disturbance (SED) served in community mental health programs in North Carolina, only 2.5</w:t>
      </w:r>
      <w:r w:rsidR="00D45E96">
        <w:rPr>
          <w:noProof/>
        </w:rPr>
        <w:t xml:space="preserve"> percent </w:t>
      </w:r>
      <w:r>
        <w:rPr>
          <w:noProof/>
        </w:rPr>
        <w:t>are ages 0-12 compared to 29.3</w:t>
      </w:r>
      <w:r w:rsidR="00D45E96">
        <w:rPr>
          <w:noProof/>
        </w:rPr>
        <w:t xml:space="preserve"> percent </w:t>
      </w:r>
      <w:r>
        <w:rPr>
          <w:noProof/>
        </w:rPr>
        <w:t>in this age group nationally.</w:t>
      </w:r>
      <w:r w:rsidR="00F6284A">
        <w:rPr>
          <w:rStyle w:val="FootnoteReference"/>
          <w:noProof/>
        </w:rPr>
        <w:footnoteReference w:id="49"/>
      </w:r>
    </w:p>
    <w:p w14:paraId="1F9E8E1E" w14:textId="77777777" w:rsidR="00D204F7" w:rsidRDefault="00D204F7" w:rsidP="00D204F7">
      <w:pPr>
        <w:rPr>
          <w:noProof/>
        </w:rPr>
      </w:pPr>
      <w:r w:rsidRPr="00B8615A">
        <w:rPr>
          <w:rFonts w:ascii="Calibri" w:eastAsia="Times New Roman" w:hAnsi="Calibri" w:cs="Calibri"/>
          <w:color w:val="000000" w:themeColor="text1"/>
        </w:rPr>
        <w:t xml:space="preserve">Between July 1, 2019, and </w:t>
      </w:r>
      <w:r>
        <w:rPr>
          <w:rFonts w:ascii="Calibri" w:eastAsia="Times New Roman" w:hAnsi="Calibri" w:cs="Calibri"/>
          <w:color w:val="000000" w:themeColor="text1"/>
        </w:rPr>
        <w:t>June 30, 2021, 244 North Carolina</w:t>
      </w:r>
      <w:r w:rsidRPr="00B8615A">
        <w:rPr>
          <w:rFonts w:ascii="Calibri" w:eastAsia="Times New Roman" w:hAnsi="Calibri" w:cs="Calibri"/>
          <w:color w:val="000000" w:themeColor="text1"/>
        </w:rPr>
        <w:t xml:space="preserve"> children with Medicaid were placed in an out-of-state PRTF.</w:t>
      </w:r>
      <w:r>
        <w:rPr>
          <w:rStyle w:val="FootnoteReference"/>
          <w:rFonts w:ascii="Calibri" w:eastAsia="Times New Roman" w:hAnsi="Calibri" w:cs="Calibri"/>
          <w:color w:val="000000" w:themeColor="text1"/>
        </w:rPr>
        <w:footnoteReference w:id="50"/>
      </w:r>
      <w:r w:rsidRPr="00B8615A">
        <w:rPr>
          <w:rFonts w:ascii="Calibri" w:eastAsia="Times New Roman" w:hAnsi="Calibri" w:cs="Calibri"/>
          <w:color w:val="000000" w:themeColor="text1"/>
        </w:rPr>
        <w:t xml:space="preserve"> </w:t>
      </w:r>
    </w:p>
    <w:p w14:paraId="20BEE752" w14:textId="10C53C3B" w:rsidR="00D204F7" w:rsidRDefault="00D204F7" w:rsidP="00D204F7">
      <w:pPr>
        <w:rPr>
          <w:noProof/>
        </w:rPr>
      </w:pPr>
      <w:r>
        <w:rPr>
          <w:noProof/>
        </w:rPr>
        <w:t xml:space="preserve">In </w:t>
      </w:r>
      <w:r w:rsidR="00D45E96">
        <w:rPr>
          <w:noProof/>
        </w:rPr>
        <w:t xml:space="preserve">federal Fiscal Year </w:t>
      </w:r>
      <w:r>
        <w:rPr>
          <w:noProof/>
        </w:rPr>
        <w:t xml:space="preserve">2018, 22 counties in </w:t>
      </w:r>
      <w:r w:rsidR="007A6A7B">
        <w:rPr>
          <w:noProof/>
        </w:rPr>
        <w:t>North Carolina</w:t>
      </w:r>
      <w:r>
        <w:rPr>
          <w:noProof/>
        </w:rPr>
        <w:t xml:space="preserve"> had zero child </w:t>
      </w:r>
      <w:r w:rsidR="00D45E96">
        <w:rPr>
          <w:noProof/>
        </w:rPr>
        <w:t xml:space="preserve">psychiatric </w:t>
      </w:r>
      <w:r>
        <w:rPr>
          <w:noProof/>
        </w:rPr>
        <w:t>providers</w:t>
      </w:r>
      <w:r w:rsidR="00D45E96">
        <w:rPr>
          <w:noProof/>
        </w:rPr>
        <w:t>,</w:t>
      </w:r>
      <w:r>
        <w:rPr>
          <w:noProof/>
        </w:rPr>
        <w:t xml:space="preserve"> and </w:t>
      </w:r>
      <w:r w:rsidR="00D45E96">
        <w:rPr>
          <w:noProof/>
        </w:rPr>
        <w:t xml:space="preserve">6 </w:t>
      </w:r>
      <w:r>
        <w:rPr>
          <w:noProof/>
        </w:rPr>
        <w:t>counties had only one provider per 10,000 Medicaid</w:t>
      </w:r>
      <w:r w:rsidR="00D45E96">
        <w:rPr>
          <w:noProof/>
        </w:rPr>
        <w:t>-</w:t>
      </w:r>
      <w:r>
        <w:rPr>
          <w:noProof/>
        </w:rPr>
        <w:t xml:space="preserve">enrolled youth; 8 counties did not have </w:t>
      </w:r>
      <w:r w:rsidR="00025636">
        <w:rPr>
          <w:noProof/>
        </w:rPr>
        <w:t>any</w:t>
      </w:r>
      <w:r>
        <w:rPr>
          <w:noProof/>
        </w:rPr>
        <w:t xml:space="preserve"> pediatric provider.</w:t>
      </w:r>
      <w:r>
        <w:rPr>
          <w:rStyle w:val="FootnoteReference"/>
          <w:noProof/>
        </w:rPr>
        <w:footnoteReference w:id="51"/>
      </w:r>
      <w:r w:rsidR="00B3560B">
        <w:rPr>
          <w:noProof/>
        </w:rPr>
        <w:t xml:space="preserve"> </w:t>
      </w:r>
    </w:p>
    <w:p w14:paraId="56BD0722" w14:textId="77777777" w:rsidR="00D204F7" w:rsidRPr="001D6081" w:rsidRDefault="00D204F7" w:rsidP="00D204F7">
      <w:r>
        <w:t xml:space="preserve">The </w:t>
      </w:r>
      <w:r w:rsidR="00E619DC">
        <w:t xml:space="preserve">children’s residential redesign </w:t>
      </w:r>
      <w:r>
        <w:t>approach is currently operating</w:t>
      </w:r>
      <w:r w:rsidRPr="001D6081">
        <w:t xml:space="preserve"> in five PRTFs</w:t>
      </w:r>
      <w:r>
        <w:t xml:space="preserve"> in </w:t>
      </w:r>
      <w:r w:rsidR="00E619DC">
        <w:t>North Carolina</w:t>
      </w:r>
      <w:r>
        <w:t>.</w:t>
      </w:r>
    </w:p>
    <w:p w14:paraId="2CC79518" w14:textId="77777777" w:rsidR="00D204F7" w:rsidRDefault="00D204F7" w:rsidP="00D204F7">
      <w:r>
        <w:t>In North Carolina’s 2019 report to SAMHSA, c</w:t>
      </w:r>
      <w:r w:rsidRPr="003B1937">
        <w:t xml:space="preserve">ommunity </w:t>
      </w:r>
      <w:r>
        <w:t>mental health services u</w:t>
      </w:r>
      <w:r w:rsidRPr="003B1937">
        <w:t>tiliza</w:t>
      </w:r>
      <w:r>
        <w:t>tion per 1,000 people was</w:t>
      </w:r>
      <w:r w:rsidRPr="003B1937">
        <w:t xml:space="preserve"> 9.16</w:t>
      </w:r>
      <w:r w:rsidR="00E619DC">
        <w:t xml:space="preserve"> percent, </w:t>
      </w:r>
      <w:r>
        <w:t xml:space="preserve">well below the national average of </w:t>
      </w:r>
      <w:r w:rsidRPr="003B1937">
        <w:t>23.88</w:t>
      </w:r>
      <w:r w:rsidR="00E619DC">
        <w:t xml:space="preserve"> percent.</w:t>
      </w:r>
      <w:r w:rsidR="00E619DC">
        <w:rPr>
          <w:rStyle w:val="FootnoteReference"/>
          <w:rFonts w:cstheme="minorHAnsi"/>
        </w:rPr>
        <w:footnoteReference w:id="52"/>
      </w:r>
    </w:p>
    <w:p w14:paraId="7FAF8937" w14:textId="77777777" w:rsidR="00D204F7" w:rsidRPr="009F6125" w:rsidRDefault="00D204F7" w:rsidP="00D204F7">
      <w:r w:rsidRPr="00937573">
        <w:t xml:space="preserve">63 </w:t>
      </w:r>
      <w:r w:rsidRPr="00937573">
        <w:rPr>
          <w:rFonts w:cstheme="minorHAnsi"/>
          <w:color w:val="000000"/>
          <w:shd w:val="clear" w:color="auto" w:fill="FFFFFF"/>
        </w:rPr>
        <w:t>of</w:t>
      </w:r>
      <w:r w:rsidRPr="00937573">
        <w:t xml:space="preserve"> </w:t>
      </w:r>
      <w:r w:rsidRPr="00986449">
        <w:t xml:space="preserve">nearly 3,000 </w:t>
      </w:r>
      <w:r w:rsidRPr="00937573">
        <w:t>individuals housed by TCL did not remain stably housed due to t</w:t>
      </w:r>
      <w:r>
        <w:t>he lack of social connectedness.</w:t>
      </w:r>
    </w:p>
    <w:p w14:paraId="0C2FF879" w14:textId="77777777" w:rsidR="00D204F7" w:rsidRDefault="00D204F7" w:rsidP="00D204F7">
      <w:r>
        <w:t xml:space="preserve">As of August 2021, there </w:t>
      </w:r>
      <w:r w:rsidR="00E619DC">
        <w:t xml:space="preserve">were </w:t>
      </w:r>
      <w:r>
        <w:t>3,945 individuals receiving Special Assistance/In-Home.</w:t>
      </w:r>
      <w:r w:rsidR="00B3560B">
        <w:t xml:space="preserve"> </w:t>
      </w:r>
      <w:r>
        <w:t>This includes 1,017 individuals served through TCL.</w:t>
      </w:r>
      <w:r w:rsidR="00B3560B">
        <w:t xml:space="preserve"> </w:t>
      </w:r>
    </w:p>
    <w:p w14:paraId="275BE63E" w14:textId="77777777" w:rsidR="00D204F7" w:rsidRDefault="00D204F7" w:rsidP="00D204F7">
      <w:r w:rsidRPr="00690E18">
        <w:t xml:space="preserve">In </w:t>
      </w:r>
      <w:r w:rsidR="00E619DC">
        <w:t>Fiscal Year</w:t>
      </w:r>
      <w:r w:rsidR="00E619DC" w:rsidRPr="00690E18">
        <w:t xml:space="preserve"> </w:t>
      </w:r>
      <w:r w:rsidRPr="00690E18">
        <w:t>2018, of the 36,068 individuals with TBI who received one or more behavioral health services</w:t>
      </w:r>
      <w:r w:rsidR="00E619DC">
        <w:t xml:space="preserve">, </w:t>
      </w:r>
      <w:r>
        <w:t>6,450 received crisis services</w:t>
      </w:r>
      <w:r w:rsidR="00E619DC">
        <w:t xml:space="preserve">; </w:t>
      </w:r>
      <w:r>
        <w:t xml:space="preserve">1,280 lived in a </w:t>
      </w:r>
      <w:r w:rsidR="00E619DC">
        <w:t>skilled nursing facility; and 910 lived in a congregate care setting other than a skilled nursing facility.</w:t>
      </w:r>
    </w:p>
    <w:p w14:paraId="0B9C996A" w14:textId="77777777" w:rsidR="00D204F7" w:rsidRPr="00AB7FEF" w:rsidRDefault="00D204F7" w:rsidP="00F96C88">
      <w:pPr>
        <w:pStyle w:val="Heading4"/>
      </w:pPr>
      <w:r>
        <w:t>Targeted Measures</w:t>
      </w:r>
      <w:r w:rsidR="00E619DC">
        <w:t xml:space="preserve"> for Priority Area 6</w:t>
      </w:r>
    </w:p>
    <w:p w14:paraId="11B63687" w14:textId="77777777" w:rsidR="00D204F7" w:rsidRDefault="00D204F7" w:rsidP="00AC274A">
      <w:pPr>
        <w:pStyle w:val="ListParagraph"/>
        <w:numPr>
          <w:ilvl w:val="0"/>
          <w:numId w:val="65"/>
        </w:numPr>
      </w:pPr>
      <w:r>
        <w:t xml:space="preserve">Children </w:t>
      </w:r>
      <w:r w:rsidR="00D27215">
        <w:t xml:space="preserve">at risk of out-of-home placement </w:t>
      </w:r>
      <w:r>
        <w:t xml:space="preserve">will receive the evidence-based practice of </w:t>
      </w:r>
      <w:r w:rsidR="00E619DC">
        <w:t xml:space="preserve">high fidelity wraparound </w:t>
      </w:r>
      <w:r>
        <w:t>services</w:t>
      </w:r>
      <w:r w:rsidR="00D27215">
        <w:t xml:space="preserve"> when appropriate to divert such placements.</w:t>
      </w:r>
    </w:p>
    <w:p w14:paraId="1656834E" w14:textId="77777777" w:rsidR="00D204F7" w:rsidRDefault="00D27215" w:rsidP="00AC274A">
      <w:pPr>
        <w:pStyle w:val="ListParagraph"/>
        <w:numPr>
          <w:ilvl w:val="0"/>
          <w:numId w:val="65"/>
        </w:numPr>
      </w:pPr>
      <w:r>
        <w:t>By December 31, 2023, a</w:t>
      </w:r>
      <w:r w:rsidR="00D204F7">
        <w:t xml:space="preserve">ll PRTFs in </w:t>
      </w:r>
      <w:r w:rsidR="00E619DC">
        <w:t xml:space="preserve">North Carolina </w:t>
      </w:r>
      <w:r w:rsidR="00D204F7">
        <w:t xml:space="preserve">will adhere to the </w:t>
      </w:r>
      <w:r w:rsidR="00E619DC">
        <w:t xml:space="preserve">children’s residential redesign </w:t>
      </w:r>
      <w:r w:rsidR="00D204F7">
        <w:t>approach.</w:t>
      </w:r>
    </w:p>
    <w:p w14:paraId="0FF80BE6" w14:textId="77777777" w:rsidR="00D27215" w:rsidRDefault="00D27215" w:rsidP="00AC274A">
      <w:pPr>
        <w:pStyle w:val="ListParagraph"/>
        <w:numPr>
          <w:ilvl w:val="0"/>
          <w:numId w:val="65"/>
        </w:numPr>
      </w:pPr>
      <w:r w:rsidRPr="000E1539">
        <w:t xml:space="preserve">By </w:t>
      </w:r>
      <w:r>
        <w:t xml:space="preserve">December 31, </w:t>
      </w:r>
      <w:r w:rsidRPr="000E1539">
        <w:t>2023</w:t>
      </w:r>
      <w:r>
        <w:t xml:space="preserve">, </w:t>
      </w:r>
      <w:r w:rsidR="00D204F7">
        <w:t>Medicaid</w:t>
      </w:r>
      <w:r w:rsidR="00E619DC">
        <w:t>-</w:t>
      </w:r>
      <w:r w:rsidR="00D204F7">
        <w:t>enrolled children with behavioral health needs will have access to child psychiatric consultation.</w:t>
      </w:r>
      <w:r w:rsidR="00D204F7" w:rsidRPr="000E1539">
        <w:t xml:space="preserve"> </w:t>
      </w:r>
    </w:p>
    <w:p w14:paraId="39ED31C0" w14:textId="77777777" w:rsidR="00D204F7" w:rsidRDefault="00D204F7" w:rsidP="00AC274A">
      <w:pPr>
        <w:pStyle w:val="ListParagraph"/>
        <w:numPr>
          <w:ilvl w:val="0"/>
          <w:numId w:val="65"/>
        </w:numPr>
      </w:pPr>
      <w:r w:rsidRPr="000E1539">
        <w:t xml:space="preserve">By </w:t>
      </w:r>
      <w:r w:rsidR="00E619DC">
        <w:t xml:space="preserve">December 31, </w:t>
      </w:r>
      <w:r w:rsidRPr="000E1539">
        <w:t>2023</w:t>
      </w:r>
      <w:r w:rsidR="00E619DC">
        <w:t>,</w:t>
      </w:r>
      <w:r w:rsidRPr="000E1539">
        <w:t xml:space="preserve"> </w:t>
      </w:r>
      <w:r w:rsidR="00CF1980">
        <w:t>the DHHS</w:t>
      </w:r>
      <w:r w:rsidRPr="000E1539">
        <w:t xml:space="preserve"> will increase </w:t>
      </w:r>
      <w:r w:rsidR="00E619DC" w:rsidRPr="000E1539">
        <w:t xml:space="preserve">peer specialist/peer-run </w:t>
      </w:r>
      <w:r w:rsidRPr="000E1539">
        <w:t>services</w:t>
      </w:r>
      <w:r w:rsidRPr="00F235A7">
        <w:t xml:space="preserve"> by </w:t>
      </w:r>
      <w:r w:rsidR="00E619DC">
        <w:t>two percent</w:t>
      </w:r>
      <w:r w:rsidRPr="00F235A7">
        <w:t>.</w:t>
      </w:r>
    </w:p>
    <w:p w14:paraId="5B9A5942" w14:textId="77777777" w:rsidR="00D204F7" w:rsidRPr="005E27C2" w:rsidRDefault="00D27215" w:rsidP="00AC274A">
      <w:pPr>
        <w:pStyle w:val="ListParagraphwithbottompadding"/>
        <w:numPr>
          <w:ilvl w:val="0"/>
          <w:numId w:val="65"/>
        </w:numPr>
      </w:pPr>
      <w:r w:rsidRPr="000E1539">
        <w:t xml:space="preserve">By </w:t>
      </w:r>
      <w:r>
        <w:t>December 31, 2022, f</w:t>
      </w:r>
      <w:r w:rsidR="00E619DC">
        <w:t xml:space="preserve">ifty </w:t>
      </w:r>
      <w:r w:rsidR="00D204F7">
        <w:t xml:space="preserve">adults over age 21 with Autism Spectrum Disorder (ASD) will receive research-based behavioral health </w:t>
      </w:r>
      <w:r w:rsidR="00D204F7" w:rsidRPr="005E27C2">
        <w:t>treatment.</w:t>
      </w:r>
    </w:p>
    <w:p w14:paraId="4B5F0FE5" w14:textId="77777777" w:rsidR="00D204F7" w:rsidRPr="005E27C2" w:rsidRDefault="00891C0A" w:rsidP="00AC274A">
      <w:pPr>
        <w:pStyle w:val="ListParagraph"/>
        <w:numPr>
          <w:ilvl w:val="0"/>
          <w:numId w:val="65"/>
        </w:numPr>
      </w:pPr>
      <w:r w:rsidRPr="005E27C2">
        <w:rPr>
          <w:rFonts w:eastAsia="Times New Roman" w:cs="Segoe UI"/>
        </w:rPr>
        <w:t>The DMH/DD/SAS</w:t>
      </w:r>
      <w:r w:rsidR="00D204F7" w:rsidRPr="005E27C2">
        <w:rPr>
          <w:rFonts w:eastAsia="Times New Roman" w:cs="Segoe UI"/>
        </w:rPr>
        <w:t xml:space="preserve"> will provide a minimum of five TBI</w:t>
      </w:r>
      <w:r w:rsidR="00E619DC" w:rsidRPr="005E27C2">
        <w:rPr>
          <w:rFonts w:eastAsia="Times New Roman" w:cs="Segoe UI"/>
        </w:rPr>
        <w:t>-</w:t>
      </w:r>
      <w:r w:rsidR="00D204F7" w:rsidRPr="005E27C2">
        <w:rPr>
          <w:rFonts w:eastAsia="Times New Roman" w:cs="Segoe UI"/>
        </w:rPr>
        <w:t>specific trainings to community</w:t>
      </w:r>
      <w:r w:rsidR="00E619DC" w:rsidRPr="005E27C2">
        <w:rPr>
          <w:rFonts w:eastAsia="Times New Roman" w:cs="Segoe UI"/>
        </w:rPr>
        <w:t>-</w:t>
      </w:r>
      <w:r w:rsidR="00D204F7" w:rsidRPr="005E27C2">
        <w:rPr>
          <w:rFonts w:eastAsia="Times New Roman" w:cs="Segoe UI"/>
        </w:rPr>
        <w:t>based providers statewide through in-person, webinar</w:t>
      </w:r>
      <w:r w:rsidR="00E619DC" w:rsidRPr="005E27C2">
        <w:rPr>
          <w:rFonts w:eastAsia="Times New Roman" w:cs="Segoe UI"/>
        </w:rPr>
        <w:t>,</w:t>
      </w:r>
      <w:r w:rsidR="00D204F7" w:rsidRPr="005E27C2">
        <w:rPr>
          <w:rFonts w:eastAsia="Times New Roman" w:cs="Segoe UI"/>
        </w:rPr>
        <w:t xml:space="preserve"> or online training module formats.</w:t>
      </w:r>
    </w:p>
    <w:p w14:paraId="18F192A5" w14:textId="77777777" w:rsidR="00D204F7" w:rsidRPr="005E27C2" w:rsidRDefault="00D204F7" w:rsidP="00AC274A">
      <w:pPr>
        <w:pStyle w:val="ListParagraph"/>
        <w:numPr>
          <w:ilvl w:val="0"/>
          <w:numId w:val="65"/>
        </w:numPr>
        <w:autoSpaceDE w:val="0"/>
        <w:autoSpaceDN w:val="0"/>
        <w:adjustRightInd w:val="0"/>
        <w:spacing w:after="0" w:line="240" w:lineRule="auto"/>
        <w:rPr>
          <w:rFonts w:cstheme="minorHAnsi"/>
          <w:color w:val="000000"/>
        </w:rPr>
      </w:pPr>
      <w:r w:rsidRPr="005E27C2">
        <w:rPr>
          <w:rFonts w:cstheme="minorHAnsi"/>
          <w:color w:val="000000"/>
        </w:rPr>
        <w:t>Pending approval of SB 105, the state-county Special Assistance/In-Home program will increase for adult participants.</w:t>
      </w:r>
    </w:p>
    <w:p w14:paraId="06937E3D" w14:textId="77777777" w:rsidR="00D204F7" w:rsidRPr="00EE3AE2" w:rsidRDefault="001A212F" w:rsidP="00EE3AE2">
      <w:pPr>
        <w:pStyle w:val="Heading3"/>
        <w:rPr>
          <w:rStyle w:val="Heading3Char"/>
          <w:b/>
        </w:rPr>
      </w:pPr>
      <w:r>
        <w:rPr>
          <w:rStyle w:val="Heading3Char"/>
          <w:b/>
        </w:rPr>
        <w:t>Resource Requirements</w:t>
      </w:r>
      <w:r w:rsidR="00E619DC" w:rsidRPr="00EE3AE2">
        <w:rPr>
          <w:rStyle w:val="Heading3Char"/>
          <w:b/>
        </w:rPr>
        <w:t xml:space="preserve"> for Priority Area 6</w:t>
      </w:r>
    </w:p>
    <w:p w14:paraId="635EA9C6" w14:textId="230750B4" w:rsidR="00D204F7" w:rsidRDefault="00CF1980" w:rsidP="00EE3AE2">
      <w:r>
        <w:t>The DHHS</w:t>
      </w:r>
      <w:r w:rsidR="00D204F7">
        <w:t xml:space="preserve"> will access </w:t>
      </w:r>
      <w:r w:rsidR="001D4514" w:rsidRPr="00E0282B">
        <w:t>Coronavirus Aid, R</w:t>
      </w:r>
      <w:r w:rsidR="001D4514">
        <w:t>elief, and Economic Security</w:t>
      </w:r>
      <w:r w:rsidR="00D204F7">
        <w:t xml:space="preserve"> </w:t>
      </w:r>
      <w:r w:rsidR="007A6A7B">
        <w:t xml:space="preserve">(CARES) </w:t>
      </w:r>
      <w:r w:rsidR="00D204F7">
        <w:t xml:space="preserve">Act funding; </w:t>
      </w:r>
      <w:r w:rsidR="00C34C5C">
        <w:t xml:space="preserve">American Rescue Plan Act </w:t>
      </w:r>
      <w:r w:rsidR="00D204F7">
        <w:t xml:space="preserve">funding, including enhanced </w:t>
      </w:r>
      <w:r w:rsidR="00C34C5C">
        <w:t>Federal Medical Assistance Percentage (</w:t>
      </w:r>
      <w:r w:rsidR="00D204F7">
        <w:t>FMAP</w:t>
      </w:r>
      <w:r w:rsidR="00C34C5C">
        <w:t>)</w:t>
      </w:r>
      <w:r w:rsidR="00D204F7">
        <w:t>; federal Medicaid revenue ongoing; federal block grant funds</w:t>
      </w:r>
      <w:r w:rsidR="00EF1F47">
        <w:t>;</w:t>
      </w:r>
      <w:r w:rsidR="00D204F7">
        <w:t xml:space="preserve"> and existing state funds.</w:t>
      </w:r>
    </w:p>
    <w:p w14:paraId="41A3F2F0" w14:textId="77777777" w:rsidR="00D204F7" w:rsidRPr="00690E18" w:rsidRDefault="00D204F7" w:rsidP="00274E7F">
      <w:pPr>
        <w:pStyle w:val="Heading2-Priority"/>
      </w:pPr>
      <w:bookmarkStart w:id="14" w:name="_Toc84932348"/>
      <w:r w:rsidRPr="00690E18">
        <w:t xml:space="preserve">Priority </w:t>
      </w:r>
      <w:r>
        <w:t xml:space="preserve">Area </w:t>
      </w:r>
      <w:r w:rsidR="00EF1F47">
        <w:t>7:</w:t>
      </w:r>
      <w:r w:rsidR="00B3560B">
        <w:t xml:space="preserve"> </w:t>
      </w:r>
      <w:r w:rsidRPr="00690E18">
        <w:t>Explore Alternatives to Overly</w:t>
      </w:r>
      <w:r w:rsidR="00EF1F47">
        <w:t xml:space="preserve"> R</w:t>
      </w:r>
      <w:r w:rsidR="00EF1F47" w:rsidRPr="00690E18">
        <w:t xml:space="preserve">estrictive </w:t>
      </w:r>
      <w:r w:rsidRPr="00690E18">
        <w:t>Guardianship</w:t>
      </w:r>
      <w:bookmarkEnd w:id="14"/>
    </w:p>
    <w:p w14:paraId="49ABAB24" w14:textId="77777777" w:rsidR="00D204F7" w:rsidRDefault="00D204F7" w:rsidP="00F96C88">
      <w:pPr>
        <w:pStyle w:val="Heading3"/>
      </w:pPr>
      <w:r>
        <w:t xml:space="preserve">What Does </w:t>
      </w:r>
      <w:r w:rsidR="00EF1F47">
        <w:t xml:space="preserve">Priority Area 7 </w:t>
      </w:r>
      <w:r>
        <w:t>Mean?</w:t>
      </w:r>
    </w:p>
    <w:p w14:paraId="59D168A1" w14:textId="77777777" w:rsidR="00D204F7" w:rsidRPr="00F302E8" w:rsidRDefault="00D204F7" w:rsidP="00D204F7">
      <w:r w:rsidRPr="00FA228C">
        <w:t>Guardianship is a legal proc</w:t>
      </w:r>
      <w:r>
        <w:t>ess utilized when a person can</w:t>
      </w:r>
      <w:r w:rsidRPr="00FA228C">
        <w:t>no</w:t>
      </w:r>
      <w:r>
        <w:t>t</w:t>
      </w:r>
      <w:r w:rsidRPr="00FA228C">
        <w:t xml:space="preserve"> make or communicate safe or sound decisions about </w:t>
      </w:r>
      <w:r w:rsidR="00EF1F47">
        <w:t>their</w:t>
      </w:r>
      <w:r w:rsidRPr="00FA228C">
        <w:t xml:space="preserve"> person and/or property </w:t>
      </w:r>
      <w:r>
        <w:t>as a result of incapacity</w:t>
      </w:r>
      <w:r w:rsidR="00EF1F47">
        <w:t>,</w:t>
      </w:r>
      <w:r w:rsidRPr="00FA228C">
        <w:t xml:space="preserve"> or </w:t>
      </w:r>
      <w:r w:rsidR="00EF1F47">
        <w:t>when they have</w:t>
      </w:r>
      <w:r w:rsidR="00EF1F47" w:rsidRPr="00FA228C">
        <w:t xml:space="preserve"> </w:t>
      </w:r>
      <w:r w:rsidRPr="00FA228C">
        <w:t>become susceptible to fraud or undue influence.</w:t>
      </w:r>
      <w:r>
        <w:rPr>
          <w:sz w:val="24"/>
        </w:rPr>
        <w:t xml:space="preserve"> </w:t>
      </w:r>
      <w:r>
        <w:t xml:space="preserve">Most individuals with disabilities are </w:t>
      </w:r>
      <w:r w:rsidR="00EF1F47">
        <w:t>capable of making</w:t>
      </w:r>
      <w:r>
        <w:t xml:space="preserve"> responsible decisions about many areas of their lives and need only a limited guardian, if any, appointed.</w:t>
      </w:r>
      <w:r w:rsidR="00B3560B">
        <w:t xml:space="preserve"> </w:t>
      </w:r>
      <w:r>
        <w:t>The courts, however, may lack awareness of the tools available to assist individuals with disabilities to make informed decisions about their lives</w:t>
      </w:r>
      <w:r w:rsidR="00EF1F47">
        <w:t>,</w:t>
      </w:r>
      <w:r>
        <w:t xml:space="preserve"> and </w:t>
      </w:r>
      <w:r w:rsidR="00EF1F47">
        <w:t xml:space="preserve">may therefore often </w:t>
      </w:r>
      <w:r>
        <w:t xml:space="preserve">order full guardianship, restricting the </w:t>
      </w:r>
      <w:r w:rsidR="00EF1F47">
        <w:t xml:space="preserve">individual’s </w:t>
      </w:r>
      <w:r>
        <w:t>rights beyond what is needed.</w:t>
      </w:r>
      <w:r w:rsidR="00B3560B">
        <w:t xml:space="preserve"> </w:t>
      </w:r>
      <w:r>
        <w:t>S</w:t>
      </w:r>
      <w:r w:rsidRPr="00921274">
        <w:t xml:space="preserve">upported </w:t>
      </w:r>
      <w:r w:rsidR="00EF1F47">
        <w:t>d</w:t>
      </w:r>
      <w:r w:rsidR="00EF1F47" w:rsidRPr="00921274">
        <w:t>ecision-</w:t>
      </w:r>
      <w:r w:rsidR="00EF1F47">
        <w:t>m</w:t>
      </w:r>
      <w:r w:rsidR="00EF1F47" w:rsidRPr="00921274">
        <w:t>aking</w:t>
      </w:r>
      <w:r w:rsidR="00EF1F47">
        <w:t xml:space="preserve"> </w:t>
      </w:r>
      <w:r>
        <w:t>(SDM) is an alternative to guardianship. In this approach</w:t>
      </w:r>
      <w:r w:rsidRPr="00921274">
        <w:t>, individuals with disabilities</w:t>
      </w:r>
      <w:r w:rsidR="00EF1F47">
        <w:t xml:space="preserve"> </w:t>
      </w:r>
      <w:r w:rsidRPr="00921274">
        <w:t>whose decision-making autonomy might otherwise be limited or removed</w:t>
      </w:r>
      <w:r w:rsidR="00C34C5C">
        <w:t xml:space="preserve"> </w:t>
      </w:r>
      <w:r w:rsidRPr="00921274">
        <w:t>make and communicate their own decisions in any number of informal arrangements, with support from trusted family and friends.</w:t>
      </w:r>
    </w:p>
    <w:p w14:paraId="51A7DF8C" w14:textId="77777777" w:rsidR="00D204F7" w:rsidRDefault="00D204F7" w:rsidP="00F96C88">
      <w:pPr>
        <w:pStyle w:val="Heading3"/>
      </w:pPr>
      <w:r>
        <w:t xml:space="preserve">Why </w:t>
      </w:r>
      <w:r w:rsidR="00EF1F47">
        <w:t xml:space="preserve">Priority Area </w:t>
      </w:r>
      <w:r w:rsidR="0081598F">
        <w:t>7</w:t>
      </w:r>
      <w:r w:rsidR="00EF1F47">
        <w:t xml:space="preserve"> is </w:t>
      </w:r>
      <w:r>
        <w:t>Important</w:t>
      </w:r>
    </w:p>
    <w:p w14:paraId="3037EFC0" w14:textId="77777777" w:rsidR="00D204F7" w:rsidRPr="00DB6042" w:rsidRDefault="00D204F7" w:rsidP="00D204F7">
      <w:r>
        <w:t xml:space="preserve">Guardianship can be a barrier to realizing the intent of </w:t>
      </w:r>
      <w:r w:rsidRPr="00205332">
        <w:rPr>
          <w:i/>
        </w:rPr>
        <w:t>Olmstead.</w:t>
      </w:r>
      <w:r>
        <w:t xml:space="preserve"> Nationally, people with</w:t>
      </w:r>
      <w:r w:rsidR="00C34C5C">
        <w:t xml:space="preserve"> intellectual/developmental disabilities</w:t>
      </w:r>
      <w:r>
        <w:t xml:space="preserve"> </w:t>
      </w:r>
      <w:r w:rsidR="00C34C5C">
        <w:t>(</w:t>
      </w:r>
      <w:r>
        <w:t>I/</w:t>
      </w:r>
      <w:r w:rsidRPr="00DB6042">
        <w:t>DD</w:t>
      </w:r>
      <w:r w:rsidR="00C34C5C">
        <w:t>)</w:t>
      </w:r>
      <w:r w:rsidRPr="00DB6042">
        <w:t xml:space="preserve"> who do </w:t>
      </w:r>
      <w:r w:rsidRPr="00690E18">
        <w:rPr>
          <w:i/>
        </w:rPr>
        <w:t xml:space="preserve">not </w:t>
      </w:r>
      <w:r w:rsidRPr="00DB6042">
        <w:t>have a guardian are more likely to:</w:t>
      </w:r>
      <w:r>
        <w:rPr>
          <w:rStyle w:val="FootnoteReference"/>
        </w:rPr>
        <w:footnoteReference w:id="53"/>
      </w:r>
    </w:p>
    <w:p w14:paraId="6CF5762F" w14:textId="77777777" w:rsidR="00FC2B28" w:rsidRDefault="00FC2B28" w:rsidP="00AC274A">
      <w:pPr>
        <w:pStyle w:val="ListParagraph"/>
        <w:numPr>
          <w:ilvl w:val="0"/>
          <w:numId w:val="25"/>
        </w:numPr>
        <w:spacing w:line="276" w:lineRule="auto"/>
        <w:sectPr w:rsidR="00FC2B28" w:rsidSect="00BF093C">
          <w:type w:val="continuous"/>
          <w:pgSz w:w="12240" w:h="15840"/>
          <w:pgMar w:top="1440" w:right="1440" w:bottom="1440" w:left="1440" w:header="720" w:footer="720" w:gutter="0"/>
          <w:cols w:space="720"/>
          <w:titlePg/>
          <w:docGrid w:linePitch="360"/>
        </w:sectPr>
      </w:pPr>
    </w:p>
    <w:p w14:paraId="1FC3D652" w14:textId="77777777" w:rsidR="00D204F7" w:rsidRPr="00841058" w:rsidRDefault="00D204F7" w:rsidP="00AC274A">
      <w:pPr>
        <w:pStyle w:val="ListParagraph"/>
        <w:numPr>
          <w:ilvl w:val="0"/>
          <w:numId w:val="66"/>
        </w:numPr>
        <w:spacing w:after="0" w:line="276" w:lineRule="auto"/>
      </w:pPr>
      <w:r w:rsidRPr="00841058">
        <w:t>Have a paid job</w:t>
      </w:r>
    </w:p>
    <w:p w14:paraId="3701DB56" w14:textId="77777777" w:rsidR="00D204F7" w:rsidRPr="00841058" w:rsidRDefault="00D204F7" w:rsidP="00AC274A">
      <w:pPr>
        <w:pStyle w:val="ListParagraph"/>
        <w:numPr>
          <w:ilvl w:val="0"/>
          <w:numId w:val="66"/>
        </w:numPr>
        <w:spacing w:after="0" w:line="276" w:lineRule="auto"/>
      </w:pPr>
      <w:r w:rsidRPr="00841058">
        <w:t xml:space="preserve">Live independently </w:t>
      </w:r>
    </w:p>
    <w:p w14:paraId="5D483A06" w14:textId="77777777" w:rsidR="00D204F7" w:rsidRPr="00841058" w:rsidRDefault="00D204F7" w:rsidP="00AC274A">
      <w:pPr>
        <w:pStyle w:val="ListParagraphwithbottompadding"/>
        <w:numPr>
          <w:ilvl w:val="0"/>
          <w:numId w:val="66"/>
        </w:numPr>
        <w:spacing w:after="0"/>
      </w:pPr>
      <w:r w:rsidRPr="00841058">
        <w:t>Have friends other than staff or family</w:t>
      </w:r>
    </w:p>
    <w:p w14:paraId="36E6D278" w14:textId="77777777" w:rsidR="00D204F7" w:rsidRPr="00841058" w:rsidRDefault="00D204F7" w:rsidP="00AC274A">
      <w:pPr>
        <w:pStyle w:val="ListParagraph"/>
        <w:numPr>
          <w:ilvl w:val="0"/>
          <w:numId w:val="66"/>
        </w:numPr>
        <w:spacing w:after="0" w:line="276" w:lineRule="auto"/>
      </w:pPr>
      <w:r w:rsidRPr="00841058">
        <w:t>Go on dates and socialize in the community</w:t>
      </w:r>
    </w:p>
    <w:p w14:paraId="66D595B5" w14:textId="77777777" w:rsidR="00290131" w:rsidRDefault="00290131" w:rsidP="00AC274A">
      <w:pPr>
        <w:pStyle w:val="ListParagraphwithbottompadding"/>
        <w:numPr>
          <w:ilvl w:val="0"/>
          <w:numId w:val="66"/>
        </w:numPr>
        <w:sectPr w:rsidR="00290131" w:rsidSect="00290131">
          <w:type w:val="continuous"/>
          <w:pgSz w:w="12240" w:h="15840"/>
          <w:pgMar w:top="1440" w:right="1440" w:bottom="1440" w:left="1440" w:header="720" w:footer="720" w:gutter="0"/>
          <w:cols w:space="240"/>
          <w:docGrid w:linePitch="360"/>
        </w:sectPr>
      </w:pPr>
    </w:p>
    <w:p w14:paraId="50251AB6" w14:textId="1CD65DB4" w:rsidR="00D204F7" w:rsidRDefault="00D204F7" w:rsidP="00AC274A">
      <w:pPr>
        <w:pStyle w:val="ListParagraphwithbottompadding"/>
        <w:numPr>
          <w:ilvl w:val="0"/>
          <w:numId w:val="66"/>
        </w:numPr>
      </w:pPr>
      <w:r w:rsidRPr="00841058">
        <w:t>Practice the religion of their choice</w:t>
      </w:r>
    </w:p>
    <w:p w14:paraId="3A7E9F25" w14:textId="77777777" w:rsidR="00FC2B28" w:rsidRDefault="00FC2B28" w:rsidP="00D204F7">
      <w:pPr>
        <w:spacing w:line="276" w:lineRule="auto"/>
        <w:sectPr w:rsidR="00FC2B28" w:rsidSect="00FC2B28">
          <w:type w:val="continuous"/>
          <w:pgSz w:w="12240" w:h="15840"/>
          <w:pgMar w:top="1440" w:right="1440" w:bottom="1440" w:left="1440" w:header="720" w:footer="720" w:gutter="0"/>
          <w:cols w:num="2" w:space="240"/>
          <w:docGrid w:linePitch="360"/>
        </w:sectPr>
      </w:pPr>
    </w:p>
    <w:p w14:paraId="26AC1EEB" w14:textId="7E8ECCA4" w:rsidR="00D204F7" w:rsidRDefault="00D204F7" w:rsidP="00D204F7">
      <w:pPr>
        <w:spacing w:line="276" w:lineRule="auto"/>
      </w:pPr>
      <w:r w:rsidRPr="001103C9">
        <w:t xml:space="preserve">According to the </w:t>
      </w:r>
      <w:r w:rsidR="00EF1F47">
        <w:t xml:space="preserve">North Carolina </w:t>
      </w:r>
      <w:r w:rsidRPr="001103C9">
        <w:t>C</w:t>
      </w:r>
      <w:r>
        <w:t xml:space="preserve">ouncil on </w:t>
      </w:r>
      <w:r w:rsidRPr="001103C9">
        <w:t>D</w:t>
      </w:r>
      <w:r>
        <w:t xml:space="preserve">evelopmental </w:t>
      </w:r>
      <w:r w:rsidRPr="001103C9">
        <w:t>D</w:t>
      </w:r>
      <w:r>
        <w:t>isabilities (NC</w:t>
      </w:r>
      <w:r w:rsidR="00C34C5C">
        <w:t>C</w:t>
      </w:r>
      <w:r>
        <w:t>DD), g</w:t>
      </w:r>
      <w:r w:rsidRPr="001103C9">
        <w:t xml:space="preserve">uardianship is the most restrictive option of legal substitute decision-making, and continues to increase in North Carolina, </w:t>
      </w:r>
      <w:r w:rsidRPr="000E76AE">
        <w:t>specifically for younger adults</w:t>
      </w:r>
      <w:r w:rsidRPr="001103C9">
        <w:t xml:space="preserve"> with disabilities.</w:t>
      </w:r>
      <w:r>
        <w:rPr>
          <w:rStyle w:val="FootnoteReference"/>
        </w:rPr>
        <w:footnoteReference w:id="54"/>
      </w:r>
    </w:p>
    <w:p w14:paraId="342AD3FF" w14:textId="77777777" w:rsidR="00D204F7" w:rsidRPr="0095203F" w:rsidRDefault="00D204F7" w:rsidP="00D204F7">
      <w:pPr>
        <w:spacing w:line="276" w:lineRule="auto"/>
      </w:pPr>
      <w:r>
        <w:rPr>
          <w:rFonts w:eastAsia="Times New Roman"/>
          <w:color w:val="000000" w:themeColor="text1"/>
        </w:rPr>
        <w:t>Money Follows the Person (</w:t>
      </w:r>
      <w:r w:rsidRPr="214473B5">
        <w:rPr>
          <w:rFonts w:eastAsia="Times New Roman"/>
          <w:color w:val="000000" w:themeColor="text1"/>
        </w:rPr>
        <w:t>MFP</w:t>
      </w:r>
      <w:r>
        <w:rPr>
          <w:rFonts w:eastAsia="Times New Roman"/>
          <w:color w:val="000000" w:themeColor="text1"/>
        </w:rPr>
        <w:t>)</w:t>
      </w:r>
      <w:r w:rsidRPr="214473B5">
        <w:rPr>
          <w:rFonts w:eastAsia="Times New Roman"/>
          <w:color w:val="000000" w:themeColor="text1"/>
        </w:rPr>
        <w:t xml:space="preserve"> program staff report that </w:t>
      </w:r>
      <w:r>
        <w:t>guardianship impedes the ability of some eligible individuals to benefit from the MFP program by keeping them in an institutional setting. Guardians can oppose an individual’s transition from institutional care to the community, overriding the individual’s desire to transition.</w:t>
      </w:r>
      <w:r w:rsidR="00B3560B">
        <w:t xml:space="preserve"> </w:t>
      </w:r>
      <w:r>
        <w:t>County Clerks of Court, who make guardianship decisions, rely on varying and sometimes inconsistent sources of information in order to make their determination.</w:t>
      </w:r>
      <w:r>
        <w:rPr>
          <w:rStyle w:val="FootnoteReference"/>
        </w:rPr>
        <w:footnoteReference w:id="55"/>
      </w:r>
    </w:p>
    <w:p w14:paraId="6A13A112" w14:textId="77777777" w:rsidR="00D204F7" w:rsidRPr="00B21F0E" w:rsidRDefault="00EF1F47" w:rsidP="00F96C88">
      <w:pPr>
        <w:pStyle w:val="Heading3"/>
      </w:pPr>
      <w:r>
        <w:t xml:space="preserve">North Carolina’s Priority Area </w:t>
      </w:r>
      <w:r w:rsidR="00F72201">
        <w:t>7</w:t>
      </w:r>
      <w:r>
        <w:t xml:space="preserve"> </w:t>
      </w:r>
      <w:r w:rsidR="00D204F7">
        <w:t>Efforts to Date</w:t>
      </w:r>
    </w:p>
    <w:p w14:paraId="0E171BAA" w14:textId="77777777" w:rsidR="00D204F7" w:rsidRPr="008F68EE" w:rsidRDefault="00D204F7" w:rsidP="00B82B49">
      <w:pPr>
        <w:pStyle w:val="ListParagraph"/>
        <w:numPr>
          <w:ilvl w:val="0"/>
          <w:numId w:val="21"/>
        </w:numPr>
        <w:spacing w:after="160"/>
        <w:rPr>
          <w:bCs/>
        </w:rPr>
      </w:pPr>
      <w:r w:rsidRPr="008F68EE">
        <w:rPr>
          <w:bCs/>
        </w:rPr>
        <w:t xml:space="preserve">Session Law 2014-100 directed </w:t>
      </w:r>
      <w:r>
        <w:rPr>
          <w:bCs/>
        </w:rPr>
        <w:t xml:space="preserve">the </w:t>
      </w:r>
      <w:r w:rsidR="00EF1F47">
        <w:rPr>
          <w:bCs/>
        </w:rPr>
        <w:t>Division of Aging and Adult Services (</w:t>
      </w:r>
      <w:r w:rsidRPr="008F68EE">
        <w:rPr>
          <w:bCs/>
        </w:rPr>
        <w:t>DAAS</w:t>
      </w:r>
      <w:r w:rsidR="00EF1F47">
        <w:rPr>
          <w:bCs/>
        </w:rPr>
        <w:t>)</w:t>
      </w:r>
      <w:r w:rsidRPr="008F68EE">
        <w:rPr>
          <w:bCs/>
        </w:rPr>
        <w:t xml:space="preserve"> to develop a plan to evaluate complaints pertaining to wards under the care of publicly funded guardians.</w:t>
      </w:r>
      <w:r w:rsidRPr="00A617BF">
        <w:rPr>
          <w:bCs/>
        </w:rPr>
        <w:t xml:space="preserve"> The plan </w:t>
      </w:r>
      <w:r>
        <w:rPr>
          <w:bCs/>
        </w:rPr>
        <w:t>promotes g</w:t>
      </w:r>
      <w:r w:rsidRPr="00A617BF">
        <w:rPr>
          <w:bCs/>
        </w:rPr>
        <w:t>uardian</w:t>
      </w:r>
      <w:r>
        <w:rPr>
          <w:bCs/>
        </w:rPr>
        <w:t>s’ understanding</w:t>
      </w:r>
      <w:r w:rsidRPr="00A617BF">
        <w:rPr>
          <w:bCs/>
        </w:rPr>
        <w:t xml:space="preserve"> </w:t>
      </w:r>
      <w:r>
        <w:rPr>
          <w:bCs/>
        </w:rPr>
        <w:t>of</w:t>
      </w:r>
      <w:r w:rsidRPr="00A617BF">
        <w:rPr>
          <w:bCs/>
        </w:rPr>
        <w:t xml:space="preserve"> law and policy</w:t>
      </w:r>
      <w:r w:rsidR="00EF1F47">
        <w:rPr>
          <w:bCs/>
        </w:rPr>
        <w:t>,</w:t>
      </w:r>
      <w:r w:rsidRPr="00A617BF">
        <w:rPr>
          <w:bCs/>
        </w:rPr>
        <w:t xml:space="preserve"> and </w:t>
      </w:r>
      <w:r>
        <w:rPr>
          <w:bCs/>
        </w:rPr>
        <w:t xml:space="preserve">supports guardians to </w:t>
      </w:r>
      <w:r w:rsidRPr="00A617BF">
        <w:rPr>
          <w:bCs/>
        </w:rPr>
        <w:t>act in the best interest of the individual.</w:t>
      </w:r>
    </w:p>
    <w:p w14:paraId="278D005B" w14:textId="77777777" w:rsidR="00D204F7" w:rsidRPr="00001D0D" w:rsidRDefault="00D204F7" w:rsidP="00B82B49">
      <w:pPr>
        <w:pStyle w:val="ListParagraph"/>
        <w:numPr>
          <w:ilvl w:val="0"/>
          <w:numId w:val="21"/>
        </w:numPr>
        <w:spacing w:after="160"/>
      </w:pPr>
      <w:r w:rsidRPr="00C6040F">
        <w:rPr>
          <w:bCs/>
        </w:rPr>
        <w:t xml:space="preserve">The Rethinking Guardianship </w:t>
      </w:r>
      <w:r w:rsidR="00EF1F47">
        <w:rPr>
          <w:bCs/>
        </w:rPr>
        <w:t>North Carolina</w:t>
      </w:r>
      <w:r w:rsidR="00EF1F47" w:rsidRPr="00C6040F">
        <w:rPr>
          <w:bCs/>
        </w:rPr>
        <w:t xml:space="preserve"> </w:t>
      </w:r>
      <w:r w:rsidRPr="00C6040F">
        <w:rPr>
          <w:bCs/>
        </w:rPr>
        <w:t>Statewide Workgroup has been in place since 2015</w:t>
      </w:r>
      <w:r w:rsidR="00EF1F47">
        <w:rPr>
          <w:bCs/>
        </w:rPr>
        <w:t>,</w:t>
      </w:r>
      <w:r w:rsidRPr="00C6040F">
        <w:rPr>
          <w:bCs/>
        </w:rPr>
        <w:t xml:space="preserve"> with the goals of promoting less restrictive alternatives to guardianship and creating long-term changes in the state’s guardianship system</w:t>
      </w:r>
      <w:r>
        <w:rPr>
          <w:bCs/>
        </w:rPr>
        <w:t>.</w:t>
      </w:r>
    </w:p>
    <w:p w14:paraId="6753745B" w14:textId="40D187DC" w:rsidR="00D204F7" w:rsidRPr="00A071C1" w:rsidRDefault="00C34C5C" w:rsidP="008A0021">
      <w:pPr>
        <w:pStyle w:val="ListParagraphwithbottompadding"/>
        <w:numPr>
          <w:ilvl w:val="0"/>
          <w:numId w:val="77"/>
        </w:numPr>
      </w:pPr>
      <w:r>
        <w:t>Transitions to Community Living (</w:t>
      </w:r>
      <w:r w:rsidR="00D204F7">
        <w:t>TCL</w:t>
      </w:r>
      <w:r>
        <w:t>)</w:t>
      </w:r>
      <w:r w:rsidR="00D204F7">
        <w:t xml:space="preserve"> adopted the Informed Decision-Making</w:t>
      </w:r>
      <w:r w:rsidR="00391B30">
        <w:t xml:space="preserve"> (IDM)</w:t>
      </w:r>
      <w:r w:rsidR="00D204F7">
        <w:t xml:space="preserve"> Tool in 2020; </w:t>
      </w:r>
      <w:r>
        <w:t>the Department of Health and Human Services (</w:t>
      </w:r>
      <w:r w:rsidR="00D204F7" w:rsidRPr="00C943BD">
        <w:rPr>
          <w:bCs/>
        </w:rPr>
        <w:t>DHHS</w:t>
      </w:r>
      <w:r>
        <w:rPr>
          <w:bCs/>
        </w:rPr>
        <w:t>)</w:t>
      </w:r>
      <w:r w:rsidR="00D204F7" w:rsidRPr="00C943BD">
        <w:rPr>
          <w:bCs/>
        </w:rPr>
        <w:t xml:space="preserve"> presented information on </w:t>
      </w:r>
      <w:r w:rsidR="001D4514">
        <w:rPr>
          <w:bCs/>
        </w:rPr>
        <w:t>the tool</w:t>
      </w:r>
      <w:r w:rsidR="00D204F7" w:rsidRPr="00C943BD">
        <w:rPr>
          <w:bCs/>
        </w:rPr>
        <w:t xml:space="preserve"> to all 100 counties in </w:t>
      </w:r>
      <w:r w:rsidR="007A6A7B">
        <w:rPr>
          <w:bCs/>
        </w:rPr>
        <w:t>North Carolina</w:t>
      </w:r>
      <w:r w:rsidR="00D204F7" w:rsidRPr="00C943BD">
        <w:rPr>
          <w:bCs/>
        </w:rPr>
        <w:t>, t</w:t>
      </w:r>
      <w:r w:rsidR="00D204F7">
        <w:rPr>
          <w:bCs/>
        </w:rPr>
        <w:t>argeting</w:t>
      </w:r>
      <w:r w:rsidR="00D204F7" w:rsidRPr="00C943BD">
        <w:rPr>
          <w:bCs/>
        </w:rPr>
        <w:t xml:space="preserve"> </w:t>
      </w:r>
      <w:r w:rsidR="007A6A7B">
        <w:rPr>
          <w:bCs/>
        </w:rPr>
        <w:t>c</w:t>
      </w:r>
      <w:r w:rsidR="00D204F7">
        <w:rPr>
          <w:bCs/>
        </w:rPr>
        <w:t xml:space="preserve">ounty </w:t>
      </w:r>
      <w:r w:rsidR="00EF1F47">
        <w:rPr>
          <w:bCs/>
        </w:rPr>
        <w:t>Department of Social Services (DSS)</w:t>
      </w:r>
      <w:r w:rsidR="00EF1F47" w:rsidRPr="00C943BD">
        <w:rPr>
          <w:bCs/>
        </w:rPr>
        <w:t xml:space="preserve"> </w:t>
      </w:r>
      <w:r w:rsidR="00D204F7" w:rsidRPr="00C943BD">
        <w:rPr>
          <w:bCs/>
        </w:rPr>
        <w:t>guardians.</w:t>
      </w:r>
    </w:p>
    <w:p w14:paraId="07A3A3F9" w14:textId="77777777" w:rsidR="00D204F7" w:rsidRPr="00204903" w:rsidRDefault="00D204F7" w:rsidP="00F96C88">
      <w:pPr>
        <w:pStyle w:val="Heading3"/>
      </w:pPr>
      <w:r w:rsidRPr="00204903">
        <w:t>Proposed Strategies</w:t>
      </w:r>
      <w:r w:rsidR="00EF1F47">
        <w:t xml:space="preserve"> for Priority Area </w:t>
      </w:r>
      <w:r w:rsidR="00F72201">
        <w:t>7</w:t>
      </w:r>
    </w:p>
    <w:p w14:paraId="2BD643ED" w14:textId="5D4DC205" w:rsidR="00D204F7" w:rsidRDefault="007A6A7B" w:rsidP="00B82B49">
      <w:pPr>
        <w:pStyle w:val="ListParagraph"/>
        <w:numPr>
          <w:ilvl w:val="0"/>
          <w:numId w:val="26"/>
        </w:numPr>
        <w:spacing w:after="160"/>
      </w:pPr>
      <w:r>
        <w:t xml:space="preserve">Educate the community at </w:t>
      </w:r>
      <w:r w:rsidR="00D204F7">
        <w:t xml:space="preserve">large about </w:t>
      </w:r>
      <w:r w:rsidR="00EF1F47">
        <w:t>SDM</w:t>
      </w:r>
      <w:r w:rsidR="00D204F7">
        <w:t xml:space="preserve"> and other alternatives to guardianship.</w:t>
      </w:r>
    </w:p>
    <w:p w14:paraId="55F8A4FA" w14:textId="176AF926" w:rsidR="00D204F7" w:rsidRPr="00EE3AE2" w:rsidRDefault="00D204F7" w:rsidP="00B82B49">
      <w:pPr>
        <w:pStyle w:val="ListParagraph"/>
        <w:numPr>
          <w:ilvl w:val="0"/>
          <w:numId w:val="26"/>
        </w:numPr>
        <w:spacing w:after="160"/>
      </w:pPr>
      <w:r w:rsidRPr="00EE3AE2">
        <w:t xml:space="preserve">Work with public and private guardianship agencies on </w:t>
      </w:r>
      <w:r w:rsidR="007A6A7B">
        <w:t>s</w:t>
      </w:r>
      <w:r w:rsidR="007A6A7B" w:rsidRPr="00EE3AE2">
        <w:t xml:space="preserve">upportive </w:t>
      </w:r>
      <w:r w:rsidR="007A6A7B">
        <w:t>d</w:t>
      </w:r>
      <w:r w:rsidR="007A6A7B" w:rsidRPr="00EE3AE2">
        <w:t>ecision-</w:t>
      </w:r>
      <w:r w:rsidR="007A6A7B">
        <w:t>m</w:t>
      </w:r>
      <w:r w:rsidR="007A6A7B" w:rsidRPr="00EE3AE2">
        <w:t xml:space="preserve">aking </w:t>
      </w:r>
      <w:r w:rsidRPr="00EE3AE2">
        <w:t xml:space="preserve">and other alternatives to </w:t>
      </w:r>
      <w:r w:rsidR="00EF1F47" w:rsidRPr="00EE3AE2">
        <w:t>guardianship</w:t>
      </w:r>
      <w:r w:rsidRPr="00EE3AE2">
        <w:t xml:space="preserve">. </w:t>
      </w:r>
    </w:p>
    <w:p w14:paraId="3EDDE868" w14:textId="77777777" w:rsidR="00D204F7" w:rsidRDefault="00D204F7" w:rsidP="00B82B49">
      <w:pPr>
        <w:pStyle w:val="ListParagraph"/>
        <w:numPr>
          <w:ilvl w:val="0"/>
          <w:numId w:val="26"/>
        </w:numPr>
        <w:spacing w:after="160"/>
      </w:pPr>
      <w:r>
        <w:t xml:space="preserve">Work with the </w:t>
      </w:r>
      <w:r w:rsidR="00EF1F47">
        <w:t xml:space="preserve">North Carolina </w:t>
      </w:r>
      <w:r>
        <w:t xml:space="preserve">General Assembly to develop a </w:t>
      </w:r>
      <w:r w:rsidR="00EF1F47">
        <w:t xml:space="preserve">Bill of Rights for individuals </w:t>
      </w:r>
      <w:r>
        <w:t xml:space="preserve">subject to guardianship. </w:t>
      </w:r>
    </w:p>
    <w:p w14:paraId="6229B299" w14:textId="77777777" w:rsidR="00D204F7" w:rsidRDefault="00D204F7" w:rsidP="00B82B49">
      <w:pPr>
        <w:pStyle w:val="ListParagraph"/>
        <w:numPr>
          <w:ilvl w:val="0"/>
          <w:numId w:val="26"/>
        </w:numPr>
        <w:spacing w:after="160"/>
      </w:pPr>
      <w:r>
        <w:t xml:space="preserve">Educate individuals subject to guardianship about the process for full or partial restoration of </w:t>
      </w:r>
      <w:r w:rsidR="00EF1F47">
        <w:t xml:space="preserve">their </w:t>
      </w:r>
      <w:r>
        <w:t>rights.</w:t>
      </w:r>
      <w:r>
        <w:rPr>
          <w:rStyle w:val="FootnoteReference"/>
        </w:rPr>
        <w:footnoteReference w:id="56"/>
      </w:r>
    </w:p>
    <w:p w14:paraId="74B58918" w14:textId="77777777" w:rsidR="00D204F7" w:rsidRPr="00826724" w:rsidRDefault="00D204F7" w:rsidP="00826724">
      <w:pPr>
        <w:pStyle w:val="ListParagraph"/>
      </w:pPr>
      <w:r w:rsidRPr="00826724">
        <w:t xml:space="preserve">The </w:t>
      </w:r>
      <w:r w:rsidR="00EF1F47" w:rsidRPr="00826724">
        <w:t xml:space="preserve">Division of State Operated Healthcare Facilities (DSOHF) </w:t>
      </w:r>
      <w:r w:rsidRPr="00826724">
        <w:t>will provide educational resources and peer learning opportunities for individuals with I/DD to better understand their rights and to strengthen their abilities to self-advocate.</w:t>
      </w:r>
    </w:p>
    <w:p w14:paraId="73596509" w14:textId="6C28A03E" w:rsidR="00D204F7" w:rsidRDefault="004220E3" w:rsidP="00B82B49">
      <w:pPr>
        <w:pStyle w:val="ListParagraph"/>
        <w:numPr>
          <w:ilvl w:val="0"/>
          <w:numId w:val="26"/>
        </w:numPr>
        <w:spacing w:after="160"/>
      </w:pPr>
      <w:r>
        <w:rPr>
          <w:rFonts w:cstheme="minorHAnsi"/>
          <w:color w:val="000000"/>
        </w:rPr>
        <w:t>The DAAS</w:t>
      </w:r>
      <w:r w:rsidR="00D204F7">
        <w:rPr>
          <w:rFonts w:cstheme="minorHAnsi"/>
          <w:color w:val="000000"/>
        </w:rPr>
        <w:t xml:space="preserve"> </w:t>
      </w:r>
      <w:r w:rsidR="00D204F7" w:rsidRPr="00986449">
        <w:rPr>
          <w:rFonts w:cstheme="minorHAnsi"/>
          <w:color w:val="000000"/>
        </w:rPr>
        <w:t xml:space="preserve">will support </w:t>
      </w:r>
      <w:r w:rsidR="007A6A7B">
        <w:rPr>
          <w:rFonts w:cstheme="minorHAnsi"/>
          <w:color w:val="000000"/>
        </w:rPr>
        <w:t>c</w:t>
      </w:r>
      <w:r w:rsidR="00D204F7" w:rsidRPr="00986449">
        <w:rPr>
          <w:rFonts w:cstheme="minorHAnsi"/>
          <w:color w:val="000000"/>
        </w:rPr>
        <w:t xml:space="preserve">ounty DSS and </w:t>
      </w:r>
      <w:r w:rsidR="005F36D1">
        <w:rPr>
          <w:rFonts w:cstheme="minorHAnsi"/>
          <w:color w:val="000000"/>
        </w:rPr>
        <w:t>the Corporation of Guardianship</w:t>
      </w:r>
      <w:r w:rsidR="00D204F7" w:rsidRPr="00986449">
        <w:rPr>
          <w:rFonts w:cstheme="minorHAnsi"/>
          <w:color w:val="000000"/>
        </w:rPr>
        <w:t xml:space="preserve"> to expand competency restoration efforts using continuous quality improvement revie</w:t>
      </w:r>
      <w:r w:rsidR="00D204F7" w:rsidRPr="00F61FA2">
        <w:rPr>
          <w:rFonts w:cstheme="minorHAnsi"/>
          <w:color w:val="000000"/>
        </w:rPr>
        <w:t>ws, training</w:t>
      </w:r>
      <w:r w:rsidR="005F36D1">
        <w:rPr>
          <w:rFonts w:cstheme="minorHAnsi"/>
          <w:color w:val="000000"/>
        </w:rPr>
        <w:t>,</w:t>
      </w:r>
      <w:r w:rsidR="00D204F7" w:rsidRPr="00F61FA2">
        <w:rPr>
          <w:rFonts w:cstheme="minorHAnsi"/>
          <w:color w:val="000000"/>
        </w:rPr>
        <w:t xml:space="preserve"> and consultation</w:t>
      </w:r>
      <w:r w:rsidR="00D204F7">
        <w:rPr>
          <w:rFonts w:cstheme="minorHAnsi"/>
          <w:color w:val="000000"/>
        </w:rPr>
        <w:t>.</w:t>
      </w:r>
      <w:r w:rsidR="00B3560B">
        <w:rPr>
          <w:rFonts w:cstheme="minorHAnsi"/>
          <w:color w:val="000000"/>
        </w:rPr>
        <w:t xml:space="preserve"> </w:t>
      </w:r>
    </w:p>
    <w:p w14:paraId="47860C45" w14:textId="77777777" w:rsidR="00D204F7" w:rsidRPr="008A0021" w:rsidRDefault="00D204F7" w:rsidP="008A0021">
      <w:pPr>
        <w:pStyle w:val="ListParagraphwithbottompadding"/>
      </w:pPr>
      <w:r w:rsidRPr="008A0021">
        <w:t xml:space="preserve">Consider reform of General Statute 35A to provide a description of rights for respondents and adults subject to guardianship; improve access to legal counsel; eliminate the presumption of guardianship permanence through regular reviews; and encourage the use of supported decision-making and other less restrictive options to guardianship. </w:t>
      </w:r>
    </w:p>
    <w:p w14:paraId="7C919299" w14:textId="77777777" w:rsidR="00D204F7" w:rsidRDefault="00D204F7" w:rsidP="00F96C88">
      <w:pPr>
        <w:pStyle w:val="Heading3"/>
      </w:pPr>
      <w:r>
        <w:t>Baseline Data/</w:t>
      </w:r>
      <w:r w:rsidR="000E5298">
        <w:t xml:space="preserve">Targeted </w:t>
      </w:r>
      <w:r>
        <w:t>Measures</w:t>
      </w:r>
      <w:r w:rsidR="005F36D1">
        <w:t xml:space="preserve"> for Priority Area </w:t>
      </w:r>
      <w:r w:rsidR="00F72201">
        <w:t>7</w:t>
      </w:r>
    </w:p>
    <w:p w14:paraId="77B1E81F" w14:textId="77777777" w:rsidR="00EE3AE2" w:rsidRDefault="00EE3AE2" w:rsidP="00EE3AE2">
      <w:pPr>
        <w:pStyle w:val="Heading4"/>
      </w:pPr>
      <w:r>
        <w:t xml:space="preserve">Baseline Data for Priority Area </w:t>
      </w:r>
      <w:r w:rsidR="0081598F">
        <w:t>7</w:t>
      </w:r>
    </w:p>
    <w:p w14:paraId="7F22E6DE" w14:textId="77777777" w:rsidR="00D204F7" w:rsidRPr="00B232B1" w:rsidRDefault="005F36D1" w:rsidP="00D204F7">
      <w:pPr>
        <w:pStyle w:val="CommentText"/>
        <w:rPr>
          <w:sz w:val="22"/>
          <w:szCs w:val="22"/>
        </w:rPr>
      </w:pPr>
      <w:r>
        <w:rPr>
          <w:sz w:val="22"/>
          <w:szCs w:val="22"/>
        </w:rPr>
        <w:t>In</w:t>
      </w:r>
      <w:r w:rsidRPr="00B232B1">
        <w:rPr>
          <w:sz w:val="22"/>
          <w:szCs w:val="22"/>
        </w:rPr>
        <w:t xml:space="preserve"> </w:t>
      </w:r>
      <w:r>
        <w:rPr>
          <w:sz w:val="22"/>
          <w:szCs w:val="22"/>
        </w:rPr>
        <w:t>State Fiscal Year</w:t>
      </w:r>
      <w:r w:rsidRPr="00B232B1">
        <w:rPr>
          <w:sz w:val="22"/>
          <w:szCs w:val="22"/>
        </w:rPr>
        <w:t xml:space="preserve"> </w:t>
      </w:r>
      <w:r w:rsidR="00D204F7" w:rsidRPr="00B232B1">
        <w:rPr>
          <w:sz w:val="22"/>
          <w:szCs w:val="22"/>
        </w:rPr>
        <w:t>2021, o</w:t>
      </w:r>
      <w:r w:rsidR="00D204F7">
        <w:rPr>
          <w:sz w:val="22"/>
          <w:szCs w:val="22"/>
        </w:rPr>
        <w:t xml:space="preserve">ut of more than </w:t>
      </w:r>
      <w:r w:rsidR="00D204F7" w:rsidRPr="00B232B1">
        <w:rPr>
          <w:sz w:val="22"/>
          <w:szCs w:val="22"/>
        </w:rPr>
        <w:t>6,611</w:t>
      </w:r>
      <w:r w:rsidR="00D204F7">
        <w:rPr>
          <w:sz w:val="22"/>
          <w:szCs w:val="22"/>
        </w:rPr>
        <w:t xml:space="preserve"> </w:t>
      </w:r>
      <w:r w:rsidR="00D204F7" w:rsidRPr="00B232B1">
        <w:rPr>
          <w:sz w:val="22"/>
          <w:szCs w:val="22"/>
        </w:rPr>
        <w:t>adults served by a publ</w:t>
      </w:r>
      <w:r w:rsidR="00D204F7">
        <w:rPr>
          <w:sz w:val="22"/>
          <w:szCs w:val="22"/>
        </w:rPr>
        <w:t xml:space="preserve">ic guardian in North Carolina, </w:t>
      </w:r>
      <w:r w:rsidR="00D204F7" w:rsidRPr="00B232B1">
        <w:rPr>
          <w:sz w:val="22"/>
          <w:szCs w:val="22"/>
        </w:rPr>
        <w:t>4,137 (63%) were younger adults</w:t>
      </w:r>
      <w:r w:rsidR="00D204F7">
        <w:rPr>
          <w:sz w:val="22"/>
          <w:szCs w:val="22"/>
        </w:rPr>
        <w:t>,</w:t>
      </w:r>
      <w:r w:rsidR="00D204F7" w:rsidRPr="00B232B1">
        <w:rPr>
          <w:sz w:val="22"/>
          <w:szCs w:val="22"/>
        </w:rPr>
        <w:t xml:space="preserve"> age 18</w:t>
      </w:r>
      <w:r w:rsidR="00A54E00">
        <w:rPr>
          <w:sz w:val="22"/>
          <w:szCs w:val="22"/>
        </w:rPr>
        <w:t xml:space="preserve"> to </w:t>
      </w:r>
      <w:r w:rsidR="00D204F7" w:rsidRPr="00B232B1">
        <w:rPr>
          <w:sz w:val="22"/>
          <w:szCs w:val="22"/>
        </w:rPr>
        <w:t xml:space="preserve">59 years old; </w:t>
      </w:r>
      <w:r w:rsidR="00D204F7">
        <w:rPr>
          <w:noProof/>
          <w:sz w:val="22"/>
          <w:szCs w:val="22"/>
        </w:rPr>
        <w:t>2,561 (</w:t>
      </w:r>
      <w:r w:rsidR="00D204F7" w:rsidRPr="00B232B1">
        <w:rPr>
          <w:noProof/>
          <w:sz w:val="22"/>
          <w:szCs w:val="22"/>
        </w:rPr>
        <w:t>75%</w:t>
      </w:r>
      <w:r w:rsidR="00D204F7">
        <w:rPr>
          <w:noProof/>
          <w:sz w:val="22"/>
          <w:szCs w:val="22"/>
        </w:rPr>
        <w:t xml:space="preserve">) </w:t>
      </w:r>
      <w:r w:rsidR="00D204F7" w:rsidRPr="00B232B1">
        <w:rPr>
          <w:rFonts w:cstheme="minorHAnsi"/>
          <w:bCs/>
          <w:sz w:val="22"/>
          <w:szCs w:val="22"/>
        </w:rPr>
        <w:t>of these younger adults have a primary diagnosis of I</w:t>
      </w:r>
      <w:r w:rsidR="00D204F7">
        <w:rPr>
          <w:rFonts w:cstheme="minorHAnsi"/>
          <w:bCs/>
          <w:sz w:val="22"/>
          <w:szCs w:val="22"/>
        </w:rPr>
        <w:t>/</w:t>
      </w:r>
      <w:r w:rsidR="00D204F7" w:rsidRPr="00B232B1">
        <w:rPr>
          <w:rFonts w:cstheme="minorHAnsi"/>
          <w:bCs/>
          <w:sz w:val="22"/>
          <w:szCs w:val="22"/>
        </w:rPr>
        <w:t>DD or mental illness.</w:t>
      </w:r>
    </w:p>
    <w:p w14:paraId="78FFCB5B" w14:textId="77777777" w:rsidR="00D204F7" w:rsidRPr="00B232B1" w:rsidRDefault="00A54E00" w:rsidP="00D204F7">
      <w:r>
        <w:rPr>
          <w:noProof/>
        </w:rPr>
        <w:t xml:space="preserve">In State Fiscal Year </w:t>
      </w:r>
      <w:r w:rsidR="00D204F7" w:rsidRPr="00B232B1">
        <w:rPr>
          <w:noProof/>
        </w:rPr>
        <w:t>2021</w:t>
      </w:r>
      <w:r w:rsidR="00D204F7">
        <w:rPr>
          <w:noProof/>
        </w:rPr>
        <w:t>,</w:t>
      </w:r>
      <w:r w:rsidR="00D204F7" w:rsidRPr="00B232B1">
        <w:rPr>
          <w:noProof/>
        </w:rPr>
        <w:t xml:space="preserve"> </w:t>
      </w:r>
      <w:r w:rsidR="00D204F7" w:rsidRPr="00B232B1">
        <w:t>37</w:t>
      </w:r>
      <w:r>
        <w:t xml:space="preserve"> percent</w:t>
      </w:r>
      <w:r w:rsidRPr="00B232B1">
        <w:t xml:space="preserve"> </w:t>
      </w:r>
      <w:r w:rsidR="00D204F7" w:rsidRPr="00B232B1">
        <w:t>of the adults served by public guardians in North Carolina</w:t>
      </w:r>
      <w:r>
        <w:t xml:space="preserve"> were older adults</w:t>
      </w:r>
      <w:r w:rsidR="00D204F7" w:rsidRPr="00B232B1">
        <w:t>; 25</w:t>
      </w:r>
      <w:r w:rsidR="009C458A">
        <w:t xml:space="preserve"> percent</w:t>
      </w:r>
      <w:r w:rsidR="009C458A" w:rsidRPr="00B232B1">
        <w:t xml:space="preserve"> </w:t>
      </w:r>
      <w:r w:rsidR="00D204F7" w:rsidRPr="00B232B1">
        <w:t>had a primary diagnosis of I/DD or mental illness.</w:t>
      </w:r>
    </w:p>
    <w:p w14:paraId="082953E1" w14:textId="77777777" w:rsidR="00D204F7" w:rsidRDefault="00D204F7" w:rsidP="00D204F7">
      <w:pPr>
        <w:rPr>
          <w:noProof/>
        </w:rPr>
      </w:pPr>
      <w:r>
        <w:rPr>
          <w:noProof/>
        </w:rPr>
        <w:t xml:space="preserve">Between </w:t>
      </w:r>
      <w:r w:rsidR="009C458A">
        <w:rPr>
          <w:noProof/>
        </w:rPr>
        <w:t xml:space="preserve">July 1, </w:t>
      </w:r>
      <w:r>
        <w:rPr>
          <w:noProof/>
        </w:rPr>
        <w:t xml:space="preserve">2012 and </w:t>
      </w:r>
      <w:r w:rsidR="009C458A">
        <w:rPr>
          <w:noProof/>
        </w:rPr>
        <w:t xml:space="preserve">December 31, </w:t>
      </w:r>
      <w:r>
        <w:rPr>
          <w:noProof/>
        </w:rPr>
        <w:t xml:space="preserve">2015, </w:t>
      </w:r>
      <w:r w:rsidR="009C458A">
        <w:rPr>
          <w:noProof/>
        </w:rPr>
        <w:t xml:space="preserve">data from the </w:t>
      </w:r>
      <w:r>
        <w:rPr>
          <w:noProof/>
        </w:rPr>
        <w:t xml:space="preserve">Administrative Office of the Court shows that only </w:t>
      </w:r>
      <w:r w:rsidR="009C458A">
        <w:rPr>
          <w:noProof/>
        </w:rPr>
        <w:t>three percent</w:t>
      </w:r>
      <w:r>
        <w:rPr>
          <w:noProof/>
        </w:rPr>
        <w:t xml:space="preserve"> of individuals under guardianship sought to have competency restored, but </w:t>
      </w:r>
      <w:r w:rsidR="009C458A">
        <w:rPr>
          <w:noProof/>
        </w:rPr>
        <w:t xml:space="preserve">that </w:t>
      </w:r>
      <w:r>
        <w:rPr>
          <w:noProof/>
        </w:rPr>
        <w:t>70</w:t>
      </w:r>
      <w:r w:rsidR="00EE3AE2">
        <w:rPr>
          <w:noProof/>
        </w:rPr>
        <w:t xml:space="preserve"> </w:t>
      </w:r>
      <w:r w:rsidR="009C458A">
        <w:rPr>
          <w:noProof/>
        </w:rPr>
        <w:t xml:space="preserve">percent of these </w:t>
      </w:r>
      <w:r>
        <w:rPr>
          <w:noProof/>
        </w:rPr>
        <w:t>were successful in receiving restoration.</w:t>
      </w:r>
      <w:r>
        <w:rPr>
          <w:rStyle w:val="FootnoteReference"/>
          <w:noProof/>
        </w:rPr>
        <w:footnoteReference w:id="57"/>
      </w:r>
      <w:r>
        <w:rPr>
          <w:noProof/>
        </w:rPr>
        <w:t xml:space="preserve"> </w:t>
      </w:r>
    </w:p>
    <w:p w14:paraId="34838EEB" w14:textId="77777777" w:rsidR="00D204F7" w:rsidRPr="00B232B1" w:rsidRDefault="00D204F7" w:rsidP="00D204F7">
      <w:r w:rsidRPr="00B232B1">
        <w:rPr>
          <w:noProof/>
        </w:rPr>
        <w:t xml:space="preserve">In </w:t>
      </w:r>
      <w:r w:rsidR="009C458A">
        <w:rPr>
          <w:noProof/>
        </w:rPr>
        <w:t>State Fiscal Year</w:t>
      </w:r>
      <w:r w:rsidR="009C458A" w:rsidRPr="00B232B1">
        <w:rPr>
          <w:noProof/>
        </w:rPr>
        <w:t xml:space="preserve"> </w:t>
      </w:r>
      <w:r w:rsidRPr="00B232B1">
        <w:rPr>
          <w:noProof/>
        </w:rPr>
        <w:t>2021</w:t>
      </w:r>
      <w:r>
        <w:rPr>
          <w:noProof/>
        </w:rPr>
        <w:t>,</w:t>
      </w:r>
      <w:r w:rsidR="00B3560B">
        <w:rPr>
          <w:noProof/>
        </w:rPr>
        <w:t xml:space="preserve"> </w:t>
      </w:r>
      <w:r w:rsidRPr="00B232B1">
        <w:rPr>
          <w:noProof/>
        </w:rPr>
        <w:t xml:space="preserve">27 individuals had their </w:t>
      </w:r>
      <w:r>
        <w:rPr>
          <w:noProof/>
        </w:rPr>
        <w:t>c</w:t>
      </w:r>
      <w:r w:rsidRPr="00B232B1">
        <w:rPr>
          <w:noProof/>
        </w:rPr>
        <w:t>ompetency restored.</w:t>
      </w:r>
    </w:p>
    <w:p w14:paraId="360E9F58" w14:textId="77777777" w:rsidR="00D204F7" w:rsidRPr="00204903" w:rsidRDefault="00D204F7" w:rsidP="00F96C88">
      <w:pPr>
        <w:pStyle w:val="Heading4"/>
      </w:pPr>
      <w:r>
        <w:t>Targeted Measures</w:t>
      </w:r>
      <w:r w:rsidR="009C458A">
        <w:t xml:space="preserve"> for Priority Area </w:t>
      </w:r>
      <w:r w:rsidR="0081598F">
        <w:t>7</w:t>
      </w:r>
    </w:p>
    <w:p w14:paraId="6A03C1DE" w14:textId="5F41E27D" w:rsidR="00D204F7" w:rsidRDefault="00D204F7" w:rsidP="00AC274A">
      <w:pPr>
        <w:pStyle w:val="ListParagraph"/>
        <w:numPr>
          <w:ilvl w:val="0"/>
          <w:numId w:val="67"/>
        </w:numPr>
      </w:pPr>
      <w:r>
        <w:t xml:space="preserve">In 2022 and 2023, </w:t>
      </w:r>
      <w:r w:rsidR="00C34C5C">
        <w:t>the Division of Mental Health, Developmental Disabilities, and Substance Abuse Services (D</w:t>
      </w:r>
      <w:r>
        <w:t>MH/DD/SAS</w:t>
      </w:r>
      <w:r w:rsidR="007A6A7B">
        <w:t>)</w:t>
      </w:r>
      <w:r>
        <w:t xml:space="preserve"> will educate 100 individuals with I/DD and their families each year about the benefits of </w:t>
      </w:r>
      <w:r w:rsidR="00C34C5C">
        <w:t>SDM</w:t>
      </w:r>
      <w:r>
        <w:t xml:space="preserve">. </w:t>
      </w:r>
    </w:p>
    <w:p w14:paraId="2D3145C1" w14:textId="77777777" w:rsidR="00D204F7" w:rsidRDefault="00F72201" w:rsidP="00AC274A">
      <w:pPr>
        <w:pStyle w:val="ListParagraph"/>
        <w:numPr>
          <w:ilvl w:val="0"/>
          <w:numId w:val="67"/>
        </w:numPr>
      </w:pPr>
      <w:r>
        <w:t xml:space="preserve">By December 31, </w:t>
      </w:r>
      <w:r w:rsidR="00D204F7">
        <w:t>2023</w:t>
      </w:r>
      <w:r w:rsidR="009C458A">
        <w:t>,</w:t>
      </w:r>
      <w:r w:rsidR="00D204F7">
        <w:t xml:space="preserve"> a total of 800 individuals with </w:t>
      </w:r>
      <w:r w:rsidR="00C34C5C">
        <w:t>a serious mental illness (SMI) or serious and persistent mental illness (</w:t>
      </w:r>
      <w:r w:rsidR="00D204F7">
        <w:t>SPMI</w:t>
      </w:r>
      <w:r w:rsidR="00C34C5C">
        <w:t>)</w:t>
      </w:r>
      <w:r w:rsidR="00D204F7">
        <w:t xml:space="preserve"> will use the </w:t>
      </w:r>
      <w:r w:rsidR="00C34C5C">
        <w:t>IDM</w:t>
      </w:r>
      <w:r w:rsidR="00D204F7">
        <w:t xml:space="preserve"> tool.</w:t>
      </w:r>
    </w:p>
    <w:p w14:paraId="564DCA5D" w14:textId="77777777" w:rsidR="00D204F7" w:rsidRPr="004D7F8B" w:rsidRDefault="00D204F7" w:rsidP="00AC274A">
      <w:pPr>
        <w:pStyle w:val="ListParagraph"/>
        <w:numPr>
          <w:ilvl w:val="0"/>
          <w:numId w:val="67"/>
        </w:numPr>
        <w:autoSpaceDE w:val="0"/>
        <w:autoSpaceDN w:val="0"/>
        <w:adjustRightInd w:val="0"/>
        <w:spacing w:after="0" w:line="240" w:lineRule="auto"/>
        <w:rPr>
          <w:rFonts w:cstheme="minorHAnsi"/>
          <w:color w:val="000000"/>
        </w:rPr>
      </w:pPr>
      <w:r w:rsidRPr="004D7F8B">
        <w:rPr>
          <w:rFonts w:cstheme="minorHAnsi"/>
          <w:color w:val="000000"/>
        </w:rPr>
        <w:t xml:space="preserve">By </w:t>
      </w:r>
      <w:r w:rsidR="009C458A" w:rsidRPr="004D7F8B">
        <w:rPr>
          <w:rFonts w:cstheme="minorHAnsi"/>
          <w:color w:val="000000"/>
        </w:rPr>
        <w:t xml:space="preserve">December 31, </w:t>
      </w:r>
      <w:r w:rsidRPr="004D7F8B">
        <w:rPr>
          <w:rFonts w:cstheme="minorHAnsi"/>
          <w:color w:val="000000"/>
        </w:rPr>
        <w:t xml:space="preserve">2023, there will be a </w:t>
      </w:r>
      <w:r w:rsidR="009C458A" w:rsidRPr="004D7F8B">
        <w:rPr>
          <w:rFonts w:cstheme="minorHAnsi"/>
          <w:color w:val="000000"/>
        </w:rPr>
        <w:t>five-percent</w:t>
      </w:r>
      <w:r w:rsidRPr="004D7F8B">
        <w:rPr>
          <w:rFonts w:cstheme="minorHAnsi"/>
          <w:color w:val="000000"/>
        </w:rPr>
        <w:t xml:space="preserve"> increase in individuals who seek to have competency restored.</w:t>
      </w:r>
    </w:p>
    <w:p w14:paraId="0159360B" w14:textId="77777777" w:rsidR="00D204F7" w:rsidRPr="005E144C" w:rsidRDefault="00D204F7" w:rsidP="00D204F7">
      <w:pPr>
        <w:autoSpaceDE w:val="0"/>
        <w:autoSpaceDN w:val="0"/>
        <w:adjustRightInd w:val="0"/>
        <w:spacing w:after="0" w:line="240" w:lineRule="auto"/>
        <w:rPr>
          <w:rFonts w:cstheme="minorHAnsi"/>
          <w:color w:val="000000"/>
        </w:rPr>
      </w:pPr>
    </w:p>
    <w:p w14:paraId="567AF8D2" w14:textId="77777777" w:rsidR="00D204F7" w:rsidRDefault="00D204F7" w:rsidP="00F96C88">
      <w:pPr>
        <w:pStyle w:val="Heading3"/>
      </w:pPr>
      <w:r>
        <w:t>Resource Requirements</w:t>
      </w:r>
      <w:r w:rsidR="009C458A">
        <w:t xml:space="preserve"> for Priority Area </w:t>
      </w:r>
      <w:r w:rsidR="00F72201">
        <w:t>7</w:t>
      </w:r>
    </w:p>
    <w:p w14:paraId="46A86C4D" w14:textId="77777777" w:rsidR="00D204F7" w:rsidRDefault="00CF1980" w:rsidP="00EE3AE2">
      <w:r>
        <w:t>The DHHS</w:t>
      </w:r>
      <w:r w:rsidR="00D204F7">
        <w:t xml:space="preserve"> will utilize existing federal and state funds to cover the costs of these strategies and will request additional funds from the </w:t>
      </w:r>
      <w:r w:rsidR="009C458A">
        <w:t xml:space="preserve">General Assembly </w:t>
      </w:r>
      <w:r w:rsidR="00D204F7">
        <w:t>if necessary</w:t>
      </w:r>
      <w:r w:rsidR="009C458A">
        <w:t>.</w:t>
      </w:r>
    </w:p>
    <w:p w14:paraId="464FAD60" w14:textId="4DCCB1B2" w:rsidR="00D204F7" w:rsidRPr="00690E18" w:rsidRDefault="00D204F7" w:rsidP="00274E7F">
      <w:pPr>
        <w:pStyle w:val="Heading2-Priority"/>
      </w:pPr>
      <w:bookmarkStart w:id="15" w:name="_Toc84932349"/>
      <w:r w:rsidRPr="00690E18">
        <w:t xml:space="preserve">Priority </w:t>
      </w:r>
      <w:r>
        <w:t xml:space="preserve">Area </w:t>
      </w:r>
      <w:r w:rsidR="009C458A">
        <w:t>8:</w:t>
      </w:r>
      <w:r w:rsidR="00B3560B">
        <w:t xml:space="preserve"> </w:t>
      </w:r>
      <w:r w:rsidR="00826724">
        <w:br/>
      </w:r>
      <w:r w:rsidRPr="00690E18">
        <w:t>Address Disparities in Access to Services</w:t>
      </w:r>
      <w:bookmarkEnd w:id="15"/>
    </w:p>
    <w:p w14:paraId="79BB08D3" w14:textId="77777777" w:rsidR="00D204F7" w:rsidRDefault="00D204F7" w:rsidP="00F96C88">
      <w:pPr>
        <w:pStyle w:val="Heading3"/>
      </w:pPr>
      <w:r>
        <w:t xml:space="preserve">What </w:t>
      </w:r>
      <w:r w:rsidR="009C458A">
        <w:t xml:space="preserve">Priority Area 8 </w:t>
      </w:r>
      <w:r>
        <w:t xml:space="preserve">Means </w:t>
      </w:r>
    </w:p>
    <w:p w14:paraId="174E7566" w14:textId="77777777" w:rsidR="00D204F7" w:rsidRDefault="00D204F7" w:rsidP="00D204F7">
      <w:r>
        <w:t>In North Carolina, there are measurable differences in access to health</w:t>
      </w:r>
      <w:r w:rsidR="009C458A">
        <w:t xml:space="preserve"> </w:t>
      </w:r>
      <w:r>
        <w:t xml:space="preserve">care and services </w:t>
      </w:r>
      <w:r w:rsidR="009C458A">
        <w:t>between white people with disabilities and people of color</w:t>
      </w:r>
      <w:r>
        <w:t xml:space="preserve"> with disabilities. </w:t>
      </w:r>
      <w:r w:rsidR="009C458A">
        <w:t>Access</w:t>
      </w:r>
      <w:r>
        <w:t xml:space="preserve"> to health</w:t>
      </w:r>
      <w:r w:rsidR="009C458A">
        <w:t xml:space="preserve"> </w:t>
      </w:r>
      <w:r>
        <w:t xml:space="preserve">care and services </w:t>
      </w:r>
      <w:r w:rsidR="009C458A">
        <w:t xml:space="preserve">also </w:t>
      </w:r>
      <w:r>
        <w:t xml:space="preserve">varies </w:t>
      </w:r>
      <w:r w:rsidR="009C458A">
        <w:t xml:space="preserve">among </w:t>
      </w:r>
      <w:r>
        <w:t xml:space="preserve">geographical areas of the state. </w:t>
      </w:r>
    </w:p>
    <w:p w14:paraId="37FA8F84" w14:textId="77777777" w:rsidR="00D204F7" w:rsidRDefault="00D204F7" w:rsidP="00F96C88">
      <w:pPr>
        <w:pStyle w:val="Heading3"/>
      </w:pPr>
      <w:r>
        <w:t xml:space="preserve">Why </w:t>
      </w:r>
      <w:r w:rsidR="009C458A">
        <w:t xml:space="preserve">Priority Area 8 </w:t>
      </w:r>
      <w:r>
        <w:t>is Important</w:t>
      </w:r>
    </w:p>
    <w:p w14:paraId="22607D0B" w14:textId="77777777" w:rsidR="00D204F7" w:rsidRPr="00BB3093" w:rsidRDefault="00D204F7" w:rsidP="00D204F7">
      <w:r>
        <w:t>These differences in access contribute to the overrepresentation of people of color with disabilities in more restrictive settings.</w:t>
      </w:r>
      <w:r w:rsidR="00B3560B">
        <w:t xml:space="preserve"> </w:t>
      </w:r>
      <w:r>
        <w:t>Such settings separate these individuals, especially in rural areas, from the benefits of community inclusion, as well as from opportunities to achieve their full potential.</w:t>
      </w:r>
    </w:p>
    <w:p w14:paraId="6AA9CA69" w14:textId="77777777" w:rsidR="00D204F7" w:rsidRDefault="00D204F7" w:rsidP="00D204F7">
      <w:r>
        <w:t xml:space="preserve">Whites </w:t>
      </w:r>
      <w:r w:rsidR="003A44E8">
        <w:t xml:space="preserve">compose </w:t>
      </w:r>
      <w:r>
        <w:t>70.6</w:t>
      </w:r>
      <w:r w:rsidR="003A44E8">
        <w:t xml:space="preserve"> percent </w:t>
      </w:r>
      <w:r>
        <w:t xml:space="preserve">of North Carolina’s population, African-Americans </w:t>
      </w:r>
      <w:r w:rsidR="003A44E8">
        <w:t xml:space="preserve">compose </w:t>
      </w:r>
      <w:r>
        <w:t>22.5</w:t>
      </w:r>
      <w:r w:rsidR="003A44E8">
        <w:t xml:space="preserve"> percent </w:t>
      </w:r>
      <w:r>
        <w:t xml:space="preserve">of the state’s population, Latinx/Hispanics </w:t>
      </w:r>
      <w:r w:rsidR="003A44E8">
        <w:t xml:space="preserve">compose </w:t>
      </w:r>
      <w:r>
        <w:t>9</w:t>
      </w:r>
      <w:r w:rsidR="003A44E8">
        <w:t xml:space="preserve"> percent </w:t>
      </w:r>
      <w:r>
        <w:t>of the population</w:t>
      </w:r>
      <w:r w:rsidR="003A44E8">
        <w:t>,</w:t>
      </w:r>
      <w:r>
        <w:t xml:space="preserve"> and </w:t>
      </w:r>
      <w:r w:rsidRPr="00F10138">
        <w:rPr>
          <w:rFonts w:cstheme="minorHAnsi"/>
          <w:color w:val="212529"/>
          <w:shd w:val="clear" w:color="auto" w:fill="FFFFFF"/>
        </w:rPr>
        <w:t>American Indian</w:t>
      </w:r>
      <w:r>
        <w:rPr>
          <w:rFonts w:cstheme="minorHAnsi"/>
          <w:color w:val="212529"/>
          <w:shd w:val="clear" w:color="auto" w:fill="FFFFFF"/>
        </w:rPr>
        <w:t>s</w:t>
      </w:r>
      <w:r w:rsidRPr="00F10138">
        <w:rPr>
          <w:rFonts w:cstheme="minorHAnsi"/>
          <w:color w:val="212529"/>
          <w:shd w:val="clear" w:color="auto" w:fill="FFFFFF"/>
        </w:rPr>
        <w:t xml:space="preserve"> and Alaska Natives </w:t>
      </w:r>
      <w:r w:rsidR="003A44E8">
        <w:rPr>
          <w:rFonts w:cstheme="minorHAnsi"/>
          <w:color w:val="212529"/>
          <w:shd w:val="clear" w:color="auto" w:fill="FFFFFF"/>
        </w:rPr>
        <w:t>(AI/AN) compose</w:t>
      </w:r>
      <w:r w:rsidR="003A44E8" w:rsidRPr="00F10138">
        <w:rPr>
          <w:rFonts w:cstheme="minorHAnsi"/>
          <w:color w:val="212529"/>
          <w:shd w:val="clear" w:color="auto" w:fill="FFFFFF"/>
        </w:rPr>
        <w:t xml:space="preserve"> </w:t>
      </w:r>
      <w:r w:rsidRPr="00F10138">
        <w:rPr>
          <w:rFonts w:cstheme="minorHAnsi"/>
          <w:color w:val="212529"/>
          <w:shd w:val="clear" w:color="auto" w:fill="FFFFFF"/>
        </w:rPr>
        <w:t>1.2</w:t>
      </w:r>
      <w:r w:rsidR="003A44E8">
        <w:rPr>
          <w:rFonts w:cstheme="minorHAnsi"/>
          <w:color w:val="212529"/>
          <w:shd w:val="clear" w:color="auto" w:fill="FFFFFF"/>
        </w:rPr>
        <w:t xml:space="preserve"> percent</w:t>
      </w:r>
      <w:r w:rsidR="003A44E8" w:rsidRPr="00F10138">
        <w:rPr>
          <w:rFonts w:cstheme="minorHAnsi"/>
        </w:rPr>
        <w:t xml:space="preserve">. </w:t>
      </w:r>
      <w:r>
        <w:t xml:space="preserve">However, the distribution of these </w:t>
      </w:r>
      <w:r w:rsidR="003A44E8">
        <w:t>groups varies within</w:t>
      </w:r>
      <w:r>
        <w:t xml:space="preserve"> </w:t>
      </w:r>
      <w:r w:rsidR="003A44E8">
        <w:t xml:space="preserve">the population </w:t>
      </w:r>
      <w:r>
        <w:t>served by publicly funded services</w:t>
      </w:r>
      <w:r w:rsidR="003A44E8">
        <w:t xml:space="preserve">, and </w:t>
      </w:r>
      <w:r>
        <w:t>intentional efforts to address</w:t>
      </w:r>
      <w:r w:rsidR="003A44E8">
        <w:t xml:space="preserve"> these differences </w:t>
      </w:r>
      <w:r w:rsidR="00EE3AE2">
        <w:t>are</w:t>
      </w:r>
      <w:r w:rsidR="003A44E8">
        <w:t xml:space="preserve"> warranted</w:t>
      </w:r>
      <w:r>
        <w:t>.</w:t>
      </w:r>
      <w:r>
        <w:rPr>
          <w:rStyle w:val="FootnoteReference"/>
        </w:rPr>
        <w:footnoteReference w:id="58"/>
      </w:r>
      <w:r>
        <w:t xml:space="preserve"> The Centers for Disease Control and Prevention (CDC) acknowledges that social and economic differences often create health differences in communities of color, and that public health emergencies can isolate communities of colors from necessary resources.</w:t>
      </w:r>
      <w:r w:rsidR="00F72201">
        <w:rPr>
          <w:rStyle w:val="FootnoteReference"/>
        </w:rPr>
        <w:footnoteReference w:id="59"/>
      </w:r>
    </w:p>
    <w:p w14:paraId="0EC71FEC" w14:textId="77777777" w:rsidR="00D204F7" w:rsidRPr="00EE3AE2" w:rsidRDefault="00D204F7" w:rsidP="00EE3AE2">
      <w:r w:rsidRPr="00EE3AE2">
        <w:t>Regarding geographic disparities, the percentage of individuals with a behavioral health diagnosis who received at least one service intended to respond to that diagnosis, relative to the estimated prevalence of behavioral health disorders, is different from county to county.</w:t>
      </w:r>
    </w:p>
    <w:p w14:paraId="08206B4B" w14:textId="77777777" w:rsidR="00D204F7" w:rsidRDefault="00D204F7" w:rsidP="00F96C88">
      <w:pPr>
        <w:pStyle w:val="Heading3"/>
      </w:pPr>
      <w:r>
        <w:t xml:space="preserve">North Carolina’s </w:t>
      </w:r>
      <w:r w:rsidR="003A44E8">
        <w:t xml:space="preserve">Priority Area 8 </w:t>
      </w:r>
      <w:r>
        <w:t>Efforts to Date</w:t>
      </w:r>
    </w:p>
    <w:p w14:paraId="5EC0C575" w14:textId="77777777" w:rsidR="00D204F7" w:rsidRPr="00B232B1" w:rsidRDefault="00C34C5C" w:rsidP="00B82B49">
      <w:pPr>
        <w:pStyle w:val="ListParagraph"/>
        <w:numPr>
          <w:ilvl w:val="0"/>
          <w:numId w:val="35"/>
        </w:numPr>
        <w:spacing w:after="160"/>
        <w:rPr>
          <w:rFonts w:ascii="Gotham Book" w:hAnsi="Gotham Book" w:cs="Gotham Book"/>
        </w:rPr>
      </w:pPr>
      <w:r>
        <w:t>The Department of Health and Human Services (</w:t>
      </w:r>
      <w:r w:rsidR="00D204F7" w:rsidRPr="00986449">
        <w:t>DHHS</w:t>
      </w:r>
      <w:r>
        <w:t>)</w:t>
      </w:r>
      <w:r w:rsidR="00D204F7" w:rsidRPr="00986449">
        <w:t xml:space="preserve"> hire</w:t>
      </w:r>
      <w:r w:rsidR="00D204F7">
        <w:t>d</w:t>
      </w:r>
      <w:r w:rsidR="00D204F7" w:rsidRPr="00986449">
        <w:t xml:space="preserve"> a Chief Equity Officer, responsible for developing, implementing, facilitating</w:t>
      </w:r>
      <w:r w:rsidR="003A44E8">
        <w:t>,</w:t>
      </w:r>
      <w:r w:rsidR="00D204F7" w:rsidRPr="00986449">
        <w:t xml:space="preserve"> and embedding health equity strategic initiatives into every a</w:t>
      </w:r>
      <w:r w:rsidR="00D204F7">
        <w:t>s</w:t>
      </w:r>
      <w:r w:rsidR="00D204F7" w:rsidRPr="00986449">
        <w:t>pect of DHHS programs, services, actions, outcomes</w:t>
      </w:r>
      <w:r w:rsidR="003A44E8">
        <w:t>,</w:t>
      </w:r>
      <w:r w:rsidR="00D204F7" w:rsidRPr="00986449">
        <w:t xml:space="preserve"> and internal employee cu</w:t>
      </w:r>
      <w:r w:rsidR="00D204F7">
        <w:t>l</w:t>
      </w:r>
      <w:r w:rsidR="00D204F7" w:rsidRPr="00986449">
        <w:t>ture.</w:t>
      </w:r>
    </w:p>
    <w:p w14:paraId="2463EF99" w14:textId="77777777" w:rsidR="00D204F7" w:rsidRPr="00690E18" w:rsidRDefault="00CF1980" w:rsidP="00B82B49">
      <w:pPr>
        <w:pStyle w:val="ListParagraph"/>
        <w:numPr>
          <w:ilvl w:val="0"/>
          <w:numId w:val="22"/>
        </w:numPr>
        <w:spacing w:after="160"/>
        <w:rPr>
          <w:rFonts w:cstheme="minorHAnsi"/>
        </w:rPr>
      </w:pPr>
      <w:r>
        <w:t>The DHHS</w:t>
      </w:r>
      <w:r w:rsidR="00D204F7" w:rsidRPr="00B91A9A">
        <w:t xml:space="preserve"> and the Cherokee Indian Hospital Authority have entered into a contract to support the Eastern Band of Cherokee Indians (EBCI) in addressing the health needs of </w:t>
      </w:r>
      <w:r w:rsidR="003A44E8">
        <w:t>AI/AN</w:t>
      </w:r>
      <w:r w:rsidR="00D204F7" w:rsidRPr="00B91A9A">
        <w:t xml:space="preserve"> Medicaid beneficiaries.</w:t>
      </w:r>
      <w:r w:rsidR="00D204F7">
        <w:rPr>
          <w:rStyle w:val="FootnoteReference"/>
        </w:rPr>
        <w:footnoteReference w:id="60"/>
      </w:r>
      <w:r w:rsidR="00D204F7" w:rsidRPr="00B91A9A">
        <w:t xml:space="preserve"> This Indian Managed Care Entity</w:t>
      </w:r>
      <w:r w:rsidR="00D204F7">
        <w:t>,</w:t>
      </w:r>
      <w:r w:rsidR="00D204F7" w:rsidRPr="00B91A9A">
        <w:t xml:space="preserve"> the first of its kind in the nation</w:t>
      </w:r>
      <w:r w:rsidR="00D204F7">
        <w:t xml:space="preserve">, </w:t>
      </w:r>
      <w:r w:rsidR="00D204F7" w:rsidRPr="00B91A9A">
        <w:t>will reflect Tribal principles providing care coordination services in a culturally congruent system</w:t>
      </w:r>
      <w:r w:rsidR="00D204F7">
        <w:t>.</w:t>
      </w:r>
    </w:p>
    <w:p w14:paraId="28EB8F1C" w14:textId="77777777" w:rsidR="00D204F7" w:rsidRPr="00690E18" w:rsidRDefault="00D204F7" w:rsidP="00B82B49">
      <w:pPr>
        <w:pStyle w:val="ListParagraph"/>
        <w:numPr>
          <w:ilvl w:val="0"/>
          <w:numId w:val="22"/>
        </w:numPr>
        <w:spacing w:after="160"/>
        <w:rPr>
          <w:rFonts w:cstheme="minorHAnsi"/>
        </w:rPr>
      </w:pPr>
      <w:r>
        <w:rPr>
          <w:rFonts w:cstheme="minorHAnsi"/>
        </w:rPr>
        <w:t xml:space="preserve">The </w:t>
      </w:r>
      <w:r w:rsidRPr="00690E18">
        <w:rPr>
          <w:rFonts w:cstheme="minorHAnsi"/>
        </w:rPr>
        <w:t>DHHS 2021-23 Strategic Plan</w:t>
      </w:r>
      <w:r w:rsidR="003A44E8">
        <w:rPr>
          <w:rFonts w:cstheme="minorHAnsi"/>
        </w:rPr>
        <w:t xml:space="preserve"> </w:t>
      </w:r>
      <w:r w:rsidR="003A44E8" w:rsidRPr="00690E18">
        <w:rPr>
          <w:rFonts w:cstheme="minorHAnsi"/>
        </w:rPr>
        <w:t xml:space="preserve">includes the goal to </w:t>
      </w:r>
      <w:r w:rsidR="003A44E8" w:rsidRPr="00EE3AE2">
        <w:rPr>
          <w:rFonts w:cstheme="minorHAnsi"/>
        </w:rPr>
        <w:t xml:space="preserve">“Advance health equity by reducing disparities in opportunity and outcomes for historically marginalized populations within </w:t>
      </w:r>
      <w:r w:rsidR="00CF1980">
        <w:rPr>
          <w:rFonts w:cstheme="minorHAnsi"/>
        </w:rPr>
        <w:t>the DHHS</w:t>
      </w:r>
      <w:r w:rsidR="003A44E8" w:rsidRPr="00EE3AE2">
        <w:rPr>
          <w:rFonts w:cstheme="minorHAnsi"/>
        </w:rPr>
        <w:t xml:space="preserve"> and across the state.”</w:t>
      </w:r>
      <w:r w:rsidRPr="003A44E8">
        <w:rPr>
          <w:rStyle w:val="FootnoteReference"/>
          <w:rFonts w:cstheme="minorHAnsi"/>
        </w:rPr>
        <w:footnoteReference w:id="61"/>
      </w:r>
      <w:r w:rsidRPr="00690E18">
        <w:rPr>
          <w:rFonts w:cstheme="minorHAnsi"/>
        </w:rPr>
        <w:t xml:space="preserve"> </w:t>
      </w:r>
    </w:p>
    <w:p w14:paraId="6FDDE66F" w14:textId="77777777" w:rsidR="00D204F7" w:rsidRDefault="00D204F7" w:rsidP="00B82B49">
      <w:pPr>
        <w:pStyle w:val="ListParagraphwithbottompadding"/>
        <w:numPr>
          <w:ilvl w:val="0"/>
          <w:numId w:val="75"/>
        </w:numPr>
      </w:pPr>
      <w:r w:rsidRPr="0005215A">
        <w:t xml:space="preserve">Since the </w:t>
      </w:r>
      <w:r>
        <w:t>s</w:t>
      </w:r>
      <w:r w:rsidRPr="0005215A">
        <w:t xml:space="preserve">pring of 2020, opportunities to use telehealth have expanded significantly, </w:t>
      </w:r>
      <w:r>
        <w:t>increasing access to treatment and case management services for individuals residing in rural communities.</w:t>
      </w:r>
    </w:p>
    <w:p w14:paraId="2EDE122F" w14:textId="7A7AD4CC" w:rsidR="00D204F7" w:rsidRPr="00FE095E" w:rsidRDefault="00D204F7" w:rsidP="00EE3AE2">
      <w:pPr>
        <w:ind w:left="360"/>
      </w:pPr>
      <w:r>
        <w:t xml:space="preserve">Please see </w:t>
      </w:r>
      <w:hyperlink w:anchor="_Appendix_A:_" w:history="1">
        <w:r w:rsidRPr="00290131">
          <w:rPr>
            <w:rStyle w:val="Hyperlink"/>
          </w:rPr>
          <w:t xml:space="preserve">Appendix </w:t>
        </w:r>
        <w:r w:rsidR="004A56D0" w:rsidRPr="00290131">
          <w:rPr>
            <w:rStyle w:val="Hyperlink"/>
          </w:rPr>
          <w:t>A</w:t>
        </w:r>
      </w:hyperlink>
      <w:r w:rsidR="00E46B3B">
        <w:t xml:space="preserve"> for additional North Carolina efforts to date.</w:t>
      </w:r>
    </w:p>
    <w:p w14:paraId="186C513F" w14:textId="77777777" w:rsidR="00D204F7" w:rsidRDefault="00D204F7" w:rsidP="00F96C88">
      <w:pPr>
        <w:pStyle w:val="Heading3"/>
      </w:pPr>
      <w:r>
        <w:t>Proposed Strategies</w:t>
      </w:r>
      <w:r w:rsidR="003A44E8">
        <w:t xml:space="preserve"> for Priority Area 8</w:t>
      </w:r>
    </w:p>
    <w:p w14:paraId="0E758BE5" w14:textId="77777777" w:rsidR="00D204F7" w:rsidRDefault="00CF1980" w:rsidP="00B82B49">
      <w:pPr>
        <w:pStyle w:val="ListParagraph"/>
        <w:numPr>
          <w:ilvl w:val="0"/>
          <w:numId w:val="23"/>
        </w:numPr>
        <w:spacing w:after="160"/>
      </w:pPr>
      <w:r>
        <w:t>The DHHS</w:t>
      </w:r>
      <w:r w:rsidR="00D204F7">
        <w:t xml:space="preserve"> will provide training and technical support to increase the number of highly qualified contracted providers from historically marginalized populations.</w:t>
      </w:r>
    </w:p>
    <w:p w14:paraId="4E8497E6" w14:textId="77777777" w:rsidR="00D204F7" w:rsidRPr="00986449" w:rsidRDefault="00CF1980" w:rsidP="00B82B49">
      <w:pPr>
        <w:pStyle w:val="ListParagraph"/>
        <w:numPr>
          <w:ilvl w:val="0"/>
          <w:numId w:val="23"/>
        </w:numPr>
        <w:spacing w:after="160"/>
      </w:pPr>
      <w:r>
        <w:t>The DHHS</w:t>
      </w:r>
      <w:r w:rsidR="00D204F7">
        <w:t xml:space="preserve"> will require </w:t>
      </w:r>
      <w:r w:rsidR="00C34C5C">
        <w:t xml:space="preserve">Local Management </w:t>
      </w:r>
      <w:r w:rsidR="00891C0A">
        <w:t>Entities/Managed</w:t>
      </w:r>
      <w:r w:rsidR="00C34C5C">
        <w:t xml:space="preserve"> Care Organizations (</w:t>
      </w:r>
      <w:r w:rsidR="00D204F7">
        <w:t>LME/MCOs</w:t>
      </w:r>
      <w:r w:rsidR="00C34C5C">
        <w:t>)</w:t>
      </w:r>
      <w:r w:rsidR="00D204F7">
        <w:t xml:space="preserve"> to collect and analyze race and ethnicity data on their members and service recipients, including individuals on the Registry of Unmet Needs.</w:t>
      </w:r>
    </w:p>
    <w:p w14:paraId="4FC425E0" w14:textId="77777777" w:rsidR="00D204F7" w:rsidRDefault="00CF1980" w:rsidP="00B82B49">
      <w:pPr>
        <w:pStyle w:val="ListParagraph"/>
        <w:numPr>
          <w:ilvl w:val="0"/>
          <w:numId w:val="23"/>
        </w:numPr>
        <w:spacing w:after="160"/>
      </w:pPr>
      <w:r>
        <w:t>The DHHS</w:t>
      </w:r>
      <w:r w:rsidR="00D204F7">
        <w:t xml:space="preserve"> will identify a vendor to provide quality translation of information/materials into </w:t>
      </w:r>
      <w:r w:rsidR="001D4514">
        <w:t>the foreign languages most commonly spoken in North Carolina</w:t>
      </w:r>
      <w:r w:rsidR="001D4514">
        <w:rPr>
          <w:rStyle w:val="FootnoteReference"/>
        </w:rPr>
        <w:footnoteReference w:id="62"/>
      </w:r>
      <w:r w:rsidR="00D204F7">
        <w:t>, and in alternative formats that are readily accessible for individuals with disabilities.</w:t>
      </w:r>
    </w:p>
    <w:p w14:paraId="32EDDB9E" w14:textId="4AA5A206" w:rsidR="00D204F7" w:rsidRPr="00B82B49" w:rsidRDefault="00D204F7" w:rsidP="00AC274A">
      <w:pPr>
        <w:pStyle w:val="ListParagraph"/>
        <w:numPr>
          <w:ilvl w:val="0"/>
          <w:numId w:val="23"/>
        </w:numPr>
        <w:spacing w:after="160" w:line="259" w:lineRule="auto"/>
        <w:rPr>
          <w:rFonts w:cs="Times New Roman (Body CS)"/>
          <w:spacing w:val="-2"/>
        </w:rPr>
      </w:pPr>
      <w:r w:rsidRPr="00B82B49">
        <w:rPr>
          <w:rFonts w:cs="Times New Roman (Body CS)"/>
          <w:spacing w:val="-2"/>
        </w:rPr>
        <w:t xml:space="preserve">The Division of Health Benefits is actively developing a Remote Supports definition, initially for the </w:t>
      </w:r>
      <w:r w:rsidR="00C34C5C" w:rsidRPr="00B82B49">
        <w:rPr>
          <w:rFonts w:cs="Times New Roman (Body CS)"/>
          <w:spacing w:val="-2"/>
        </w:rPr>
        <w:t>traumatic brain injury (</w:t>
      </w:r>
      <w:r w:rsidRPr="00B82B49">
        <w:rPr>
          <w:rFonts w:cs="Times New Roman (Body CS)"/>
          <w:spacing w:val="-2"/>
        </w:rPr>
        <w:t>TBI</w:t>
      </w:r>
      <w:r w:rsidR="00C34C5C" w:rsidRPr="00B82B49">
        <w:rPr>
          <w:rFonts w:cs="Times New Roman (Body CS)"/>
          <w:spacing w:val="-2"/>
        </w:rPr>
        <w:t>)</w:t>
      </w:r>
      <w:r w:rsidRPr="00B82B49">
        <w:rPr>
          <w:rFonts w:cs="Times New Roman (Body CS)"/>
          <w:spacing w:val="-2"/>
        </w:rPr>
        <w:t xml:space="preserve"> </w:t>
      </w:r>
      <w:r w:rsidR="003A44E8" w:rsidRPr="00B82B49">
        <w:rPr>
          <w:rFonts w:cs="Times New Roman (Body CS)"/>
          <w:spacing w:val="-2"/>
        </w:rPr>
        <w:t xml:space="preserve">waiver </w:t>
      </w:r>
      <w:r w:rsidRPr="00B82B49">
        <w:rPr>
          <w:rFonts w:cs="Times New Roman (Body CS)"/>
          <w:spacing w:val="-2"/>
        </w:rPr>
        <w:t xml:space="preserve">renewal, followed by the Innovations waiver, and pending </w:t>
      </w:r>
      <w:r w:rsidR="003A44E8" w:rsidRPr="00B82B49">
        <w:rPr>
          <w:rFonts w:cs="Times New Roman (Body CS)"/>
          <w:spacing w:val="-2"/>
        </w:rPr>
        <w:t xml:space="preserve">Centers for Medicare and Medicaid </w:t>
      </w:r>
      <w:r w:rsidR="00C34C5C" w:rsidRPr="00B82B49">
        <w:rPr>
          <w:rFonts w:cs="Times New Roman (Body CS)"/>
          <w:spacing w:val="-2"/>
        </w:rPr>
        <w:t xml:space="preserve">Services </w:t>
      </w:r>
      <w:r w:rsidR="003A44E8" w:rsidRPr="00B82B49">
        <w:rPr>
          <w:rFonts w:cs="Times New Roman (Body CS)"/>
          <w:spacing w:val="-2"/>
        </w:rPr>
        <w:t>(</w:t>
      </w:r>
      <w:r w:rsidRPr="00B82B49">
        <w:rPr>
          <w:rFonts w:cs="Times New Roman (Body CS)"/>
          <w:spacing w:val="-2"/>
        </w:rPr>
        <w:t>CMS</w:t>
      </w:r>
      <w:r w:rsidR="00C34C5C" w:rsidRPr="00B82B49">
        <w:rPr>
          <w:rFonts w:cs="Times New Roman (Body CS)"/>
          <w:spacing w:val="-2"/>
        </w:rPr>
        <w:t>)</w:t>
      </w:r>
      <w:r w:rsidRPr="00B82B49">
        <w:rPr>
          <w:rFonts w:cs="Times New Roman (Body CS)"/>
          <w:spacing w:val="-2"/>
        </w:rPr>
        <w:t xml:space="preserve"> approval, will use </w:t>
      </w:r>
      <w:r w:rsidR="003A44E8" w:rsidRPr="00B82B49">
        <w:rPr>
          <w:rFonts w:cs="Times New Roman (Body CS)"/>
          <w:spacing w:val="-2"/>
        </w:rPr>
        <w:t xml:space="preserve">enhanced </w:t>
      </w:r>
      <w:r w:rsidR="00053596" w:rsidRPr="00B82B49">
        <w:rPr>
          <w:rFonts w:cs="Times New Roman (Body CS)"/>
          <w:spacing w:val="-2"/>
        </w:rPr>
        <w:t>Federal Medical Assistance Percentage (</w:t>
      </w:r>
      <w:r w:rsidRPr="00B82B49">
        <w:rPr>
          <w:rFonts w:cs="Times New Roman (Body CS)"/>
          <w:spacing w:val="-2"/>
        </w:rPr>
        <w:t>FMAP</w:t>
      </w:r>
      <w:r w:rsidR="00053596" w:rsidRPr="00B82B49">
        <w:rPr>
          <w:rFonts w:cs="Times New Roman (Body CS)"/>
          <w:spacing w:val="-2"/>
        </w:rPr>
        <w:t>)</w:t>
      </w:r>
      <w:r w:rsidRPr="00B82B49">
        <w:rPr>
          <w:rFonts w:cs="Times New Roman (Body CS)"/>
          <w:spacing w:val="-2"/>
        </w:rPr>
        <w:t xml:space="preserve"> to add remote technology support to the </w:t>
      </w:r>
      <w:r w:rsidR="00053596" w:rsidRPr="00B82B49">
        <w:rPr>
          <w:rFonts w:cs="Times New Roman (Body CS)"/>
          <w:spacing w:val="-2"/>
        </w:rPr>
        <w:t xml:space="preserve">Community Alternatives Program for Children (CAP/C) and Community Alternatives Program for </w:t>
      </w:r>
      <w:r w:rsidR="00E46B3B" w:rsidRPr="00B82B49">
        <w:rPr>
          <w:rFonts w:cs="Times New Roman (Body CS)"/>
          <w:spacing w:val="-2"/>
        </w:rPr>
        <w:t>Disabled Adults</w:t>
      </w:r>
      <w:r w:rsidR="00053596" w:rsidRPr="00B82B49">
        <w:rPr>
          <w:rFonts w:cs="Times New Roman (Body CS)"/>
          <w:spacing w:val="-2"/>
        </w:rPr>
        <w:t xml:space="preserve"> (CAP/DA) </w:t>
      </w:r>
      <w:r w:rsidRPr="00B82B49">
        <w:rPr>
          <w:rFonts w:cs="Times New Roman (Body CS)"/>
          <w:spacing w:val="-2"/>
        </w:rPr>
        <w:t>waivers to increase access to services for individuals living in rural areas of the state</w:t>
      </w:r>
      <w:r w:rsidR="003A44E8" w:rsidRPr="00B82B49">
        <w:rPr>
          <w:rFonts w:cs="Times New Roman (Body CS)"/>
          <w:spacing w:val="-2"/>
        </w:rPr>
        <w:t>.</w:t>
      </w:r>
    </w:p>
    <w:p w14:paraId="6A0EFCAF" w14:textId="77777777" w:rsidR="00D204F7" w:rsidRDefault="00D204F7" w:rsidP="00B82B49">
      <w:pPr>
        <w:pStyle w:val="ListParagraph"/>
        <w:numPr>
          <w:ilvl w:val="0"/>
          <w:numId w:val="23"/>
        </w:numPr>
        <w:spacing w:after="160"/>
      </w:pPr>
      <w:r>
        <w:t xml:space="preserve">The Office of Rural Health will support a robust network of </w:t>
      </w:r>
      <w:r w:rsidR="003A44E8">
        <w:t xml:space="preserve">community health workers </w:t>
      </w:r>
      <w:r>
        <w:t>(CHWs) to connect individuals to human services in historically undeserved communities.</w:t>
      </w:r>
    </w:p>
    <w:p w14:paraId="5C00BFEE" w14:textId="77777777" w:rsidR="00D204F7" w:rsidRPr="0022076A" w:rsidRDefault="00053596" w:rsidP="008A0021">
      <w:pPr>
        <w:pStyle w:val="ListParagraphwithbottompadding"/>
      </w:pPr>
      <w:r>
        <w:t>The Division of Mental Health, Developmental Disabilities, and Substance Abuse Services (</w:t>
      </w:r>
      <w:r w:rsidR="00D204F7" w:rsidRPr="0022076A">
        <w:t>DMH/DD/SAS</w:t>
      </w:r>
      <w:r>
        <w:t>)</w:t>
      </w:r>
      <w:r w:rsidR="00D204F7" w:rsidRPr="0022076A">
        <w:t xml:space="preserve"> </w:t>
      </w:r>
      <w:r w:rsidR="00D204F7">
        <w:t>will f</w:t>
      </w:r>
      <w:r w:rsidR="00D204F7" w:rsidRPr="0022076A">
        <w:t xml:space="preserve">ocus efforts to address underserved populations, </w:t>
      </w:r>
      <w:r w:rsidR="00D204F7">
        <w:t>for example, individuals living in</w:t>
      </w:r>
      <w:r w:rsidR="00D204F7" w:rsidRPr="0022076A">
        <w:t xml:space="preserve"> rural communities.</w:t>
      </w:r>
    </w:p>
    <w:p w14:paraId="23CFFF0E" w14:textId="77777777" w:rsidR="00D204F7" w:rsidRDefault="00D204F7" w:rsidP="00F96C88">
      <w:pPr>
        <w:pStyle w:val="Heading3"/>
      </w:pPr>
      <w:r>
        <w:t>Baseline Data/</w:t>
      </w:r>
      <w:r w:rsidR="000E5298">
        <w:t xml:space="preserve">Targeted </w:t>
      </w:r>
      <w:r>
        <w:t>Measures</w:t>
      </w:r>
      <w:r w:rsidR="003A44E8">
        <w:t xml:space="preserve"> for Priority Area 8</w:t>
      </w:r>
    </w:p>
    <w:p w14:paraId="7D787DA5" w14:textId="77777777" w:rsidR="003A44E8" w:rsidRPr="003A44E8" w:rsidRDefault="003A44E8" w:rsidP="00EE3AE2">
      <w:pPr>
        <w:pStyle w:val="Heading4"/>
      </w:pPr>
      <w:r>
        <w:t>Baseline Data for Priority Area 8</w:t>
      </w:r>
    </w:p>
    <w:p w14:paraId="127920AD" w14:textId="77777777" w:rsidR="00D204F7" w:rsidRDefault="00D204F7" w:rsidP="004D7F8B">
      <w:pPr>
        <w:spacing w:after="160" w:line="259" w:lineRule="auto"/>
      </w:pPr>
      <w:r>
        <w:t>Black North Carolinians utilize 27</w:t>
      </w:r>
      <w:r w:rsidR="00D21C7F">
        <w:t xml:space="preserve"> percent </w:t>
      </w:r>
      <w:r>
        <w:t xml:space="preserve">of community-based mental health services funded by </w:t>
      </w:r>
      <w:r w:rsidR="00891C0A">
        <w:t>the DMH/DD/SAS</w:t>
      </w:r>
      <w:r>
        <w:t xml:space="preserve"> and 32.4</w:t>
      </w:r>
      <w:r w:rsidR="00D21C7F">
        <w:t xml:space="preserve"> percent </w:t>
      </w:r>
      <w:r>
        <w:t>of those funded by Medicaid, but represent 50.6</w:t>
      </w:r>
      <w:r w:rsidR="00D21C7F">
        <w:t xml:space="preserve"> percent </w:t>
      </w:r>
      <w:r>
        <w:t>of all state psychiatric hospitalizations.</w:t>
      </w:r>
    </w:p>
    <w:p w14:paraId="4BE73888" w14:textId="77777777" w:rsidR="00D204F7" w:rsidRPr="00D845F0" w:rsidRDefault="00D204F7" w:rsidP="004D7F8B">
      <w:pPr>
        <w:spacing w:after="160" w:line="259" w:lineRule="auto"/>
      </w:pPr>
      <w:r>
        <w:t>Black North Carolinians are disproportionately represented in the utilization of crisis services, representing 30</w:t>
      </w:r>
      <w:r w:rsidR="00D21C7F">
        <w:t xml:space="preserve"> percent </w:t>
      </w:r>
      <w:r>
        <w:t>of the population in some communities but 50</w:t>
      </w:r>
      <w:r w:rsidR="00D21C7F">
        <w:t xml:space="preserve"> percent </w:t>
      </w:r>
      <w:r>
        <w:t>of all crisis contacts.</w:t>
      </w:r>
      <w:r>
        <w:rPr>
          <w:rStyle w:val="FootnoteReference"/>
        </w:rPr>
        <w:footnoteReference w:id="63"/>
      </w:r>
    </w:p>
    <w:p w14:paraId="00708F47" w14:textId="77777777" w:rsidR="00D204F7" w:rsidRDefault="00D204F7" w:rsidP="004D7F8B">
      <w:pPr>
        <w:spacing w:after="160" w:line="259" w:lineRule="auto"/>
      </w:pPr>
      <w:r>
        <w:t>Three of seven</w:t>
      </w:r>
      <w:r w:rsidRPr="008C7B77">
        <w:t xml:space="preserve"> LME/MCOs do not track the race and ethnicity of</w:t>
      </w:r>
      <w:r>
        <w:t xml:space="preserve"> individuals who are on the Registry of Unmet Needs; one</w:t>
      </w:r>
      <w:r w:rsidRPr="008C7B77">
        <w:t xml:space="preserve"> LME/MCO collects the demogra</w:t>
      </w:r>
      <w:r>
        <w:t>phic information</w:t>
      </w:r>
      <w:r w:rsidRPr="008C7B77">
        <w:t xml:space="preserve"> but does not analyze or report it.</w:t>
      </w:r>
      <w:r>
        <w:rPr>
          <w:rStyle w:val="FootnoteReference"/>
        </w:rPr>
        <w:footnoteReference w:id="64"/>
      </w:r>
    </w:p>
    <w:p w14:paraId="79355069" w14:textId="77777777" w:rsidR="00D204F7" w:rsidRPr="00BA2090" w:rsidRDefault="00D204F7" w:rsidP="004D7F8B">
      <w:pPr>
        <w:spacing w:after="160" w:line="259" w:lineRule="auto"/>
      </w:pPr>
      <w:r>
        <w:t xml:space="preserve">Among the adult </w:t>
      </w:r>
      <w:r w:rsidR="00D21C7F">
        <w:t xml:space="preserve">substance use disorder </w:t>
      </w:r>
      <w:r>
        <w:t>(SUD) population, Duplin County had the lowest penetration rate at 12</w:t>
      </w:r>
      <w:r w:rsidR="00D21C7F">
        <w:t xml:space="preserve"> percent </w:t>
      </w:r>
      <w:r>
        <w:t>while Haywood County had the highest penetration rate at 58</w:t>
      </w:r>
      <w:r w:rsidR="00D21C7F">
        <w:t xml:space="preserve"> percent, </w:t>
      </w:r>
      <w:r>
        <w:t>nearly five times higher.</w:t>
      </w:r>
      <w:r>
        <w:rPr>
          <w:rStyle w:val="FootnoteReference"/>
        </w:rPr>
        <w:footnoteReference w:id="65"/>
      </w:r>
    </w:p>
    <w:p w14:paraId="0D5AC023" w14:textId="77777777" w:rsidR="00D204F7" w:rsidRDefault="00D204F7" w:rsidP="00F96C88">
      <w:pPr>
        <w:pStyle w:val="Heading4"/>
      </w:pPr>
      <w:r>
        <w:t>Targeted Measures</w:t>
      </w:r>
      <w:r w:rsidR="00D21C7F">
        <w:t xml:space="preserve"> for Priority Area 8</w:t>
      </w:r>
    </w:p>
    <w:p w14:paraId="6D89C49F" w14:textId="77777777" w:rsidR="00D204F7" w:rsidRDefault="00CF1980" w:rsidP="00AC274A">
      <w:pPr>
        <w:pStyle w:val="ListParagraph"/>
        <w:numPr>
          <w:ilvl w:val="0"/>
          <w:numId w:val="68"/>
        </w:numPr>
      </w:pPr>
      <w:r>
        <w:t>The DHHS</w:t>
      </w:r>
      <w:r w:rsidR="00D204F7">
        <w:t xml:space="preserve"> will provide up to two webinars in </w:t>
      </w:r>
      <w:r w:rsidR="00D21C7F">
        <w:t xml:space="preserve">calendar year </w:t>
      </w:r>
      <w:r w:rsidR="00D204F7">
        <w:t xml:space="preserve">2022 and again in </w:t>
      </w:r>
      <w:r w:rsidR="00D21C7F">
        <w:t xml:space="preserve">calendar year </w:t>
      </w:r>
      <w:r w:rsidR="00D204F7">
        <w:t>2023 to increase the number of highly qualified contracted providers from historically marginalized populations.</w:t>
      </w:r>
    </w:p>
    <w:p w14:paraId="5948F3A8" w14:textId="77777777" w:rsidR="00D204F7" w:rsidRDefault="00CF1980" w:rsidP="00AC274A">
      <w:pPr>
        <w:pStyle w:val="ListParagraph"/>
        <w:numPr>
          <w:ilvl w:val="0"/>
          <w:numId w:val="68"/>
        </w:numPr>
      </w:pPr>
      <w:r>
        <w:t>The DHHS</w:t>
      </w:r>
      <w:r w:rsidR="00D204F7">
        <w:t xml:space="preserve"> will increase by </w:t>
      </w:r>
      <w:r w:rsidR="00D21C7F">
        <w:t>five percent</w:t>
      </w:r>
      <w:r w:rsidR="00D204F7">
        <w:t xml:space="preserve"> the number of Black North Carolinians </w:t>
      </w:r>
      <w:r w:rsidR="00D21C7F">
        <w:t>utilizing</w:t>
      </w:r>
      <w:r w:rsidR="00D204F7">
        <w:t xml:space="preserve"> community-based mental health services funded by </w:t>
      </w:r>
      <w:r w:rsidR="00891C0A">
        <w:t>the DMH/DD/SAS</w:t>
      </w:r>
      <w:r w:rsidR="00D204F7">
        <w:t xml:space="preserve"> and Medicaid in an effort to reduce over</w:t>
      </w:r>
      <w:r w:rsidR="00053596">
        <w:t>r</w:t>
      </w:r>
      <w:r w:rsidR="00D204F7">
        <w:t xml:space="preserve">epresentation in use of crisis services and </w:t>
      </w:r>
      <w:r w:rsidR="00D21C7F">
        <w:t xml:space="preserve">state psychiatric hospital </w:t>
      </w:r>
      <w:r w:rsidR="00D204F7">
        <w:t>admissions.</w:t>
      </w:r>
    </w:p>
    <w:p w14:paraId="5EB86373" w14:textId="77777777" w:rsidR="00D204F7" w:rsidRDefault="00D204F7" w:rsidP="008A0021">
      <w:pPr>
        <w:pStyle w:val="ListParagraphwithbottompadding"/>
      </w:pPr>
      <w:r w:rsidRPr="00986449">
        <w:t xml:space="preserve">All LME/MCOs will collect and </w:t>
      </w:r>
      <w:r w:rsidRPr="008C7B77">
        <w:t>analyze</w:t>
      </w:r>
      <w:r>
        <w:t xml:space="preserve"> race,</w:t>
      </w:r>
      <w:r w:rsidRPr="00986449">
        <w:t xml:space="preserve"> ethnicity</w:t>
      </w:r>
      <w:r w:rsidR="00D21C7F">
        <w:t>,</w:t>
      </w:r>
      <w:r>
        <w:t xml:space="preserve"> and gender </w:t>
      </w:r>
      <w:r w:rsidRPr="00986449">
        <w:t xml:space="preserve">data </w:t>
      </w:r>
      <w:r>
        <w:t>on their members, including</w:t>
      </w:r>
      <w:r w:rsidRPr="00986449">
        <w:t xml:space="preserve"> individuals on the R</w:t>
      </w:r>
      <w:r>
        <w:t xml:space="preserve">egistry of </w:t>
      </w:r>
      <w:r w:rsidRPr="00986449">
        <w:t>U</w:t>
      </w:r>
      <w:r>
        <w:t xml:space="preserve">nmet </w:t>
      </w:r>
      <w:r w:rsidRPr="00986449">
        <w:t>N</w:t>
      </w:r>
      <w:r>
        <w:t>eeds</w:t>
      </w:r>
      <w:r w:rsidRPr="00986449">
        <w:t>.</w:t>
      </w:r>
    </w:p>
    <w:p w14:paraId="62CC1070" w14:textId="77777777" w:rsidR="00D204F7" w:rsidRDefault="00D204F7" w:rsidP="00F96C88">
      <w:pPr>
        <w:pStyle w:val="Heading3"/>
      </w:pPr>
      <w:r>
        <w:t>Resource Requirements</w:t>
      </w:r>
      <w:r w:rsidR="00D21C7F">
        <w:t xml:space="preserve"> for Priority Area 8</w:t>
      </w:r>
    </w:p>
    <w:p w14:paraId="499F7479" w14:textId="77777777" w:rsidR="00D204F7" w:rsidRDefault="00D204F7" w:rsidP="00EE3AE2">
      <w:r w:rsidRPr="000E1539">
        <w:t>LME/MCO and Tailored Plan rates are determined to be actuarially sound to cover the administrative costs and to provide the services necessary to meet the contractual requirements for members</w:t>
      </w:r>
      <w:r>
        <w:t xml:space="preserve">. </w:t>
      </w:r>
      <w:r w:rsidR="00CF1980">
        <w:t>The DHHS</w:t>
      </w:r>
      <w:r>
        <w:t xml:space="preserve"> will seek additional state funds from the </w:t>
      </w:r>
      <w:r w:rsidR="00D21C7F">
        <w:t xml:space="preserve">General Assembly </w:t>
      </w:r>
      <w:r>
        <w:t>to cover costs apart from the LME/MCO</w:t>
      </w:r>
      <w:r w:rsidR="00D21C7F">
        <w:t xml:space="preserve"> </w:t>
      </w:r>
      <w:r>
        <w:t>Tailored Plan contracts if necessary.</w:t>
      </w:r>
    </w:p>
    <w:p w14:paraId="0544335B" w14:textId="087EAC0D" w:rsidR="00D204F7" w:rsidRPr="00DB62AA" w:rsidRDefault="00D204F7" w:rsidP="00274E7F">
      <w:pPr>
        <w:pStyle w:val="Heading2-Priority"/>
      </w:pPr>
      <w:bookmarkStart w:id="16" w:name="_Toc84932350"/>
      <w:r w:rsidRPr="00DB62AA">
        <w:t xml:space="preserve">Priority Area </w:t>
      </w:r>
      <w:r w:rsidR="00D21C7F">
        <w:t>9:</w:t>
      </w:r>
      <w:r w:rsidRPr="00DB62AA">
        <w:t xml:space="preserve"> </w:t>
      </w:r>
      <w:r w:rsidR="00826724">
        <w:br/>
      </w:r>
      <w:r w:rsidRPr="00DB62AA">
        <w:t>Increase Input from Individuals with Lived Experience</w:t>
      </w:r>
      <w:bookmarkEnd w:id="16"/>
      <w:r w:rsidRPr="00DB62AA">
        <w:t xml:space="preserve"> </w:t>
      </w:r>
    </w:p>
    <w:p w14:paraId="2472E507" w14:textId="77777777" w:rsidR="00D204F7" w:rsidRPr="00A351A9" w:rsidRDefault="00D204F7" w:rsidP="00F96C88">
      <w:pPr>
        <w:pStyle w:val="Heading3"/>
      </w:pPr>
      <w:r>
        <w:t xml:space="preserve">What </w:t>
      </w:r>
      <w:r w:rsidR="00D21C7F">
        <w:t xml:space="preserve">Priority Area 9 </w:t>
      </w:r>
      <w:r>
        <w:t xml:space="preserve">Means </w:t>
      </w:r>
    </w:p>
    <w:p w14:paraId="66C91582" w14:textId="77777777" w:rsidR="00D204F7" w:rsidRDefault="00D204F7" w:rsidP="00D204F7">
      <w:r>
        <w:t xml:space="preserve">Individuals with lived experience have firsthand knowledge about services and supports and the systems that provide them. </w:t>
      </w:r>
      <w:r>
        <w:rPr>
          <w:rFonts w:cstheme="minorHAnsi"/>
        </w:rPr>
        <w:t>These individuals are able to</w:t>
      </w:r>
      <w:r w:rsidR="00B3560B">
        <w:rPr>
          <w:rFonts w:cstheme="minorHAnsi"/>
        </w:rPr>
        <w:t xml:space="preserve"> </w:t>
      </w:r>
      <w:r>
        <w:rPr>
          <w:rFonts w:cstheme="minorHAnsi"/>
        </w:rPr>
        <w:t xml:space="preserve">share </w:t>
      </w:r>
      <w:r w:rsidRPr="00244E67">
        <w:rPr>
          <w:rFonts w:cstheme="minorHAnsi"/>
        </w:rPr>
        <w:t xml:space="preserve">a point of view and </w:t>
      </w:r>
      <w:r>
        <w:rPr>
          <w:rFonts w:cstheme="minorHAnsi"/>
        </w:rPr>
        <w:t xml:space="preserve">to provide </w:t>
      </w:r>
      <w:r w:rsidRPr="00244E67">
        <w:rPr>
          <w:rFonts w:cstheme="minorHAnsi"/>
        </w:rPr>
        <w:t>vital information that those who</w:t>
      </w:r>
      <w:r>
        <w:t xml:space="preserve"> represent their interests</w:t>
      </w:r>
      <w:r w:rsidRPr="00244E67">
        <w:rPr>
          <w:rFonts w:cstheme="minorHAnsi"/>
        </w:rPr>
        <w:t xml:space="preserve"> may overlook or ignore</w:t>
      </w:r>
      <w:r>
        <w:t xml:space="preserve">. </w:t>
      </w:r>
    </w:p>
    <w:p w14:paraId="4B4AFF82" w14:textId="77777777" w:rsidR="00D204F7" w:rsidRDefault="00D204F7" w:rsidP="00F96C88">
      <w:pPr>
        <w:pStyle w:val="Heading3"/>
      </w:pPr>
      <w:r>
        <w:t xml:space="preserve">Why </w:t>
      </w:r>
      <w:r w:rsidR="00D21C7F">
        <w:t xml:space="preserve">Priority Area 9 </w:t>
      </w:r>
      <w:r>
        <w:t>is Important</w:t>
      </w:r>
    </w:p>
    <w:p w14:paraId="1738EB8E" w14:textId="77777777" w:rsidR="00D204F7" w:rsidRDefault="00D204F7" w:rsidP="00D204F7">
      <w:r>
        <w:t>Organizations that incorporate individuals with firsthand experience in developing, designing</w:t>
      </w:r>
      <w:r w:rsidR="00D21C7F">
        <w:t>,</w:t>
      </w:r>
      <w:r>
        <w:t xml:space="preserve"> and delivering services are better able to deliver services that are appropriately targeted, efficient, fully integrated, culturally appropriate</w:t>
      </w:r>
      <w:r w:rsidR="00D21C7F">
        <w:t>,</w:t>
      </w:r>
      <w:r>
        <w:t xml:space="preserve"> and sustainable. Individuals are less likely to participate in services that do not reflect their needs and interests. </w:t>
      </w:r>
    </w:p>
    <w:p w14:paraId="7DB16B71" w14:textId="77777777" w:rsidR="00D204F7" w:rsidRPr="0058703E" w:rsidRDefault="00D204F7" w:rsidP="00D204F7">
      <w:r>
        <w:t xml:space="preserve">Of all stakeholders participating in the </w:t>
      </w:r>
      <w:r w:rsidRPr="00B21F93">
        <w:t xml:space="preserve">Technical Assistance Collaborative’s (TAC) </w:t>
      </w:r>
      <w:r>
        <w:t>Services and Systems Assessment listening sessions and online survey, the individuals most directly impacted by the service system were least represented, despite efforts to solicit their participation.</w:t>
      </w:r>
      <w:r w:rsidR="0081598F">
        <w:rPr>
          <w:rStyle w:val="FootnoteReference"/>
        </w:rPr>
        <w:footnoteReference w:id="66"/>
      </w:r>
    </w:p>
    <w:p w14:paraId="1A73CB7C" w14:textId="77777777" w:rsidR="00D204F7" w:rsidRDefault="00D204F7" w:rsidP="00F96C88">
      <w:pPr>
        <w:pStyle w:val="Heading3"/>
      </w:pPr>
      <w:r>
        <w:t xml:space="preserve">North Carolina’s </w:t>
      </w:r>
      <w:r w:rsidR="00D21C7F">
        <w:t xml:space="preserve">Priority Area 9 </w:t>
      </w:r>
      <w:r>
        <w:t>Efforts to Date</w:t>
      </w:r>
    </w:p>
    <w:p w14:paraId="67520A38" w14:textId="19327408" w:rsidR="001151B9" w:rsidRDefault="00D204F7" w:rsidP="0058507D">
      <w:pPr>
        <w:pStyle w:val="CommentText"/>
        <w:numPr>
          <w:ilvl w:val="0"/>
          <w:numId w:val="22"/>
        </w:numPr>
        <w:spacing w:after="160"/>
        <w:rPr>
          <w:sz w:val="22"/>
          <w:szCs w:val="22"/>
        </w:rPr>
      </w:pPr>
      <w:r>
        <w:rPr>
          <w:sz w:val="22"/>
          <w:szCs w:val="22"/>
        </w:rPr>
        <w:t xml:space="preserve">The </w:t>
      </w:r>
      <w:r w:rsidR="00D21C7F">
        <w:rPr>
          <w:sz w:val="22"/>
          <w:szCs w:val="22"/>
        </w:rPr>
        <w:t>Money Follows the Person (</w:t>
      </w:r>
      <w:r w:rsidRPr="00816334">
        <w:rPr>
          <w:sz w:val="22"/>
          <w:szCs w:val="22"/>
        </w:rPr>
        <w:t>MFP</w:t>
      </w:r>
      <w:r w:rsidR="00D21C7F">
        <w:rPr>
          <w:sz w:val="22"/>
          <w:szCs w:val="22"/>
        </w:rPr>
        <w:t>)</w:t>
      </w:r>
      <w:r w:rsidRPr="00816334">
        <w:rPr>
          <w:sz w:val="22"/>
          <w:szCs w:val="22"/>
        </w:rPr>
        <w:t xml:space="preserve"> </w:t>
      </w:r>
      <w:r>
        <w:rPr>
          <w:sz w:val="22"/>
          <w:szCs w:val="22"/>
        </w:rPr>
        <w:t xml:space="preserve">program </w:t>
      </w:r>
      <w:r w:rsidRPr="00816334">
        <w:rPr>
          <w:sz w:val="22"/>
          <w:szCs w:val="22"/>
        </w:rPr>
        <w:t xml:space="preserve">has </w:t>
      </w:r>
      <w:r>
        <w:rPr>
          <w:sz w:val="22"/>
          <w:szCs w:val="22"/>
        </w:rPr>
        <w:t>four</w:t>
      </w:r>
      <w:r w:rsidRPr="00816334">
        <w:rPr>
          <w:sz w:val="22"/>
          <w:szCs w:val="22"/>
        </w:rPr>
        <w:t xml:space="preserve"> stakeholder engagement meetings per year</w:t>
      </w:r>
      <w:r>
        <w:rPr>
          <w:sz w:val="22"/>
          <w:szCs w:val="22"/>
        </w:rPr>
        <w:t>,</w:t>
      </w:r>
      <w:r w:rsidRPr="00816334">
        <w:rPr>
          <w:sz w:val="22"/>
          <w:szCs w:val="22"/>
        </w:rPr>
        <w:t xml:space="preserve"> each averaging an attendance of 200 or more.</w:t>
      </w:r>
      <w:r w:rsidR="00B3560B">
        <w:rPr>
          <w:sz w:val="22"/>
          <w:szCs w:val="22"/>
        </w:rPr>
        <w:t xml:space="preserve"> </w:t>
      </w:r>
      <w:r w:rsidRPr="00816334">
        <w:rPr>
          <w:sz w:val="22"/>
          <w:szCs w:val="22"/>
        </w:rPr>
        <w:t xml:space="preserve">In addition, the </w:t>
      </w:r>
      <w:r w:rsidR="00B87927">
        <w:rPr>
          <w:sz w:val="22"/>
          <w:szCs w:val="22"/>
        </w:rPr>
        <w:t xml:space="preserve">program </w:t>
      </w:r>
      <w:r w:rsidR="001151B9">
        <w:rPr>
          <w:sz w:val="22"/>
          <w:szCs w:val="22"/>
        </w:rPr>
        <w:t>f</w:t>
      </w:r>
      <w:r w:rsidRPr="00816334">
        <w:rPr>
          <w:sz w:val="22"/>
          <w:szCs w:val="22"/>
        </w:rPr>
        <w:t>unds the facilitation of S</w:t>
      </w:r>
      <w:r>
        <w:rPr>
          <w:sz w:val="22"/>
          <w:szCs w:val="22"/>
        </w:rPr>
        <w:t xml:space="preserve">upported </w:t>
      </w:r>
      <w:r w:rsidRPr="00816334">
        <w:rPr>
          <w:sz w:val="22"/>
          <w:szCs w:val="22"/>
        </w:rPr>
        <w:t>L</w:t>
      </w:r>
      <w:r>
        <w:rPr>
          <w:sz w:val="22"/>
          <w:szCs w:val="22"/>
        </w:rPr>
        <w:t xml:space="preserve">iving Levels </w:t>
      </w:r>
      <w:r w:rsidR="00E46B3B">
        <w:rPr>
          <w:sz w:val="22"/>
          <w:szCs w:val="22"/>
        </w:rPr>
        <w:t xml:space="preserve">2 &amp; </w:t>
      </w:r>
      <w:r w:rsidRPr="00816334">
        <w:rPr>
          <w:sz w:val="22"/>
          <w:szCs w:val="22"/>
        </w:rPr>
        <w:t>3 stakeholder meetings and workgroups</w:t>
      </w:r>
      <w:r w:rsidR="001151B9">
        <w:rPr>
          <w:sz w:val="22"/>
          <w:szCs w:val="22"/>
        </w:rPr>
        <w:t>.</w:t>
      </w:r>
    </w:p>
    <w:p w14:paraId="515EECB2" w14:textId="77777777" w:rsidR="00D204F7" w:rsidRPr="001151B9" w:rsidRDefault="00D204F7" w:rsidP="0058507D">
      <w:pPr>
        <w:pStyle w:val="CommentText"/>
        <w:numPr>
          <w:ilvl w:val="0"/>
          <w:numId w:val="22"/>
        </w:numPr>
        <w:spacing w:after="160"/>
        <w:rPr>
          <w:sz w:val="22"/>
          <w:szCs w:val="22"/>
        </w:rPr>
      </w:pPr>
      <w:r w:rsidRPr="001151B9">
        <w:rPr>
          <w:sz w:val="22"/>
          <w:szCs w:val="22"/>
        </w:rPr>
        <w:t xml:space="preserve">In the </w:t>
      </w:r>
      <w:r w:rsidR="00D21C7F" w:rsidRPr="001151B9">
        <w:rPr>
          <w:sz w:val="22"/>
          <w:szCs w:val="22"/>
        </w:rPr>
        <w:t xml:space="preserve">fall </w:t>
      </w:r>
      <w:r w:rsidRPr="001151B9">
        <w:rPr>
          <w:sz w:val="22"/>
          <w:szCs w:val="22"/>
        </w:rPr>
        <w:t xml:space="preserve">of 2021, </w:t>
      </w:r>
      <w:r w:rsidR="00053596" w:rsidRPr="001151B9">
        <w:rPr>
          <w:sz w:val="22"/>
          <w:szCs w:val="22"/>
        </w:rPr>
        <w:t>the North Carolina Council on Developmental Disabilities (</w:t>
      </w:r>
      <w:r w:rsidRPr="001151B9">
        <w:rPr>
          <w:sz w:val="22"/>
          <w:szCs w:val="22"/>
        </w:rPr>
        <w:t>NCCDD</w:t>
      </w:r>
      <w:r w:rsidR="00053596" w:rsidRPr="001151B9">
        <w:rPr>
          <w:sz w:val="22"/>
          <w:szCs w:val="22"/>
        </w:rPr>
        <w:t>)</w:t>
      </w:r>
      <w:r w:rsidRPr="001151B9">
        <w:rPr>
          <w:sz w:val="22"/>
          <w:szCs w:val="22"/>
        </w:rPr>
        <w:t xml:space="preserve"> issued its federally required Five-Year Plan for FY 2022 – 2027, based on input received from over 500 individuals and families of individuals with </w:t>
      </w:r>
      <w:r w:rsidR="00D21C7F" w:rsidRPr="001151B9">
        <w:rPr>
          <w:sz w:val="22"/>
          <w:szCs w:val="22"/>
        </w:rPr>
        <w:t>intellectual/</w:t>
      </w:r>
      <w:r w:rsidRPr="001151B9">
        <w:rPr>
          <w:sz w:val="22"/>
          <w:szCs w:val="22"/>
        </w:rPr>
        <w:t>developmental disabilities</w:t>
      </w:r>
      <w:r w:rsidR="00D21C7F" w:rsidRPr="001151B9">
        <w:rPr>
          <w:sz w:val="22"/>
          <w:szCs w:val="22"/>
        </w:rPr>
        <w:t xml:space="preserve"> (I/DD)</w:t>
      </w:r>
      <w:r w:rsidRPr="001151B9">
        <w:rPr>
          <w:sz w:val="22"/>
          <w:szCs w:val="22"/>
        </w:rPr>
        <w:t>.</w:t>
      </w:r>
    </w:p>
    <w:p w14:paraId="41AB4726" w14:textId="77777777" w:rsidR="00D204F7" w:rsidRPr="001151B9" w:rsidRDefault="00D204F7" w:rsidP="0058507D">
      <w:pPr>
        <w:pStyle w:val="CommentText"/>
        <w:numPr>
          <w:ilvl w:val="0"/>
          <w:numId w:val="22"/>
        </w:numPr>
        <w:spacing w:after="160"/>
        <w:rPr>
          <w:sz w:val="22"/>
          <w:szCs w:val="22"/>
        </w:rPr>
      </w:pPr>
      <w:r w:rsidRPr="001151B9">
        <w:rPr>
          <w:sz w:val="22"/>
          <w:szCs w:val="22"/>
        </w:rPr>
        <w:t xml:space="preserve">In 2020, leaders from the Division of Mental Health, Developmental Disabilities and Substance Abuse Services (DMH/DD/SAS) held virtual Town Hall meetings throughout North Carolina to hear from consumers, families, and advocates about how the behavioral health system is working and how </w:t>
      </w:r>
      <w:r w:rsidR="00CF1980" w:rsidRPr="001151B9">
        <w:rPr>
          <w:sz w:val="22"/>
          <w:szCs w:val="22"/>
        </w:rPr>
        <w:t>the DHHS</w:t>
      </w:r>
      <w:r w:rsidRPr="001151B9">
        <w:rPr>
          <w:sz w:val="22"/>
          <w:szCs w:val="22"/>
        </w:rPr>
        <w:t xml:space="preserve"> can advance a system that fosters independence, improves health</w:t>
      </w:r>
      <w:r w:rsidR="00D21C7F" w:rsidRPr="001151B9">
        <w:rPr>
          <w:sz w:val="22"/>
          <w:szCs w:val="22"/>
        </w:rPr>
        <w:t>,</w:t>
      </w:r>
      <w:r w:rsidRPr="001151B9">
        <w:rPr>
          <w:sz w:val="22"/>
          <w:szCs w:val="22"/>
        </w:rPr>
        <w:t xml:space="preserve"> and promotes well</w:t>
      </w:r>
      <w:r w:rsidR="00D21C7F" w:rsidRPr="001151B9">
        <w:rPr>
          <w:sz w:val="22"/>
          <w:szCs w:val="22"/>
        </w:rPr>
        <w:t>-</w:t>
      </w:r>
      <w:r w:rsidRPr="001151B9">
        <w:rPr>
          <w:sz w:val="22"/>
          <w:szCs w:val="22"/>
        </w:rPr>
        <w:t>being for all North Carolinians.</w:t>
      </w:r>
    </w:p>
    <w:p w14:paraId="62D55884" w14:textId="77777777" w:rsidR="00D204F7" w:rsidRPr="001151B9" w:rsidRDefault="00CF1980" w:rsidP="0058507D">
      <w:pPr>
        <w:pStyle w:val="CommentText"/>
        <w:numPr>
          <w:ilvl w:val="0"/>
          <w:numId w:val="22"/>
        </w:numPr>
        <w:spacing w:after="160"/>
        <w:rPr>
          <w:sz w:val="22"/>
          <w:szCs w:val="22"/>
        </w:rPr>
      </w:pPr>
      <w:r w:rsidRPr="001151B9">
        <w:rPr>
          <w:sz w:val="22"/>
          <w:szCs w:val="22"/>
        </w:rPr>
        <w:t>The DHHS</w:t>
      </w:r>
      <w:r w:rsidR="00D204F7" w:rsidRPr="001151B9">
        <w:rPr>
          <w:sz w:val="22"/>
          <w:szCs w:val="22"/>
        </w:rPr>
        <w:t xml:space="preserve"> has included meaningful representation of individuals with lived experience on the Olmstead Planning Stakeholder Advisory (OPSA).</w:t>
      </w:r>
    </w:p>
    <w:p w14:paraId="2DB1A662" w14:textId="77777777" w:rsidR="00D204F7" w:rsidRPr="003E68ED" w:rsidRDefault="00D204F7" w:rsidP="0058507D">
      <w:pPr>
        <w:pStyle w:val="CommentText"/>
        <w:numPr>
          <w:ilvl w:val="0"/>
          <w:numId w:val="22"/>
        </w:numPr>
        <w:spacing w:after="160"/>
        <w:rPr>
          <w:shd w:val="clear" w:color="auto" w:fill="FFFFFF"/>
        </w:rPr>
      </w:pPr>
      <w:r w:rsidRPr="001151B9">
        <w:rPr>
          <w:sz w:val="22"/>
          <w:szCs w:val="22"/>
        </w:rPr>
        <w:t xml:space="preserve">Peer Voice of North Carolina is a </w:t>
      </w:r>
      <w:r w:rsidR="00053596" w:rsidRPr="001151B9">
        <w:rPr>
          <w:sz w:val="22"/>
          <w:szCs w:val="22"/>
        </w:rPr>
        <w:t>U.S. Substance Abuse and Mental Health Services Administration (</w:t>
      </w:r>
      <w:r w:rsidRPr="001151B9">
        <w:rPr>
          <w:sz w:val="22"/>
          <w:szCs w:val="22"/>
        </w:rPr>
        <w:t>SAMHSA</w:t>
      </w:r>
      <w:r w:rsidR="00053596" w:rsidRPr="001151B9">
        <w:rPr>
          <w:sz w:val="22"/>
          <w:szCs w:val="22"/>
        </w:rPr>
        <w:t>)</w:t>
      </w:r>
      <w:r w:rsidRPr="001151B9">
        <w:rPr>
          <w:sz w:val="22"/>
          <w:szCs w:val="22"/>
        </w:rPr>
        <w:t>-funded grassroots nonprofit in Mecklenburg County that uses the voices, experiences, and resilience of people who have overcome trauma, mental health, substance abuse, and related barriers to elevate recovery and wellness by providing a forum for individuals to have a voice and to influence mental health reform.</w:t>
      </w:r>
    </w:p>
    <w:p w14:paraId="1348BCB2" w14:textId="77C849A0" w:rsidR="00D204F7" w:rsidRPr="001151B9" w:rsidRDefault="00D204F7" w:rsidP="00480BDE">
      <w:r>
        <w:t>Please se</w:t>
      </w:r>
      <w:r w:rsidRPr="00290131">
        <w:t xml:space="preserve">e </w:t>
      </w:r>
      <w:hyperlink w:anchor="_Appendix_A:_" w:history="1">
        <w:r w:rsidRPr="00290131">
          <w:rPr>
            <w:rStyle w:val="Hyperlink"/>
          </w:rPr>
          <w:t xml:space="preserve">Appendix </w:t>
        </w:r>
        <w:r w:rsidR="004A56D0" w:rsidRPr="00290131">
          <w:rPr>
            <w:rStyle w:val="Hyperlink"/>
          </w:rPr>
          <w:t>A</w:t>
        </w:r>
      </w:hyperlink>
      <w:r w:rsidR="00EA321E">
        <w:t xml:space="preserve"> for additional North Carolina efforts to date.</w:t>
      </w:r>
    </w:p>
    <w:p w14:paraId="687BA9E4" w14:textId="77777777" w:rsidR="00D204F7" w:rsidRPr="008416A0" w:rsidRDefault="00D204F7" w:rsidP="00F96C88">
      <w:pPr>
        <w:pStyle w:val="Heading3"/>
      </w:pPr>
      <w:r>
        <w:t>Proposed Strategies</w:t>
      </w:r>
      <w:r w:rsidR="00D21C7F">
        <w:t xml:space="preserve"> for Priority Area 9</w:t>
      </w:r>
    </w:p>
    <w:p w14:paraId="6B3176A1" w14:textId="77777777" w:rsidR="00D204F7" w:rsidRPr="008A0021" w:rsidRDefault="00CF1980" w:rsidP="008A0021">
      <w:pPr>
        <w:pStyle w:val="ListParagraph"/>
        <w:rPr>
          <w:rFonts w:cs="Times New Roman (Body CS)"/>
          <w:spacing w:val="-4"/>
        </w:rPr>
      </w:pPr>
      <w:r w:rsidRPr="008A0021">
        <w:rPr>
          <w:rFonts w:cs="Times New Roman (Body CS)"/>
          <w:spacing w:val="-4"/>
        </w:rPr>
        <w:t>The DHHS</w:t>
      </w:r>
      <w:r w:rsidR="00D204F7" w:rsidRPr="008A0021">
        <w:rPr>
          <w:rFonts w:cs="Times New Roman (Body CS)"/>
          <w:spacing w:val="-4"/>
        </w:rPr>
        <w:t xml:space="preserve"> will continue to seek active participation</w:t>
      </w:r>
      <w:r w:rsidR="00D21C7F" w:rsidRPr="008A0021">
        <w:rPr>
          <w:rFonts w:cs="Times New Roman (Body CS)"/>
          <w:spacing w:val="-4"/>
        </w:rPr>
        <w:t xml:space="preserve"> in </w:t>
      </w:r>
      <w:r w:rsidR="001151B9" w:rsidRPr="008A0021">
        <w:rPr>
          <w:rFonts w:cs="Times New Roman (Body CS)"/>
          <w:spacing w:val="-4"/>
        </w:rPr>
        <w:t>the OPSA</w:t>
      </w:r>
      <w:r w:rsidR="00D204F7" w:rsidRPr="008A0021">
        <w:rPr>
          <w:rFonts w:cs="Times New Roman (Body CS)"/>
          <w:spacing w:val="-4"/>
        </w:rPr>
        <w:t xml:space="preserve"> </w:t>
      </w:r>
      <w:r w:rsidR="00D21C7F" w:rsidRPr="008A0021">
        <w:rPr>
          <w:rFonts w:cs="Times New Roman (Body CS)"/>
          <w:spacing w:val="-4"/>
        </w:rPr>
        <w:t xml:space="preserve">by </w:t>
      </w:r>
      <w:r w:rsidR="00D204F7" w:rsidRPr="008A0021">
        <w:rPr>
          <w:rFonts w:cs="Times New Roman (Body CS)"/>
          <w:spacing w:val="-4"/>
        </w:rPr>
        <w:t>individuals with lived experience.</w:t>
      </w:r>
      <w:r w:rsidR="00B3560B" w:rsidRPr="008A0021">
        <w:rPr>
          <w:rFonts w:cs="Times New Roman (Body CS)"/>
          <w:spacing w:val="-4"/>
        </w:rPr>
        <w:t xml:space="preserve"> </w:t>
      </w:r>
    </w:p>
    <w:p w14:paraId="63A0E06B" w14:textId="77777777" w:rsidR="00D204F7" w:rsidRPr="008A0021" w:rsidRDefault="00CF1980" w:rsidP="008A0021">
      <w:pPr>
        <w:pStyle w:val="ListParagraph"/>
      </w:pPr>
      <w:r w:rsidRPr="008A0021">
        <w:t>The DHHS</w:t>
      </w:r>
      <w:r w:rsidR="00D204F7" w:rsidRPr="008A0021">
        <w:t xml:space="preserve"> will explore ways to recognize financial costs associated with the time that people with lived experience contribute as members of DHHS workgroups and committees.</w:t>
      </w:r>
      <w:r w:rsidR="00B3560B" w:rsidRPr="008A0021">
        <w:t xml:space="preserve"> </w:t>
      </w:r>
    </w:p>
    <w:p w14:paraId="2DCE524C" w14:textId="77777777" w:rsidR="001151B9" w:rsidRPr="008A0021" w:rsidRDefault="00CF1980" w:rsidP="008A0021">
      <w:pPr>
        <w:pStyle w:val="ListParagraph"/>
      </w:pPr>
      <w:r w:rsidRPr="008A0021">
        <w:t>The DHHS</w:t>
      </w:r>
      <w:r w:rsidR="00D204F7" w:rsidRPr="008A0021">
        <w:t xml:space="preserve"> will explore opportunities to fund initiatives that give voice to and empower advocacy efforts of individuals with lived experience</w:t>
      </w:r>
      <w:r w:rsidR="003A435C" w:rsidRPr="008A0021">
        <w:t xml:space="preserve"> of </w:t>
      </w:r>
      <w:r w:rsidR="00D204F7" w:rsidRPr="008A0021">
        <w:t xml:space="preserve">behavioral health, I/DD, </w:t>
      </w:r>
      <w:r w:rsidR="00053596" w:rsidRPr="008A0021">
        <w:t>traumatic brain injury (</w:t>
      </w:r>
      <w:r w:rsidR="00D204F7" w:rsidRPr="008A0021">
        <w:t>TBI</w:t>
      </w:r>
      <w:r w:rsidR="00053596" w:rsidRPr="008A0021">
        <w:t>)</w:t>
      </w:r>
      <w:r w:rsidR="003A435C" w:rsidRPr="008A0021">
        <w:t>,</w:t>
      </w:r>
      <w:r w:rsidR="00D204F7" w:rsidRPr="008A0021">
        <w:t xml:space="preserve"> and other disabilities.</w:t>
      </w:r>
    </w:p>
    <w:p w14:paraId="5F37F6E3" w14:textId="77777777" w:rsidR="00D204F7" w:rsidRPr="008A0021" w:rsidRDefault="00D204F7" w:rsidP="008A0021">
      <w:pPr>
        <w:pStyle w:val="ListParagraph"/>
      </w:pPr>
      <w:r w:rsidRPr="008A0021">
        <w:t xml:space="preserve">NCCDD will make </w:t>
      </w:r>
      <w:r w:rsidR="003A435C" w:rsidRPr="008A0021">
        <w:t xml:space="preserve">peer support </w:t>
      </w:r>
      <w:r w:rsidRPr="008A0021">
        <w:t xml:space="preserve">training </w:t>
      </w:r>
      <w:r w:rsidR="003A435C" w:rsidRPr="008A0021">
        <w:t xml:space="preserve">available </w:t>
      </w:r>
      <w:r w:rsidRPr="008A0021">
        <w:t>for people with lived I/DD experience.</w:t>
      </w:r>
    </w:p>
    <w:p w14:paraId="01075509" w14:textId="77777777" w:rsidR="00D204F7" w:rsidRPr="008A0021" w:rsidRDefault="00CF1980" w:rsidP="008A0021">
      <w:pPr>
        <w:pStyle w:val="ListParagraph"/>
      </w:pPr>
      <w:r w:rsidRPr="008A0021">
        <w:t>The DHHS</w:t>
      </w:r>
      <w:r w:rsidR="003A435C" w:rsidRPr="008A0021">
        <w:t xml:space="preserve"> will continue to conduct </w:t>
      </w:r>
      <w:r w:rsidR="00D204F7" w:rsidRPr="008A0021">
        <w:t>My Individual Experience surveys</w:t>
      </w:r>
      <w:r w:rsidR="00D204F7" w:rsidRPr="008A0021">
        <w:rPr>
          <w:rStyle w:val="FootnoteReference"/>
          <w:rFonts w:asciiTheme="minorHAnsi" w:hAnsiTheme="minorHAnsi"/>
          <w:sz w:val="22"/>
          <w:vertAlign w:val="baseline"/>
        </w:rPr>
        <w:footnoteReference w:id="67"/>
      </w:r>
      <w:r w:rsidR="00D204F7" w:rsidRPr="008A0021">
        <w:t xml:space="preserve"> </w:t>
      </w:r>
      <w:r w:rsidR="003A435C" w:rsidRPr="008A0021">
        <w:t>of</w:t>
      </w:r>
      <w:r w:rsidR="00D204F7" w:rsidRPr="008A0021">
        <w:t xml:space="preserve"> HCBS recipients.</w:t>
      </w:r>
    </w:p>
    <w:p w14:paraId="1155E355" w14:textId="77777777" w:rsidR="00D204F7" w:rsidRPr="008A0021" w:rsidRDefault="00CF1980" w:rsidP="008A0021">
      <w:pPr>
        <w:pStyle w:val="ListParagraph"/>
      </w:pPr>
      <w:r w:rsidRPr="008A0021">
        <w:t>The DHHS</w:t>
      </w:r>
      <w:r w:rsidR="00D204F7" w:rsidRPr="008A0021">
        <w:t xml:space="preserve"> will increase support of consumer-operated services.</w:t>
      </w:r>
    </w:p>
    <w:p w14:paraId="26FEFC0A" w14:textId="77777777" w:rsidR="00D204F7" w:rsidRPr="008A0021" w:rsidRDefault="00D204F7" w:rsidP="008A0021">
      <w:pPr>
        <w:pStyle w:val="ListParagraph"/>
      </w:pPr>
      <w:r w:rsidRPr="008A0021">
        <w:t xml:space="preserve">Introduce the option </w:t>
      </w:r>
      <w:r w:rsidR="001151B9" w:rsidRPr="008A0021">
        <w:t xml:space="preserve">for </w:t>
      </w:r>
      <w:r w:rsidR="00B87927" w:rsidRPr="008A0021">
        <w:t xml:space="preserve">state funds to support </w:t>
      </w:r>
      <w:r w:rsidRPr="008A0021">
        <w:t>consumer-run services</w:t>
      </w:r>
      <w:r w:rsidR="001151B9" w:rsidRPr="008A0021">
        <w:t>.</w:t>
      </w:r>
    </w:p>
    <w:p w14:paraId="1F17C78A" w14:textId="77777777" w:rsidR="00D204F7" w:rsidRPr="008A0021" w:rsidRDefault="00CF1980" w:rsidP="008A0021">
      <w:pPr>
        <w:pStyle w:val="ListParagraph"/>
      </w:pPr>
      <w:r w:rsidRPr="008A0021">
        <w:t>The DHHS</w:t>
      </w:r>
      <w:r w:rsidR="00B87927" w:rsidRPr="008A0021">
        <w:t xml:space="preserve"> will promote</w:t>
      </w:r>
      <w:r w:rsidR="00D204F7" w:rsidRPr="008A0021">
        <w:t xml:space="preserve"> </w:t>
      </w:r>
      <w:r w:rsidR="00B87927" w:rsidRPr="008A0021">
        <w:t xml:space="preserve">and educate individuals about </w:t>
      </w:r>
      <w:r w:rsidR="00D204F7" w:rsidRPr="008A0021">
        <w:t xml:space="preserve">self-direction </w:t>
      </w:r>
      <w:r w:rsidR="00B87927" w:rsidRPr="008A0021">
        <w:t>during</w:t>
      </w:r>
      <w:r w:rsidR="00D204F7" w:rsidRPr="008A0021">
        <w:t xml:space="preserve"> annual renewals of Individual Support Plans (ISPs) and for </w:t>
      </w:r>
      <w:r w:rsidR="00B87927" w:rsidRPr="008A0021">
        <w:t>individuals receiving</w:t>
      </w:r>
      <w:r w:rsidR="00D204F7" w:rsidRPr="008A0021">
        <w:t xml:space="preserve"> Medicaid</w:t>
      </w:r>
      <w:r w:rsidR="003A435C" w:rsidRPr="008A0021">
        <w:t>-</w:t>
      </w:r>
      <w:r w:rsidR="00D204F7" w:rsidRPr="008A0021">
        <w:t>funded services</w:t>
      </w:r>
      <w:r w:rsidR="00B87927" w:rsidRPr="008A0021">
        <w:t xml:space="preserve"> for the first time</w:t>
      </w:r>
      <w:r w:rsidR="003A435C" w:rsidRPr="008A0021">
        <w:t>.</w:t>
      </w:r>
    </w:p>
    <w:p w14:paraId="6E4EC84B" w14:textId="77777777" w:rsidR="00D204F7" w:rsidRDefault="00D204F7" w:rsidP="00F96C88">
      <w:pPr>
        <w:pStyle w:val="Heading3"/>
      </w:pPr>
      <w:r>
        <w:t>Baseline Data/</w:t>
      </w:r>
      <w:r w:rsidR="00F96C88">
        <w:t xml:space="preserve">Targeted </w:t>
      </w:r>
      <w:r>
        <w:t>Measures</w:t>
      </w:r>
      <w:r w:rsidR="003A435C">
        <w:t xml:space="preserve"> for Priority Area 9</w:t>
      </w:r>
    </w:p>
    <w:p w14:paraId="5F66CE8E" w14:textId="77777777" w:rsidR="003A435C" w:rsidRDefault="003A435C" w:rsidP="00EE3AE2">
      <w:pPr>
        <w:pStyle w:val="Heading4"/>
      </w:pPr>
      <w:r>
        <w:t>Baseline Data for Priority Area 9</w:t>
      </w:r>
    </w:p>
    <w:p w14:paraId="060F1600" w14:textId="77777777" w:rsidR="00D204F7" w:rsidRPr="003533B8" w:rsidRDefault="00D204F7" w:rsidP="00D204F7">
      <w:r>
        <w:t xml:space="preserve">Thirty-one percent </w:t>
      </w:r>
      <w:r w:rsidRPr="003533B8">
        <w:t>of the 4</w:t>
      </w:r>
      <w:r>
        <w:t>5</w:t>
      </w:r>
      <w:r w:rsidRPr="003533B8">
        <w:t xml:space="preserve"> members of </w:t>
      </w:r>
      <w:r w:rsidR="001151B9">
        <w:t>the OPSA</w:t>
      </w:r>
      <w:r w:rsidRPr="003533B8">
        <w:t xml:space="preserve"> are people with lived experience.</w:t>
      </w:r>
      <w:r w:rsidR="00B3560B">
        <w:t xml:space="preserve"> </w:t>
      </w:r>
    </w:p>
    <w:p w14:paraId="0BCBAD82" w14:textId="77777777" w:rsidR="00D204F7" w:rsidRDefault="00CF1980" w:rsidP="00D204F7">
      <w:r>
        <w:t>The DHHS</w:t>
      </w:r>
      <w:r w:rsidR="00D204F7" w:rsidRPr="00EE3AE2">
        <w:t xml:space="preserve"> will establish baseline data on consumer-operated services that support individuals with SMI, I</w:t>
      </w:r>
      <w:r w:rsidR="003A435C" w:rsidRPr="00EE3AE2">
        <w:t>/</w:t>
      </w:r>
      <w:r w:rsidR="00D204F7" w:rsidRPr="00EE3AE2">
        <w:t>DD</w:t>
      </w:r>
      <w:r w:rsidR="003A435C" w:rsidRPr="00EE3AE2">
        <w:t>,</w:t>
      </w:r>
      <w:r w:rsidR="00D204F7" w:rsidRPr="00EE3AE2">
        <w:t xml:space="preserve"> and TBI.</w:t>
      </w:r>
    </w:p>
    <w:p w14:paraId="1FCC0DD9" w14:textId="77777777" w:rsidR="00D204F7" w:rsidRPr="004D7F8B" w:rsidRDefault="00D204F7" w:rsidP="00F96C88">
      <w:pPr>
        <w:pStyle w:val="Heading4"/>
      </w:pPr>
      <w:r>
        <w:t>Targeted Measures</w:t>
      </w:r>
      <w:r w:rsidR="003A435C">
        <w:t xml:space="preserve"> </w:t>
      </w:r>
      <w:r w:rsidR="003A435C" w:rsidRPr="004D7F8B">
        <w:t>for Priority Area 9</w:t>
      </w:r>
    </w:p>
    <w:p w14:paraId="723C0B74" w14:textId="77777777" w:rsidR="00D204F7" w:rsidRPr="004D7F8B" w:rsidRDefault="00CF1980" w:rsidP="00AC274A">
      <w:pPr>
        <w:pStyle w:val="ListParagraph"/>
        <w:numPr>
          <w:ilvl w:val="0"/>
          <w:numId w:val="69"/>
        </w:numPr>
      </w:pPr>
      <w:r w:rsidRPr="004D7F8B">
        <w:t>The DHHS</w:t>
      </w:r>
      <w:r w:rsidR="00D204F7" w:rsidRPr="004D7F8B">
        <w:t xml:space="preserve"> will increase support for organized advocacy groups led by families and individuals with lived experience.</w:t>
      </w:r>
    </w:p>
    <w:p w14:paraId="0490683E" w14:textId="77777777" w:rsidR="00D204F7" w:rsidRPr="004D7F8B" w:rsidRDefault="00D204F7" w:rsidP="00AC274A">
      <w:pPr>
        <w:pStyle w:val="ListParagraph"/>
        <w:numPr>
          <w:ilvl w:val="0"/>
          <w:numId w:val="69"/>
        </w:numPr>
      </w:pPr>
      <w:r w:rsidRPr="004D7F8B">
        <w:t xml:space="preserve">After establishing baseline data, </w:t>
      </w:r>
      <w:r w:rsidR="00CF1980" w:rsidRPr="004D7F8B">
        <w:t>the DHHS</w:t>
      </w:r>
      <w:r w:rsidRPr="004D7F8B">
        <w:t xml:space="preserve"> will establish a target to increase support for </w:t>
      </w:r>
      <w:r w:rsidR="003A435C" w:rsidRPr="004D7F8B">
        <w:t>consumer</w:t>
      </w:r>
      <w:r w:rsidRPr="004D7F8B">
        <w:t>-operated services.</w:t>
      </w:r>
    </w:p>
    <w:p w14:paraId="32FBB2D2" w14:textId="77777777" w:rsidR="00D204F7" w:rsidRPr="00F96C88" w:rsidRDefault="001A212F" w:rsidP="00F96C88">
      <w:pPr>
        <w:pStyle w:val="Heading3"/>
      </w:pPr>
      <w:r>
        <w:t>Resource Requirements</w:t>
      </w:r>
      <w:r w:rsidR="003A435C">
        <w:t xml:space="preserve"> for Priority Area 9</w:t>
      </w:r>
    </w:p>
    <w:p w14:paraId="7D07E0C7" w14:textId="0FCE55A2" w:rsidR="00D204F7" w:rsidRPr="004B6054" w:rsidRDefault="00CF1980" w:rsidP="00D204F7">
      <w:pPr>
        <w:rPr>
          <w:highlight w:val="yellow"/>
        </w:rPr>
      </w:pPr>
      <w:r>
        <w:t>The DHHS</w:t>
      </w:r>
      <w:r w:rsidR="00D204F7" w:rsidRPr="00553017">
        <w:t xml:space="preserve"> </w:t>
      </w:r>
      <w:r w:rsidR="00D204F7">
        <w:t xml:space="preserve">will utilize existing federal and state funds as well as </w:t>
      </w:r>
      <w:r w:rsidR="00E46B3B">
        <w:t>Local Management Entity/</w:t>
      </w:r>
      <w:r w:rsidR="00053596">
        <w:t>Managed Care Organization (</w:t>
      </w:r>
      <w:r w:rsidR="00D204F7">
        <w:t>LME/MCO</w:t>
      </w:r>
      <w:r w:rsidR="00053596">
        <w:t>)</w:t>
      </w:r>
      <w:r w:rsidR="003A435C">
        <w:t xml:space="preserve"> </w:t>
      </w:r>
      <w:r w:rsidR="00D204F7">
        <w:t>Tailored Plan contracts to cover the costs of these strategies.</w:t>
      </w:r>
    </w:p>
    <w:p w14:paraId="32471EDD" w14:textId="77777777" w:rsidR="00D204F7" w:rsidRPr="00553017" w:rsidRDefault="00D204F7" w:rsidP="00274E7F">
      <w:pPr>
        <w:pStyle w:val="Heading2-Priority"/>
      </w:pPr>
      <w:bookmarkStart w:id="17" w:name="_Toc84932351"/>
      <w:r w:rsidRPr="00553017">
        <w:t>Priority Area 10</w:t>
      </w:r>
      <w:r w:rsidR="003A435C">
        <w:t>:</w:t>
      </w:r>
      <w:r w:rsidRPr="00553017">
        <w:t xml:space="preserve"> </w:t>
      </w:r>
      <w:r>
        <w:t>Reduce</w:t>
      </w:r>
      <w:r w:rsidRPr="00553017">
        <w:t xml:space="preserve"> Transportation</w:t>
      </w:r>
      <w:r>
        <w:t xml:space="preserve"> Burdens for Individuals with Disabilities</w:t>
      </w:r>
      <w:bookmarkEnd w:id="17"/>
      <w:r>
        <w:t xml:space="preserve"> </w:t>
      </w:r>
    </w:p>
    <w:p w14:paraId="6D77E5C4" w14:textId="77777777" w:rsidR="00D204F7" w:rsidRDefault="00D204F7" w:rsidP="00F96C88">
      <w:pPr>
        <w:pStyle w:val="Heading3"/>
      </w:pPr>
      <w:r>
        <w:t xml:space="preserve">What </w:t>
      </w:r>
      <w:r w:rsidR="003A435C">
        <w:t xml:space="preserve">Priority Area 10 </w:t>
      </w:r>
      <w:r>
        <w:t>Means</w:t>
      </w:r>
    </w:p>
    <w:p w14:paraId="2BB6761B" w14:textId="77777777" w:rsidR="00D204F7" w:rsidRDefault="00D204F7" w:rsidP="00D204F7">
      <w:r>
        <w:t>Individuals with disabilities and older adults often lack the financial resources to own a vehicle or to afford public transportation when it exists.</w:t>
      </w:r>
      <w:r w:rsidR="00B3560B">
        <w:t xml:space="preserve"> </w:t>
      </w:r>
      <w:r>
        <w:t>Many parts of North Carolina do not have public transportation such as buses, cabs</w:t>
      </w:r>
      <w:r w:rsidR="003A435C">
        <w:t>,</w:t>
      </w:r>
      <w:r>
        <w:t xml:space="preserve"> or ride-share drivers.</w:t>
      </w:r>
      <w:r w:rsidR="00B3560B">
        <w:t xml:space="preserve"> </w:t>
      </w:r>
    </w:p>
    <w:p w14:paraId="11DDC4DA" w14:textId="77777777" w:rsidR="00D204F7" w:rsidRDefault="00D204F7" w:rsidP="00F96C88">
      <w:pPr>
        <w:pStyle w:val="Heading3"/>
      </w:pPr>
      <w:r>
        <w:t xml:space="preserve">Why </w:t>
      </w:r>
      <w:r w:rsidR="003A435C">
        <w:t xml:space="preserve">Priority Area 10 </w:t>
      </w:r>
      <w:r>
        <w:t>is Important</w:t>
      </w:r>
    </w:p>
    <w:p w14:paraId="03D586E9" w14:textId="1B3602CB" w:rsidR="00D204F7" w:rsidRDefault="00D204F7" w:rsidP="00D204F7">
      <w:r>
        <w:t>With limited or no transportation options, individuals with disabilities are unable to visit with family and friends and to access food and clothing stores, health</w:t>
      </w:r>
      <w:r w:rsidR="003A435C">
        <w:t xml:space="preserve"> </w:t>
      </w:r>
      <w:r>
        <w:t>care providers, recreation centers</w:t>
      </w:r>
      <w:r w:rsidR="003A435C">
        <w:t>,</w:t>
      </w:r>
      <w:r>
        <w:t xml:space="preserve"> and social activities </w:t>
      </w:r>
      <w:r w:rsidR="003A435C">
        <w:rPr>
          <w:rFonts w:cstheme="minorHAnsi"/>
        </w:rPr>
        <w:t>—</w:t>
      </w:r>
      <w:r w:rsidR="00E46B3B">
        <w:rPr>
          <w:rFonts w:cstheme="minorHAnsi"/>
        </w:rPr>
        <w:t xml:space="preserve"> </w:t>
      </w:r>
      <w:r w:rsidR="003A435C">
        <w:t xml:space="preserve">in </w:t>
      </w:r>
      <w:r>
        <w:t>other words</w:t>
      </w:r>
      <w:r w:rsidR="003A435C">
        <w:t>,</w:t>
      </w:r>
      <w:r>
        <w:t xml:space="preserve"> to become integrated members of their communities.</w:t>
      </w:r>
      <w:r w:rsidR="00B3560B">
        <w:t xml:space="preserve"> </w:t>
      </w:r>
      <w:r>
        <w:t>A robust service array is of little benefit if individuals are not able to access the opportunities due to the lack of transportation.</w:t>
      </w:r>
    </w:p>
    <w:p w14:paraId="31A55676" w14:textId="77777777" w:rsidR="00D204F7" w:rsidRDefault="00D204F7" w:rsidP="00F96C88">
      <w:pPr>
        <w:pStyle w:val="Heading3"/>
      </w:pPr>
      <w:r>
        <w:t xml:space="preserve">North Carolina’s </w:t>
      </w:r>
      <w:r w:rsidR="003A435C">
        <w:t xml:space="preserve">Priority Area 10 </w:t>
      </w:r>
      <w:r>
        <w:t>Efforts to Date</w:t>
      </w:r>
    </w:p>
    <w:p w14:paraId="2EF2C117" w14:textId="17B7CAF1" w:rsidR="00D204F7" w:rsidRDefault="00053596" w:rsidP="00B82B49">
      <w:pPr>
        <w:pStyle w:val="ListParagraph"/>
        <w:numPr>
          <w:ilvl w:val="0"/>
          <w:numId w:val="31"/>
        </w:numPr>
        <w:spacing w:after="160"/>
      </w:pPr>
      <w:r>
        <w:t>The Department of Health and Human Services (</w:t>
      </w:r>
      <w:r w:rsidR="00D204F7">
        <w:t>DHHS</w:t>
      </w:r>
      <w:r>
        <w:t>)</w:t>
      </w:r>
      <w:r w:rsidR="00D204F7">
        <w:t xml:space="preserve"> obtained Centers for Medicare and Medicaid </w:t>
      </w:r>
      <w:r w:rsidR="003A435C">
        <w:t xml:space="preserve">Services </w:t>
      </w:r>
      <w:r w:rsidR="00D204F7">
        <w:t xml:space="preserve">(CMS) approval to allocate up to </w:t>
      </w:r>
      <w:r w:rsidR="00D204F7" w:rsidRPr="00986449">
        <w:rPr>
          <w:rFonts w:cstheme="minorHAnsi"/>
          <w:color w:val="000000"/>
          <w:shd w:val="clear" w:color="auto" w:fill="FFFFFF"/>
        </w:rPr>
        <w:t xml:space="preserve">$650 million in state and federal Medicaid funding to cover the cost of providing select </w:t>
      </w:r>
      <w:r w:rsidR="00D204F7">
        <w:rPr>
          <w:rFonts w:cstheme="minorHAnsi"/>
          <w:color w:val="000000"/>
          <w:shd w:val="clear" w:color="auto" w:fill="FFFFFF"/>
        </w:rPr>
        <w:t xml:space="preserve">Healthy Opportunities </w:t>
      </w:r>
      <w:r w:rsidR="00D204F7" w:rsidRPr="00986449">
        <w:rPr>
          <w:rFonts w:cstheme="minorHAnsi"/>
          <w:color w:val="000000"/>
          <w:shd w:val="clear" w:color="auto" w:fill="FFFFFF"/>
        </w:rPr>
        <w:t>Pilot services related to housing, food, transpor</w:t>
      </w:r>
      <w:r w:rsidR="008A0021">
        <w:rPr>
          <w:rFonts w:cstheme="minorHAnsi"/>
          <w:color w:val="000000"/>
          <w:shd w:val="clear" w:color="auto" w:fill="FFFFFF"/>
        </w:rPr>
        <w:softHyphen/>
      </w:r>
      <w:r w:rsidR="00D204F7" w:rsidRPr="00986449">
        <w:rPr>
          <w:rFonts w:cstheme="minorHAnsi"/>
          <w:color w:val="000000"/>
          <w:shd w:val="clear" w:color="auto" w:fill="FFFFFF"/>
        </w:rPr>
        <w:t>tation</w:t>
      </w:r>
      <w:r w:rsidR="003A435C">
        <w:rPr>
          <w:rFonts w:cstheme="minorHAnsi"/>
          <w:color w:val="000000"/>
          <w:shd w:val="clear" w:color="auto" w:fill="FFFFFF"/>
        </w:rPr>
        <w:t>,</w:t>
      </w:r>
      <w:r w:rsidR="00D204F7" w:rsidRPr="00986449">
        <w:rPr>
          <w:rFonts w:cstheme="minorHAnsi"/>
          <w:color w:val="000000"/>
          <w:shd w:val="clear" w:color="auto" w:fill="FFFFFF"/>
        </w:rPr>
        <w:t xml:space="preserve"> and interpersonal safety that directly impact the health outcomes and health care costs of Medicaid members.</w:t>
      </w:r>
      <w:r w:rsidR="00D204F7">
        <w:t xml:space="preserve"> </w:t>
      </w:r>
    </w:p>
    <w:p w14:paraId="31E64920" w14:textId="77777777" w:rsidR="00D204F7" w:rsidRPr="00F96C88" w:rsidRDefault="00D204F7" w:rsidP="00F96C88">
      <w:pPr>
        <w:pStyle w:val="Heading3"/>
      </w:pPr>
      <w:r w:rsidRPr="00F96C88">
        <w:t xml:space="preserve">Proposed </w:t>
      </w:r>
      <w:r w:rsidR="001A212F">
        <w:t>Strategies</w:t>
      </w:r>
      <w:r w:rsidR="003A435C">
        <w:t xml:space="preserve"> for Priority Area 10</w:t>
      </w:r>
    </w:p>
    <w:p w14:paraId="6A902C2F" w14:textId="77777777" w:rsidR="00D204F7" w:rsidRDefault="00D204F7" w:rsidP="00AC274A">
      <w:pPr>
        <w:pStyle w:val="ListParagraph"/>
        <w:numPr>
          <w:ilvl w:val="0"/>
          <w:numId w:val="32"/>
        </w:numPr>
        <w:spacing w:line="240" w:lineRule="auto"/>
      </w:pPr>
      <w:r>
        <w:t xml:space="preserve">Pending CMS approval, the </w:t>
      </w:r>
      <w:r w:rsidR="003A435C">
        <w:t xml:space="preserve">Division of Health Benefits </w:t>
      </w:r>
      <w:r>
        <w:t xml:space="preserve">is proposing to add remote technology support to </w:t>
      </w:r>
      <w:r w:rsidR="00053596">
        <w:t xml:space="preserve">Community Alternatives Program for Children (CAP/C) and Community Alternatives Program for Adults with Disabilities (CAP/DA) </w:t>
      </w:r>
      <w:r>
        <w:t>waivers.</w:t>
      </w:r>
    </w:p>
    <w:p w14:paraId="37FC05EE" w14:textId="77777777" w:rsidR="00D204F7" w:rsidRDefault="00CF1980" w:rsidP="00AC274A">
      <w:pPr>
        <w:pStyle w:val="ListParagraph"/>
        <w:numPr>
          <w:ilvl w:val="0"/>
          <w:numId w:val="32"/>
        </w:numPr>
        <w:autoSpaceDE w:val="0"/>
        <w:autoSpaceDN w:val="0"/>
        <w:adjustRightInd w:val="0"/>
        <w:spacing w:line="240" w:lineRule="auto"/>
        <w:rPr>
          <w:rFonts w:cstheme="minorHAnsi"/>
          <w:color w:val="000000"/>
        </w:rPr>
      </w:pPr>
      <w:r>
        <w:rPr>
          <w:rFonts w:cstheme="minorHAnsi"/>
          <w:color w:val="000000"/>
        </w:rPr>
        <w:t>The DHHS</w:t>
      </w:r>
      <w:r w:rsidR="00D204F7" w:rsidRPr="00986449">
        <w:rPr>
          <w:rFonts w:cstheme="minorHAnsi"/>
          <w:color w:val="000000"/>
        </w:rPr>
        <w:t xml:space="preserve"> will continue to expand telehealth and scope of practice flexibilities to</w:t>
      </w:r>
      <w:r w:rsidR="00D204F7" w:rsidRPr="00F61FA2">
        <w:rPr>
          <w:rFonts w:cstheme="minorHAnsi"/>
          <w:color w:val="000000"/>
        </w:rPr>
        <w:t xml:space="preserve"> reduce transportation burdens</w:t>
      </w:r>
      <w:r w:rsidR="00D204F7">
        <w:rPr>
          <w:rFonts w:cstheme="minorHAnsi"/>
          <w:color w:val="000000"/>
        </w:rPr>
        <w:t>.</w:t>
      </w:r>
    </w:p>
    <w:p w14:paraId="5A7C42CB" w14:textId="77777777" w:rsidR="00D204F7" w:rsidRPr="00986449" w:rsidRDefault="00CF1980" w:rsidP="00AC274A">
      <w:pPr>
        <w:pStyle w:val="ListParagraph"/>
        <w:numPr>
          <w:ilvl w:val="0"/>
          <w:numId w:val="32"/>
        </w:numPr>
        <w:autoSpaceDE w:val="0"/>
        <w:autoSpaceDN w:val="0"/>
        <w:adjustRightInd w:val="0"/>
        <w:spacing w:line="240" w:lineRule="auto"/>
        <w:rPr>
          <w:rFonts w:cstheme="minorHAnsi"/>
          <w:color w:val="000000"/>
        </w:rPr>
      </w:pPr>
      <w:r>
        <w:rPr>
          <w:rFonts w:cstheme="minorHAnsi"/>
          <w:color w:val="000000"/>
        </w:rPr>
        <w:t>The DHHS</w:t>
      </w:r>
      <w:r w:rsidR="00D204F7">
        <w:rPr>
          <w:rFonts w:cstheme="minorHAnsi"/>
          <w:color w:val="000000"/>
        </w:rPr>
        <w:t xml:space="preserve"> will work with Standard Plans, </w:t>
      </w:r>
      <w:r w:rsidR="00053596">
        <w:t xml:space="preserve">Local Management </w:t>
      </w:r>
      <w:r w:rsidR="00891C0A">
        <w:t>Entities/Managed</w:t>
      </w:r>
      <w:r w:rsidR="00053596">
        <w:t xml:space="preserve"> Care Organizations (LME/MCOs), </w:t>
      </w:r>
      <w:r w:rsidR="00D204F7">
        <w:rPr>
          <w:rFonts w:cstheme="minorHAnsi"/>
          <w:color w:val="000000"/>
        </w:rPr>
        <w:t>and subsequently Tailored Plans to enhance Medicaid coverage for Non-Emergency Medical Transportation</w:t>
      </w:r>
      <w:r w:rsidR="00D204F7">
        <w:rPr>
          <w:rStyle w:val="FootnoteReference"/>
          <w:rFonts w:cstheme="minorHAnsi"/>
          <w:color w:val="000000"/>
        </w:rPr>
        <w:footnoteReference w:id="68"/>
      </w:r>
      <w:r w:rsidR="00D204F7">
        <w:rPr>
          <w:rFonts w:cstheme="minorHAnsi"/>
          <w:color w:val="000000"/>
        </w:rPr>
        <w:t xml:space="preserve"> in compliance with the Consolidated Appropriations Act of 2021.</w:t>
      </w:r>
      <w:r w:rsidR="00D204F7">
        <w:rPr>
          <w:rStyle w:val="FootnoteReference"/>
          <w:rFonts w:cstheme="minorHAnsi"/>
          <w:color w:val="000000"/>
        </w:rPr>
        <w:footnoteReference w:id="69"/>
      </w:r>
    </w:p>
    <w:p w14:paraId="6C1B3C96" w14:textId="77777777" w:rsidR="00D204F7" w:rsidRDefault="00CF1980" w:rsidP="00AC274A">
      <w:pPr>
        <w:pStyle w:val="ListParagraph"/>
        <w:numPr>
          <w:ilvl w:val="0"/>
          <w:numId w:val="30"/>
        </w:numPr>
        <w:spacing w:line="240" w:lineRule="auto"/>
      </w:pPr>
      <w:r>
        <w:t>The DHHS</w:t>
      </w:r>
      <w:r w:rsidR="00D204F7">
        <w:t xml:space="preserve"> will evaluate the impact on health</w:t>
      </w:r>
      <w:r w:rsidR="003A435C">
        <w:t xml:space="preserve"> </w:t>
      </w:r>
      <w:r w:rsidR="00D204F7">
        <w:t>care utilization of Healthy Opportunities’ investment in transportation.</w:t>
      </w:r>
    </w:p>
    <w:p w14:paraId="6BF03456" w14:textId="77777777" w:rsidR="00D204F7" w:rsidRPr="00EF647C" w:rsidRDefault="00CF1980" w:rsidP="00EF647C">
      <w:pPr>
        <w:pStyle w:val="ListParagraphwithbottompadding"/>
      </w:pPr>
      <w:r w:rsidRPr="00EF647C">
        <w:t>The DHHS</w:t>
      </w:r>
      <w:r w:rsidR="00D204F7" w:rsidRPr="00EF647C">
        <w:t xml:space="preserve"> will promote opportunities for Peer Support Specialists and </w:t>
      </w:r>
      <w:r w:rsidR="003A435C" w:rsidRPr="00EF647C">
        <w:t xml:space="preserve">individuals with disabilities </w:t>
      </w:r>
      <w:r w:rsidR="00D204F7" w:rsidRPr="00EF647C">
        <w:t xml:space="preserve">to establish ride-share arrangements. </w:t>
      </w:r>
    </w:p>
    <w:p w14:paraId="7914AC2B" w14:textId="77777777" w:rsidR="00D204F7" w:rsidRDefault="00D204F7" w:rsidP="00F96C88">
      <w:pPr>
        <w:pStyle w:val="Heading3"/>
      </w:pPr>
      <w:r>
        <w:t>Baseline Data/</w:t>
      </w:r>
      <w:r w:rsidR="000E5298">
        <w:t xml:space="preserve">Targeted </w:t>
      </w:r>
      <w:r>
        <w:t>Measures</w:t>
      </w:r>
      <w:r w:rsidR="003A435C">
        <w:t xml:space="preserve"> for Priority Area 10</w:t>
      </w:r>
    </w:p>
    <w:p w14:paraId="291DE13D" w14:textId="77777777" w:rsidR="003A435C" w:rsidRPr="00EE3AE2" w:rsidRDefault="003A435C" w:rsidP="00EE3AE2">
      <w:pPr>
        <w:pStyle w:val="Heading4"/>
      </w:pPr>
      <w:r w:rsidRPr="00EE3AE2">
        <w:t>Baseline Data for Priority Area 10</w:t>
      </w:r>
    </w:p>
    <w:p w14:paraId="7A569F1F" w14:textId="77777777" w:rsidR="00D204F7" w:rsidRPr="00EE3AE2" w:rsidRDefault="00CF1980" w:rsidP="00D204F7">
      <w:r>
        <w:t>The DHHS</w:t>
      </w:r>
      <w:r w:rsidR="00D204F7" w:rsidRPr="00EE3AE2">
        <w:t xml:space="preserve"> will seek to establish baseline data on the number of individuals in rural and underserved </w:t>
      </w:r>
      <w:r w:rsidR="003A435C" w:rsidRPr="00EE3AE2">
        <w:t xml:space="preserve">ZIP </w:t>
      </w:r>
      <w:r w:rsidR="00D204F7" w:rsidRPr="00EE3AE2">
        <w:t>codes served through telehealth services.</w:t>
      </w:r>
    </w:p>
    <w:p w14:paraId="682370C7" w14:textId="77777777" w:rsidR="00D204F7" w:rsidRPr="00EE3AE2" w:rsidRDefault="00D204F7" w:rsidP="00F96C88">
      <w:pPr>
        <w:pStyle w:val="Heading4"/>
      </w:pPr>
      <w:r w:rsidRPr="00EE3AE2">
        <w:t>Targeted Measures</w:t>
      </w:r>
      <w:r w:rsidR="003A435C" w:rsidRPr="00EE3AE2">
        <w:t xml:space="preserve"> for Priority Area 10</w:t>
      </w:r>
    </w:p>
    <w:p w14:paraId="32AA80B3" w14:textId="77777777" w:rsidR="00D204F7" w:rsidRDefault="00D204F7" w:rsidP="00B82B49">
      <w:pPr>
        <w:pStyle w:val="ListParagraphwithbottompadding"/>
      </w:pPr>
      <w:r w:rsidRPr="00EE3AE2">
        <w:t xml:space="preserve">After establishing baseline data, the DHHS will </w:t>
      </w:r>
      <w:r w:rsidR="003A435C" w:rsidRPr="00EE3AE2">
        <w:t xml:space="preserve">set </w:t>
      </w:r>
      <w:r w:rsidRPr="00EE3AE2">
        <w:t xml:space="preserve">a target for increasing the number of people served through telehealth services in rural and underserved </w:t>
      </w:r>
      <w:r w:rsidR="003A435C" w:rsidRPr="00EE3AE2">
        <w:t xml:space="preserve">ZIP </w:t>
      </w:r>
      <w:r w:rsidRPr="00EE3AE2">
        <w:t>codes.</w:t>
      </w:r>
    </w:p>
    <w:p w14:paraId="521816E9" w14:textId="77777777" w:rsidR="00E96F69" w:rsidRPr="00E96F69" w:rsidRDefault="00E96F69" w:rsidP="00E96F69">
      <w:pPr>
        <w:pStyle w:val="Heading3"/>
      </w:pPr>
      <w:r>
        <w:t>Resources Required for Priority Area 10</w:t>
      </w:r>
    </w:p>
    <w:p w14:paraId="0133D838" w14:textId="77777777" w:rsidR="00E96F69" w:rsidRPr="00E96F69" w:rsidRDefault="00E96F69" w:rsidP="00D204F7">
      <w:pPr>
        <w:rPr>
          <w:highlight w:val="yellow"/>
        </w:rPr>
      </w:pPr>
      <w:r>
        <w:t>The DHHS will utilize, pending CMS approval, enhanced FMAP for HCBS; existing federal and state funds; and LME/MCO Tailored Plan contracts to cover the costs of these strategies.</w:t>
      </w:r>
    </w:p>
    <w:p w14:paraId="3CFA7B37" w14:textId="77777777" w:rsidR="00D204F7" w:rsidRPr="00274E7F" w:rsidRDefault="00D204F7" w:rsidP="00274E7F">
      <w:pPr>
        <w:pStyle w:val="Heading2-Priority"/>
      </w:pPr>
      <w:bookmarkStart w:id="18" w:name="_Toc84932352"/>
      <w:r w:rsidRPr="00274E7F">
        <w:t>Priority Area 11</w:t>
      </w:r>
      <w:r w:rsidR="003A435C" w:rsidRPr="00274E7F">
        <w:t xml:space="preserve">: </w:t>
      </w:r>
      <w:r w:rsidRPr="00274E7F">
        <w:t>Use Data for Quality Improvement</w:t>
      </w:r>
      <w:bookmarkEnd w:id="18"/>
      <w:r w:rsidRPr="00274E7F">
        <w:t xml:space="preserve"> </w:t>
      </w:r>
    </w:p>
    <w:p w14:paraId="7055C086" w14:textId="77777777" w:rsidR="00D204F7" w:rsidRDefault="00D204F7" w:rsidP="00F96C88">
      <w:pPr>
        <w:pStyle w:val="Heading3"/>
      </w:pPr>
      <w:r>
        <w:t xml:space="preserve">What </w:t>
      </w:r>
      <w:r w:rsidR="003A435C">
        <w:t xml:space="preserve">Priority Area 11 </w:t>
      </w:r>
      <w:r>
        <w:t xml:space="preserve">Means </w:t>
      </w:r>
    </w:p>
    <w:p w14:paraId="24C7CE4A" w14:textId="77777777" w:rsidR="00D204F7" w:rsidRPr="00207E60" w:rsidRDefault="00D204F7" w:rsidP="00D204F7">
      <w:r>
        <w:t>Regularly collecting and reporting data allows for objective assessment of the provision of services and progress towards achieving identified goals and measurement of outcomes, as opposed to strictly determining the number of services delivered.</w:t>
      </w:r>
      <w:r w:rsidR="00B3560B">
        <w:t xml:space="preserve"> </w:t>
      </w:r>
      <w:r>
        <w:t>Data should be used in determining areas of service provision that need to be improved.</w:t>
      </w:r>
      <w:r w:rsidR="00B3560B">
        <w:t xml:space="preserve"> </w:t>
      </w:r>
    </w:p>
    <w:p w14:paraId="2041BF3B" w14:textId="77777777" w:rsidR="00D204F7" w:rsidRPr="00A351A9" w:rsidRDefault="00D204F7" w:rsidP="00F96C88">
      <w:pPr>
        <w:pStyle w:val="Heading3"/>
      </w:pPr>
      <w:r>
        <w:t xml:space="preserve">Why </w:t>
      </w:r>
      <w:r w:rsidR="003A435C">
        <w:t xml:space="preserve">Priority Area 11 </w:t>
      </w:r>
      <w:r>
        <w:t>is Important</w:t>
      </w:r>
    </w:p>
    <w:p w14:paraId="155205D0" w14:textId="0976F116" w:rsidR="00D204F7" w:rsidRDefault="00D204F7" w:rsidP="00D204F7">
      <w:r>
        <w:t>Data is essential for validating or refuting popular beliefs that, left unchecked, can create a false sense of reality, either positive or negative.</w:t>
      </w:r>
      <w:r w:rsidR="00B3560B">
        <w:t xml:space="preserve"> </w:t>
      </w:r>
      <w:r>
        <w:t xml:space="preserve">However, </w:t>
      </w:r>
      <w:r w:rsidR="003A435C">
        <w:t>data collection</w:t>
      </w:r>
      <w:r>
        <w:t xml:space="preserve"> must </w:t>
      </w:r>
      <w:r w:rsidR="003A435C">
        <w:t>serve</w:t>
      </w:r>
      <w:r>
        <w:t xml:space="preserve"> a purpose.</w:t>
      </w:r>
      <w:r w:rsidR="00B3560B">
        <w:t xml:space="preserve"> </w:t>
      </w:r>
      <w:r>
        <w:t xml:space="preserve">DHHS staff have reported that </w:t>
      </w:r>
      <w:r w:rsidR="007409A0">
        <w:t>in spite of</w:t>
      </w:r>
      <w:r>
        <w:t xml:space="preserve"> ample data</w:t>
      </w:r>
      <w:r w:rsidR="003A435C">
        <w:t>,</w:t>
      </w:r>
      <w:r>
        <w:t xml:space="preserve"> </w:t>
      </w:r>
      <w:r w:rsidR="007409A0">
        <w:t xml:space="preserve">they still </w:t>
      </w:r>
      <w:r>
        <w:t>have an incomplete sense of the quality of the services being delivered</w:t>
      </w:r>
      <w:r w:rsidR="00E46B3B">
        <w:t>,</w:t>
      </w:r>
      <w:r>
        <w:t xml:space="preserve"> </w:t>
      </w:r>
      <w:r w:rsidR="007409A0">
        <w:t xml:space="preserve">and of </w:t>
      </w:r>
      <w:r>
        <w:t>the impact those services are having on recipients’ lives.</w:t>
      </w:r>
      <w:r w:rsidR="00B3560B">
        <w:t xml:space="preserve"> </w:t>
      </w:r>
    </w:p>
    <w:p w14:paraId="06B5CC11" w14:textId="77777777" w:rsidR="00D204F7" w:rsidRDefault="00D204F7" w:rsidP="00D204F7">
      <w:r>
        <w:t xml:space="preserve">There are numerous evidence-based and promising practices that demonstrate positive results. </w:t>
      </w:r>
      <w:r w:rsidR="00053596">
        <w:t xml:space="preserve">However, providers may </w:t>
      </w:r>
      <w:r>
        <w:t>elect not to transition to these practices absent incentives to do so.</w:t>
      </w:r>
      <w:r w:rsidR="00B3560B">
        <w:t xml:space="preserve"> </w:t>
      </w:r>
      <w:r>
        <w:t xml:space="preserve">As stewards of federal and limited state funds, </w:t>
      </w:r>
      <w:r w:rsidR="00053596">
        <w:t>the Department of Health and Human Services (</w:t>
      </w:r>
      <w:r>
        <w:t>DHHS</w:t>
      </w:r>
      <w:r w:rsidR="00053596">
        <w:t>)</w:t>
      </w:r>
      <w:r>
        <w:t xml:space="preserve"> should be driving service system transformation by requiring its contractors, </w:t>
      </w:r>
      <w:r w:rsidR="00053596">
        <w:t xml:space="preserve">Local Management </w:t>
      </w:r>
      <w:r w:rsidR="00891C0A">
        <w:t>Entities/Managed</w:t>
      </w:r>
      <w:r w:rsidR="00053596">
        <w:t xml:space="preserve"> Care Organizations (</w:t>
      </w:r>
      <w:r>
        <w:t>LME/MCOs</w:t>
      </w:r>
      <w:r w:rsidR="00053596">
        <w:t>)</w:t>
      </w:r>
      <w:r w:rsidR="007409A0">
        <w:t>,</w:t>
      </w:r>
      <w:r>
        <w:t xml:space="preserve"> and eventually the Tailored Plans to prioritize the expenditure of funding to develop a data-driven service delivery system.</w:t>
      </w:r>
      <w:r w:rsidR="00B3560B">
        <w:t xml:space="preserve"> </w:t>
      </w:r>
    </w:p>
    <w:p w14:paraId="076250F1" w14:textId="77777777" w:rsidR="00D204F7" w:rsidRDefault="00D204F7" w:rsidP="00D204F7">
      <w:r>
        <w:t xml:space="preserve">Finally, data analysis will be essential to determine </w:t>
      </w:r>
      <w:r w:rsidR="007409A0">
        <w:t>the extent to which</w:t>
      </w:r>
      <w:r>
        <w:t xml:space="preserve"> North Carolina is achieving its Olmstead Plan priorities.</w:t>
      </w:r>
      <w:r w:rsidR="00B3560B">
        <w:t xml:space="preserve"> </w:t>
      </w:r>
    </w:p>
    <w:p w14:paraId="61C7D9D5" w14:textId="77777777" w:rsidR="00D204F7" w:rsidRDefault="00D204F7" w:rsidP="00F96C88">
      <w:pPr>
        <w:pStyle w:val="Heading3"/>
      </w:pPr>
      <w:r>
        <w:t xml:space="preserve">North Carolina’s </w:t>
      </w:r>
      <w:r w:rsidR="007409A0">
        <w:t xml:space="preserve">Priority Area 11 </w:t>
      </w:r>
      <w:r>
        <w:t>Efforts to Date:</w:t>
      </w:r>
    </w:p>
    <w:p w14:paraId="4AFCA7A1" w14:textId="77777777" w:rsidR="00D204F7" w:rsidRDefault="00D204F7" w:rsidP="00B82B49">
      <w:pPr>
        <w:pStyle w:val="ListParagraph"/>
        <w:numPr>
          <w:ilvl w:val="0"/>
          <w:numId w:val="24"/>
        </w:numPr>
        <w:spacing w:after="160"/>
      </w:pPr>
      <w:r>
        <w:t xml:space="preserve">Behavioral Health </w:t>
      </w:r>
      <w:r w:rsidR="007409A0">
        <w:t>Intellectual/Developmental Disability (</w:t>
      </w:r>
      <w:r>
        <w:t>I/DD</w:t>
      </w:r>
      <w:r w:rsidR="007409A0">
        <w:t>)</w:t>
      </w:r>
      <w:r>
        <w:t xml:space="preserve"> Tailored Plans will be required to: </w:t>
      </w:r>
    </w:p>
    <w:p w14:paraId="59B7B0DD" w14:textId="77777777" w:rsidR="00D204F7" w:rsidRDefault="00D204F7" w:rsidP="008A0021">
      <w:pPr>
        <w:pStyle w:val="ListParagraph"/>
        <w:numPr>
          <w:ilvl w:val="0"/>
          <w:numId w:val="70"/>
        </w:numPr>
      </w:pPr>
      <w:r>
        <w:t>Develop quality management and improvement programs, quality assessment and performance improvement plans, and at least three performance improvement projects.</w:t>
      </w:r>
    </w:p>
    <w:p w14:paraId="77090545" w14:textId="77777777" w:rsidR="00D204F7" w:rsidRDefault="00D204F7" w:rsidP="008A0021">
      <w:pPr>
        <w:pStyle w:val="ListParagraph"/>
        <w:numPr>
          <w:ilvl w:val="0"/>
          <w:numId w:val="70"/>
        </w:numPr>
      </w:pPr>
      <w:r>
        <w:t>Achieve National Committee for Quality Assurance health plan accreditation with the Long-Term Services and Support Distinction for Health Plans by the end of Contract Year 3</w:t>
      </w:r>
      <w:r w:rsidR="007409A0">
        <w:t>.</w:t>
      </w:r>
      <w:r>
        <w:t xml:space="preserve"> </w:t>
      </w:r>
    </w:p>
    <w:p w14:paraId="301C12FE" w14:textId="77777777" w:rsidR="00D204F7" w:rsidRDefault="00D204F7" w:rsidP="008A0021">
      <w:pPr>
        <w:pStyle w:val="ListParagraph"/>
        <w:numPr>
          <w:ilvl w:val="0"/>
          <w:numId w:val="70"/>
        </w:numPr>
        <w:spacing w:after="240"/>
      </w:pPr>
      <w:r>
        <w:t>Report a wide range of quality metrics, including outcome metrics, with variations depending on whether the enrollee is receiving Medicaid- or state-funded services.</w:t>
      </w:r>
    </w:p>
    <w:p w14:paraId="4011558B" w14:textId="77777777" w:rsidR="00D204F7" w:rsidRDefault="00D204F7" w:rsidP="00AC274A">
      <w:pPr>
        <w:pStyle w:val="ListParagraph"/>
        <w:numPr>
          <w:ilvl w:val="0"/>
          <w:numId w:val="24"/>
        </w:numPr>
        <w:spacing w:line="276" w:lineRule="auto"/>
      </w:pPr>
      <w:r>
        <w:t xml:space="preserve">DHHS staff are working with Manatt to develop a set of </w:t>
      </w:r>
      <w:r w:rsidR="007409A0">
        <w:t>patient-reported outcomes measures</w:t>
      </w:r>
      <w:r>
        <w:t xml:space="preserve"> (PROMs) for both Standard and Tailored Plans, intended to cover health-related quality of life, symptoms, consumer experiences, and health behaviors. </w:t>
      </w:r>
    </w:p>
    <w:p w14:paraId="740B82F8" w14:textId="77777777" w:rsidR="00D204F7" w:rsidRDefault="00D204F7" w:rsidP="00B82B49">
      <w:pPr>
        <w:pStyle w:val="ListParagraph"/>
        <w:numPr>
          <w:ilvl w:val="0"/>
          <w:numId w:val="24"/>
        </w:numPr>
        <w:spacing w:after="160"/>
      </w:pPr>
      <w:r>
        <w:t>DHHS staff are working with Mathematica to enhance Transition</w:t>
      </w:r>
      <w:r w:rsidR="007409A0">
        <w:t>s</w:t>
      </w:r>
      <w:r>
        <w:t xml:space="preserve"> to Community Living (TCL) data quality and integration, performance measurement, and use of program data for evaluation and decision-making, and to establish a quality assurance framework that can be expanded as a model for the </w:t>
      </w:r>
      <w:r w:rsidR="007409A0">
        <w:t xml:space="preserve">state’s </w:t>
      </w:r>
      <w:r>
        <w:t>Olmstead Plan.</w:t>
      </w:r>
    </w:p>
    <w:p w14:paraId="78AC5D40" w14:textId="77777777" w:rsidR="00D204F7" w:rsidRDefault="00CF1980" w:rsidP="00B82B49">
      <w:pPr>
        <w:pStyle w:val="ListParagraph"/>
        <w:numPr>
          <w:ilvl w:val="0"/>
          <w:numId w:val="24"/>
        </w:numPr>
        <w:spacing w:after="160"/>
      </w:pPr>
      <w:r>
        <w:t>The DHHS</w:t>
      </w:r>
      <w:r w:rsidR="00D204F7">
        <w:t xml:space="preserve"> is developing a </w:t>
      </w:r>
      <w:r w:rsidR="007409A0">
        <w:t>score card</w:t>
      </w:r>
      <w:r w:rsidR="00D204F7">
        <w:t xml:space="preserve"> for LME/MCOs </w:t>
      </w:r>
      <w:r w:rsidR="007409A0">
        <w:t xml:space="preserve">which </w:t>
      </w:r>
      <w:r w:rsidR="00D204F7">
        <w:t>will reflect data</w:t>
      </w:r>
      <w:r w:rsidR="007409A0">
        <w:t>-</w:t>
      </w:r>
      <w:r w:rsidR="00D204F7">
        <w:t>driven performance on selected measures.</w:t>
      </w:r>
    </w:p>
    <w:p w14:paraId="07825584" w14:textId="77777777" w:rsidR="00D204F7" w:rsidRDefault="00053596" w:rsidP="00B82B49">
      <w:pPr>
        <w:pStyle w:val="ListParagraph"/>
        <w:numPr>
          <w:ilvl w:val="0"/>
          <w:numId w:val="24"/>
        </w:numPr>
        <w:spacing w:after="160"/>
      </w:pPr>
      <w:r>
        <w:t>The Division of Mental Health, Developmental Disabilities, and Substance Abuse Services (</w:t>
      </w:r>
      <w:r w:rsidR="00D204F7">
        <w:t>DMH/DD/SAS</w:t>
      </w:r>
      <w:r>
        <w:t>)</w:t>
      </w:r>
      <w:r w:rsidR="00D204F7">
        <w:t xml:space="preserve"> is expanding the data collected from providers who serve individuals under </w:t>
      </w:r>
      <w:r w:rsidR="007409A0">
        <w:t xml:space="preserve">involuntary commitment </w:t>
      </w:r>
      <w:r w:rsidR="00D204F7">
        <w:t xml:space="preserve">to assess if </w:t>
      </w:r>
      <w:r w:rsidR="007409A0">
        <w:t xml:space="preserve">the involuntary commitment </w:t>
      </w:r>
      <w:r w:rsidR="00D204F7">
        <w:t xml:space="preserve">was necessary </w:t>
      </w:r>
      <w:r w:rsidR="007409A0">
        <w:t>and</w:t>
      </w:r>
      <w:r w:rsidR="00D204F7">
        <w:t xml:space="preserve"> appropriate.</w:t>
      </w:r>
    </w:p>
    <w:p w14:paraId="2E1766C5" w14:textId="77777777" w:rsidR="00D204F7" w:rsidRDefault="00891C0A" w:rsidP="008A0021">
      <w:pPr>
        <w:pStyle w:val="ListParagraph"/>
        <w:numPr>
          <w:ilvl w:val="0"/>
          <w:numId w:val="24"/>
        </w:numPr>
      </w:pPr>
      <w:r>
        <w:t>The DMH/DD/SAS</w:t>
      </w:r>
      <w:r w:rsidR="00D204F7">
        <w:t xml:space="preserve"> is conducting </w:t>
      </w:r>
      <w:r w:rsidR="007409A0">
        <w:t xml:space="preserve">performance </w:t>
      </w:r>
      <w:r w:rsidR="00D204F7">
        <w:t xml:space="preserve">audits of the LME/MCOs, targeting reviews of specific services to determine </w:t>
      </w:r>
      <w:r w:rsidR="007409A0">
        <w:t xml:space="preserve">whether </w:t>
      </w:r>
      <w:r w:rsidR="00D204F7">
        <w:t>they are meeting service definition requirements.</w:t>
      </w:r>
    </w:p>
    <w:p w14:paraId="52CE67C9" w14:textId="77777777" w:rsidR="00D204F7" w:rsidRDefault="00891C0A" w:rsidP="008A0021">
      <w:pPr>
        <w:pStyle w:val="ListParagraphwithbottompadding"/>
        <w:numPr>
          <w:ilvl w:val="0"/>
          <w:numId w:val="62"/>
        </w:numPr>
      </w:pPr>
      <w:r>
        <w:t>The DMH/DD/SAS</w:t>
      </w:r>
      <w:r w:rsidR="00D204F7">
        <w:t xml:space="preserve"> is aligning financial incentives to support the delivery of research-based behavioral health services. </w:t>
      </w:r>
    </w:p>
    <w:p w14:paraId="53706A27" w14:textId="77777777" w:rsidR="00D204F7" w:rsidRDefault="00D204F7" w:rsidP="00F96C88">
      <w:pPr>
        <w:pStyle w:val="Heading3"/>
      </w:pPr>
      <w:r>
        <w:t xml:space="preserve"> Proposed Strategies</w:t>
      </w:r>
      <w:r w:rsidR="007409A0">
        <w:t xml:space="preserve"> for Priority Area 11</w:t>
      </w:r>
    </w:p>
    <w:p w14:paraId="1AA535BC" w14:textId="43A135C4" w:rsidR="00D204F7" w:rsidRPr="00FC2B28" w:rsidRDefault="00CF1980" w:rsidP="00AC274A">
      <w:pPr>
        <w:pStyle w:val="ListParagraph"/>
        <w:numPr>
          <w:ilvl w:val="0"/>
          <w:numId w:val="36"/>
        </w:numPr>
      </w:pPr>
      <w:r w:rsidRPr="00FC2B28">
        <w:t>The DHHS</w:t>
      </w:r>
      <w:r w:rsidR="00D204F7" w:rsidRPr="00FC2B28">
        <w:t xml:space="preserve"> will invest in the technology needed to support more seamless data storage, integration, retrieval</w:t>
      </w:r>
      <w:r w:rsidR="00E46B3B">
        <w:t>,</w:t>
      </w:r>
      <w:r w:rsidR="00D204F7" w:rsidRPr="00FC2B28">
        <w:t xml:space="preserve"> and visualization across the Department. </w:t>
      </w:r>
    </w:p>
    <w:p w14:paraId="4F0B1F6C" w14:textId="77777777" w:rsidR="00D204F7" w:rsidRPr="00FC2B28" w:rsidRDefault="00CF1980" w:rsidP="00AC274A">
      <w:pPr>
        <w:pStyle w:val="ListParagraph"/>
        <w:numPr>
          <w:ilvl w:val="0"/>
          <w:numId w:val="36"/>
        </w:numPr>
      </w:pPr>
      <w:r w:rsidRPr="00FC2B28">
        <w:t>The DHHS</w:t>
      </w:r>
      <w:r w:rsidR="00D204F7" w:rsidRPr="00FC2B28">
        <w:t xml:space="preserve"> will finalize a Master Patient Index to link service recipients’ records across multiple datasets for more robust analyses.</w:t>
      </w:r>
    </w:p>
    <w:p w14:paraId="78C15FED" w14:textId="77777777" w:rsidR="00D204F7" w:rsidRPr="00FC2B28" w:rsidRDefault="00CF1980" w:rsidP="00AC274A">
      <w:pPr>
        <w:pStyle w:val="ListParagraph"/>
        <w:numPr>
          <w:ilvl w:val="0"/>
          <w:numId w:val="36"/>
        </w:numPr>
      </w:pPr>
      <w:r w:rsidRPr="00FC2B28">
        <w:t>The DHHS</w:t>
      </w:r>
      <w:r w:rsidR="00D204F7" w:rsidRPr="00FC2B28">
        <w:t xml:space="preserve"> will create a professional development series on available data resources to help staff understand the data that is available across the Department, the benefits and limitations of different data resources; how to request data from other divisions; and how to leverage data assets to inform decision</w:t>
      </w:r>
      <w:r w:rsidR="007409A0" w:rsidRPr="00FC2B28">
        <w:t>-</w:t>
      </w:r>
      <w:r w:rsidR="00D204F7" w:rsidRPr="00FC2B28">
        <w:t xml:space="preserve">making. </w:t>
      </w:r>
    </w:p>
    <w:p w14:paraId="2D8A044E" w14:textId="77777777" w:rsidR="00D204F7" w:rsidRPr="00FC2B28" w:rsidRDefault="00CF1980" w:rsidP="00AC274A">
      <w:pPr>
        <w:pStyle w:val="ListParagraph"/>
        <w:numPr>
          <w:ilvl w:val="0"/>
          <w:numId w:val="36"/>
        </w:numPr>
      </w:pPr>
      <w:r w:rsidRPr="00FC2B28">
        <w:t>The DHHS</w:t>
      </w:r>
      <w:r w:rsidR="00D204F7" w:rsidRPr="00FC2B28">
        <w:t xml:space="preserve"> will work with Mathematica to develop a quality assurance framework and test strat</w:t>
      </w:r>
      <w:r w:rsidR="00FC2B28">
        <w:softHyphen/>
      </w:r>
      <w:r w:rsidR="00D204F7" w:rsidRPr="00FC2B28">
        <w:t>egies that can be expanded across initiatives that impact individuals with a variety of disabilities.</w:t>
      </w:r>
    </w:p>
    <w:p w14:paraId="22D3EBE5" w14:textId="77777777" w:rsidR="00D204F7" w:rsidRPr="00FC2B28" w:rsidRDefault="00CF1980" w:rsidP="00AC274A">
      <w:pPr>
        <w:pStyle w:val="ListParagraph"/>
        <w:numPr>
          <w:ilvl w:val="0"/>
          <w:numId w:val="36"/>
        </w:numPr>
      </w:pPr>
      <w:r w:rsidRPr="00FC2B28">
        <w:t>The DHHS</w:t>
      </w:r>
      <w:r w:rsidR="00D204F7" w:rsidRPr="00FC2B28">
        <w:t xml:space="preserve"> will utilize key data points, performance measures</w:t>
      </w:r>
      <w:r w:rsidR="007409A0" w:rsidRPr="00FC2B28">
        <w:t>,</w:t>
      </w:r>
      <w:r w:rsidR="00D204F7" w:rsidRPr="00FC2B28">
        <w:t xml:space="preserve"> and indicators to assess progress towards achieving Olmstead Plan </w:t>
      </w:r>
      <w:r w:rsidR="007409A0" w:rsidRPr="00FC2B28">
        <w:t xml:space="preserve">priorities </w:t>
      </w:r>
      <w:r w:rsidR="00D204F7" w:rsidRPr="00FC2B28">
        <w:t xml:space="preserve">and revising </w:t>
      </w:r>
      <w:r w:rsidR="007409A0" w:rsidRPr="00FC2B28">
        <w:t>priorities</w:t>
      </w:r>
      <w:r w:rsidR="00D204F7" w:rsidRPr="00FC2B28">
        <w:t>, strategies</w:t>
      </w:r>
      <w:r w:rsidR="007409A0" w:rsidRPr="00FC2B28">
        <w:t>,</w:t>
      </w:r>
      <w:r w:rsidR="00D204F7" w:rsidRPr="00FC2B28">
        <w:t xml:space="preserve"> and measures as necessary.</w:t>
      </w:r>
    </w:p>
    <w:p w14:paraId="370D7593" w14:textId="77777777" w:rsidR="00D204F7" w:rsidRPr="00FC2B28" w:rsidRDefault="00D204F7" w:rsidP="00EF647C">
      <w:pPr>
        <w:pStyle w:val="ListParagraphwithbottompadding"/>
      </w:pPr>
      <w:r w:rsidRPr="00FC2B28">
        <w:t>The DHHS Division of Budget and Analysis and the DHHS Office of the Controller will create a set of financial performance dashboards to promote stewardship of ke</w:t>
      </w:r>
      <w:r w:rsidR="004220E3" w:rsidRPr="00FC2B28">
        <w:t>y funding resources, including d</w:t>
      </w:r>
      <w:r w:rsidRPr="00FC2B28">
        <w:t xml:space="preserve">ivision budgets, </w:t>
      </w:r>
      <w:r w:rsidR="007409A0" w:rsidRPr="00FC2B28">
        <w:t>CARES Act funding</w:t>
      </w:r>
      <w:r w:rsidRPr="00FC2B28">
        <w:t>, American Rescue Plan Act funding</w:t>
      </w:r>
      <w:r w:rsidR="007409A0" w:rsidRPr="00FC2B28">
        <w:t>,</w:t>
      </w:r>
      <w:r w:rsidRPr="00FC2B28">
        <w:t xml:space="preserve"> and </w:t>
      </w:r>
      <w:r w:rsidR="007409A0" w:rsidRPr="00FC2B28">
        <w:t>block grants</w:t>
      </w:r>
      <w:r w:rsidRPr="00FC2B28">
        <w:t>, and to support management in making timely informed decisions.</w:t>
      </w:r>
    </w:p>
    <w:p w14:paraId="1A6469E3" w14:textId="77777777" w:rsidR="00E96F69" w:rsidRDefault="00E96F69" w:rsidP="00E96F69">
      <w:pPr>
        <w:pStyle w:val="Heading3"/>
      </w:pPr>
      <w:r>
        <w:t>Resource Requirements for Priority Area 11</w:t>
      </w:r>
    </w:p>
    <w:p w14:paraId="13063E2E" w14:textId="00ADC3EF" w:rsidR="00CB3158" w:rsidRDefault="00E96F69" w:rsidP="00B71C00">
      <w:pPr>
        <w:sectPr w:rsidR="00CB3158" w:rsidSect="00FC2B28">
          <w:type w:val="continuous"/>
          <w:pgSz w:w="12240" w:h="15840"/>
          <w:pgMar w:top="1440" w:right="1440" w:bottom="1440" w:left="1440" w:header="720" w:footer="720" w:gutter="0"/>
          <w:cols w:space="720"/>
          <w:docGrid w:linePitch="360"/>
        </w:sectPr>
      </w:pPr>
      <w:r>
        <w:t>The DHHS will utilize existing federal and state funds to cover the costs of these strategies. The DHHS will seek additional state funds from the General Assembly if necessary.</w:t>
      </w:r>
    </w:p>
    <w:p w14:paraId="39D0BD8F" w14:textId="46FC4683" w:rsidR="00CB3158" w:rsidRDefault="00CB3158" w:rsidP="00CB3158">
      <w:pPr>
        <w:pStyle w:val="BlankPage"/>
      </w:pPr>
      <w:r>
        <w:t>This page intentionally left blank</w:t>
      </w:r>
    </w:p>
    <w:p w14:paraId="1D7DA667" w14:textId="556B273F" w:rsidR="007409A0" w:rsidRDefault="007409A0">
      <w:pPr>
        <w:spacing w:after="0" w:line="240" w:lineRule="auto"/>
        <w:rPr>
          <w:rFonts w:ascii="Arial Black" w:eastAsiaTheme="majorEastAsia" w:hAnsi="Arial Black" w:cstheme="majorBidi"/>
          <w:b/>
          <w:bCs/>
          <w:color w:val="041E42"/>
          <w:spacing w:val="-10"/>
          <w:sz w:val="44"/>
          <w:szCs w:val="32"/>
        </w:rPr>
      </w:pPr>
      <w:r>
        <w:br w:type="page"/>
      </w:r>
    </w:p>
    <w:p w14:paraId="78658B7D" w14:textId="77777777" w:rsidR="00D204F7" w:rsidRDefault="00D204F7" w:rsidP="00F96C88">
      <w:pPr>
        <w:pStyle w:val="Heading1"/>
      </w:pPr>
      <w:bookmarkStart w:id="19" w:name="_Toc84932353"/>
      <w:r>
        <w:t>Plan Implementation/Oversight</w:t>
      </w:r>
      <w:bookmarkEnd w:id="19"/>
    </w:p>
    <w:p w14:paraId="6AA544F3" w14:textId="77777777" w:rsidR="00D204F7" w:rsidRPr="009D601F" w:rsidRDefault="00D204F7" w:rsidP="00F96C88">
      <w:pPr>
        <w:pStyle w:val="Heading2"/>
      </w:pPr>
      <w:bookmarkStart w:id="20" w:name="_Toc84932354"/>
      <w:r w:rsidRPr="009D601F">
        <w:t>Designated Olmstead Staff</w:t>
      </w:r>
      <w:bookmarkEnd w:id="20"/>
    </w:p>
    <w:p w14:paraId="615318EF" w14:textId="7ECF1CE8" w:rsidR="00D204F7" w:rsidRDefault="00D204F7" w:rsidP="00D204F7">
      <w:pPr>
        <w:autoSpaceDE w:val="0"/>
        <w:autoSpaceDN w:val="0"/>
        <w:adjustRightInd w:val="0"/>
        <w:spacing w:after="0" w:line="240" w:lineRule="auto"/>
        <w:rPr>
          <w:rFonts w:ascii="Calibri" w:hAnsi="Calibri" w:cs="Calibri"/>
        </w:rPr>
      </w:pPr>
      <w:r>
        <w:rPr>
          <w:rFonts w:ascii="Calibri" w:hAnsi="Calibri" w:cs="Calibri"/>
        </w:rPr>
        <w:t>While this initial Olmstead Plan reinforces North Carolina’s vision for transitioning its services and systems to support individuals with disabilities</w:t>
      </w:r>
      <w:r>
        <w:rPr>
          <w:rFonts w:cstheme="minorHAnsi"/>
        </w:rPr>
        <w:t xml:space="preserve"> </w:t>
      </w:r>
      <w:r w:rsidR="001B3512">
        <w:rPr>
          <w:rFonts w:cstheme="minorHAnsi"/>
        </w:rPr>
        <w:t xml:space="preserve">in choosing </w:t>
      </w:r>
      <w:r w:rsidR="00E46B3B">
        <w:rPr>
          <w:rFonts w:cstheme="minorHAnsi"/>
        </w:rPr>
        <w:t>integrated and inclusive</w:t>
      </w:r>
      <w:r w:rsidRPr="00720461">
        <w:rPr>
          <w:rFonts w:cstheme="minorHAnsi"/>
        </w:rPr>
        <w:t xml:space="preserve"> </w:t>
      </w:r>
      <w:r>
        <w:rPr>
          <w:rFonts w:cstheme="minorHAnsi"/>
        </w:rPr>
        <w:t xml:space="preserve">community </w:t>
      </w:r>
      <w:r w:rsidRPr="00720461">
        <w:rPr>
          <w:rFonts w:cstheme="minorHAnsi"/>
        </w:rPr>
        <w:t>settings</w:t>
      </w:r>
      <w:r>
        <w:rPr>
          <w:rFonts w:cstheme="minorHAnsi"/>
        </w:rPr>
        <w:t xml:space="preserve"> </w:t>
      </w:r>
      <w:r w:rsidR="00E46B3B">
        <w:rPr>
          <w:rFonts w:cstheme="minorHAnsi"/>
        </w:rPr>
        <w:t>that</w:t>
      </w:r>
      <w:r>
        <w:rPr>
          <w:rFonts w:cstheme="minorHAnsi"/>
        </w:rPr>
        <w:t xml:space="preserve"> </w:t>
      </w:r>
      <w:r>
        <w:rPr>
          <w:rFonts w:ascii="Calibri" w:hAnsi="Calibri" w:cs="Calibri"/>
        </w:rPr>
        <w:t xml:space="preserve">meet their needs, the </w:t>
      </w:r>
      <w:r w:rsidR="0028665A">
        <w:rPr>
          <w:rFonts w:ascii="Calibri" w:hAnsi="Calibri" w:cs="Calibri"/>
        </w:rPr>
        <w:t>Department of Health and Human Services (</w:t>
      </w:r>
      <w:r>
        <w:rPr>
          <w:rFonts w:ascii="Calibri" w:hAnsi="Calibri" w:cs="Calibri"/>
        </w:rPr>
        <w:t>DHHS</w:t>
      </w:r>
      <w:r w:rsidR="0028665A">
        <w:rPr>
          <w:rFonts w:ascii="Calibri" w:hAnsi="Calibri" w:cs="Calibri"/>
        </w:rPr>
        <w:t>)</w:t>
      </w:r>
      <w:r>
        <w:rPr>
          <w:rFonts w:ascii="Calibri" w:hAnsi="Calibri" w:cs="Calibri"/>
        </w:rPr>
        <w:t xml:space="preserve"> recognizes that effective and regular oversight will be necessary to facilitate implementation of the Plan. Therefore, the DHHS is proposing:</w:t>
      </w:r>
    </w:p>
    <w:p w14:paraId="4BF06FED" w14:textId="77777777" w:rsidR="00D204F7" w:rsidRDefault="00D204F7" w:rsidP="00D204F7">
      <w:pPr>
        <w:autoSpaceDE w:val="0"/>
        <w:autoSpaceDN w:val="0"/>
        <w:adjustRightInd w:val="0"/>
        <w:spacing w:after="0" w:line="240" w:lineRule="auto"/>
        <w:rPr>
          <w:rFonts w:ascii="Calibri" w:hAnsi="Calibri" w:cs="Calibri"/>
        </w:rPr>
      </w:pPr>
    </w:p>
    <w:p w14:paraId="6202AE8A" w14:textId="70593B12" w:rsidR="00D204F7" w:rsidRPr="00826724" w:rsidRDefault="00D204F7" w:rsidP="00826724">
      <w:pPr>
        <w:pStyle w:val="ListParagraph"/>
      </w:pPr>
      <w:r w:rsidRPr="00826724">
        <w:t xml:space="preserve">To establish an Office of Olmstead Plan Implementation that will be led by the Senior Advisor on the </w:t>
      </w:r>
      <w:r w:rsidR="0028665A" w:rsidRPr="00826724">
        <w:t>Americans with Disabilities Act (</w:t>
      </w:r>
      <w:r w:rsidRPr="00826724">
        <w:t>ADA</w:t>
      </w:r>
      <w:r w:rsidR="0028665A" w:rsidRPr="00826724">
        <w:t>)</w:t>
      </w:r>
      <w:r w:rsidRPr="00826724">
        <w:t xml:space="preserve">. The Senior Advisor reports directly to the Deputy Secretary for Medicaid within </w:t>
      </w:r>
      <w:r w:rsidR="00CF1980" w:rsidRPr="00826724">
        <w:t xml:space="preserve">the </w:t>
      </w:r>
      <w:r w:rsidRPr="00826724">
        <w:t>DHHS. The Office will be staffed sufficiently to carry out the duties necessary to provide continued leadership and education; to monitor the implementation of Plan strategies; to assess progress towards measures</w:t>
      </w:r>
      <w:r w:rsidR="0028665A" w:rsidRPr="00826724">
        <w:t>;</w:t>
      </w:r>
      <w:r w:rsidRPr="00826724">
        <w:t xml:space="preserve"> and to assist in resolving barriers and challenges that </w:t>
      </w:r>
      <w:r w:rsidR="00E46B3B">
        <w:t>might</w:t>
      </w:r>
      <w:r w:rsidRPr="00826724">
        <w:t xml:space="preserve"> impede implementation.</w:t>
      </w:r>
    </w:p>
    <w:p w14:paraId="1BEEBD00" w14:textId="77777777" w:rsidR="00D204F7" w:rsidRPr="00826724" w:rsidRDefault="00D204F7" w:rsidP="00826724">
      <w:pPr>
        <w:pStyle w:val="ListParagraph"/>
      </w:pPr>
      <w:r w:rsidRPr="00826724">
        <w:t xml:space="preserve">To create an Olmstead Steering Committee, consisting of representatives from DHHS </w:t>
      </w:r>
      <w:r w:rsidR="0028665A" w:rsidRPr="00826724">
        <w:t xml:space="preserve">divisions </w:t>
      </w:r>
      <w:r w:rsidRPr="00826724">
        <w:t xml:space="preserve">and essential sister agencies, to guide and monitor North Carolina’s progress in achieving the Olmstead Plan </w:t>
      </w:r>
      <w:r w:rsidR="0028665A" w:rsidRPr="00826724">
        <w:t>priorities</w:t>
      </w:r>
      <w:r w:rsidRPr="00826724">
        <w:t>.</w:t>
      </w:r>
    </w:p>
    <w:p w14:paraId="30D56CD0" w14:textId="77777777" w:rsidR="00D204F7" w:rsidRPr="00826724" w:rsidRDefault="00D204F7" w:rsidP="00EF647C">
      <w:pPr>
        <w:pStyle w:val="ListParagraphwithbottompadding"/>
      </w:pPr>
      <w:r w:rsidRPr="00826724">
        <w:t xml:space="preserve">To appoint and staff a second iteration of the Olmstead Plan Stakeholder Advisory (OPSA) to advise the </w:t>
      </w:r>
      <w:r w:rsidR="0028665A" w:rsidRPr="00826724">
        <w:t xml:space="preserve">state </w:t>
      </w:r>
      <w:r w:rsidRPr="00826724">
        <w:t>regarding its Olmstead Plan.</w:t>
      </w:r>
      <w:r w:rsidR="00B3560B" w:rsidRPr="00826724">
        <w:t xml:space="preserve"> </w:t>
      </w:r>
    </w:p>
    <w:p w14:paraId="06BC29CE" w14:textId="77777777" w:rsidR="00D204F7" w:rsidRPr="009D601F" w:rsidRDefault="00D204F7" w:rsidP="00B90CFF">
      <w:pPr>
        <w:pStyle w:val="Heading2"/>
      </w:pPr>
      <w:bookmarkStart w:id="21" w:name="_Toc84932355"/>
      <w:r w:rsidRPr="009D601F">
        <w:t>Ongoing Role of the Olmstead Plan Stakeholder Advisory</w:t>
      </w:r>
      <w:bookmarkEnd w:id="21"/>
      <w:r w:rsidRPr="009D601F">
        <w:t xml:space="preserve"> </w:t>
      </w:r>
      <w:r w:rsidRPr="009D601F">
        <w:tab/>
      </w:r>
    </w:p>
    <w:p w14:paraId="7B9C66D3" w14:textId="77777777" w:rsidR="00D204F7" w:rsidRDefault="00D204F7" w:rsidP="00374AA0">
      <w:pPr>
        <w:rPr>
          <w:rFonts w:ascii="Calibri" w:hAnsi="Calibri" w:cs="Calibri"/>
        </w:rPr>
      </w:pPr>
      <w:r>
        <w:t>In addition to its internal structure</w:t>
      </w:r>
      <w:r>
        <w:rPr>
          <w:rFonts w:cstheme="minorHAnsi"/>
        </w:rPr>
        <w:t xml:space="preserve"> of the Olmstead Steering Committee</w:t>
      </w:r>
      <w:r w:rsidR="0028665A">
        <w:rPr>
          <w:rFonts w:cstheme="minorHAnsi"/>
        </w:rPr>
        <w:t>,</w:t>
      </w:r>
      <w:r>
        <w:t xml:space="preserve"> North Carolina is committed to</w:t>
      </w:r>
      <w:r w:rsidR="00B3560B">
        <w:t xml:space="preserve"> </w:t>
      </w:r>
      <w:r>
        <w:t xml:space="preserve">achieving this Olmstead Plan’s goals. The </w:t>
      </w:r>
      <w:r w:rsidR="0028665A">
        <w:t xml:space="preserve">state </w:t>
      </w:r>
      <w:r>
        <w:t xml:space="preserve">recognizes that ongoing external stakeholder participation is key </w:t>
      </w:r>
      <w:r>
        <w:rPr>
          <w:rFonts w:cstheme="minorHAnsi"/>
        </w:rPr>
        <w:t>to achieving these goals and to transparency</w:t>
      </w:r>
      <w:r w:rsidRPr="00244E67">
        <w:rPr>
          <w:rFonts w:cstheme="minorHAnsi"/>
        </w:rPr>
        <w:t>.</w:t>
      </w:r>
      <w:r w:rsidR="00B3560B">
        <w:rPr>
          <w:rFonts w:cstheme="minorHAnsi"/>
        </w:rPr>
        <w:t xml:space="preserve"> </w:t>
      </w:r>
      <w:r w:rsidR="00CF1980">
        <w:t>The DHHS</w:t>
      </w:r>
      <w:r>
        <w:t xml:space="preserve"> will continue to convene the OPSA and to seek the </w:t>
      </w:r>
      <w:r>
        <w:rPr>
          <w:rFonts w:cstheme="minorHAnsi"/>
        </w:rPr>
        <w:t>Advisory</w:t>
      </w:r>
      <w:r w:rsidRPr="00B173D3">
        <w:rPr>
          <w:rFonts w:cstheme="minorHAnsi"/>
        </w:rPr>
        <w:t xml:space="preserve">’s </w:t>
      </w:r>
      <w:r>
        <w:rPr>
          <w:rFonts w:cstheme="minorHAnsi"/>
        </w:rPr>
        <w:t>regular</w:t>
      </w:r>
      <w:r>
        <w:t xml:space="preserve"> input and feedback regarding progress in implementing the Olmstead Plan and </w:t>
      </w:r>
      <w:r w:rsidR="0028665A">
        <w:t xml:space="preserve">future </w:t>
      </w:r>
      <w:r>
        <w:t>Plan revisions.</w:t>
      </w:r>
      <w:r w:rsidR="00B3560B">
        <w:t xml:space="preserve"> </w:t>
      </w:r>
    </w:p>
    <w:p w14:paraId="7DA0BFB0" w14:textId="77777777" w:rsidR="00290131" w:rsidRDefault="00290131">
      <w:pPr>
        <w:spacing w:after="0" w:line="240" w:lineRule="auto"/>
        <w:rPr>
          <w:rFonts w:ascii="Arial Black" w:eastAsiaTheme="majorEastAsia" w:hAnsi="Arial Black" w:cstheme="majorBidi"/>
          <w:b/>
          <w:bCs/>
          <w:color w:val="041E42"/>
          <w:spacing w:val="-6"/>
          <w:sz w:val="32"/>
          <w:szCs w:val="26"/>
        </w:rPr>
      </w:pPr>
      <w:r>
        <w:br w:type="page"/>
      </w:r>
    </w:p>
    <w:p w14:paraId="3A21A630" w14:textId="72B0A46C" w:rsidR="00D204F7" w:rsidRPr="009D601F" w:rsidRDefault="00D204F7" w:rsidP="00B90CFF">
      <w:pPr>
        <w:pStyle w:val="Heading2"/>
      </w:pPr>
      <w:bookmarkStart w:id="22" w:name="_Toc84932356"/>
      <w:r w:rsidRPr="009D601F">
        <w:t xml:space="preserve">Making </w:t>
      </w:r>
      <w:r w:rsidRPr="00374AA0">
        <w:rPr>
          <w:i/>
        </w:rPr>
        <w:t>Olmstead</w:t>
      </w:r>
      <w:r w:rsidRPr="009D601F">
        <w:t xml:space="preserve"> Everyone’s Responsibility</w:t>
      </w:r>
      <w:bookmarkEnd w:id="22"/>
    </w:p>
    <w:p w14:paraId="011938AA" w14:textId="77777777" w:rsidR="00290131" w:rsidRDefault="00290131" w:rsidP="00D204F7">
      <w:pPr>
        <w:sectPr w:rsidR="00290131" w:rsidSect="00CB3158">
          <w:headerReference w:type="default" r:id="rId25"/>
          <w:pgSz w:w="12240" w:h="15840"/>
          <w:pgMar w:top="1440" w:right="1440" w:bottom="1440" w:left="1440" w:header="720" w:footer="720" w:gutter="0"/>
          <w:cols w:space="720"/>
          <w:titlePg/>
          <w:docGrid w:linePitch="360"/>
        </w:sectPr>
      </w:pPr>
    </w:p>
    <w:p w14:paraId="37F14AE4" w14:textId="618D3438" w:rsidR="00D204F7" w:rsidRDefault="00D204F7" w:rsidP="00D204F7">
      <w:r>
        <w:t xml:space="preserve">As the Department continues to incorporate compliance with </w:t>
      </w:r>
      <w:r w:rsidRPr="000E1539">
        <w:rPr>
          <w:i/>
        </w:rPr>
        <w:t xml:space="preserve">Olmstead </w:t>
      </w:r>
      <w:r>
        <w:t>into its day-to-day operations, the ongoing assessment of progress and need for Plan modifications must be the responsibility of every division.</w:t>
      </w:r>
      <w:r w:rsidR="00B3560B">
        <w:t xml:space="preserve"> </w:t>
      </w:r>
      <w:r>
        <w:t>Review of the Plan should be incorporated into the role of all relevant committees, boards, commissions</w:t>
      </w:r>
      <w:r w:rsidR="0028665A">
        <w:t>,</w:t>
      </w:r>
      <w:r>
        <w:t xml:space="preserve"> and councils; progress must be captured in evaluation and reports; and action steps and requested resources must be included in strategic plans.</w:t>
      </w:r>
      <w:r w:rsidR="00B3560B">
        <w:t xml:space="preserve"> </w:t>
      </w:r>
    </w:p>
    <w:p w14:paraId="3ED2E34C" w14:textId="77777777" w:rsidR="00D204F7" w:rsidRDefault="00D204F7" w:rsidP="00D204F7"/>
    <w:p w14:paraId="3B66A59D" w14:textId="77777777" w:rsidR="00D204F7" w:rsidRDefault="00D204F7" w:rsidP="00D204F7">
      <w:r w:rsidRPr="00193D87">
        <w:rPr>
          <w:noProof/>
        </w:rPr>
        <w:drawing>
          <wp:inline distT="0" distB="0" distL="0" distR="0" wp14:anchorId="5DD4E923" wp14:editId="74FD609C">
            <wp:extent cx="2447399" cy="2399306"/>
            <wp:effectExtent l="0" t="0" r="3810" b="1270"/>
            <wp:docPr id="1" name="Picture 1" descr="Cycle of Olmstead Planning TAC 2019. Flowchart with four circles orbiting a nuclear circle representing the goal. The four component circles read clockwise. System Analysis. Olmstead Plan Development/Modification. Implementation. Performance Measurement. The middle circle reads Community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ycle of Olmstead Planning TAC 2019. Flowchart with four circles orbiting a nuclear circle representing the goal. The four component circles read clockwise. System Analysis. Olmstead Plan Development/Modification. Implementation. Performance Measurement. The middle circle reads Community Integration."/>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447399" cy="2399306"/>
                    </a:xfrm>
                    <a:prstGeom prst="rect">
                      <a:avLst/>
                    </a:prstGeom>
                    <a:noFill/>
                    <a:ln>
                      <a:noFill/>
                    </a:ln>
                  </pic:spPr>
                </pic:pic>
              </a:graphicData>
            </a:graphic>
          </wp:inline>
        </w:drawing>
      </w:r>
    </w:p>
    <w:p w14:paraId="6BEC4B0E" w14:textId="5618FDA9" w:rsidR="00D204F7" w:rsidRPr="00193D87" w:rsidRDefault="00D204F7" w:rsidP="00D204F7">
      <w:pPr>
        <w:autoSpaceDE w:val="0"/>
        <w:autoSpaceDN w:val="0"/>
        <w:adjustRightInd w:val="0"/>
        <w:spacing w:after="0" w:line="240" w:lineRule="auto"/>
        <w:rPr>
          <w:rFonts w:ascii="Calibri" w:hAnsi="Calibri" w:cs="Calibri"/>
          <w:color w:val="000000"/>
          <w:sz w:val="23"/>
          <w:szCs w:val="23"/>
        </w:rPr>
      </w:pPr>
      <w:r w:rsidRPr="00193D87">
        <w:rPr>
          <w:rFonts w:ascii="Calibri" w:hAnsi="Calibri" w:cs="Calibri"/>
          <w:color w:val="000000"/>
          <w:sz w:val="21"/>
          <w:szCs w:val="21"/>
        </w:rPr>
        <w:t xml:space="preserve">Figure 1. Cycle of Olmstead Planning </w:t>
      </w:r>
      <w:r w:rsidR="00826724">
        <w:rPr>
          <w:rFonts w:ascii="Calibri" w:hAnsi="Calibri" w:cs="Calibri"/>
          <w:color w:val="000000"/>
          <w:sz w:val="21"/>
          <w:szCs w:val="21"/>
        </w:rPr>
        <w:br/>
      </w:r>
      <w:r w:rsidRPr="00193D87">
        <w:rPr>
          <w:rFonts w:ascii="Calibri" w:hAnsi="Calibri" w:cs="Calibri"/>
          <w:i/>
          <w:iCs/>
          <w:color w:val="000000"/>
          <w:sz w:val="21"/>
          <w:szCs w:val="21"/>
        </w:rPr>
        <w:t xml:space="preserve">TAC 2019 </w:t>
      </w:r>
    </w:p>
    <w:p w14:paraId="67622DF9" w14:textId="77777777" w:rsidR="00290131" w:rsidRDefault="00290131" w:rsidP="00D204F7">
      <w:pPr>
        <w:autoSpaceDE w:val="0"/>
        <w:autoSpaceDN w:val="0"/>
        <w:adjustRightInd w:val="0"/>
        <w:spacing w:after="0" w:line="240" w:lineRule="auto"/>
        <w:rPr>
          <w:rFonts w:ascii="Calibri" w:hAnsi="Calibri" w:cs="Calibri"/>
          <w:sz w:val="24"/>
        </w:rPr>
        <w:sectPr w:rsidR="00290131" w:rsidSect="00826724">
          <w:type w:val="continuous"/>
          <w:pgSz w:w="12240" w:h="15840"/>
          <w:pgMar w:top="1440" w:right="1440" w:bottom="1440" w:left="1440" w:header="720" w:footer="720" w:gutter="0"/>
          <w:cols w:num="2" w:space="246" w:equalWidth="0">
            <w:col w:w="5280" w:space="246"/>
            <w:col w:w="3834"/>
          </w:cols>
          <w:docGrid w:linePitch="360"/>
        </w:sectPr>
      </w:pPr>
    </w:p>
    <w:p w14:paraId="63083BD0" w14:textId="3F9F8FF3" w:rsidR="00D204F7" w:rsidRPr="00193D87" w:rsidRDefault="00D204F7" w:rsidP="00D204F7">
      <w:pPr>
        <w:autoSpaceDE w:val="0"/>
        <w:autoSpaceDN w:val="0"/>
        <w:adjustRightInd w:val="0"/>
        <w:spacing w:after="0" w:line="240" w:lineRule="auto"/>
        <w:rPr>
          <w:rFonts w:ascii="Calibri" w:hAnsi="Calibri" w:cs="Calibri"/>
          <w:sz w:val="24"/>
        </w:rPr>
      </w:pPr>
    </w:p>
    <w:p w14:paraId="4DEB91C6" w14:textId="77777777" w:rsidR="00D204F7" w:rsidRDefault="00D204F7" w:rsidP="00D204F7"/>
    <w:p w14:paraId="294B2BD4" w14:textId="77777777" w:rsidR="00703B22" w:rsidRDefault="00703B22">
      <w:pPr>
        <w:spacing w:after="0" w:line="240" w:lineRule="auto"/>
        <w:rPr>
          <w:rFonts w:ascii="Arial Black" w:eastAsiaTheme="majorEastAsia" w:hAnsi="Arial Black" w:cstheme="majorBidi"/>
          <w:b/>
          <w:bCs/>
          <w:color w:val="041E42"/>
          <w:spacing w:val="-6"/>
          <w:sz w:val="32"/>
          <w:szCs w:val="26"/>
        </w:rPr>
      </w:pPr>
      <w:r>
        <w:br w:type="page"/>
      </w:r>
    </w:p>
    <w:p w14:paraId="104E21E3" w14:textId="57C485BB" w:rsidR="00D204F7" w:rsidRPr="00826724" w:rsidRDefault="00D204F7" w:rsidP="00703B22">
      <w:pPr>
        <w:pStyle w:val="Heading1"/>
      </w:pPr>
      <w:bookmarkStart w:id="23" w:name="_Toc84932357"/>
      <w:r w:rsidRPr="00826724">
        <w:t>Conclusion</w:t>
      </w:r>
      <w:bookmarkEnd w:id="23"/>
      <w:r w:rsidRPr="00826724">
        <w:t xml:space="preserve"> </w:t>
      </w:r>
    </w:p>
    <w:p w14:paraId="78D46326" w14:textId="77777777" w:rsidR="00826724" w:rsidRDefault="00D204F7" w:rsidP="002670DD">
      <w:pPr>
        <w:rPr>
          <w:rFonts w:cs="Times New Roman (Body CS)"/>
          <w:spacing w:val="-2"/>
        </w:rPr>
      </w:pPr>
      <w:r w:rsidRPr="00826724">
        <w:rPr>
          <w:rFonts w:cs="Times New Roman (Body CS)"/>
          <w:spacing w:val="-2"/>
        </w:rPr>
        <w:t xml:space="preserve">North Carolina intends for the Olmstead Plan to be a living plan rather than a static document. The </w:t>
      </w:r>
      <w:r w:rsidR="0028665A" w:rsidRPr="00826724">
        <w:rPr>
          <w:rFonts w:cs="Times New Roman (Body CS)"/>
          <w:spacing w:val="-2"/>
        </w:rPr>
        <w:t>Department of Health and Human Services (</w:t>
      </w:r>
      <w:r w:rsidRPr="00826724">
        <w:rPr>
          <w:rFonts w:cs="Times New Roman (Body CS)"/>
          <w:spacing w:val="-2"/>
        </w:rPr>
        <w:t>DHHS</w:t>
      </w:r>
      <w:r w:rsidR="0028665A" w:rsidRPr="00826724">
        <w:rPr>
          <w:rFonts w:cs="Times New Roman (Body CS)"/>
          <w:spacing w:val="-2"/>
        </w:rPr>
        <w:t>)</w:t>
      </w:r>
      <w:r w:rsidRPr="00826724">
        <w:rPr>
          <w:rFonts w:cs="Times New Roman (Body CS)"/>
          <w:spacing w:val="-2"/>
        </w:rPr>
        <w:t xml:space="preserve"> anticipates that goals, strategies</w:t>
      </w:r>
      <w:r w:rsidR="0028665A" w:rsidRPr="00826724">
        <w:rPr>
          <w:rFonts w:cs="Times New Roman (Body CS)"/>
          <w:spacing w:val="-2"/>
        </w:rPr>
        <w:t>,</w:t>
      </w:r>
      <w:r w:rsidRPr="00826724">
        <w:rPr>
          <w:rFonts w:cs="Times New Roman (Body CS)"/>
          <w:spacing w:val="-2"/>
        </w:rPr>
        <w:t xml:space="preserve"> and measures will need to be adjusted and refined as implementation proceeds. </w:t>
      </w:r>
      <w:r w:rsidR="00CF1980" w:rsidRPr="00826724">
        <w:rPr>
          <w:rFonts w:cs="Times New Roman (Body CS)"/>
          <w:spacing w:val="-2"/>
        </w:rPr>
        <w:t>The DHHS</w:t>
      </w:r>
      <w:r w:rsidRPr="00826724">
        <w:rPr>
          <w:rFonts w:cs="Times New Roman (Body CS)"/>
          <w:spacing w:val="-2"/>
        </w:rPr>
        <w:t xml:space="preserve"> anticipates this plan will result in rebalancing of federal and state funds in favor of community-based services and supports. Moreover, the Plan will enhance community inclusion for people with disabilities and their families. The ability to achieve </w:t>
      </w:r>
      <w:r w:rsidR="0028665A" w:rsidRPr="00826724">
        <w:rPr>
          <w:rFonts w:cs="Times New Roman (Body CS)"/>
          <w:spacing w:val="-2"/>
        </w:rPr>
        <w:t xml:space="preserve">some of the Plan’s </w:t>
      </w:r>
      <w:r w:rsidRPr="00826724">
        <w:rPr>
          <w:rFonts w:cs="Times New Roman (Body CS)"/>
          <w:spacing w:val="-2"/>
        </w:rPr>
        <w:t xml:space="preserve">goals and to implement some </w:t>
      </w:r>
      <w:r w:rsidR="0028665A" w:rsidRPr="00826724">
        <w:rPr>
          <w:rFonts w:cs="Times New Roman (Body CS)"/>
          <w:spacing w:val="-2"/>
        </w:rPr>
        <w:t xml:space="preserve">of its </w:t>
      </w:r>
      <w:r w:rsidRPr="00826724">
        <w:rPr>
          <w:rFonts w:cs="Times New Roman (Body CS)"/>
          <w:spacing w:val="-2"/>
        </w:rPr>
        <w:t>strategies will</w:t>
      </w:r>
      <w:r w:rsidR="0028665A" w:rsidRPr="00826724">
        <w:rPr>
          <w:rFonts w:cs="Times New Roman (Body CS)"/>
          <w:spacing w:val="-2"/>
        </w:rPr>
        <w:t xml:space="preserve"> </w:t>
      </w:r>
      <w:r w:rsidRPr="00826724">
        <w:rPr>
          <w:rFonts w:cs="Times New Roman (Body CS)"/>
          <w:spacing w:val="-2"/>
        </w:rPr>
        <w:t xml:space="preserve">depend in part on the availability of additional federal and state funds. </w:t>
      </w:r>
      <w:r w:rsidR="00CF1980" w:rsidRPr="00826724">
        <w:rPr>
          <w:rFonts w:cs="Times New Roman (Body CS)"/>
          <w:spacing w:val="-2"/>
        </w:rPr>
        <w:t>The DHHS</w:t>
      </w:r>
      <w:r w:rsidRPr="00826724">
        <w:rPr>
          <w:rFonts w:cs="Times New Roman (Body CS)"/>
          <w:spacing w:val="-2"/>
        </w:rPr>
        <w:t xml:space="preserve"> will work closely with and will need the full support of its stakeholders, its sister agencies</w:t>
      </w:r>
      <w:r w:rsidR="0028665A" w:rsidRPr="00826724">
        <w:rPr>
          <w:rFonts w:cs="Times New Roman (Body CS)"/>
          <w:spacing w:val="-2"/>
        </w:rPr>
        <w:t>,</w:t>
      </w:r>
      <w:r w:rsidRPr="00826724">
        <w:rPr>
          <w:rFonts w:cs="Times New Roman (Body CS)"/>
          <w:spacing w:val="-2"/>
        </w:rPr>
        <w:t xml:space="preserve"> and the North Carolina General Assembly to secure the Plan’s success</w:t>
      </w:r>
      <w:r w:rsidR="00826724" w:rsidRPr="00826724">
        <w:rPr>
          <w:rFonts w:cs="Times New Roman (Body CS)"/>
          <w:spacing w:val="-2"/>
        </w:rPr>
        <w:t>.</w:t>
      </w:r>
    </w:p>
    <w:p w14:paraId="7678FE84" w14:textId="77777777" w:rsidR="00CB3158" w:rsidRDefault="00CB3158" w:rsidP="002670DD">
      <w:pPr>
        <w:rPr>
          <w:rFonts w:cs="Times New Roman (Body CS)"/>
          <w:spacing w:val="-2"/>
        </w:rPr>
      </w:pPr>
    </w:p>
    <w:p w14:paraId="4AC97F6E" w14:textId="77777777" w:rsidR="00CB3158" w:rsidRDefault="00CB3158" w:rsidP="002670DD">
      <w:pPr>
        <w:rPr>
          <w:rFonts w:cs="Times New Roman (Body CS)"/>
          <w:spacing w:val="-2"/>
        </w:rPr>
        <w:sectPr w:rsidR="00CB3158" w:rsidSect="00FC2B28">
          <w:type w:val="continuous"/>
          <w:pgSz w:w="12240" w:h="15840"/>
          <w:pgMar w:top="1440" w:right="1440" w:bottom="1440" w:left="1440" w:header="720" w:footer="720" w:gutter="0"/>
          <w:cols w:space="720"/>
          <w:docGrid w:linePitch="360"/>
        </w:sectPr>
      </w:pPr>
    </w:p>
    <w:p w14:paraId="041814EA" w14:textId="77777777" w:rsidR="00CB3158" w:rsidRDefault="00CB3158" w:rsidP="00CB3158">
      <w:pPr>
        <w:pStyle w:val="BlankPage"/>
      </w:pPr>
      <w:r>
        <w:t>This page intentionally left blank</w:t>
      </w:r>
    </w:p>
    <w:p w14:paraId="477A75B7" w14:textId="2AD50FBD" w:rsidR="00CB3158" w:rsidRPr="00826724" w:rsidRDefault="00CB3158" w:rsidP="002670DD">
      <w:pPr>
        <w:rPr>
          <w:rFonts w:cs="Times New Roman (Body CS)"/>
          <w:spacing w:val="-2"/>
        </w:rPr>
        <w:sectPr w:rsidR="00CB3158" w:rsidRPr="00826724" w:rsidSect="00913075">
          <w:headerReference w:type="default" r:id="rId27"/>
          <w:pgSz w:w="12240" w:h="15840"/>
          <w:pgMar w:top="1440" w:right="1440" w:bottom="1440" w:left="1440" w:header="720" w:footer="720" w:gutter="0"/>
          <w:cols w:space="720"/>
          <w:titlePg/>
          <w:docGrid w:linePitch="360"/>
        </w:sectPr>
      </w:pPr>
    </w:p>
    <w:p w14:paraId="4ACBB51C" w14:textId="3F08146E" w:rsidR="00D91960" w:rsidRDefault="00D91960" w:rsidP="00D91960">
      <w:pPr>
        <w:pStyle w:val="Heading1"/>
      </w:pPr>
      <w:bookmarkStart w:id="24" w:name="_Appendix_A:_"/>
      <w:bookmarkStart w:id="25" w:name="_Toc84932358"/>
      <w:bookmarkEnd w:id="24"/>
      <w:r w:rsidRPr="00D91960">
        <w:t xml:space="preserve">Appendix </w:t>
      </w:r>
      <w:r>
        <w:t>A</w:t>
      </w:r>
      <w:r w:rsidRPr="00D91960">
        <w:t>:  North Carolina’s Additional Efforts to Date in Achieving Olmstead Plan Priorities</w:t>
      </w:r>
      <w:bookmarkEnd w:id="25"/>
    </w:p>
    <w:p w14:paraId="34048C04" w14:textId="77777777" w:rsidR="009A11B8" w:rsidRPr="009A11B8" w:rsidRDefault="009A11B8" w:rsidP="009A11B8">
      <w:pPr>
        <w:pStyle w:val="HeadingSpacer"/>
      </w:pPr>
    </w:p>
    <w:p w14:paraId="227333EF" w14:textId="3FE938EB" w:rsidR="00D91960" w:rsidRPr="00826724" w:rsidRDefault="00D91960" w:rsidP="00826724">
      <w:pPr>
        <w:pStyle w:val="Heading2-Priority"/>
      </w:pPr>
      <w:bookmarkStart w:id="26" w:name="_Toc84932359"/>
      <w:r w:rsidRPr="00826724">
        <w:t xml:space="preserve">Priority Area 1: Strengthen Individuals’ and </w:t>
      </w:r>
      <w:r w:rsidR="00826724">
        <w:br/>
      </w:r>
      <w:r w:rsidRPr="00826724">
        <w:t xml:space="preserve">Families’ </w:t>
      </w:r>
      <w:r w:rsidRPr="00826724">
        <w:rPr>
          <w:rFonts w:cs="Times New Roman (Headings CS)"/>
          <w:spacing w:val="-10"/>
        </w:rPr>
        <w:t>Choice for Community Inclusion through Increased Access to Home and Community Based Services and Supports</w:t>
      </w:r>
      <w:bookmarkEnd w:id="26"/>
    </w:p>
    <w:p w14:paraId="389C2AEC" w14:textId="77777777" w:rsidR="00D91960" w:rsidRPr="007D339C" w:rsidRDefault="00D91960" w:rsidP="00B82B49">
      <w:pPr>
        <w:pStyle w:val="ListParagraph"/>
        <w:numPr>
          <w:ilvl w:val="0"/>
          <w:numId w:val="17"/>
        </w:numPr>
        <w:spacing w:after="160"/>
        <w:contextualSpacing/>
      </w:pPr>
      <w:r w:rsidRPr="007D339C">
        <w:t xml:space="preserve">The North Carolina State Treasurer’s Office administers </w:t>
      </w:r>
      <w:hyperlink r:id="rId28" w:history="1">
        <w:r w:rsidRPr="00C2518D">
          <w:rPr>
            <w:rStyle w:val="Hyperlink"/>
          </w:rPr>
          <w:t>Achieving a Better Life Experience (ABLE) accounts</w:t>
        </w:r>
      </w:hyperlink>
      <w:r w:rsidRPr="007D339C">
        <w:t xml:space="preserve">, providing North Carolinians with disabilities </w:t>
      </w:r>
      <w:r w:rsidRPr="007D339C">
        <w:rPr>
          <w:rFonts w:cstheme="minorHAnsi"/>
        </w:rPr>
        <w:t>—</w:t>
      </w:r>
      <w:r w:rsidRPr="007D339C">
        <w:t xml:space="preserve"> including physical, developmental, and mental health or other conditions </w:t>
      </w:r>
      <w:r w:rsidRPr="007D339C">
        <w:rPr>
          <w:rFonts w:cstheme="minorHAnsi"/>
        </w:rPr>
        <w:t>—</w:t>
      </w:r>
      <w:r w:rsidRPr="007D339C">
        <w:t xml:space="preserve"> the opportunity to save money, while preserving their Supplemental Security Income (SSI) and Medicaid</w:t>
      </w:r>
      <w:r>
        <w:t xml:space="preserve"> income</w:t>
      </w:r>
      <w:r w:rsidRPr="007D339C">
        <w:t>.</w:t>
      </w:r>
    </w:p>
    <w:p w14:paraId="5A276411" w14:textId="05B196F4" w:rsidR="00D91960" w:rsidRDefault="00D91960" w:rsidP="00D91960">
      <w:pPr>
        <w:pStyle w:val="Heading2-Priority"/>
      </w:pPr>
      <w:bookmarkStart w:id="27" w:name="_Toc84932360"/>
      <w:r w:rsidRPr="00776697">
        <w:t xml:space="preserve">Priority </w:t>
      </w:r>
      <w:r>
        <w:t xml:space="preserve">Area 2: </w:t>
      </w:r>
      <w:r w:rsidR="00826724">
        <w:br/>
      </w:r>
      <w:r w:rsidRPr="00776697">
        <w:t>Address the Direct Support Professional Crisis</w:t>
      </w:r>
      <w:bookmarkEnd w:id="27"/>
    </w:p>
    <w:p w14:paraId="3436D331" w14:textId="77777777" w:rsidR="00D91960" w:rsidRPr="00826724" w:rsidRDefault="00D91960" w:rsidP="00826724">
      <w:pPr>
        <w:pStyle w:val="ListParagraph"/>
        <w:numPr>
          <w:ilvl w:val="0"/>
          <w:numId w:val="21"/>
        </w:numPr>
        <w:spacing w:line="259" w:lineRule="auto"/>
        <w:rPr>
          <w:rFonts w:cs="Times New Roman (Body CS)"/>
          <w:spacing w:val="-4"/>
        </w:rPr>
      </w:pPr>
      <w:r w:rsidRPr="00826724">
        <w:rPr>
          <w:rFonts w:cs="Times New Roman (Body CS)"/>
          <w:spacing w:val="-4"/>
        </w:rPr>
        <w:t>In April 2021, the North Carolina General Assembly introduced HB 665, an act to act to address the staffing crisis impacting intermediate care facilities for individuals with intellectual disabilities.</w:t>
      </w:r>
    </w:p>
    <w:p w14:paraId="4DA3A718" w14:textId="77777777" w:rsidR="00826724" w:rsidRDefault="00D91960" w:rsidP="00826724">
      <w:pPr>
        <w:pStyle w:val="ListParagraph"/>
        <w:numPr>
          <w:ilvl w:val="0"/>
          <w:numId w:val="21"/>
        </w:numPr>
        <w:spacing w:after="0" w:line="259" w:lineRule="auto"/>
        <w:contextualSpacing/>
      </w:pPr>
      <w:r>
        <w:t xml:space="preserve">The Trillium LME/MCO’s </w:t>
      </w:r>
      <w:r w:rsidRPr="00FA228C">
        <w:rPr>
          <w:i/>
        </w:rPr>
        <w:t>Choose Independence</w:t>
      </w:r>
      <w:r>
        <w:t xml:space="preserve"> Initiative offers funds to assist with purchases of Smart Home technology applications.</w:t>
      </w:r>
    </w:p>
    <w:p w14:paraId="55888947" w14:textId="29A5831D" w:rsidR="00D91960" w:rsidRDefault="00D91960" w:rsidP="00826724">
      <w:pPr>
        <w:pStyle w:val="Heading2-Priority"/>
        <w:spacing w:after="0"/>
      </w:pPr>
      <w:bookmarkStart w:id="28" w:name="_Toc84932361"/>
      <w:r w:rsidRPr="00776697">
        <w:t xml:space="preserve">Priority </w:t>
      </w:r>
      <w:r>
        <w:t>Area 3:</w:t>
      </w:r>
      <w:r w:rsidRPr="00776697">
        <w:t xml:space="preserve"> Divert and Transition Individuals from Unnecessary Institutional and Segregated Settings</w:t>
      </w:r>
      <w:bookmarkEnd w:id="28"/>
      <w:r>
        <w:t xml:space="preserve"> </w:t>
      </w:r>
    </w:p>
    <w:p w14:paraId="720741CE" w14:textId="77777777" w:rsidR="00D91960" w:rsidRPr="007F796D" w:rsidRDefault="00D91960" w:rsidP="00D91960">
      <w:pPr>
        <w:pStyle w:val="Heading3"/>
      </w:pPr>
      <w:r>
        <w:t>Diversion</w:t>
      </w:r>
    </w:p>
    <w:p w14:paraId="1B7473F3" w14:textId="77777777" w:rsidR="00D91960" w:rsidRPr="00D91960" w:rsidRDefault="00D91960" w:rsidP="00AC274A">
      <w:pPr>
        <w:pStyle w:val="ListParagraph"/>
        <w:numPr>
          <w:ilvl w:val="0"/>
          <w:numId w:val="46"/>
        </w:numPr>
      </w:pPr>
      <w:r w:rsidRPr="00D91960">
        <w:t>The General Assembly has appropriated funding from the sale of the Dorothea Dix State Hospital property to the DHHS to establish state psychiatric hospital diversion services.</w:t>
      </w:r>
      <w:r w:rsidRPr="00D91960">
        <w:rPr>
          <w:rStyle w:val="FootnoteReference"/>
        </w:rPr>
        <w:footnoteReference w:id="70"/>
      </w:r>
      <w:r w:rsidRPr="00D91960">
        <w:t xml:space="preserve"> Funds have been allocated to convert existing licensed acute medical inpatient beds into licensed psychiatric or substance use inpatient beds or to create new licensed psychiatric or substance use inpatient beds, including in rural communities. In addition, funding was allocated to create new beds in a facility-based crisis program.</w:t>
      </w:r>
    </w:p>
    <w:p w14:paraId="5D90EB58" w14:textId="77777777" w:rsidR="00D91960" w:rsidRPr="00D91960" w:rsidRDefault="00D91960" w:rsidP="00AC274A">
      <w:pPr>
        <w:pStyle w:val="ListParagraph"/>
        <w:numPr>
          <w:ilvl w:val="0"/>
          <w:numId w:val="46"/>
        </w:numPr>
      </w:pPr>
      <w:r w:rsidRPr="00D91960">
        <w:t>Medicaid-eligible individuals on the waitlist for waiver services may qualify for (b)(3) Medicaid  services and State Plan personal care, additional services focused on helping individuals remain in their homes or communities and avoid institutionalization or hospitalization.</w:t>
      </w:r>
    </w:p>
    <w:p w14:paraId="1BA18668" w14:textId="77777777" w:rsidR="00D91960" w:rsidRPr="00D91960" w:rsidRDefault="00D91960" w:rsidP="00AC274A">
      <w:pPr>
        <w:pStyle w:val="ListParagraph"/>
        <w:numPr>
          <w:ilvl w:val="0"/>
          <w:numId w:val="46"/>
        </w:numPr>
      </w:pPr>
      <w:r w:rsidRPr="00D91960">
        <w:t>The Special Assistance/In-Home program provides cash supplements to support low-income individuals to live in the community as an alternative to institutions such as nursing facilities and adult care homes.</w:t>
      </w:r>
    </w:p>
    <w:p w14:paraId="1EAE0BCA" w14:textId="77777777" w:rsidR="00D91960" w:rsidRPr="00D91960" w:rsidRDefault="00D91960" w:rsidP="00AC274A">
      <w:pPr>
        <w:pStyle w:val="ListParagraph"/>
        <w:numPr>
          <w:ilvl w:val="0"/>
          <w:numId w:val="46"/>
        </w:numPr>
      </w:pPr>
      <w:r w:rsidRPr="00D91960">
        <w:t>North Carolina Systemic, Therapeutic, Assessment, Resources and Treatment (NC START) is a statewide community crisis prevention and intervention program for individuals age six and above with intellectual/developmental disabilities (I/DD) and co-occurring complex behavioral and/or mental health needs. START crisis prevention and intervention services are provided through clinical systemic consultation, training, education, therapeutic respite, crisis response and therapeutic coaching.</w:t>
      </w:r>
    </w:p>
    <w:p w14:paraId="16070D37" w14:textId="77777777" w:rsidR="00D91960" w:rsidRPr="00D91960" w:rsidRDefault="00D91960" w:rsidP="00CB3158">
      <w:pPr>
        <w:pStyle w:val="ListParagraphwithbottompadding"/>
      </w:pPr>
      <w:r w:rsidRPr="00D91960">
        <w:t>The DHHS implemented community behavioral health paramedicine pilots that use specially-trained emergency medical services (EMS) staff to intervene with patients experiencing behavioral health crises, and provide incentives for the participating EMS to either treat on-scene or route those patients not needing medical treatment to lower cost alternatives instead of hospital emergency departments.</w:t>
      </w:r>
      <w:r w:rsidRPr="00D91960">
        <w:rPr>
          <w:rStyle w:val="FootnoteReference"/>
        </w:rPr>
        <w:footnoteReference w:id="71"/>
      </w:r>
    </w:p>
    <w:p w14:paraId="2792BFBD" w14:textId="77777777" w:rsidR="00D91960" w:rsidRDefault="00D91960" w:rsidP="00D91960">
      <w:pPr>
        <w:pStyle w:val="Heading3"/>
      </w:pPr>
      <w:r w:rsidRPr="007F43CC">
        <w:t>Transitions</w:t>
      </w:r>
    </w:p>
    <w:p w14:paraId="43D27773" w14:textId="77777777" w:rsidR="00D91960" w:rsidRPr="00D91960" w:rsidRDefault="00D91960" w:rsidP="00AC274A">
      <w:pPr>
        <w:pStyle w:val="ListParagraph"/>
        <w:numPr>
          <w:ilvl w:val="0"/>
          <w:numId w:val="47"/>
        </w:numPr>
      </w:pPr>
      <w:r w:rsidRPr="00D91960">
        <w:t>The DHHS invested in the creation of and staff training on the use of a Consumer Engagement - Informed Decision Making (IDM) tool to facilitate transitions from adult care homes (ACHs).</w:t>
      </w:r>
    </w:p>
    <w:p w14:paraId="7C3D3CAF" w14:textId="77777777" w:rsidR="00D91960" w:rsidRPr="00D91960" w:rsidRDefault="00D91960" w:rsidP="00AC274A">
      <w:pPr>
        <w:pStyle w:val="ListParagraph"/>
        <w:numPr>
          <w:ilvl w:val="0"/>
          <w:numId w:val="47"/>
        </w:numPr>
      </w:pPr>
      <w:r w:rsidRPr="00D91960">
        <w:t>The DHHS contracts require the Behavioral Health I/DD Tailored Plans … “to identify members who are receiving care in an institutional setting and help transition them to the community, if their needs can be met safely in the community.”</w:t>
      </w:r>
      <w:r w:rsidRPr="00D91960">
        <w:rPr>
          <w:rStyle w:val="FootnoteReference"/>
        </w:rPr>
        <w:footnoteReference w:id="72"/>
      </w:r>
    </w:p>
    <w:p w14:paraId="544DF178" w14:textId="77777777" w:rsidR="00D91960" w:rsidRPr="00D91960" w:rsidRDefault="00D91960" w:rsidP="00AC274A">
      <w:pPr>
        <w:pStyle w:val="ListParagraph"/>
        <w:numPr>
          <w:ilvl w:val="0"/>
          <w:numId w:val="47"/>
        </w:numPr>
      </w:pPr>
      <w:r w:rsidRPr="00D91960">
        <w:t>The Division of Aging and Adult Services (DAAS) has developed and piloted a Screening &amp; Priority Services Tool to be used for older adults and individuals with disabilities and their caregivers to assess their level of functioning, need for services and access to resources in order</w:t>
      </w:r>
      <w:r w:rsidRPr="00D91960" w:rsidDel="00A574CB">
        <w:t xml:space="preserve"> </w:t>
      </w:r>
      <w:r w:rsidRPr="00D91960">
        <w:t xml:space="preserve">to establish   their prioritization for services. </w:t>
      </w:r>
    </w:p>
    <w:p w14:paraId="4D357803" w14:textId="77777777" w:rsidR="00D91960" w:rsidRPr="00D91960" w:rsidRDefault="00D91960" w:rsidP="00AC274A">
      <w:pPr>
        <w:pStyle w:val="ListParagraph"/>
        <w:numPr>
          <w:ilvl w:val="0"/>
          <w:numId w:val="47"/>
        </w:numPr>
      </w:pPr>
      <w:r w:rsidRPr="00D91960">
        <w:t>NC FIT (Formerly Incarcerated Transitions) program, a partnership between UNC Family Medicine, the North Carolina Department of Public Safety, The North Carolina Community Health Center Association, Federally Qualified Health Centers, County Departments of Public Health, community-based reentry organizations, and local reentry councils, establishes patient-centered primary care medical homes for returning inmates with chronic medical conditions, mental illness and/or substance use disorder. The FIT program provides vouchers to cover the office visits and medication costs for uninsured patients and utilizes specially trained community health workers (CHWs) with a personal history of incarceration, to establish rapport and trust and act as peer navigators in all aspects of reentry.</w:t>
      </w:r>
    </w:p>
    <w:p w14:paraId="1749E8C1" w14:textId="77777777" w:rsidR="00D91960" w:rsidRPr="004F7A42" w:rsidRDefault="00D91960" w:rsidP="00D91960">
      <w:pPr>
        <w:pStyle w:val="Heading2-Priority"/>
      </w:pPr>
      <w:bookmarkStart w:id="29" w:name="_Toc84932362"/>
      <w:r w:rsidRPr="00776697">
        <w:t xml:space="preserve">Priority Area </w:t>
      </w:r>
      <w:r>
        <w:t>4:</w:t>
      </w:r>
      <w:r w:rsidRPr="00776697">
        <w:t xml:space="preserve"> Increase Opportunities for Supported Education and Pre-employment Transition Services for Youth</w:t>
      </w:r>
      <w:r>
        <w:t xml:space="preserve"> with Disabilities,</w:t>
      </w:r>
      <w:r w:rsidRPr="00776697">
        <w:t xml:space="preserve"> and Competitive Integrated Employment for Adults with Disabilities</w:t>
      </w:r>
      <w:bookmarkEnd w:id="29"/>
    </w:p>
    <w:p w14:paraId="0972E98A" w14:textId="77777777" w:rsidR="00D91960" w:rsidRPr="007D339C" w:rsidRDefault="00D91960" w:rsidP="00D91960">
      <w:pPr>
        <w:pStyle w:val="Heading3"/>
      </w:pPr>
      <w:r w:rsidRPr="007D339C">
        <w:t>Supported Education/Pre-employment Transition Services for Youth</w:t>
      </w:r>
    </w:p>
    <w:p w14:paraId="18761A2B" w14:textId="77777777" w:rsidR="00D91960" w:rsidRPr="00D91960" w:rsidRDefault="00D91960" w:rsidP="00AC274A">
      <w:pPr>
        <w:pStyle w:val="ListParagraph"/>
        <w:numPr>
          <w:ilvl w:val="0"/>
          <w:numId w:val="48"/>
        </w:numPr>
      </w:pPr>
      <w:r w:rsidRPr="00D91960">
        <w:t>The Division of Vocational Rehabilitation Services (DVRS) provides pre-employment transition services and/or vocational rehabilitation services to all youth and students with disabilities to assist them in reaching their competitive integrated employment goals.</w:t>
      </w:r>
    </w:p>
    <w:p w14:paraId="0C933A76" w14:textId="77777777" w:rsidR="00D91960" w:rsidRPr="00D91960" w:rsidRDefault="00D91960" w:rsidP="00AC274A">
      <w:pPr>
        <w:pStyle w:val="ListParagraph"/>
        <w:numPr>
          <w:ilvl w:val="0"/>
          <w:numId w:val="48"/>
        </w:numPr>
      </w:pPr>
      <w:r w:rsidRPr="00D91960">
        <w:t>The DVRS partners with the Youth Development Centers for adjudicated youth to provide Pre-Employment Transition Services and fosters connection to the local Vocational Rehabilitation office when returning to the home community.</w:t>
      </w:r>
    </w:p>
    <w:p w14:paraId="38F911F7" w14:textId="77777777" w:rsidR="00D91960" w:rsidRPr="00D91960" w:rsidRDefault="00D91960" w:rsidP="00AC274A">
      <w:pPr>
        <w:pStyle w:val="ListParagraph"/>
        <w:numPr>
          <w:ilvl w:val="0"/>
          <w:numId w:val="48"/>
        </w:numPr>
      </w:pPr>
      <w:r w:rsidRPr="00D91960">
        <w:t>The DVRS has 113 dedicated transition positions and serves students with disabilities in all 100 North Carolina counties.</w:t>
      </w:r>
    </w:p>
    <w:p w14:paraId="25070192" w14:textId="5B6B2862" w:rsidR="00D91960" w:rsidRPr="00D91960" w:rsidRDefault="00D91960" w:rsidP="00AC274A">
      <w:pPr>
        <w:pStyle w:val="ListParagraphwithbottompadding"/>
        <w:numPr>
          <w:ilvl w:val="0"/>
          <w:numId w:val="49"/>
        </w:numPr>
      </w:pPr>
      <w:r w:rsidRPr="00D91960">
        <w:t>The DVRS has recently revised its policy on supports provided for students and youth with disabilities who participate in comprehensive transition and post-secondary programs allowing additional funding for those that meet the established criteria.</w:t>
      </w:r>
    </w:p>
    <w:p w14:paraId="18D40B5E" w14:textId="77777777" w:rsidR="00D91960" w:rsidRPr="004F7A42" w:rsidRDefault="00D91960" w:rsidP="00D91960">
      <w:pPr>
        <w:pStyle w:val="Heading3"/>
      </w:pPr>
      <w:r>
        <w:t>Competitive Integrated Employment</w:t>
      </w:r>
    </w:p>
    <w:p w14:paraId="19C4DA03" w14:textId="77777777" w:rsidR="00D91960" w:rsidRPr="007D339C" w:rsidRDefault="00D91960" w:rsidP="00AC274A">
      <w:pPr>
        <w:pStyle w:val="ListParagraph"/>
        <w:numPr>
          <w:ilvl w:val="0"/>
          <w:numId w:val="45"/>
        </w:numPr>
      </w:pPr>
      <w:r>
        <w:t xml:space="preserve">The </w:t>
      </w:r>
      <w:r w:rsidRPr="007D339C">
        <w:t>DVR</w:t>
      </w:r>
      <w:r>
        <w:t>S</w:t>
      </w:r>
      <w:r w:rsidRPr="007D339C">
        <w:t xml:space="preserve"> has funded traditional supported employment services for </w:t>
      </w:r>
      <w:r>
        <w:t xml:space="preserve">people with </w:t>
      </w:r>
      <w:r w:rsidRPr="007D339C">
        <w:t>I/DD under a milestone funding structure since 2013, incentivizing outcomes over delivery of units of services.</w:t>
      </w:r>
    </w:p>
    <w:p w14:paraId="2FEC55CB" w14:textId="77777777" w:rsidR="00D91960" w:rsidRPr="0030177D" w:rsidRDefault="00D91960" w:rsidP="00AC274A">
      <w:pPr>
        <w:pStyle w:val="ListParagraph"/>
        <w:numPr>
          <w:ilvl w:val="0"/>
          <w:numId w:val="45"/>
        </w:numPr>
        <w:rPr>
          <w:rFonts w:cstheme="minorHAnsi"/>
        </w:rPr>
      </w:pPr>
      <w:r w:rsidRPr="007D339C">
        <w:rPr>
          <w:rFonts w:cstheme="minorHAnsi"/>
        </w:rPr>
        <w:t xml:space="preserve">In 2019, </w:t>
      </w:r>
      <w:r>
        <w:rPr>
          <w:rFonts w:cstheme="minorHAnsi"/>
        </w:rPr>
        <w:t xml:space="preserve">the </w:t>
      </w:r>
      <w:r w:rsidRPr="007D339C">
        <w:rPr>
          <w:rFonts w:cstheme="minorHAnsi"/>
        </w:rPr>
        <w:t xml:space="preserve">DHHS and Vaya Health developed the North Carolina Collaborative for Ongoing Recovery through Employment </w:t>
      </w:r>
      <w:r w:rsidRPr="007D7905">
        <w:rPr>
          <w:rFonts w:cstheme="minorHAnsi"/>
        </w:rPr>
        <w:t>(</w:t>
      </w:r>
      <w:r>
        <w:rPr>
          <w:rFonts w:cstheme="minorHAnsi"/>
          <w:bCs/>
        </w:rPr>
        <w:t>NC CORE</w:t>
      </w:r>
      <w:r w:rsidRPr="007D7905">
        <w:rPr>
          <w:rFonts w:cstheme="minorHAnsi"/>
          <w:bCs/>
        </w:rPr>
        <w:t>)</w:t>
      </w:r>
      <w:r>
        <w:rPr>
          <w:rFonts w:cstheme="minorHAnsi"/>
          <w:bCs/>
        </w:rPr>
        <w:t>,</w:t>
      </w:r>
      <w:r>
        <w:rPr>
          <w:rFonts w:cstheme="minorHAnsi"/>
        </w:rPr>
        <w:t xml:space="preserve"> a pilot project in which</w:t>
      </w:r>
      <w:r w:rsidRPr="007D339C">
        <w:rPr>
          <w:rFonts w:cstheme="minorHAnsi"/>
        </w:rPr>
        <w:t xml:space="preserve"> fee</w:t>
      </w:r>
      <w:r>
        <w:rPr>
          <w:rFonts w:cstheme="minorHAnsi"/>
        </w:rPr>
        <w:t>-</w:t>
      </w:r>
      <w:r w:rsidRPr="007D339C">
        <w:rPr>
          <w:rFonts w:cstheme="minorHAnsi"/>
        </w:rPr>
        <w:t>for</w:t>
      </w:r>
      <w:r>
        <w:rPr>
          <w:rFonts w:cstheme="minorHAnsi"/>
        </w:rPr>
        <w:t>-</w:t>
      </w:r>
      <w:r w:rsidRPr="007D339C">
        <w:rPr>
          <w:rFonts w:cstheme="minorHAnsi"/>
        </w:rPr>
        <w:t xml:space="preserve">service Medicaid </w:t>
      </w:r>
      <w:r>
        <w:rPr>
          <w:rFonts w:cstheme="minorHAnsi"/>
        </w:rPr>
        <w:t xml:space="preserve">reimbursement </w:t>
      </w:r>
      <w:r w:rsidRPr="007D339C">
        <w:rPr>
          <w:rFonts w:cstheme="minorHAnsi"/>
        </w:rPr>
        <w:t>and state funding was replaced with a shared funding model</w:t>
      </w:r>
      <w:r>
        <w:rPr>
          <w:rFonts w:cstheme="minorHAnsi"/>
        </w:rPr>
        <w:t>.</w:t>
      </w:r>
      <w:r w:rsidRPr="007D339C">
        <w:rPr>
          <w:rFonts w:cstheme="minorHAnsi"/>
        </w:rPr>
        <w:t xml:space="preserve"> </w:t>
      </w:r>
      <w:r>
        <w:rPr>
          <w:rFonts w:cstheme="minorHAnsi"/>
        </w:rPr>
        <w:t>B</w:t>
      </w:r>
      <w:r w:rsidRPr="007D339C">
        <w:rPr>
          <w:rFonts w:cstheme="minorHAnsi"/>
        </w:rPr>
        <w:t>oth Vaya Health and DVR</w:t>
      </w:r>
      <w:r>
        <w:rPr>
          <w:rFonts w:cstheme="minorHAnsi"/>
        </w:rPr>
        <w:t>S</w:t>
      </w:r>
      <w:r w:rsidRPr="007D339C">
        <w:rPr>
          <w:rFonts w:cstheme="minorHAnsi"/>
        </w:rPr>
        <w:t xml:space="preserve"> fund </w:t>
      </w:r>
      <w:r>
        <w:rPr>
          <w:rFonts w:cstheme="minorHAnsi"/>
        </w:rPr>
        <w:t xml:space="preserve">the achievement of </w:t>
      </w:r>
      <w:r w:rsidRPr="007D339C">
        <w:rPr>
          <w:rFonts w:cstheme="minorHAnsi"/>
        </w:rPr>
        <w:t>milestones for th</w:t>
      </w:r>
      <w:r>
        <w:rPr>
          <w:rFonts w:cstheme="minorHAnsi"/>
        </w:rPr>
        <w:t xml:space="preserve">e provision of </w:t>
      </w:r>
      <w:r>
        <w:t>Individual Placement Support – Supported Employment</w:t>
      </w:r>
      <w:r>
        <w:rPr>
          <w:rFonts w:cstheme="minorHAnsi"/>
        </w:rPr>
        <w:t xml:space="preserve"> (IPS/SE). T</w:t>
      </w:r>
      <w:r>
        <w:t xml:space="preserve">he </w:t>
      </w:r>
      <w:r w:rsidRPr="0030177D">
        <w:t>Alliance</w:t>
      </w:r>
      <w:r>
        <w:t xml:space="preserve"> LME/MCO</w:t>
      </w:r>
      <w:r w:rsidRPr="0030177D">
        <w:t xml:space="preserve"> is in the process of implementing the approach, and </w:t>
      </w:r>
      <w:r>
        <w:t xml:space="preserve">the </w:t>
      </w:r>
      <w:r w:rsidRPr="0030177D">
        <w:t>Partners, Trillium</w:t>
      </w:r>
      <w:r>
        <w:t>,</w:t>
      </w:r>
      <w:r w:rsidRPr="0030177D">
        <w:t xml:space="preserve"> and Sand Hills </w:t>
      </w:r>
      <w:r>
        <w:t xml:space="preserve">LME/MCOs </w:t>
      </w:r>
      <w:r w:rsidRPr="0030177D">
        <w:t>are engaged in planning.</w:t>
      </w:r>
    </w:p>
    <w:p w14:paraId="18A42923" w14:textId="77777777" w:rsidR="00D91960" w:rsidRPr="007D339C" w:rsidRDefault="00D91960" w:rsidP="00AC274A">
      <w:pPr>
        <w:pStyle w:val="ListParagraph"/>
        <w:numPr>
          <w:ilvl w:val="0"/>
          <w:numId w:val="45"/>
        </w:numPr>
      </w:pPr>
      <w:r>
        <w:t xml:space="preserve">The </w:t>
      </w:r>
      <w:r w:rsidRPr="007D339C">
        <w:t>DVR</w:t>
      </w:r>
      <w:r>
        <w:t>S</w:t>
      </w:r>
      <w:r w:rsidRPr="007D339C">
        <w:t>,</w:t>
      </w:r>
      <w:r>
        <w:t xml:space="preserve"> the</w:t>
      </w:r>
      <w:r w:rsidRPr="007D339C">
        <w:t xml:space="preserve"> </w:t>
      </w:r>
      <w:r>
        <w:t>Division of Health Benefits (</w:t>
      </w:r>
      <w:r w:rsidRPr="007D339C">
        <w:t>DHB</w:t>
      </w:r>
      <w:r>
        <w:t>)</w:t>
      </w:r>
      <w:r w:rsidRPr="007D339C">
        <w:t xml:space="preserve"> and </w:t>
      </w:r>
      <w:r>
        <w:t>the Division of Mental Health, Developmental Disabilities, and Substance Abuse Services (</w:t>
      </w:r>
      <w:r w:rsidRPr="007D339C">
        <w:t>DMH/DD/SAS</w:t>
      </w:r>
      <w:r>
        <w:t>)</w:t>
      </w:r>
      <w:r w:rsidRPr="007D339C">
        <w:t xml:space="preserve"> are strengthening their partnerships to support </w:t>
      </w:r>
      <w:r>
        <w:t>competitive, integrated employment (</w:t>
      </w:r>
      <w:r w:rsidRPr="007D339C">
        <w:t>CIE</w:t>
      </w:r>
      <w:r>
        <w:t>)</w:t>
      </w:r>
      <w:r w:rsidRPr="007D339C">
        <w:t xml:space="preserve"> opportunities for North Carolinians with disabilities.</w:t>
      </w:r>
    </w:p>
    <w:p w14:paraId="6CCAD5C4" w14:textId="77777777" w:rsidR="00D91960" w:rsidRPr="007D339C" w:rsidRDefault="00D91960" w:rsidP="00AC274A">
      <w:pPr>
        <w:pStyle w:val="ListParagraph"/>
        <w:numPr>
          <w:ilvl w:val="0"/>
          <w:numId w:val="45"/>
        </w:numPr>
      </w:pPr>
      <w:r w:rsidRPr="007D339C">
        <w:t>NCcareers.org represents a collaborative effort to produce an accessible online resource for employment training, supports</w:t>
      </w:r>
      <w:r>
        <w:t>,</w:t>
      </w:r>
      <w:r w:rsidRPr="007D339C">
        <w:t xml:space="preserve"> and resources available to all North Carolinians, incl</w:t>
      </w:r>
      <w:r>
        <w:t xml:space="preserve">uding those with disabilities. </w:t>
      </w:r>
      <w:r w:rsidRPr="007D339C">
        <w:t xml:space="preserve">This effort is supported by </w:t>
      </w:r>
      <w:r>
        <w:t xml:space="preserve">the </w:t>
      </w:r>
      <w:r w:rsidRPr="007D339C">
        <w:t xml:space="preserve">DHHS, </w:t>
      </w:r>
      <w:r>
        <w:t>the Department of Commerce, the</w:t>
      </w:r>
      <w:r w:rsidRPr="007D339C">
        <w:t xml:space="preserve"> D</w:t>
      </w:r>
      <w:r>
        <w:t xml:space="preserve">epartment of Public Instruction, </w:t>
      </w:r>
      <w:r w:rsidRPr="007D339C">
        <w:t>and the University of North Carolina.</w:t>
      </w:r>
    </w:p>
    <w:p w14:paraId="3C77A6EE" w14:textId="77777777" w:rsidR="00D91960" w:rsidRPr="007D339C" w:rsidRDefault="00D91960" w:rsidP="00AC274A">
      <w:pPr>
        <w:pStyle w:val="ListParagraph"/>
        <w:numPr>
          <w:ilvl w:val="0"/>
          <w:numId w:val="45"/>
        </w:numPr>
      </w:pPr>
      <w:r>
        <w:t xml:space="preserve">The </w:t>
      </w:r>
      <w:r w:rsidRPr="007D339C">
        <w:t>DVR</w:t>
      </w:r>
      <w:r>
        <w:t>S</w:t>
      </w:r>
      <w:r w:rsidRPr="007D339C">
        <w:t xml:space="preserve"> has added fee for service benefits counseling with approved vendors to increase access to benefits counseling for </w:t>
      </w:r>
      <w:r>
        <w:t>vocational rehabilitation</w:t>
      </w:r>
      <w:r w:rsidRPr="007D339C">
        <w:t xml:space="preserve"> clients.  </w:t>
      </w:r>
    </w:p>
    <w:p w14:paraId="554BD37F" w14:textId="77777777" w:rsidR="00D91960" w:rsidRPr="0030177D" w:rsidRDefault="00D91960" w:rsidP="00AC274A">
      <w:pPr>
        <w:pStyle w:val="ListParagraph"/>
        <w:numPr>
          <w:ilvl w:val="0"/>
          <w:numId w:val="45"/>
        </w:numPr>
        <w:rPr>
          <w:szCs w:val="22"/>
        </w:rPr>
      </w:pPr>
      <w:r w:rsidRPr="0030177D">
        <w:rPr>
          <w:szCs w:val="22"/>
        </w:rPr>
        <w:t xml:space="preserve">The DMH/DD/SAS has provided funding to sponsor </w:t>
      </w:r>
      <w:r>
        <w:rPr>
          <w:szCs w:val="22"/>
        </w:rPr>
        <w:t>Individual Placement and Support</w:t>
      </w:r>
      <w:r w:rsidRPr="0030177D">
        <w:rPr>
          <w:szCs w:val="22"/>
        </w:rPr>
        <w:t xml:space="preserve"> staff in receiving benefits counseling training through Cornell University</w:t>
      </w:r>
      <w:r>
        <w:rPr>
          <w:szCs w:val="22"/>
        </w:rPr>
        <w:t>,</w:t>
      </w:r>
      <w:r w:rsidRPr="0030177D">
        <w:rPr>
          <w:szCs w:val="22"/>
        </w:rPr>
        <w:t xml:space="preserve"> and </w:t>
      </w:r>
      <w:r>
        <w:rPr>
          <w:szCs w:val="22"/>
        </w:rPr>
        <w:t xml:space="preserve">has </w:t>
      </w:r>
      <w:r w:rsidRPr="0030177D">
        <w:rPr>
          <w:szCs w:val="22"/>
        </w:rPr>
        <w:t xml:space="preserve">increased the state-funded IPS rate for providers </w:t>
      </w:r>
      <w:r>
        <w:rPr>
          <w:szCs w:val="22"/>
        </w:rPr>
        <w:t>with</w:t>
      </w:r>
      <w:r w:rsidRPr="0030177D">
        <w:rPr>
          <w:szCs w:val="22"/>
        </w:rPr>
        <w:t xml:space="preserve"> a benefits counselor on the team</w:t>
      </w:r>
      <w:r>
        <w:rPr>
          <w:szCs w:val="22"/>
        </w:rPr>
        <w:t>.</w:t>
      </w:r>
    </w:p>
    <w:p w14:paraId="58FDA393" w14:textId="77777777" w:rsidR="00D91960" w:rsidRPr="007652FD" w:rsidRDefault="00D91960" w:rsidP="00D91960">
      <w:pPr>
        <w:pStyle w:val="Heading2-Priority"/>
      </w:pPr>
      <w:bookmarkStart w:id="30" w:name="_Toc84932363"/>
      <w:r w:rsidRPr="00776697">
        <w:t xml:space="preserve">Priority Area </w:t>
      </w:r>
      <w:r>
        <w:t>5:</w:t>
      </w:r>
      <w:r w:rsidRPr="00776697">
        <w:t xml:space="preserve"> Increase Access to Safe, Decent</w:t>
      </w:r>
      <w:r>
        <w:t>,</w:t>
      </w:r>
      <w:r w:rsidRPr="00776697">
        <w:t xml:space="preserve"> and Affordable Housing</w:t>
      </w:r>
      <w:bookmarkEnd w:id="30"/>
    </w:p>
    <w:p w14:paraId="15792296" w14:textId="77777777" w:rsidR="00D91960" w:rsidRPr="00D91960" w:rsidRDefault="00D91960" w:rsidP="00AC274A">
      <w:pPr>
        <w:pStyle w:val="ListParagraph"/>
        <w:numPr>
          <w:ilvl w:val="0"/>
          <w:numId w:val="50"/>
        </w:numPr>
      </w:pPr>
      <w:r w:rsidRPr="00D91960">
        <w:t>In 2020, a group of advocates, assisted by the DHHS, formed the Innovations Supported Living Stakeholders Levels 2 &amp; 3 workgroup to advance strategies that offer greater access to, and sustainability of, supported living for individuals with significant disabilities.</w:t>
      </w:r>
    </w:p>
    <w:p w14:paraId="63308259" w14:textId="77777777" w:rsidR="00D91960" w:rsidRPr="00D91960" w:rsidRDefault="00D91960" w:rsidP="00AC274A">
      <w:pPr>
        <w:pStyle w:val="ListParagraph"/>
        <w:numPr>
          <w:ilvl w:val="0"/>
          <w:numId w:val="50"/>
        </w:numPr>
      </w:pPr>
      <w:r w:rsidRPr="00D91960">
        <w:t>In Fiscal Year 2019, the DHHS partnered with the North Carolina Housing Finance Agency to develop the Integrated Supportive Housing Program, which provides interest-free loans to community developments where up to 20 percent of the units are integrated and set aside for households participating in the Transitions to Community Living program.</w:t>
      </w:r>
      <w:r w:rsidRPr="00D91960">
        <w:rPr>
          <w:rStyle w:val="FootnoteReference"/>
        </w:rPr>
        <w:footnoteReference w:id="73"/>
      </w:r>
    </w:p>
    <w:p w14:paraId="57057077" w14:textId="77777777" w:rsidR="00D91960" w:rsidRPr="00D91960" w:rsidRDefault="00D91960" w:rsidP="00AC274A">
      <w:pPr>
        <w:pStyle w:val="ListParagraph"/>
        <w:numPr>
          <w:ilvl w:val="0"/>
          <w:numId w:val="50"/>
        </w:numPr>
      </w:pPr>
      <w:r w:rsidRPr="00D91960">
        <w:t>The DHHS established LME/MCO contract requirements for Housing Specialists.</w:t>
      </w:r>
    </w:p>
    <w:p w14:paraId="06B860CC" w14:textId="77777777" w:rsidR="00D91960" w:rsidRPr="00D91960" w:rsidRDefault="00D91960" w:rsidP="00AC274A">
      <w:pPr>
        <w:pStyle w:val="ListParagraph"/>
        <w:numPr>
          <w:ilvl w:val="0"/>
          <w:numId w:val="50"/>
        </w:numPr>
      </w:pPr>
      <w:r w:rsidRPr="00D91960">
        <w:t xml:space="preserve">North Carolina has 3,847 federal housing vouchers targeted exclusively to people with disabilities. </w:t>
      </w:r>
    </w:p>
    <w:p w14:paraId="6A66243C" w14:textId="77777777" w:rsidR="00D91960" w:rsidRPr="00D91960" w:rsidRDefault="00D91960" w:rsidP="00AC274A">
      <w:pPr>
        <w:pStyle w:val="ListParagraph"/>
        <w:numPr>
          <w:ilvl w:val="0"/>
          <w:numId w:val="50"/>
        </w:numPr>
      </w:pPr>
      <w:r w:rsidRPr="00D91960">
        <w:t>Key Rental Assistance is funded in the amount of approximately $5.5 million annually.</w:t>
      </w:r>
    </w:p>
    <w:p w14:paraId="6B88FF7D" w14:textId="77777777" w:rsidR="00D91960" w:rsidRPr="00D91960" w:rsidRDefault="00D91960" w:rsidP="00AC274A">
      <w:pPr>
        <w:pStyle w:val="ListParagraphwithbottompadding"/>
        <w:numPr>
          <w:ilvl w:val="0"/>
          <w:numId w:val="53"/>
        </w:numPr>
      </w:pPr>
      <w:r w:rsidRPr="00D91960">
        <w:t>Proposed Special Provisions for S.B. 105, 2021 Appropriations Act, include eliminating the cap on the number of allowable state-county Special Assistance/In-Home payments.</w:t>
      </w:r>
    </w:p>
    <w:p w14:paraId="01BE5B9F" w14:textId="77777777" w:rsidR="00D91960" w:rsidRPr="007652FD" w:rsidRDefault="00D91960" w:rsidP="00D91960">
      <w:pPr>
        <w:pStyle w:val="Heading2-Priority"/>
      </w:pPr>
      <w:bookmarkStart w:id="31" w:name="_Toc84932364"/>
      <w:r w:rsidRPr="00021B3B">
        <w:t xml:space="preserve">Priority Area </w:t>
      </w:r>
      <w:r>
        <w:t>6:</w:t>
      </w:r>
      <w:r w:rsidRPr="00021B3B">
        <w:t xml:space="preserve"> Address Gaps in Services</w:t>
      </w:r>
      <w:bookmarkEnd w:id="31"/>
    </w:p>
    <w:p w14:paraId="7ECD83F4" w14:textId="77777777" w:rsidR="00D91960" w:rsidRPr="007D339C" w:rsidRDefault="00D91960" w:rsidP="00AC274A">
      <w:pPr>
        <w:pStyle w:val="ListParagraph"/>
        <w:numPr>
          <w:ilvl w:val="0"/>
          <w:numId w:val="51"/>
        </w:numPr>
      </w:pPr>
      <w:r w:rsidRPr="007D339C">
        <w:t xml:space="preserve">Since 2019, </w:t>
      </w:r>
      <w:r>
        <w:t xml:space="preserve">the </w:t>
      </w:r>
      <w:r w:rsidRPr="007D339C">
        <w:t>DHB has provided research-based behavioral health treatment as a Medicaid state plan service for individuals under the age of 21.</w:t>
      </w:r>
    </w:p>
    <w:p w14:paraId="2D4C1364" w14:textId="77777777" w:rsidR="00D91960" w:rsidRPr="007D339C" w:rsidRDefault="00D91960" w:rsidP="00AC274A">
      <w:pPr>
        <w:pStyle w:val="ListParagraph"/>
        <w:numPr>
          <w:ilvl w:val="0"/>
          <w:numId w:val="51"/>
        </w:numPr>
      </w:pPr>
      <w:r w:rsidRPr="007D339C">
        <w:t xml:space="preserve">The </w:t>
      </w:r>
      <w:r>
        <w:t>North Carolina General Assembly</w:t>
      </w:r>
      <w:r w:rsidRPr="007D339C">
        <w:t xml:space="preserve"> recently approved legislation allowing licensure of Board Certified Behavior Analysts. </w:t>
      </w:r>
    </w:p>
    <w:p w14:paraId="5A90B586" w14:textId="77777777" w:rsidR="00D91960" w:rsidRPr="007D339C" w:rsidRDefault="00D91960" w:rsidP="00AC274A">
      <w:pPr>
        <w:pStyle w:val="ListParagraph"/>
        <w:numPr>
          <w:ilvl w:val="0"/>
          <w:numId w:val="51"/>
        </w:numPr>
        <w:rPr>
          <w:szCs w:val="22"/>
        </w:rPr>
      </w:pPr>
      <w:r w:rsidRPr="0030177D">
        <w:rPr>
          <w:szCs w:val="22"/>
        </w:rPr>
        <w:t>The DHHS has engaged the Alliance of Disability</w:t>
      </w:r>
      <w:r>
        <w:rPr>
          <w:szCs w:val="22"/>
        </w:rPr>
        <w:t xml:space="preserve"> Advocates North Carolina </w:t>
      </w:r>
      <w:r w:rsidRPr="0030177D">
        <w:rPr>
          <w:szCs w:val="22"/>
        </w:rPr>
        <w:t xml:space="preserve">to provide community inclusion supports and benefits counseling to </w:t>
      </w:r>
      <w:r>
        <w:rPr>
          <w:szCs w:val="22"/>
        </w:rPr>
        <w:t>TCL</w:t>
      </w:r>
      <w:r w:rsidRPr="007D339C">
        <w:rPr>
          <w:szCs w:val="22"/>
        </w:rPr>
        <w:t xml:space="preserve"> recipients in the Alliance and Eastpointe catchment area.</w:t>
      </w:r>
    </w:p>
    <w:p w14:paraId="5728A1C9" w14:textId="5D2168BF" w:rsidR="00D91960" w:rsidRPr="00D91960" w:rsidRDefault="00D91960" w:rsidP="00AC274A">
      <w:pPr>
        <w:pStyle w:val="ListParagraphwithbottompadding"/>
        <w:numPr>
          <w:ilvl w:val="0"/>
          <w:numId w:val="52"/>
        </w:numPr>
      </w:pPr>
      <w:r>
        <w:t>The DHHS recently re</w:t>
      </w:r>
      <w:r w:rsidRPr="007D339C">
        <w:t>allocated Single Stream Funding based on data driven measures, success</w:t>
      </w:r>
      <w:r>
        <w:t>fully re</w:t>
      </w:r>
      <w:r w:rsidRPr="007D339C">
        <w:t xml:space="preserve">distributing this state-only funding to </w:t>
      </w:r>
      <w:r>
        <w:t xml:space="preserve">the </w:t>
      </w:r>
      <w:r w:rsidRPr="007D339C">
        <w:t>LME/MCOs with substantiated need.</w:t>
      </w:r>
    </w:p>
    <w:p w14:paraId="391F8316" w14:textId="77777777" w:rsidR="00913075" w:rsidRDefault="00913075">
      <w:pPr>
        <w:spacing w:after="0" w:line="240" w:lineRule="auto"/>
        <w:rPr>
          <w:rFonts w:ascii="Arial Black" w:eastAsiaTheme="majorEastAsia" w:hAnsi="Arial Black" w:cstheme="majorBidi"/>
          <w:bCs/>
          <w:color w:val="041E41" w:themeColor="text2"/>
          <w:spacing w:val="-6"/>
          <w:sz w:val="30"/>
          <w:szCs w:val="26"/>
        </w:rPr>
      </w:pPr>
      <w:r>
        <w:br w:type="page"/>
      </w:r>
    </w:p>
    <w:p w14:paraId="4CD390D5" w14:textId="5AA64E87" w:rsidR="00D91960" w:rsidRPr="00690E18" w:rsidRDefault="00D91960" w:rsidP="00D91960">
      <w:pPr>
        <w:pStyle w:val="Heading2-Priority"/>
      </w:pPr>
      <w:bookmarkStart w:id="32" w:name="_Toc84932365"/>
      <w:r w:rsidRPr="00690E18">
        <w:t xml:space="preserve">Priority </w:t>
      </w:r>
      <w:r>
        <w:t xml:space="preserve">Area 8: </w:t>
      </w:r>
      <w:r w:rsidR="00826724">
        <w:br/>
      </w:r>
      <w:r w:rsidRPr="00690E18">
        <w:t>Address Disparities in Access to Services</w:t>
      </w:r>
      <w:bookmarkEnd w:id="32"/>
    </w:p>
    <w:p w14:paraId="6B681C09" w14:textId="77777777" w:rsidR="00D91960" w:rsidRPr="007D339C" w:rsidRDefault="00D91960" w:rsidP="00B82B49">
      <w:pPr>
        <w:pStyle w:val="ListParagraph"/>
        <w:numPr>
          <w:ilvl w:val="0"/>
          <w:numId w:val="44"/>
        </w:numPr>
        <w:spacing w:after="160"/>
        <w:contextualSpacing/>
      </w:pPr>
      <w:r w:rsidRPr="007D339C">
        <w:t>The DHHS has been meeting regularly with the Latino Congress to discuss strategies for improving communication about DHHS benefits and services to the Latinx community.</w:t>
      </w:r>
    </w:p>
    <w:p w14:paraId="14086B40" w14:textId="77777777" w:rsidR="00D91960" w:rsidRPr="007D339C" w:rsidRDefault="00D91960" w:rsidP="00B82B49">
      <w:pPr>
        <w:pStyle w:val="ListParagraph"/>
        <w:numPr>
          <w:ilvl w:val="0"/>
          <w:numId w:val="44"/>
        </w:numPr>
        <w:spacing w:after="160"/>
        <w:contextualSpacing/>
      </w:pPr>
      <w:r>
        <w:t>On June 1</w:t>
      </w:r>
      <w:r w:rsidRPr="007D339C">
        <w:t>, 2021</w:t>
      </w:r>
      <w:r>
        <w:t>,</w:t>
      </w:r>
      <w:r w:rsidRPr="007D339C">
        <w:t xml:space="preserve"> the DMH/DD/SAS held an open dialogue to create a safe space for individuals to share their perceptions about diversity, equity</w:t>
      </w:r>
      <w:r>
        <w:t>,</w:t>
      </w:r>
      <w:r w:rsidRPr="007D339C">
        <w:t xml:space="preserve"> and inclusion.</w:t>
      </w:r>
      <w:r w:rsidRPr="007D339C">
        <w:rPr>
          <w:rStyle w:val="FootnoteReference"/>
        </w:rPr>
        <w:footnoteReference w:id="74"/>
      </w:r>
    </w:p>
    <w:p w14:paraId="220731F8" w14:textId="04D26716" w:rsidR="00D91960" w:rsidRPr="007652FD" w:rsidRDefault="00D91960" w:rsidP="00D91960">
      <w:pPr>
        <w:pStyle w:val="Heading2-Priority"/>
      </w:pPr>
      <w:bookmarkStart w:id="33" w:name="_Toc84932366"/>
      <w:r w:rsidRPr="00DB62AA">
        <w:t xml:space="preserve">Priority Area </w:t>
      </w:r>
      <w:r>
        <w:t>9:</w:t>
      </w:r>
      <w:r w:rsidRPr="00DB62AA">
        <w:t xml:space="preserve"> </w:t>
      </w:r>
      <w:r w:rsidR="00826724">
        <w:br/>
      </w:r>
      <w:r w:rsidRPr="00DB62AA">
        <w:t>Increase Input from Individuals with Lived Experience</w:t>
      </w:r>
      <w:bookmarkEnd w:id="33"/>
      <w:r w:rsidRPr="00DB62AA">
        <w:t xml:space="preserve"> </w:t>
      </w:r>
    </w:p>
    <w:p w14:paraId="0914C805" w14:textId="77777777" w:rsidR="00D91960" w:rsidRPr="007D339C" w:rsidRDefault="00D91960" w:rsidP="0058507D">
      <w:pPr>
        <w:pStyle w:val="ListParagraph"/>
        <w:numPr>
          <w:ilvl w:val="0"/>
          <w:numId w:val="22"/>
        </w:numPr>
        <w:spacing w:after="240" w:line="276" w:lineRule="auto"/>
        <w:contextualSpacing/>
      </w:pPr>
      <w:r w:rsidRPr="007D339C">
        <w:t xml:space="preserve">TCL includes </w:t>
      </w:r>
      <w:r>
        <w:t>c</w:t>
      </w:r>
      <w:r w:rsidRPr="007D339C">
        <w:t xml:space="preserve">onsumer </w:t>
      </w:r>
      <w:r>
        <w:t>s</w:t>
      </w:r>
      <w:r w:rsidRPr="007D339C">
        <w:t>atisfaction surveys as a tool for assessing the quality of services and overall success of the initiative.</w:t>
      </w:r>
    </w:p>
    <w:p w14:paraId="7D4A21E2" w14:textId="77777777" w:rsidR="00D91960" w:rsidRPr="007D339C" w:rsidRDefault="00D91960" w:rsidP="0058507D">
      <w:pPr>
        <w:pStyle w:val="ListParagraph"/>
        <w:numPr>
          <w:ilvl w:val="0"/>
          <w:numId w:val="22"/>
        </w:numPr>
        <w:spacing w:after="240" w:line="276" w:lineRule="auto"/>
        <w:contextualSpacing/>
      </w:pPr>
      <w:r w:rsidRPr="007D339C">
        <w:t xml:space="preserve">As part of its five-year plan process, in September 2020, the </w:t>
      </w:r>
      <w:r>
        <w:t>North Carolina Council on Developmental Disabilities (</w:t>
      </w:r>
      <w:r w:rsidRPr="007D339C">
        <w:t>NCCDD</w:t>
      </w:r>
      <w:r>
        <w:t>)</w:t>
      </w:r>
      <w:r w:rsidRPr="007D339C">
        <w:t xml:space="preserve"> held statewide input sessions for adult and youth (age 30 and under) self-advocates to identify the issues that matter to them and the initiatives that NCCDD should work on to make North Carolina a more inclusive state for people with I/DD. </w:t>
      </w:r>
    </w:p>
    <w:p w14:paraId="2002D28A" w14:textId="2F85CECC" w:rsidR="00D91960" w:rsidRDefault="00D91960" w:rsidP="0058507D">
      <w:pPr>
        <w:pStyle w:val="ListParagraph"/>
        <w:numPr>
          <w:ilvl w:val="0"/>
          <w:numId w:val="22"/>
        </w:numPr>
        <w:spacing w:after="240" w:line="276" w:lineRule="auto"/>
        <w:contextualSpacing/>
      </w:pPr>
      <w:r w:rsidRPr="007D339C">
        <w:t>In 2019, the DHHS held numerous statewide listening sessions to obtain input from a broad range of stakeholders, including Medicaid beneficiaries, to design initiatives under Medicaid Transformation.</w:t>
      </w:r>
    </w:p>
    <w:p w14:paraId="427E13F1" w14:textId="77777777" w:rsidR="00D91960" w:rsidRDefault="00D91960" w:rsidP="00D91960">
      <w:pPr>
        <w:spacing w:line="276" w:lineRule="auto"/>
        <w:contextualSpacing/>
        <w:sectPr w:rsidR="00D91960" w:rsidSect="00D91960">
          <w:pgSz w:w="12240" w:h="15840"/>
          <w:pgMar w:top="1440" w:right="1440" w:bottom="1440" w:left="1440" w:header="720" w:footer="720" w:gutter="0"/>
          <w:cols w:space="720"/>
          <w:docGrid w:linePitch="360"/>
        </w:sectPr>
      </w:pPr>
    </w:p>
    <w:p w14:paraId="0C258143" w14:textId="143F167E" w:rsidR="00D91960" w:rsidRDefault="00D91960" w:rsidP="00D91960">
      <w:pPr>
        <w:pStyle w:val="Heading1"/>
      </w:pPr>
      <w:bookmarkStart w:id="34" w:name="_Appendix_B:_Olmstead"/>
      <w:bookmarkStart w:id="35" w:name="_Toc84932367"/>
      <w:bookmarkEnd w:id="34"/>
      <w:r>
        <w:t xml:space="preserve">Appendix </w:t>
      </w:r>
      <w:r w:rsidR="004A56D0">
        <w:t>B</w:t>
      </w:r>
      <w:r>
        <w:t xml:space="preserve">: </w:t>
      </w:r>
      <w:r w:rsidRPr="00F67BC6">
        <w:t>Olmstead Plan Stakeholder Advisory</w:t>
      </w:r>
      <w:r>
        <w:t xml:space="preserve"> </w:t>
      </w:r>
      <w:r w:rsidRPr="001D6041">
        <w:t>Membership</w:t>
      </w:r>
      <w:r>
        <w:t>, Committee Assignments, and Staff Work Group (October 7, 2021)</w:t>
      </w:r>
      <w:bookmarkEnd w:id="35"/>
    </w:p>
    <w:p w14:paraId="33669420" w14:textId="51BDCE9C" w:rsidR="00703B22" w:rsidRDefault="00D91960" w:rsidP="00703B22">
      <w:pPr>
        <w:pStyle w:val="Heading2"/>
      </w:pPr>
      <w:bookmarkStart w:id="36" w:name="_Toc84932368"/>
      <w:r w:rsidRPr="00703B22">
        <w:t>OPSA Leadership</w:t>
      </w:r>
      <w:bookmarkEnd w:id="36"/>
    </w:p>
    <w:p w14:paraId="07E8AE68" w14:textId="07233CA7" w:rsidR="00D91960" w:rsidRPr="00AC1776" w:rsidRDefault="00D91960" w:rsidP="00D91960">
      <w:pPr>
        <w:rPr>
          <w:bCs/>
        </w:rPr>
      </w:pPr>
      <w:r w:rsidRPr="0006198E">
        <w:rPr>
          <w:b/>
        </w:rPr>
        <w:t>OPSA Community Co-Chairs</w:t>
      </w:r>
      <w:r>
        <w:rPr>
          <w:bCs/>
        </w:rPr>
        <w:t xml:space="preserve">: </w:t>
      </w:r>
      <w:r w:rsidR="00913075">
        <w:rPr>
          <w:bCs/>
        </w:rPr>
        <w:br/>
      </w:r>
      <w:r w:rsidRPr="00AC1776">
        <w:rPr>
          <w:bCs/>
        </w:rPr>
        <w:t>Betsy MacMichael</w:t>
      </w:r>
      <w:r w:rsidR="00913075">
        <w:rPr>
          <w:bCs/>
        </w:rPr>
        <w:t xml:space="preserve">, </w:t>
      </w:r>
      <w:hyperlink r:id="rId29" w:history="1">
        <w:r w:rsidR="00913075" w:rsidRPr="00733341">
          <w:rPr>
            <w:rStyle w:val="Hyperlink"/>
            <w:bCs/>
          </w:rPr>
          <w:t>BetsyM@fifnc.org</w:t>
        </w:r>
      </w:hyperlink>
      <w:r w:rsidR="00913075">
        <w:rPr>
          <w:bCs/>
        </w:rPr>
        <w:t xml:space="preserve"> </w:t>
      </w:r>
      <w:r w:rsidR="00913075">
        <w:rPr>
          <w:bCs/>
        </w:rPr>
        <w:br/>
      </w:r>
      <w:r w:rsidRPr="00AC1776">
        <w:rPr>
          <w:bCs/>
        </w:rPr>
        <w:t>Charmaine Fuller Cooper</w:t>
      </w:r>
      <w:r w:rsidR="00913075">
        <w:rPr>
          <w:bCs/>
        </w:rPr>
        <w:t xml:space="preserve">, </w:t>
      </w:r>
      <w:hyperlink r:id="rId30" w:history="1">
        <w:r w:rsidRPr="00733341">
          <w:rPr>
            <w:rStyle w:val="Hyperlink"/>
            <w:bCs/>
          </w:rPr>
          <w:t>fullercoopercharmaine@gmail.com</w:t>
        </w:r>
      </w:hyperlink>
    </w:p>
    <w:p w14:paraId="0477870E" w14:textId="2E08C8F6" w:rsidR="00D91960" w:rsidRPr="00E4429F" w:rsidRDefault="00D91960" w:rsidP="00D91960">
      <w:pPr>
        <w:rPr>
          <w:bCs/>
        </w:rPr>
      </w:pPr>
      <w:r w:rsidRPr="0006198E">
        <w:rPr>
          <w:b/>
        </w:rPr>
        <w:t>OPSA Departmental Co-Chair</w:t>
      </w:r>
      <w:r>
        <w:rPr>
          <w:bCs/>
        </w:rPr>
        <w:t xml:space="preserve">: </w:t>
      </w:r>
      <w:r w:rsidR="0006198E">
        <w:rPr>
          <w:bCs/>
        </w:rPr>
        <w:br/>
      </w:r>
      <w:r w:rsidRPr="0006198E">
        <w:rPr>
          <w:bCs/>
        </w:rPr>
        <w:t>Dave Richard</w:t>
      </w:r>
      <w:r>
        <w:rPr>
          <w:bCs/>
        </w:rPr>
        <w:t xml:space="preserve"> (</w:t>
      </w:r>
      <w:r w:rsidRPr="00E4429F">
        <w:rPr>
          <w:bCs/>
        </w:rPr>
        <w:t>D</w:t>
      </w:r>
      <w:r>
        <w:rPr>
          <w:bCs/>
        </w:rPr>
        <w:t>eputy Secretary for NC Medicaid)</w:t>
      </w:r>
      <w:r w:rsidR="0006198E">
        <w:rPr>
          <w:bCs/>
        </w:rPr>
        <w:t xml:space="preserve">, </w:t>
      </w:r>
      <w:hyperlink r:id="rId31" w:history="1">
        <w:r w:rsidRPr="00733341">
          <w:rPr>
            <w:rStyle w:val="Hyperlink"/>
            <w:bCs/>
          </w:rPr>
          <w:t>Dave.Richard@dhhs.nc.gov</w:t>
        </w:r>
      </w:hyperlink>
      <w:r>
        <w:rPr>
          <w:bCs/>
        </w:rPr>
        <w:t xml:space="preserve"> </w:t>
      </w:r>
    </w:p>
    <w:p w14:paraId="7884CB32" w14:textId="63F076C2" w:rsidR="00D91960" w:rsidRPr="001D6041" w:rsidRDefault="004F4C5D" w:rsidP="00703B22">
      <w:pPr>
        <w:pStyle w:val="Heading2"/>
      </w:pPr>
      <w:bookmarkStart w:id="37" w:name="_Toc84932369"/>
      <w:bookmarkStart w:id="38" w:name="_Hlk84517611"/>
      <w:r>
        <w:t>OPSA Membership</w:t>
      </w:r>
      <w:bookmarkEnd w:id="37"/>
      <w:r w:rsidR="00D91960" w:rsidRPr="001D6041">
        <w:t xml:space="preserve"> </w:t>
      </w:r>
    </w:p>
    <w:p w14:paraId="5DFCF921" w14:textId="4FC18DAA" w:rsidR="004F4C5D" w:rsidRPr="004F4C5D" w:rsidRDefault="004F4C5D" w:rsidP="004F4C5D">
      <w:pPr>
        <w:pStyle w:val="Heading3"/>
      </w:pPr>
      <w:r>
        <w:t>DHHS Divisions/Offices</w:t>
      </w:r>
    </w:p>
    <w:p w14:paraId="1A54DD0E" w14:textId="7E788A04" w:rsidR="00D91960" w:rsidRDefault="00D91960" w:rsidP="00AC274A">
      <w:pPr>
        <w:pStyle w:val="ListParagraph"/>
        <w:numPr>
          <w:ilvl w:val="0"/>
          <w:numId w:val="54"/>
        </w:numPr>
        <w:spacing w:line="240" w:lineRule="auto"/>
        <w:ind w:left="720"/>
      </w:pPr>
      <w:r w:rsidRPr="00DA764F">
        <w:rPr>
          <w:b/>
          <w:bCs/>
        </w:rPr>
        <w:t>Office of the Secretary</w:t>
      </w:r>
      <w:r w:rsidR="0006198E">
        <w:t>:</w:t>
      </w:r>
      <w:r>
        <w:t xml:space="preserve"> </w:t>
      </w:r>
      <w:r w:rsidR="00E00CBA">
        <w:br/>
      </w:r>
      <w:r>
        <w:t>Dep. Sec. Kody Kinsley</w:t>
      </w:r>
      <w:r w:rsidR="00E00CBA">
        <w:t xml:space="preserve">, </w:t>
      </w:r>
      <w:hyperlink r:id="rId32" w:history="1">
        <w:r w:rsidR="00E00CBA" w:rsidRPr="00BB3A3C">
          <w:rPr>
            <w:rStyle w:val="Hyperlink"/>
          </w:rPr>
          <w:t>Kody.Kinsley@dhhs.nc.gov</w:t>
        </w:r>
      </w:hyperlink>
      <w:r>
        <w:t xml:space="preserve"> </w:t>
      </w:r>
      <w:r w:rsidR="00E00CBA">
        <w:br/>
      </w:r>
      <w:r>
        <w:t>Dep. Sec. Dave Richard</w:t>
      </w:r>
      <w:r w:rsidR="00E00CBA">
        <w:t xml:space="preserve">, </w:t>
      </w:r>
      <w:hyperlink r:id="rId33" w:history="1">
        <w:r w:rsidR="00E00CBA" w:rsidRPr="00BB3A3C">
          <w:rPr>
            <w:rStyle w:val="Hyperlink"/>
          </w:rPr>
          <w:t>Dave.Richard@dhhs.nc.gov</w:t>
        </w:r>
      </w:hyperlink>
      <w:r>
        <w:t xml:space="preserve"> </w:t>
      </w:r>
      <w:r w:rsidR="00E00CBA">
        <w:br/>
      </w:r>
      <w:r>
        <w:t>Sr. Advisor for the ADA</w:t>
      </w:r>
      <w:r w:rsidR="00E00CBA">
        <w:t>,</w:t>
      </w:r>
      <w:r>
        <w:t xml:space="preserve"> Sam Hedrick</w:t>
      </w:r>
      <w:r w:rsidR="00E00CBA">
        <w:t xml:space="preserve">, </w:t>
      </w:r>
      <w:hyperlink r:id="rId34" w:history="1">
        <w:r w:rsidR="00E00CBA" w:rsidRPr="00BB3A3C">
          <w:rPr>
            <w:rStyle w:val="Hyperlink"/>
          </w:rPr>
          <w:t>Sam.Hedrick@dhhs.nc.gov</w:t>
        </w:r>
      </w:hyperlink>
      <w:r>
        <w:t xml:space="preserve"> </w:t>
      </w:r>
      <w:r w:rsidR="00E00CBA">
        <w:br/>
      </w:r>
      <w:r>
        <w:t>Sr. Director Chris Egan</w:t>
      </w:r>
      <w:r w:rsidR="00E00CBA">
        <w:t>,</w:t>
      </w:r>
      <w:r>
        <w:t xml:space="preserve"> </w:t>
      </w:r>
      <w:hyperlink r:id="rId35" w:history="1">
        <w:r w:rsidRPr="00BB3A3C">
          <w:rPr>
            <w:rStyle w:val="Hyperlink"/>
          </w:rPr>
          <w:t>Chris.Egan@dhhs.nc.gov</w:t>
        </w:r>
      </w:hyperlink>
      <w:r>
        <w:t xml:space="preserve"> </w:t>
      </w:r>
    </w:p>
    <w:p w14:paraId="5A1ED544" w14:textId="08C4E10A" w:rsidR="00D91960" w:rsidRDefault="00D91960" w:rsidP="00AC274A">
      <w:pPr>
        <w:pStyle w:val="ListParagraph"/>
        <w:numPr>
          <w:ilvl w:val="0"/>
          <w:numId w:val="54"/>
        </w:numPr>
        <w:spacing w:line="240" w:lineRule="auto"/>
        <w:ind w:left="720"/>
      </w:pPr>
      <w:r w:rsidRPr="00DA764F">
        <w:rPr>
          <w:b/>
          <w:bCs/>
        </w:rPr>
        <w:t>NC Medicaid</w:t>
      </w:r>
      <w:r w:rsidR="0006198E">
        <w:t>:</w:t>
      </w:r>
      <w:r>
        <w:t xml:space="preserve"> </w:t>
      </w:r>
      <w:r w:rsidR="00E00CBA">
        <w:br/>
      </w:r>
      <w:r>
        <w:t>Sandy Terrell</w:t>
      </w:r>
      <w:r w:rsidR="00E00CBA">
        <w:t xml:space="preserve">, </w:t>
      </w:r>
      <w:hyperlink r:id="rId36" w:history="1">
        <w:r w:rsidR="00E00CBA" w:rsidRPr="00BB3A3C">
          <w:rPr>
            <w:rStyle w:val="Hyperlink"/>
          </w:rPr>
          <w:t>Sandra.Terrell@dhhs.gov</w:t>
        </w:r>
      </w:hyperlink>
      <w:r w:rsidR="00E00CBA">
        <w:rPr>
          <w:rStyle w:val="Hyperlink"/>
        </w:rPr>
        <w:br/>
      </w:r>
      <w:r>
        <w:t>Deb Goda (alt.)</w:t>
      </w:r>
      <w:r w:rsidR="00E00CBA">
        <w:t>,</w:t>
      </w:r>
      <w:r>
        <w:t xml:space="preserve"> </w:t>
      </w:r>
      <w:hyperlink r:id="rId37" w:history="1">
        <w:r w:rsidRPr="00AE5959">
          <w:rPr>
            <w:rStyle w:val="Hyperlink"/>
          </w:rPr>
          <w:t>Deborah.Goda@dhhs.nc.gov</w:t>
        </w:r>
      </w:hyperlink>
      <w:r>
        <w:t xml:space="preserve"> </w:t>
      </w:r>
    </w:p>
    <w:p w14:paraId="50021331" w14:textId="328F69A2" w:rsidR="00D91960" w:rsidRDefault="00D91960" w:rsidP="00AC274A">
      <w:pPr>
        <w:pStyle w:val="ListParagraph"/>
        <w:numPr>
          <w:ilvl w:val="0"/>
          <w:numId w:val="54"/>
        </w:numPr>
        <w:spacing w:line="240" w:lineRule="auto"/>
        <w:ind w:left="720"/>
      </w:pPr>
      <w:r w:rsidRPr="00DA764F">
        <w:rPr>
          <w:b/>
          <w:bCs/>
        </w:rPr>
        <w:t>Division of Mental Health, Developmental Disabilities and Substance Abuse Services</w:t>
      </w:r>
      <w:r w:rsidR="0006198E">
        <w:t>:</w:t>
      </w:r>
      <w:r>
        <w:t xml:space="preserve"> </w:t>
      </w:r>
      <w:r w:rsidR="00E00CBA">
        <w:br/>
      </w:r>
      <w:r>
        <w:t>Deepa Avula</w:t>
      </w:r>
      <w:r w:rsidR="00E00CBA">
        <w:t xml:space="preserve">, </w:t>
      </w:r>
      <w:hyperlink r:id="rId38" w:history="1">
        <w:r w:rsidR="00E00CBA" w:rsidRPr="007B16DC">
          <w:rPr>
            <w:rStyle w:val="Hyperlink"/>
          </w:rPr>
          <w:t>Deepa.Avula@dhhs.nc.gov</w:t>
        </w:r>
      </w:hyperlink>
      <w:r w:rsidR="00E00CBA">
        <w:t xml:space="preserve"> </w:t>
      </w:r>
      <w:r w:rsidR="00E00CBA">
        <w:br/>
      </w:r>
      <w:r>
        <w:t>Michelle Laws (alt.)</w:t>
      </w:r>
      <w:r w:rsidR="00E00CBA">
        <w:t>,</w:t>
      </w:r>
      <w:r>
        <w:t xml:space="preserve"> </w:t>
      </w:r>
      <w:hyperlink r:id="rId39" w:history="1">
        <w:r w:rsidRPr="00FD3238">
          <w:rPr>
            <w:rStyle w:val="Hyperlink"/>
          </w:rPr>
          <w:t>Michelle.Laws@dhhs.nc.gov</w:t>
        </w:r>
      </w:hyperlink>
      <w:r>
        <w:t xml:space="preserve">  </w:t>
      </w:r>
    </w:p>
    <w:p w14:paraId="7AA71AE2" w14:textId="2BB7126F" w:rsidR="00D91960" w:rsidRDefault="00D91960" w:rsidP="00AC274A">
      <w:pPr>
        <w:pStyle w:val="ListParagraph"/>
        <w:numPr>
          <w:ilvl w:val="0"/>
          <w:numId w:val="54"/>
        </w:numPr>
        <w:spacing w:line="240" w:lineRule="auto"/>
        <w:ind w:left="720"/>
      </w:pPr>
      <w:r w:rsidRPr="00DA764F">
        <w:rPr>
          <w:b/>
          <w:bCs/>
        </w:rPr>
        <w:t>Division of State Operated Healthcare Facilities</w:t>
      </w:r>
      <w:r w:rsidR="0006198E">
        <w:t>:</w:t>
      </w:r>
      <w:r>
        <w:t xml:space="preserve"> </w:t>
      </w:r>
      <w:r w:rsidR="00E00CBA">
        <w:br/>
      </w:r>
      <w:r>
        <w:t>Karen Burkes</w:t>
      </w:r>
      <w:r w:rsidR="00E00CBA">
        <w:t xml:space="preserve">, </w:t>
      </w:r>
      <w:hyperlink r:id="rId40" w:history="1">
        <w:r w:rsidRPr="007B16DC">
          <w:rPr>
            <w:rStyle w:val="Hyperlink"/>
          </w:rPr>
          <w:t>Karen.Burkes@dhhs.nc.gov</w:t>
        </w:r>
      </w:hyperlink>
      <w:r>
        <w:t xml:space="preserve"> </w:t>
      </w:r>
      <w:r w:rsidR="00E00CBA">
        <w:br/>
        <w:t xml:space="preserve">Niki Ashmont (alt.), </w:t>
      </w:r>
      <w:hyperlink r:id="rId41" w:history="1">
        <w:r w:rsidRPr="00633410">
          <w:rPr>
            <w:rStyle w:val="Hyperlink"/>
          </w:rPr>
          <w:t>Niki.Ashmont@dhhs.nc.gov</w:t>
        </w:r>
      </w:hyperlink>
      <w:r w:rsidR="00E00CBA">
        <w:br/>
        <w:t xml:space="preserve">Laura White (alt.), </w:t>
      </w:r>
      <w:hyperlink r:id="rId42" w:history="1">
        <w:r w:rsidRPr="00633410">
          <w:rPr>
            <w:rStyle w:val="Hyperlink"/>
          </w:rPr>
          <w:t>Laura.White@dhhs.nc.gov</w:t>
        </w:r>
      </w:hyperlink>
    </w:p>
    <w:p w14:paraId="02D4625D" w14:textId="37D84D78" w:rsidR="00D91960" w:rsidRDefault="00D91960" w:rsidP="00AC274A">
      <w:pPr>
        <w:pStyle w:val="ListParagraph"/>
        <w:numPr>
          <w:ilvl w:val="0"/>
          <w:numId w:val="54"/>
        </w:numPr>
        <w:spacing w:line="240" w:lineRule="auto"/>
        <w:ind w:left="720"/>
      </w:pPr>
      <w:r w:rsidRPr="00DA764F">
        <w:rPr>
          <w:b/>
          <w:bCs/>
        </w:rPr>
        <w:t>Division of Vocation Rehabilitation</w:t>
      </w:r>
      <w:r w:rsidR="0006198E">
        <w:t>:</w:t>
      </w:r>
      <w:r w:rsidR="00E00CBA">
        <w:br/>
      </w:r>
      <w:r>
        <w:t>Kathie Trotter</w:t>
      </w:r>
      <w:r w:rsidR="00E00CBA">
        <w:t xml:space="preserve">, </w:t>
      </w:r>
      <w:hyperlink r:id="rId43" w:history="1">
        <w:r w:rsidRPr="00AE5959">
          <w:rPr>
            <w:rStyle w:val="Hyperlink"/>
          </w:rPr>
          <w:t>Kathie.Trotter@dhhs.nc.gov</w:t>
        </w:r>
      </w:hyperlink>
      <w:r w:rsidR="00E00CBA">
        <w:br/>
        <w:t>Kenny Gibbs (alt.),</w:t>
      </w:r>
      <w:r>
        <w:t xml:space="preserve"> </w:t>
      </w:r>
      <w:hyperlink r:id="rId44" w:history="1">
        <w:r w:rsidRPr="00FD3238">
          <w:rPr>
            <w:rStyle w:val="Hyperlink"/>
          </w:rPr>
          <w:t>Kenny.Gibbs@dhhs.nc.gov</w:t>
        </w:r>
      </w:hyperlink>
      <w:r>
        <w:t xml:space="preserve"> </w:t>
      </w:r>
    </w:p>
    <w:p w14:paraId="0B058589" w14:textId="27E54A76" w:rsidR="00D91960" w:rsidRPr="00E00CBA" w:rsidRDefault="00D91960" w:rsidP="00AC274A">
      <w:pPr>
        <w:pStyle w:val="ListParagraph"/>
        <w:numPr>
          <w:ilvl w:val="0"/>
          <w:numId w:val="54"/>
        </w:numPr>
        <w:spacing w:line="240" w:lineRule="auto"/>
        <w:ind w:left="720"/>
      </w:pPr>
      <w:r w:rsidRPr="00DA764F">
        <w:rPr>
          <w:b/>
          <w:bCs/>
        </w:rPr>
        <w:t>Division of Social Services</w:t>
      </w:r>
      <w:r w:rsidR="0006198E">
        <w:t>:</w:t>
      </w:r>
      <w:r w:rsidR="00E00CBA">
        <w:br/>
      </w:r>
      <w:r>
        <w:t>Susan Osborne</w:t>
      </w:r>
      <w:r w:rsidR="00E00CBA">
        <w:t xml:space="preserve">, </w:t>
      </w:r>
      <w:hyperlink r:id="rId45" w:history="1">
        <w:r w:rsidR="00E00CBA" w:rsidRPr="00FD3238">
          <w:rPr>
            <w:rStyle w:val="Hyperlink"/>
          </w:rPr>
          <w:t>Susan.Osborne@dhhs.nc.gov</w:t>
        </w:r>
      </w:hyperlink>
      <w:r w:rsidR="00E00CBA">
        <w:br/>
      </w:r>
      <w:r>
        <w:t>Lisa Cauley (alt.)</w:t>
      </w:r>
      <w:r w:rsidR="00E00CBA">
        <w:t>,</w:t>
      </w:r>
      <w:r w:rsidRPr="00CE3521">
        <w:t xml:space="preserve"> </w:t>
      </w:r>
      <w:r>
        <w:rPr>
          <w:rStyle w:val="Hyperlink"/>
        </w:rPr>
        <w:t>Lisa.Cauley@dhhs.nc.gov</w:t>
      </w:r>
    </w:p>
    <w:p w14:paraId="2127E66F" w14:textId="6C1BE046" w:rsidR="00D91960" w:rsidRPr="00E00CBA" w:rsidRDefault="00D91960" w:rsidP="00AC274A">
      <w:pPr>
        <w:pStyle w:val="ListParagraph"/>
        <w:numPr>
          <w:ilvl w:val="0"/>
          <w:numId w:val="54"/>
        </w:numPr>
        <w:spacing w:line="240" w:lineRule="auto"/>
        <w:ind w:left="720"/>
      </w:pPr>
      <w:r w:rsidRPr="00DA764F">
        <w:rPr>
          <w:b/>
          <w:bCs/>
        </w:rPr>
        <w:t>Division of Aging and Adult Services</w:t>
      </w:r>
      <w:r w:rsidR="0006198E">
        <w:t>:</w:t>
      </w:r>
      <w:r w:rsidR="00E00CBA">
        <w:br/>
      </w:r>
      <w:r>
        <w:t>Joyce Massey-Smith</w:t>
      </w:r>
      <w:r w:rsidR="00E00CBA">
        <w:t xml:space="preserve">, </w:t>
      </w:r>
      <w:hyperlink r:id="rId46" w:history="1">
        <w:r w:rsidR="00E00CBA" w:rsidRPr="00BB3A3C">
          <w:rPr>
            <w:rStyle w:val="Hyperlink"/>
          </w:rPr>
          <w:t>Joyce.Massey-Smith@dhhs.nc.gov</w:t>
        </w:r>
      </w:hyperlink>
      <w:r w:rsidR="00E00CBA">
        <w:br/>
      </w:r>
      <w:r>
        <w:t>Karey Perez (alt.)</w:t>
      </w:r>
      <w:r w:rsidR="00E00CBA">
        <w:t>,</w:t>
      </w:r>
      <w:r>
        <w:t xml:space="preserve"> </w:t>
      </w:r>
      <w:hyperlink r:id="rId47" w:history="1">
        <w:r w:rsidRPr="00FD3238">
          <w:rPr>
            <w:rStyle w:val="Hyperlink"/>
          </w:rPr>
          <w:t>Karey.Perez@dhhs.nc.gov</w:t>
        </w:r>
      </w:hyperlink>
      <w:r>
        <w:t xml:space="preserve">  </w:t>
      </w:r>
      <w:bookmarkEnd w:id="38"/>
      <w:r w:rsidR="00E00CBA">
        <w:br/>
      </w:r>
    </w:p>
    <w:p w14:paraId="12BFE287" w14:textId="77777777" w:rsidR="00D91960" w:rsidRPr="00E4429F" w:rsidRDefault="00D91960" w:rsidP="004F4C5D">
      <w:pPr>
        <w:pStyle w:val="Heading3"/>
      </w:pPr>
      <w:r w:rsidRPr="00E4429F">
        <w:t>Consumer, Family and Advocacy Group Representatives</w:t>
      </w:r>
    </w:p>
    <w:p w14:paraId="5DF2B9B0" w14:textId="5F2DF06B" w:rsidR="00D91960" w:rsidRDefault="00D91960" w:rsidP="0006198E">
      <w:pPr>
        <w:pStyle w:val="ListParagraph"/>
        <w:numPr>
          <w:ilvl w:val="0"/>
          <w:numId w:val="54"/>
        </w:numPr>
        <w:spacing w:line="240" w:lineRule="auto"/>
        <w:ind w:left="720"/>
      </w:pPr>
      <w:r w:rsidRPr="00DA764F">
        <w:rPr>
          <w:b/>
          <w:bCs/>
        </w:rPr>
        <w:t>NC Council on Developmental Disabilities</w:t>
      </w:r>
      <w:r w:rsidR="0006198E">
        <w:t xml:space="preserve"> – </w:t>
      </w:r>
      <w:r>
        <w:t>Kerri Bennett Eaker, Chair</w:t>
      </w:r>
      <w:r w:rsidR="00B30E49">
        <w:t>,</w:t>
      </w:r>
      <w:r>
        <w:t xml:space="preserve"> </w:t>
      </w:r>
      <w:hyperlink r:id="rId48" w:history="1">
        <w:r w:rsidRPr="00BB3A3C">
          <w:rPr>
            <w:rStyle w:val="Hyperlink"/>
          </w:rPr>
          <w:t>Kerri.Eaker@hcahealthcare.com</w:t>
        </w:r>
      </w:hyperlink>
      <w:r>
        <w:t xml:space="preserve">  </w:t>
      </w:r>
    </w:p>
    <w:p w14:paraId="4B1676CA" w14:textId="643E1C45" w:rsidR="00D91960" w:rsidRDefault="00D91960" w:rsidP="0006198E">
      <w:pPr>
        <w:pStyle w:val="ListParagraph"/>
        <w:numPr>
          <w:ilvl w:val="0"/>
          <w:numId w:val="54"/>
        </w:numPr>
        <w:spacing w:line="240" w:lineRule="auto"/>
        <w:ind w:left="720"/>
      </w:pPr>
      <w:r w:rsidRPr="00DA764F">
        <w:rPr>
          <w:b/>
          <w:bCs/>
        </w:rPr>
        <w:t>Alcohol and Drug Council of NC</w:t>
      </w:r>
      <w:r w:rsidR="0006198E">
        <w:rPr>
          <w:b/>
          <w:bCs/>
        </w:rPr>
        <w:t xml:space="preserve"> </w:t>
      </w:r>
      <w:r w:rsidR="0006198E">
        <w:t xml:space="preserve">– </w:t>
      </w:r>
      <w:r>
        <w:t>Kurtis Taylor, Executive Director</w:t>
      </w:r>
      <w:r w:rsidR="00B30E49">
        <w:t>,</w:t>
      </w:r>
      <w:r w:rsidR="0006198E">
        <w:t xml:space="preserve"> </w:t>
      </w:r>
      <w:r w:rsidR="0006198E">
        <w:br/>
      </w:r>
      <w:hyperlink r:id="rId49" w:history="1">
        <w:r w:rsidRPr="00BB3A3C">
          <w:rPr>
            <w:rStyle w:val="Hyperlink"/>
          </w:rPr>
          <w:t>KTaylor@alcoholdrughelp.org</w:t>
        </w:r>
      </w:hyperlink>
    </w:p>
    <w:p w14:paraId="72C714A3" w14:textId="1A37D047" w:rsidR="00D91960" w:rsidRDefault="00D91960" w:rsidP="0006198E">
      <w:pPr>
        <w:pStyle w:val="ListParagraph"/>
        <w:numPr>
          <w:ilvl w:val="0"/>
          <w:numId w:val="54"/>
        </w:numPr>
        <w:spacing w:line="240" w:lineRule="auto"/>
        <w:ind w:left="720"/>
      </w:pPr>
      <w:r w:rsidRPr="00DA764F">
        <w:rPr>
          <w:b/>
          <w:bCs/>
        </w:rPr>
        <w:t>National Alliance for People with Mental Illness/NC</w:t>
      </w:r>
      <w:r w:rsidR="0006198E">
        <w:rPr>
          <w:b/>
          <w:bCs/>
        </w:rPr>
        <w:t xml:space="preserve"> </w:t>
      </w:r>
      <w:r w:rsidR="0006198E">
        <w:t xml:space="preserve">– </w:t>
      </w:r>
      <w:r>
        <w:t>Judy Jenkins, Board President</w:t>
      </w:r>
      <w:r w:rsidR="00B30E49">
        <w:t>,</w:t>
      </w:r>
      <w:r w:rsidR="0006198E">
        <w:t xml:space="preserve"> </w:t>
      </w:r>
      <w:hyperlink r:id="rId50" w:history="1">
        <w:r w:rsidRPr="00BB3A3C">
          <w:rPr>
            <w:rStyle w:val="Hyperlink"/>
          </w:rPr>
          <w:t>judy.jenkins@me.com</w:t>
        </w:r>
      </w:hyperlink>
    </w:p>
    <w:p w14:paraId="0807BDDE" w14:textId="1E76AC16" w:rsidR="00D91960" w:rsidRDefault="00D91960" w:rsidP="0006198E">
      <w:pPr>
        <w:pStyle w:val="ListParagraph"/>
        <w:numPr>
          <w:ilvl w:val="0"/>
          <w:numId w:val="54"/>
        </w:numPr>
        <w:spacing w:line="240" w:lineRule="auto"/>
        <w:ind w:left="720"/>
      </w:pPr>
      <w:r w:rsidRPr="00DA764F">
        <w:rPr>
          <w:b/>
          <w:bCs/>
        </w:rPr>
        <w:t>Brain Injury Advisory Council of NC</w:t>
      </w:r>
      <w:r w:rsidR="0006198E">
        <w:t xml:space="preserve"> – </w:t>
      </w:r>
      <w:r>
        <w:t>David Forsythe, Chair</w:t>
      </w:r>
      <w:r w:rsidR="00B30E49">
        <w:t>,</w:t>
      </w:r>
      <w:r>
        <w:t xml:space="preserve"> </w:t>
      </w:r>
      <w:r w:rsidR="0006198E">
        <w:br/>
      </w:r>
      <w:hyperlink r:id="rId51" w:history="1">
        <w:r w:rsidRPr="00BB3A3C">
          <w:rPr>
            <w:rStyle w:val="Hyperlink"/>
          </w:rPr>
          <w:t>David.Forsythe@pcghinc.org</w:t>
        </w:r>
      </w:hyperlink>
    </w:p>
    <w:p w14:paraId="5328D1B4" w14:textId="235C5911" w:rsidR="00D91960" w:rsidRDefault="00D91960" w:rsidP="0006198E">
      <w:pPr>
        <w:pStyle w:val="ListParagraph"/>
        <w:numPr>
          <w:ilvl w:val="0"/>
          <w:numId w:val="54"/>
        </w:numPr>
        <w:spacing w:line="240" w:lineRule="auto"/>
        <w:ind w:left="720"/>
      </w:pPr>
      <w:r w:rsidRPr="00DA764F">
        <w:rPr>
          <w:b/>
          <w:bCs/>
        </w:rPr>
        <w:t>State Consumer and Family Advisory Committee</w:t>
      </w:r>
      <w:r w:rsidR="0006198E">
        <w:t xml:space="preserve"> – </w:t>
      </w:r>
      <w:r>
        <w:t>Jean Andersen, Committee Member</w:t>
      </w:r>
      <w:r w:rsidR="00B30E49">
        <w:t>,</w:t>
      </w:r>
      <w:r w:rsidR="0006198E">
        <w:t xml:space="preserve"> </w:t>
      </w:r>
      <w:hyperlink r:id="rId52" w:history="1">
        <w:r w:rsidRPr="00BB3A3C">
          <w:rPr>
            <w:rStyle w:val="Hyperlink"/>
          </w:rPr>
          <w:t>tbiadvocate@windstream.net</w:t>
        </w:r>
      </w:hyperlink>
    </w:p>
    <w:p w14:paraId="40B3AC86" w14:textId="7FB827D1" w:rsidR="00D91960" w:rsidRDefault="00D91960" w:rsidP="0006198E">
      <w:pPr>
        <w:pStyle w:val="ListParagraph"/>
        <w:numPr>
          <w:ilvl w:val="0"/>
          <w:numId w:val="54"/>
        </w:numPr>
        <w:spacing w:line="240" w:lineRule="auto"/>
        <w:ind w:left="720"/>
      </w:pPr>
      <w:r w:rsidRPr="00DA764F">
        <w:rPr>
          <w:b/>
          <w:bCs/>
        </w:rPr>
        <w:t>Disability Rights North Carolina</w:t>
      </w:r>
      <w:r w:rsidR="0006198E">
        <w:rPr>
          <w:b/>
          <w:bCs/>
        </w:rPr>
        <w:t xml:space="preserve"> </w:t>
      </w:r>
      <w:r w:rsidR="0006198E">
        <w:t xml:space="preserve">– </w:t>
      </w:r>
      <w:r>
        <w:t>Bryan Dooley, Chair</w:t>
      </w:r>
      <w:r w:rsidR="00B30E49">
        <w:t>,</w:t>
      </w:r>
      <w:r w:rsidR="0006198E">
        <w:t xml:space="preserve"> </w:t>
      </w:r>
      <w:r w:rsidR="0006198E">
        <w:br/>
      </w:r>
      <w:hyperlink r:id="rId53" w:history="1">
        <w:r w:rsidRPr="00BB3A3C">
          <w:rPr>
            <w:rStyle w:val="Hyperlink"/>
          </w:rPr>
          <w:t>Dooleybg@guilford.edu</w:t>
        </w:r>
      </w:hyperlink>
      <w:r>
        <w:t xml:space="preserve">   </w:t>
      </w:r>
    </w:p>
    <w:p w14:paraId="21E65191" w14:textId="37AD732E" w:rsidR="00D91960" w:rsidRDefault="00D91960" w:rsidP="0006198E">
      <w:pPr>
        <w:pStyle w:val="ListParagraph"/>
        <w:numPr>
          <w:ilvl w:val="0"/>
          <w:numId w:val="54"/>
        </w:numPr>
        <w:spacing w:line="240" w:lineRule="auto"/>
        <w:ind w:left="720"/>
      </w:pPr>
      <w:r w:rsidRPr="004A43C6">
        <w:rPr>
          <w:b/>
          <w:bCs/>
        </w:rPr>
        <w:t>Statewide Independent Living Council</w:t>
      </w:r>
      <w:r w:rsidR="0006198E">
        <w:t xml:space="preserve"> – </w:t>
      </w:r>
      <w:r>
        <w:t>Eva Reynolds, Chair</w:t>
      </w:r>
      <w:r w:rsidR="00B30E49">
        <w:t>,</w:t>
      </w:r>
      <w:r>
        <w:t xml:space="preserve"> </w:t>
      </w:r>
      <w:r w:rsidR="0006198E">
        <w:br/>
      </w:r>
      <w:hyperlink r:id="rId54" w:history="1">
        <w:r w:rsidRPr="00BB3A3C">
          <w:rPr>
            <w:rStyle w:val="Hyperlink"/>
          </w:rPr>
          <w:t>ereynolds@disabilitypartners.org</w:t>
        </w:r>
      </w:hyperlink>
    </w:p>
    <w:p w14:paraId="2B8801F3" w14:textId="1D0DEF83" w:rsidR="00D91960" w:rsidRDefault="00D91960" w:rsidP="0006198E">
      <w:pPr>
        <w:pStyle w:val="ListParagraph"/>
        <w:numPr>
          <w:ilvl w:val="0"/>
          <w:numId w:val="54"/>
        </w:numPr>
        <w:spacing w:line="240" w:lineRule="auto"/>
        <w:ind w:left="720"/>
      </w:pPr>
      <w:r w:rsidRPr="004A43C6">
        <w:rPr>
          <w:b/>
          <w:bCs/>
        </w:rPr>
        <w:t>First in Families</w:t>
      </w:r>
      <w:r w:rsidR="0006198E">
        <w:t xml:space="preserve"> – </w:t>
      </w:r>
      <w:r>
        <w:t>Betsy MacMichael, Executive Director</w:t>
      </w:r>
      <w:r w:rsidR="00B30E49">
        <w:t>,</w:t>
      </w:r>
      <w:r>
        <w:t xml:space="preserve"> </w:t>
      </w:r>
      <w:r w:rsidR="0006198E">
        <w:br/>
      </w:r>
      <w:hyperlink r:id="rId55" w:history="1">
        <w:r w:rsidRPr="00BB3A3C">
          <w:rPr>
            <w:rStyle w:val="Hyperlink"/>
          </w:rPr>
          <w:t>Betsym@fifnc.org</w:t>
        </w:r>
      </w:hyperlink>
    </w:p>
    <w:p w14:paraId="216F6F41" w14:textId="41E20F47" w:rsidR="00D91960" w:rsidRDefault="00D91960" w:rsidP="0006198E">
      <w:pPr>
        <w:pStyle w:val="ListParagraph"/>
        <w:numPr>
          <w:ilvl w:val="0"/>
          <w:numId w:val="54"/>
        </w:numPr>
        <w:spacing w:line="240" w:lineRule="auto"/>
        <w:ind w:left="720"/>
      </w:pPr>
      <w:r w:rsidRPr="004A43C6">
        <w:rPr>
          <w:b/>
          <w:bCs/>
        </w:rPr>
        <w:t>Arc of NC</w:t>
      </w:r>
      <w:r w:rsidR="0006198E">
        <w:t xml:space="preserve"> – </w:t>
      </w:r>
      <w:r>
        <w:t>Jeff Smith, Board Member</w:t>
      </w:r>
      <w:r w:rsidR="0006198E">
        <w:t xml:space="preserve">, </w:t>
      </w:r>
      <w:r w:rsidR="0006198E">
        <w:br/>
      </w:r>
      <w:hyperlink r:id="rId56" w:history="1">
        <w:r w:rsidRPr="00BB3A3C">
          <w:rPr>
            <w:rStyle w:val="Hyperlink"/>
          </w:rPr>
          <w:t>Supersmitty100@gmail.com</w:t>
        </w:r>
      </w:hyperlink>
    </w:p>
    <w:p w14:paraId="3670EF5D" w14:textId="27C87D7C" w:rsidR="00DA764F" w:rsidRDefault="00D91960" w:rsidP="0006198E">
      <w:pPr>
        <w:pStyle w:val="ListParagraph"/>
        <w:numPr>
          <w:ilvl w:val="0"/>
          <w:numId w:val="54"/>
        </w:numPr>
        <w:spacing w:line="240" w:lineRule="auto"/>
        <w:ind w:left="720"/>
      </w:pPr>
      <w:r w:rsidRPr="004A43C6">
        <w:rPr>
          <w:b/>
          <w:bCs/>
        </w:rPr>
        <w:t>Coalition on Aging</w:t>
      </w:r>
      <w:r w:rsidR="0006198E">
        <w:t xml:space="preserve"> – </w:t>
      </w:r>
      <w:r>
        <w:t>Charmaine Fuller Cooper, Chair</w:t>
      </w:r>
      <w:r w:rsidR="00B30E49">
        <w:t>,</w:t>
      </w:r>
      <w:r w:rsidR="0006198E">
        <w:t xml:space="preserve"> </w:t>
      </w:r>
      <w:r w:rsidR="0006198E">
        <w:br/>
      </w:r>
      <w:hyperlink r:id="rId57" w:history="1">
        <w:r w:rsidRPr="00BB3A3C">
          <w:rPr>
            <w:rStyle w:val="Hyperlink"/>
          </w:rPr>
          <w:t>Cfcooper@aarp.org</w:t>
        </w:r>
      </w:hyperlink>
      <w:r>
        <w:t xml:space="preserve">   </w:t>
      </w:r>
    </w:p>
    <w:p w14:paraId="3B48BFFF" w14:textId="7276A2FB" w:rsidR="00D91960" w:rsidRDefault="00D91960" w:rsidP="0006198E">
      <w:pPr>
        <w:pStyle w:val="ListParagraph"/>
        <w:numPr>
          <w:ilvl w:val="0"/>
          <w:numId w:val="54"/>
        </w:numPr>
        <w:spacing w:line="240" w:lineRule="auto"/>
        <w:ind w:left="720"/>
      </w:pPr>
      <w:r w:rsidRPr="004A43C6">
        <w:rPr>
          <w:b/>
          <w:bCs/>
        </w:rPr>
        <w:t>Dementia Alliance of North Carolina</w:t>
      </w:r>
      <w:r w:rsidR="0006198E">
        <w:t xml:space="preserve"> – </w:t>
      </w:r>
      <w:r>
        <w:t>Lanier Cansler, Chair</w:t>
      </w:r>
      <w:r w:rsidR="0006198E">
        <w:t xml:space="preserve">, </w:t>
      </w:r>
      <w:r w:rsidR="0006198E">
        <w:br/>
      </w:r>
      <w:hyperlink r:id="rId58" w:history="1">
        <w:r w:rsidRPr="00BB3A3C">
          <w:rPr>
            <w:rStyle w:val="Hyperlink"/>
          </w:rPr>
          <w:t>Lcansler@canslermail.com</w:t>
        </w:r>
      </w:hyperlink>
      <w:r>
        <w:t xml:space="preserve"> </w:t>
      </w:r>
    </w:p>
    <w:p w14:paraId="5094DEDE" w14:textId="4703AA6B" w:rsidR="00D91960" w:rsidRDefault="00D91960" w:rsidP="0006198E">
      <w:pPr>
        <w:pStyle w:val="ListParagraph"/>
        <w:numPr>
          <w:ilvl w:val="0"/>
          <w:numId w:val="54"/>
        </w:numPr>
        <w:spacing w:line="240" w:lineRule="auto"/>
        <w:ind w:left="720"/>
      </w:pPr>
      <w:r w:rsidRPr="004A43C6">
        <w:rPr>
          <w:b/>
          <w:bCs/>
        </w:rPr>
        <w:t>NC Child</w:t>
      </w:r>
      <w:r w:rsidR="0006198E">
        <w:t xml:space="preserve"> – </w:t>
      </w:r>
      <w:r>
        <w:t>Jenny Hobbs, Parent Advisory Council</w:t>
      </w:r>
      <w:r w:rsidR="00B30E49">
        <w:t>,</w:t>
      </w:r>
      <w:r w:rsidR="0006198E">
        <w:t xml:space="preserve"> </w:t>
      </w:r>
      <w:r w:rsidR="0006198E">
        <w:br/>
      </w:r>
      <w:hyperlink r:id="rId59" w:history="1">
        <w:r w:rsidRPr="00D248B5">
          <w:rPr>
            <w:rStyle w:val="Hyperlink"/>
          </w:rPr>
          <w:t>jhobbsfamily6@gmail.com</w:t>
        </w:r>
      </w:hyperlink>
      <w:r>
        <w:t xml:space="preserve"> </w:t>
      </w:r>
    </w:p>
    <w:p w14:paraId="20FD4E04" w14:textId="31CF4804" w:rsidR="00D91960" w:rsidRDefault="00D91960" w:rsidP="0006198E">
      <w:pPr>
        <w:pStyle w:val="ListParagraph"/>
        <w:numPr>
          <w:ilvl w:val="0"/>
          <w:numId w:val="54"/>
        </w:numPr>
        <w:spacing w:line="240" w:lineRule="auto"/>
        <w:ind w:left="720"/>
      </w:pPr>
      <w:r w:rsidRPr="004A43C6">
        <w:rPr>
          <w:b/>
          <w:bCs/>
        </w:rPr>
        <w:t>NC Empowerment Network</w:t>
      </w:r>
      <w:r w:rsidR="0006198E">
        <w:t xml:space="preserve"> – </w:t>
      </w:r>
      <w:r>
        <w:t>Matthew Potter, Board Member</w:t>
      </w:r>
      <w:r w:rsidR="00B30E49">
        <w:t>,</w:t>
      </w:r>
      <w:r w:rsidR="0006198E">
        <w:t xml:space="preserve"> </w:t>
      </w:r>
      <w:r w:rsidR="0006198E">
        <w:br/>
      </w:r>
      <w:hyperlink r:id="rId60" w:history="1">
        <w:r w:rsidRPr="00BB3A3C">
          <w:rPr>
            <w:rStyle w:val="Hyperlink"/>
          </w:rPr>
          <w:t>Pottmm5@gmail.com</w:t>
        </w:r>
      </w:hyperlink>
      <w:r>
        <w:t xml:space="preserve">  </w:t>
      </w:r>
    </w:p>
    <w:p w14:paraId="30A6BF1A" w14:textId="2104073D" w:rsidR="00D91960" w:rsidRDefault="00D91960" w:rsidP="0006198E">
      <w:pPr>
        <w:pStyle w:val="ListParagraph"/>
        <w:numPr>
          <w:ilvl w:val="0"/>
          <w:numId w:val="54"/>
        </w:numPr>
        <w:spacing w:line="240" w:lineRule="auto"/>
        <w:ind w:left="720"/>
      </w:pPr>
      <w:r w:rsidRPr="004A43C6">
        <w:rPr>
          <w:b/>
          <w:bCs/>
        </w:rPr>
        <w:t>NC Mental Health Planning and Advisory Committee</w:t>
      </w:r>
      <w:r w:rsidR="0006198E">
        <w:t xml:space="preserve"> – </w:t>
      </w:r>
      <w:r w:rsidRPr="00271D2C">
        <w:t>Lacy Flintall</w:t>
      </w:r>
      <w:r>
        <w:t xml:space="preserve">, Board Chair, </w:t>
      </w:r>
      <w:hyperlink r:id="rId61" w:history="1">
        <w:r w:rsidRPr="00994FD8">
          <w:rPr>
            <w:rStyle w:val="Hyperlink"/>
          </w:rPr>
          <w:t>LFlintall@NCFamiliesUnited.org</w:t>
        </w:r>
      </w:hyperlink>
      <w:r>
        <w:t xml:space="preserve"> </w:t>
      </w:r>
    </w:p>
    <w:p w14:paraId="3BF1B6A2" w14:textId="04154A3F" w:rsidR="00D91960" w:rsidRDefault="00D91960" w:rsidP="0006198E">
      <w:pPr>
        <w:pStyle w:val="ListParagraph"/>
        <w:numPr>
          <w:ilvl w:val="0"/>
          <w:numId w:val="54"/>
        </w:numPr>
        <w:spacing w:line="240" w:lineRule="auto"/>
        <w:ind w:left="720"/>
      </w:pPr>
      <w:r w:rsidRPr="004A43C6">
        <w:rPr>
          <w:b/>
          <w:bCs/>
        </w:rPr>
        <w:t>Promise Resource Network</w:t>
      </w:r>
      <w:r w:rsidR="0006198E">
        <w:rPr>
          <w:b/>
          <w:bCs/>
        </w:rPr>
        <w:t xml:space="preserve"> </w:t>
      </w:r>
      <w:r w:rsidR="0006198E">
        <w:t xml:space="preserve">– </w:t>
      </w:r>
      <w:r>
        <w:t>Cherene Allen-Caraco, CEO</w:t>
      </w:r>
      <w:r w:rsidR="00B30E49">
        <w:t>,</w:t>
      </w:r>
      <w:r>
        <w:t xml:space="preserve"> </w:t>
      </w:r>
      <w:r w:rsidR="0006198E">
        <w:br/>
      </w:r>
      <w:hyperlink r:id="rId62" w:history="1">
        <w:r w:rsidRPr="00BB3A3C">
          <w:rPr>
            <w:rStyle w:val="Hyperlink"/>
          </w:rPr>
          <w:t>ccaraco@promiseresourcenetwork.org</w:t>
        </w:r>
      </w:hyperlink>
      <w:r>
        <w:t xml:space="preserve">   </w:t>
      </w:r>
    </w:p>
    <w:p w14:paraId="44E967BF" w14:textId="79EE8ECD" w:rsidR="00D91960" w:rsidRDefault="00D91960" w:rsidP="0006198E">
      <w:pPr>
        <w:pStyle w:val="ListParagraph"/>
        <w:numPr>
          <w:ilvl w:val="0"/>
          <w:numId w:val="54"/>
        </w:numPr>
        <w:spacing w:line="240" w:lineRule="auto"/>
        <w:ind w:left="720"/>
      </w:pPr>
      <w:r w:rsidRPr="00DA764F">
        <w:rPr>
          <w:b/>
          <w:bCs/>
        </w:rPr>
        <w:t>Disability Rights North Carolina</w:t>
      </w:r>
      <w:r w:rsidR="0006198E">
        <w:t xml:space="preserve"> – </w:t>
      </w:r>
      <w:r>
        <w:t>Corye Dunn, Policy Director</w:t>
      </w:r>
      <w:r w:rsidR="00B30E49">
        <w:t>,</w:t>
      </w:r>
      <w:r w:rsidR="0006198E">
        <w:t xml:space="preserve"> </w:t>
      </w:r>
      <w:r w:rsidR="0006198E">
        <w:br/>
      </w:r>
      <w:hyperlink r:id="rId63" w:history="1">
        <w:r w:rsidRPr="00BB3A3C">
          <w:rPr>
            <w:rStyle w:val="Hyperlink"/>
          </w:rPr>
          <w:t>corye.dunn@disabilityrightsnc.org</w:t>
        </w:r>
      </w:hyperlink>
    </w:p>
    <w:p w14:paraId="649A8B90" w14:textId="4C65FADD" w:rsidR="00D91960" w:rsidRDefault="00D91960" w:rsidP="0006198E">
      <w:pPr>
        <w:pStyle w:val="ListParagraph"/>
        <w:numPr>
          <w:ilvl w:val="0"/>
          <w:numId w:val="54"/>
        </w:numPr>
        <w:spacing w:line="240" w:lineRule="auto"/>
        <w:ind w:left="720"/>
      </w:pPr>
      <w:r w:rsidRPr="00DA764F">
        <w:rPr>
          <w:b/>
          <w:bCs/>
        </w:rPr>
        <w:t>At-Large Member</w:t>
      </w:r>
      <w:r w:rsidR="0006198E">
        <w:rPr>
          <w:b/>
          <w:bCs/>
        </w:rPr>
        <w:t xml:space="preserve"> </w:t>
      </w:r>
      <w:r w:rsidR="0006198E">
        <w:t xml:space="preserve">– </w:t>
      </w:r>
      <w:r>
        <w:t>Matty Lazo-Chadderton</w:t>
      </w:r>
      <w:r w:rsidR="0006198E">
        <w:t xml:space="preserve">, </w:t>
      </w:r>
      <w:r w:rsidR="0006198E">
        <w:br/>
      </w:r>
      <w:hyperlink r:id="rId64" w:history="1">
        <w:r w:rsidRPr="00BB3A3C">
          <w:rPr>
            <w:rStyle w:val="Hyperlink"/>
          </w:rPr>
          <w:t>lazomatty@gmail.com</w:t>
        </w:r>
      </w:hyperlink>
    </w:p>
    <w:p w14:paraId="5F7F9016" w14:textId="40DE29FD" w:rsidR="00D91960" w:rsidRDefault="00D91960" w:rsidP="0006198E">
      <w:pPr>
        <w:pStyle w:val="ListParagraph"/>
        <w:numPr>
          <w:ilvl w:val="0"/>
          <w:numId w:val="54"/>
        </w:numPr>
        <w:spacing w:line="240" w:lineRule="auto"/>
        <w:ind w:left="720"/>
      </w:pPr>
      <w:r w:rsidRPr="00DA764F">
        <w:rPr>
          <w:b/>
          <w:bCs/>
        </w:rPr>
        <w:t>Center for Family and Community Engagement, NCSU</w:t>
      </w:r>
      <w:r w:rsidR="0006198E">
        <w:t xml:space="preserve"> –</w:t>
      </w:r>
      <w:r>
        <w:t xml:space="preserve"> Glenda Clare, Family Partner Specialist</w:t>
      </w:r>
      <w:r w:rsidR="00DA764F">
        <w:t>,</w:t>
      </w:r>
      <w:r w:rsidR="0006198E">
        <w:t xml:space="preserve"> </w:t>
      </w:r>
      <w:hyperlink r:id="rId65" w:history="1">
        <w:r w:rsidRPr="00BB3A3C">
          <w:rPr>
            <w:rStyle w:val="Hyperlink"/>
          </w:rPr>
          <w:t>gsclare@ncsu.edu</w:t>
        </w:r>
      </w:hyperlink>
    </w:p>
    <w:p w14:paraId="3BC785A4" w14:textId="5BE27DFF" w:rsidR="00D91960" w:rsidRDefault="00D91960" w:rsidP="00AC274A">
      <w:pPr>
        <w:pStyle w:val="ListParagraph"/>
        <w:numPr>
          <w:ilvl w:val="0"/>
          <w:numId w:val="54"/>
        </w:numPr>
        <w:spacing w:line="240" w:lineRule="auto"/>
        <w:ind w:left="720"/>
        <w:contextualSpacing/>
      </w:pPr>
      <w:r w:rsidRPr="00DA764F">
        <w:rPr>
          <w:b/>
          <w:bCs/>
        </w:rPr>
        <w:t>Strong Able Youth Speaking Out (SaySo)</w:t>
      </w:r>
      <w:r w:rsidR="0006198E">
        <w:t xml:space="preserve"> – </w:t>
      </w:r>
      <w:r>
        <w:t>Carmelita Coleman, Executive Director</w:t>
      </w:r>
      <w:r w:rsidR="00DA764F">
        <w:t>,</w:t>
      </w:r>
    </w:p>
    <w:p w14:paraId="705EC2C3" w14:textId="77777777" w:rsidR="00D91960" w:rsidRDefault="00762A9F" w:rsidP="00DA764F">
      <w:pPr>
        <w:pStyle w:val="ListParagraph"/>
        <w:numPr>
          <w:ilvl w:val="0"/>
          <w:numId w:val="0"/>
        </w:numPr>
        <w:spacing w:line="240" w:lineRule="auto"/>
        <w:ind w:left="720"/>
      </w:pPr>
      <w:hyperlink r:id="rId66" w:history="1">
        <w:r w:rsidR="00D91960" w:rsidRPr="00BB3A3C">
          <w:rPr>
            <w:rStyle w:val="Hyperlink"/>
          </w:rPr>
          <w:t>ccoleman@chsnc.org</w:t>
        </w:r>
      </w:hyperlink>
    </w:p>
    <w:p w14:paraId="7E62990A" w14:textId="776C9788" w:rsidR="00D91960" w:rsidRDefault="00D91960" w:rsidP="00AC274A">
      <w:pPr>
        <w:pStyle w:val="ListParagraph"/>
        <w:numPr>
          <w:ilvl w:val="0"/>
          <w:numId w:val="54"/>
        </w:numPr>
        <w:spacing w:line="240" w:lineRule="auto"/>
        <w:ind w:left="720"/>
        <w:contextualSpacing/>
      </w:pPr>
      <w:r w:rsidRPr="00DA764F">
        <w:rPr>
          <w:b/>
          <w:bCs/>
        </w:rPr>
        <w:t xml:space="preserve">Housing Options for Person with Exceptionalities (HOPE) </w:t>
      </w:r>
      <w:r>
        <w:t>– Dotty Foley, Co-Founder</w:t>
      </w:r>
      <w:r w:rsidR="00DA764F">
        <w:t>,</w:t>
      </w:r>
    </w:p>
    <w:p w14:paraId="27960B8C" w14:textId="77777777" w:rsidR="00D91960" w:rsidRDefault="00762A9F" w:rsidP="00DA764F">
      <w:pPr>
        <w:pStyle w:val="ListParagraph"/>
        <w:numPr>
          <w:ilvl w:val="0"/>
          <w:numId w:val="0"/>
        </w:numPr>
        <w:spacing w:line="240" w:lineRule="auto"/>
        <w:ind w:left="720"/>
      </w:pPr>
      <w:hyperlink r:id="rId67" w:history="1">
        <w:r w:rsidR="00D91960" w:rsidRPr="00BB3A3C">
          <w:rPr>
            <w:rStyle w:val="Hyperlink"/>
          </w:rPr>
          <w:t>dotty@dottyfoley.com</w:t>
        </w:r>
      </w:hyperlink>
      <w:r w:rsidR="00D91960">
        <w:t xml:space="preserve"> </w:t>
      </w:r>
    </w:p>
    <w:p w14:paraId="4245B787" w14:textId="526B6486" w:rsidR="00D91960" w:rsidRPr="00F25957" w:rsidRDefault="00DA764F" w:rsidP="004F4C5D">
      <w:pPr>
        <w:pStyle w:val="Heading3"/>
      </w:pPr>
      <w:r>
        <w:br/>
      </w:r>
      <w:r w:rsidR="00D91960" w:rsidRPr="00F25957">
        <w:t>Professional Organizations, Agencies and Associations</w:t>
      </w:r>
    </w:p>
    <w:p w14:paraId="66146487" w14:textId="756B8088" w:rsidR="00D91960" w:rsidRDefault="00D91960" w:rsidP="00AC274A">
      <w:pPr>
        <w:pStyle w:val="ListParagraph"/>
        <w:numPr>
          <w:ilvl w:val="0"/>
          <w:numId w:val="54"/>
        </w:numPr>
        <w:spacing w:line="240" w:lineRule="auto"/>
        <w:ind w:left="720"/>
      </w:pPr>
      <w:r w:rsidRPr="00DA764F">
        <w:rPr>
          <w:b/>
          <w:bCs/>
        </w:rPr>
        <w:t>NC Housing Finance Agency</w:t>
      </w:r>
      <w:r>
        <w:t xml:space="preserve"> – Paul Kimball, Director of Community Living</w:t>
      </w:r>
      <w:r w:rsidR="00DA764F">
        <w:t xml:space="preserve">, </w:t>
      </w:r>
      <w:hyperlink r:id="rId68" w:history="1">
        <w:r w:rsidRPr="00BB3A3C">
          <w:rPr>
            <w:rStyle w:val="Hyperlink"/>
          </w:rPr>
          <w:t>pekimball@nchfa.com</w:t>
        </w:r>
      </w:hyperlink>
    </w:p>
    <w:p w14:paraId="2F26D618" w14:textId="4B69952C" w:rsidR="00D91960" w:rsidRDefault="00D91960" w:rsidP="00AC274A">
      <w:pPr>
        <w:pStyle w:val="ListParagraph"/>
        <w:numPr>
          <w:ilvl w:val="0"/>
          <w:numId w:val="54"/>
        </w:numPr>
        <w:spacing w:line="240" w:lineRule="auto"/>
        <w:ind w:left="720"/>
      </w:pPr>
      <w:r w:rsidRPr="00DA764F">
        <w:rPr>
          <w:b/>
          <w:bCs/>
        </w:rPr>
        <w:t>NC Association for Persons in Supported Employment</w:t>
      </w:r>
      <w:r>
        <w:t xml:space="preserve"> </w:t>
      </w:r>
      <w:r w:rsidR="00DA764F">
        <w:t>–</w:t>
      </w:r>
      <w:r>
        <w:t xml:space="preserve"> Bridget Hassan, Board President</w:t>
      </w:r>
      <w:r w:rsidR="00DA764F">
        <w:t>,</w:t>
      </w:r>
      <w:r w:rsidR="00DA764F">
        <w:br/>
      </w:r>
      <w:hyperlink r:id="rId69" w:history="1">
        <w:r w:rsidRPr="00BB3A3C">
          <w:rPr>
            <w:rStyle w:val="Hyperlink"/>
          </w:rPr>
          <w:t>bridget.hassan@eastersealsucp.com</w:t>
        </w:r>
      </w:hyperlink>
      <w:r>
        <w:t xml:space="preserve">   </w:t>
      </w:r>
    </w:p>
    <w:p w14:paraId="3A2AEAA7" w14:textId="700F69F5" w:rsidR="00D91960" w:rsidRDefault="00D91960" w:rsidP="00AC274A">
      <w:pPr>
        <w:pStyle w:val="ListParagraph"/>
        <w:numPr>
          <w:ilvl w:val="0"/>
          <w:numId w:val="54"/>
        </w:numPr>
        <w:spacing w:line="240" w:lineRule="auto"/>
        <w:ind w:left="720"/>
      </w:pPr>
      <w:r w:rsidRPr="00DA764F">
        <w:rPr>
          <w:b/>
          <w:bCs/>
        </w:rPr>
        <w:t>NC Providers Council</w:t>
      </w:r>
      <w:r>
        <w:t xml:space="preserve"> – Wilson Raynor, Board Member</w:t>
      </w:r>
      <w:r w:rsidR="00DA764F">
        <w:t>,</w:t>
      </w:r>
      <w:r>
        <w:t xml:space="preserve"> </w:t>
      </w:r>
      <w:r w:rsidR="00DA764F">
        <w:br/>
      </w:r>
      <w:hyperlink r:id="rId70" w:history="1">
        <w:r w:rsidRPr="00BB3A3C">
          <w:rPr>
            <w:rStyle w:val="Hyperlink"/>
          </w:rPr>
          <w:t>wraynor@lifeincorporated.com</w:t>
        </w:r>
      </w:hyperlink>
      <w:r>
        <w:t xml:space="preserve"> </w:t>
      </w:r>
    </w:p>
    <w:p w14:paraId="04604BE4" w14:textId="23DFA4CA" w:rsidR="00D91960" w:rsidRDefault="00D91960" w:rsidP="00AC274A">
      <w:pPr>
        <w:pStyle w:val="ListParagraph"/>
        <w:numPr>
          <w:ilvl w:val="0"/>
          <w:numId w:val="54"/>
        </w:numPr>
        <w:spacing w:line="240" w:lineRule="auto"/>
        <w:ind w:left="720"/>
      </w:pPr>
      <w:r w:rsidRPr="00DA764F">
        <w:rPr>
          <w:b/>
          <w:bCs/>
        </w:rPr>
        <w:t>Benchmarks</w:t>
      </w:r>
      <w:r>
        <w:t xml:space="preserve"> – Karen McLeod, CEO</w:t>
      </w:r>
      <w:r w:rsidR="00DA764F">
        <w:t>,</w:t>
      </w:r>
      <w:r>
        <w:t xml:space="preserve"> </w:t>
      </w:r>
      <w:r w:rsidR="00DA764F">
        <w:br/>
      </w:r>
      <w:hyperlink r:id="rId71" w:history="1">
        <w:r w:rsidRPr="00BB3A3C">
          <w:rPr>
            <w:rStyle w:val="Hyperlink"/>
          </w:rPr>
          <w:t>kmcleod@benchmarksnc.org</w:t>
        </w:r>
      </w:hyperlink>
      <w:r>
        <w:t xml:space="preserve">   </w:t>
      </w:r>
    </w:p>
    <w:p w14:paraId="6A639E25" w14:textId="48B16435" w:rsidR="00D91960" w:rsidRDefault="00D91960" w:rsidP="00AC274A">
      <w:pPr>
        <w:pStyle w:val="ListParagraph"/>
        <w:numPr>
          <w:ilvl w:val="0"/>
          <w:numId w:val="54"/>
        </w:numPr>
        <w:spacing w:line="240" w:lineRule="auto"/>
        <w:ind w:left="720"/>
      </w:pPr>
      <w:r w:rsidRPr="00DA764F">
        <w:rPr>
          <w:b/>
          <w:bCs/>
        </w:rPr>
        <w:t>LME/MCOs</w:t>
      </w:r>
      <w:r>
        <w:t xml:space="preserve"> – Leza Wainwright, CEO, Trillium Health</w:t>
      </w:r>
      <w:r w:rsidR="00DA764F">
        <w:t>,</w:t>
      </w:r>
      <w:r>
        <w:t xml:space="preserve"> </w:t>
      </w:r>
      <w:r w:rsidR="00DA764F">
        <w:br/>
      </w:r>
      <w:hyperlink r:id="rId72" w:history="1">
        <w:r w:rsidRPr="00BB3A3C">
          <w:rPr>
            <w:rStyle w:val="Hyperlink"/>
          </w:rPr>
          <w:t>leza.wainwright@trilliumnc.org</w:t>
        </w:r>
      </w:hyperlink>
      <w:r>
        <w:t xml:space="preserve"> </w:t>
      </w:r>
    </w:p>
    <w:p w14:paraId="26C01FDB" w14:textId="355F11A3" w:rsidR="00D91960" w:rsidRDefault="00D91960" w:rsidP="00AC274A">
      <w:pPr>
        <w:pStyle w:val="ListParagraph"/>
        <w:numPr>
          <w:ilvl w:val="0"/>
          <w:numId w:val="54"/>
        </w:numPr>
        <w:spacing w:line="240" w:lineRule="auto"/>
        <w:ind w:left="720"/>
      </w:pPr>
      <w:r w:rsidRPr="00DA764F">
        <w:rPr>
          <w:b/>
          <w:bCs/>
        </w:rPr>
        <w:t>LME/MCOs</w:t>
      </w:r>
      <w:r>
        <w:t xml:space="preserve"> – Mike Bridges, Director, Transitions to Community Living, Cardinal Innovations Healthcare</w:t>
      </w:r>
      <w:r w:rsidR="00DA764F">
        <w:t xml:space="preserve">, </w:t>
      </w:r>
      <w:hyperlink r:id="rId73" w:history="1">
        <w:r w:rsidRPr="00BB3A3C">
          <w:rPr>
            <w:rStyle w:val="Hyperlink"/>
          </w:rPr>
          <w:t>mike.bridges@cardinalinnovations.org</w:t>
        </w:r>
      </w:hyperlink>
      <w:r>
        <w:t xml:space="preserve"> </w:t>
      </w:r>
    </w:p>
    <w:p w14:paraId="26D65078" w14:textId="66A8CA29" w:rsidR="00D91960" w:rsidRDefault="00D91960" w:rsidP="00AC274A">
      <w:pPr>
        <w:pStyle w:val="ListParagraph"/>
        <w:numPr>
          <w:ilvl w:val="0"/>
          <w:numId w:val="54"/>
        </w:numPr>
        <w:spacing w:line="240" w:lineRule="auto"/>
        <w:ind w:left="720"/>
      </w:pPr>
      <w:r w:rsidRPr="00DA764F">
        <w:rPr>
          <w:b/>
          <w:bCs/>
        </w:rPr>
        <w:t>NC Senior Living Association</w:t>
      </w:r>
      <w:r w:rsidR="00DA764F">
        <w:t xml:space="preserve"> – </w:t>
      </w:r>
      <w:r>
        <w:t>Jeff Horton, Executive Director</w:t>
      </w:r>
      <w:r w:rsidR="00DA764F">
        <w:t xml:space="preserve">, </w:t>
      </w:r>
      <w:r w:rsidR="00DA764F">
        <w:br/>
      </w:r>
      <w:hyperlink r:id="rId74" w:history="1">
        <w:r w:rsidRPr="00BB3A3C">
          <w:rPr>
            <w:rStyle w:val="Hyperlink"/>
          </w:rPr>
          <w:t>jeff@ncseniorliving.org</w:t>
        </w:r>
      </w:hyperlink>
      <w:r>
        <w:t xml:space="preserve">   </w:t>
      </w:r>
    </w:p>
    <w:p w14:paraId="6EF633FF" w14:textId="116E03E8" w:rsidR="00D91960" w:rsidRDefault="00D91960" w:rsidP="00AC274A">
      <w:pPr>
        <w:pStyle w:val="ListParagraph"/>
        <w:numPr>
          <w:ilvl w:val="0"/>
          <w:numId w:val="54"/>
        </w:numPr>
        <w:spacing w:line="240" w:lineRule="auto"/>
        <w:ind w:left="720"/>
      </w:pPr>
      <w:r w:rsidRPr="00DA764F">
        <w:rPr>
          <w:b/>
          <w:bCs/>
        </w:rPr>
        <w:t>Addiction Professionals of NC</w:t>
      </w:r>
      <w:r>
        <w:t xml:space="preserve"> - Sarah Potter, Executive Director</w:t>
      </w:r>
      <w:r w:rsidR="00DA764F">
        <w:t>,</w:t>
      </w:r>
      <w:r w:rsidR="00DA764F">
        <w:br/>
      </w:r>
      <w:hyperlink r:id="rId75" w:history="1">
        <w:r w:rsidRPr="00BB3A3C">
          <w:rPr>
            <w:rStyle w:val="Hyperlink"/>
          </w:rPr>
          <w:t>spotter@apnc.org</w:t>
        </w:r>
      </w:hyperlink>
      <w:r>
        <w:t xml:space="preserve">   </w:t>
      </w:r>
    </w:p>
    <w:p w14:paraId="03961753" w14:textId="6A491EE6" w:rsidR="00D91960" w:rsidRDefault="00D91960" w:rsidP="00AC274A">
      <w:pPr>
        <w:pStyle w:val="ListParagraph"/>
        <w:numPr>
          <w:ilvl w:val="0"/>
          <w:numId w:val="54"/>
        </w:numPr>
        <w:spacing w:line="240" w:lineRule="auto"/>
        <w:ind w:left="720"/>
      </w:pPr>
      <w:r w:rsidRPr="00DA764F">
        <w:rPr>
          <w:b/>
          <w:bCs/>
        </w:rPr>
        <w:t xml:space="preserve">Developmental Disabilities Facilities Association </w:t>
      </w:r>
      <w:r>
        <w:t>– Peyton Maynard, CEO</w:t>
      </w:r>
      <w:r w:rsidR="00DA764F">
        <w:t xml:space="preserve">, </w:t>
      </w:r>
      <w:hyperlink r:id="rId76" w:history="1">
        <w:r w:rsidRPr="00D248B5">
          <w:rPr>
            <w:rStyle w:val="Hyperlink"/>
          </w:rPr>
          <w:t>pmaynard@bellsouth.net</w:t>
        </w:r>
      </w:hyperlink>
      <w:r>
        <w:t xml:space="preserve">   </w:t>
      </w:r>
    </w:p>
    <w:p w14:paraId="79F7D961" w14:textId="1971A413" w:rsidR="00D91960" w:rsidRPr="00DA764F" w:rsidRDefault="00D91960" w:rsidP="00AC274A">
      <w:pPr>
        <w:pStyle w:val="ListParagraph"/>
        <w:numPr>
          <w:ilvl w:val="0"/>
          <w:numId w:val="54"/>
        </w:numPr>
        <w:spacing w:line="240" w:lineRule="auto"/>
        <w:ind w:left="720"/>
        <w:rPr>
          <w:rStyle w:val="Hyperlink"/>
          <w:color w:val="auto"/>
          <w:u w:val="none"/>
        </w:rPr>
      </w:pPr>
      <w:r w:rsidRPr="00DA764F">
        <w:rPr>
          <w:b/>
          <w:bCs/>
        </w:rPr>
        <w:t>Association for Home and Hospice Care of North Carolina</w:t>
      </w:r>
      <w:r>
        <w:t xml:space="preserve"> – Tim Rogers, CEO</w:t>
      </w:r>
      <w:r w:rsidR="00DA764F">
        <w:t xml:space="preserve">, </w:t>
      </w:r>
      <w:r w:rsidR="00DA764F">
        <w:br/>
      </w:r>
      <w:hyperlink r:id="rId77" w:history="1">
        <w:r w:rsidRPr="00BB3A3C">
          <w:rPr>
            <w:rStyle w:val="Hyperlink"/>
          </w:rPr>
          <w:t>tim@ahhcnc.org</w:t>
        </w:r>
      </w:hyperlink>
    </w:p>
    <w:p w14:paraId="2CF00D14" w14:textId="3102BA54" w:rsidR="00D91960" w:rsidRDefault="00D91960" w:rsidP="00AC274A">
      <w:pPr>
        <w:pStyle w:val="ListParagraph"/>
        <w:numPr>
          <w:ilvl w:val="0"/>
          <w:numId w:val="54"/>
        </w:numPr>
        <w:spacing w:line="240" w:lineRule="auto"/>
        <w:ind w:left="720"/>
      </w:pPr>
      <w:r w:rsidRPr="00DA764F">
        <w:rPr>
          <w:b/>
          <w:bCs/>
        </w:rPr>
        <w:t>NC Health Care Facilities Association</w:t>
      </w:r>
      <w:r>
        <w:t xml:space="preserve"> – Adam Sholar, CEO</w:t>
      </w:r>
      <w:r w:rsidR="00DA764F">
        <w:t>,</w:t>
      </w:r>
      <w:r w:rsidR="00DA764F">
        <w:br/>
      </w:r>
      <w:hyperlink r:id="rId78" w:history="1">
        <w:r w:rsidRPr="00D248B5">
          <w:rPr>
            <w:rStyle w:val="Hyperlink"/>
          </w:rPr>
          <w:t>adams@nchcfa.org</w:t>
        </w:r>
      </w:hyperlink>
    </w:p>
    <w:p w14:paraId="7EEB09AD" w14:textId="214456ED" w:rsidR="00D91960" w:rsidRDefault="00D91960" w:rsidP="00AC274A">
      <w:pPr>
        <w:pStyle w:val="ListParagraph"/>
        <w:numPr>
          <w:ilvl w:val="0"/>
          <w:numId w:val="54"/>
        </w:numPr>
        <w:spacing w:line="240" w:lineRule="auto"/>
        <w:ind w:left="720"/>
      </w:pPr>
      <w:r w:rsidRPr="00DA764F">
        <w:rPr>
          <w:b/>
          <w:bCs/>
        </w:rPr>
        <w:t>Marketing Association of Rehabilitation Centers</w:t>
      </w:r>
      <w:r>
        <w:t xml:space="preserve"> – Michael Maybee, President</w:t>
      </w:r>
      <w:r w:rsidR="00DA764F">
        <w:t>,</w:t>
      </w:r>
      <w:r w:rsidR="00DA764F">
        <w:br/>
      </w:r>
      <w:hyperlink r:id="rId79" w:history="1">
        <w:r w:rsidRPr="00BB3A3C">
          <w:rPr>
            <w:rStyle w:val="Hyperlink"/>
          </w:rPr>
          <w:t>mmaybee@woiworks.org</w:t>
        </w:r>
      </w:hyperlink>
      <w:r>
        <w:t xml:space="preserve">    </w:t>
      </w:r>
      <w:r w:rsidR="00E00CBA">
        <w:br/>
      </w:r>
    </w:p>
    <w:p w14:paraId="217EDAAF" w14:textId="02358614" w:rsidR="00D91960" w:rsidRPr="00951257" w:rsidRDefault="005C26F3" w:rsidP="004F4C5D">
      <w:pPr>
        <w:pStyle w:val="Heading3"/>
      </w:pPr>
      <w:bookmarkStart w:id="39" w:name="_Hlk84517773"/>
      <w:r>
        <w:t>North Carolina</w:t>
      </w:r>
      <w:r w:rsidR="00D91960" w:rsidRPr="00951257">
        <w:t xml:space="preserve"> General Assembly </w:t>
      </w:r>
    </w:p>
    <w:p w14:paraId="5A089A97" w14:textId="02D02E32" w:rsidR="00D91960" w:rsidRDefault="00D91960" w:rsidP="00AC274A">
      <w:pPr>
        <w:pStyle w:val="ListParagraph"/>
        <w:numPr>
          <w:ilvl w:val="0"/>
          <w:numId w:val="54"/>
        </w:numPr>
        <w:spacing w:line="240" w:lineRule="auto"/>
        <w:ind w:left="720"/>
      </w:pPr>
      <w:r>
        <w:t>Representative Carla Cunningha</w:t>
      </w:r>
      <w:r w:rsidR="00DA764F">
        <w:t xml:space="preserve">m, </w:t>
      </w:r>
      <w:r w:rsidR="00DA764F">
        <w:br/>
      </w:r>
      <w:hyperlink r:id="rId80" w:history="1">
        <w:r w:rsidRPr="00BB3A3C">
          <w:rPr>
            <w:rStyle w:val="Hyperlink"/>
          </w:rPr>
          <w:t>Carla.Cunningham@ncleg.net</w:t>
        </w:r>
      </w:hyperlink>
      <w:r>
        <w:t xml:space="preserve">  </w:t>
      </w:r>
    </w:p>
    <w:p w14:paraId="2DA202EE" w14:textId="795783FF" w:rsidR="00D91960" w:rsidRDefault="00D91960" w:rsidP="00AC274A">
      <w:pPr>
        <w:pStyle w:val="ListParagraph"/>
        <w:numPr>
          <w:ilvl w:val="0"/>
          <w:numId w:val="54"/>
        </w:numPr>
        <w:spacing w:line="240" w:lineRule="auto"/>
        <w:ind w:left="720"/>
      </w:pPr>
      <w:r>
        <w:t>Senator Joyce Krawiec</w:t>
      </w:r>
      <w:r w:rsidR="00DA764F">
        <w:t xml:space="preserve">, </w:t>
      </w:r>
      <w:r w:rsidR="00DA764F">
        <w:br/>
      </w:r>
      <w:hyperlink r:id="rId81" w:history="1">
        <w:r w:rsidRPr="00BB3A3C">
          <w:rPr>
            <w:rStyle w:val="Hyperlink"/>
          </w:rPr>
          <w:t>Joyce.Krawiec@ncleg.net</w:t>
        </w:r>
      </w:hyperlink>
      <w:r>
        <w:t xml:space="preserve"> </w:t>
      </w:r>
    </w:p>
    <w:p w14:paraId="1A601FC8" w14:textId="6B602149" w:rsidR="00D91960" w:rsidRDefault="00D91960" w:rsidP="00AC274A">
      <w:pPr>
        <w:pStyle w:val="ListParagraph"/>
        <w:numPr>
          <w:ilvl w:val="0"/>
          <w:numId w:val="54"/>
        </w:numPr>
        <w:spacing w:line="240" w:lineRule="auto"/>
        <w:ind w:left="720"/>
      </w:pPr>
      <w:r>
        <w:t>Senator Gladys Robinson</w:t>
      </w:r>
      <w:r w:rsidR="00DA764F">
        <w:t xml:space="preserve">, </w:t>
      </w:r>
      <w:r w:rsidR="00DA764F">
        <w:br/>
      </w:r>
      <w:hyperlink r:id="rId82" w:history="1">
        <w:r w:rsidRPr="00BB3A3C">
          <w:rPr>
            <w:rStyle w:val="Hyperlink"/>
          </w:rPr>
          <w:t>Gladys.Robinson@ncleg.net</w:t>
        </w:r>
      </w:hyperlink>
    </w:p>
    <w:p w14:paraId="1C8F9BDD" w14:textId="71ED0DBC" w:rsidR="00D91960" w:rsidRDefault="00D91960" w:rsidP="00AC274A">
      <w:pPr>
        <w:pStyle w:val="ListParagraph"/>
        <w:numPr>
          <w:ilvl w:val="0"/>
          <w:numId w:val="54"/>
        </w:numPr>
        <w:spacing w:line="240" w:lineRule="auto"/>
        <w:ind w:left="720"/>
      </w:pPr>
      <w:r>
        <w:t>Representative Donna White</w:t>
      </w:r>
      <w:r w:rsidR="00DA764F">
        <w:t xml:space="preserve">, </w:t>
      </w:r>
      <w:r w:rsidR="00DA764F">
        <w:br/>
      </w:r>
      <w:hyperlink r:id="rId83" w:history="1">
        <w:r w:rsidRPr="00BB3A3C">
          <w:rPr>
            <w:rStyle w:val="Hyperlink"/>
          </w:rPr>
          <w:t>Donna.White@ncleg.net</w:t>
        </w:r>
      </w:hyperlink>
      <w:r w:rsidR="00D52975">
        <w:rPr>
          <w:rStyle w:val="Hyperlink"/>
        </w:rPr>
        <w:br/>
      </w:r>
    </w:p>
    <w:p w14:paraId="5F2728F5" w14:textId="53CA336E" w:rsidR="00D91960" w:rsidRPr="00974796" w:rsidRDefault="00D91960" w:rsidP="004F4C5D">
      <w:pPr>
        <w:pStyle w:val="Heading2"/>
      </w:pPr>
      <w:bookmarkStart w:id="40" w:name="_Toc84932370"/>
      <w:bookmarkEnd w:id="39"/>
      <w:r w:rsidRPr="00974796">
        <w:t>OPSA Committees</w:t>
      </w:r>
      <w:bookmarkEnd w:id="40"/>
    </w:p>
    <w:p w14:paraId="168CEBCD" w14:textId="0BDBCEFC" w:rsidR="00DA764F" w:rsidRDefault="00D91960" w:rsidP="004F4C5D">
      <w:pPr>
        <w:pStyle w:val="Heading3"/>
      </w:pPr>
      <w:r w:rsidRPr="00974796">
        <w:t xml:space="preserve">Housing </w:t>
      </w:r>
    </w:p>
    <w:p w14:paraId="7C5B33AA" w14:textId="65140D23" w:rsidR="00D91960" w:rsidRPr="00974796" w:rsidRDefault="00D91960" w:rsidP="00D91960">
      <w:pPr>
        <w:spacing w:after="0" w:line="240" w:lineRule="auto"/>
      </w:pPr>
      <w:r w:rsidRPr="00974796">
        <w:t>Chair</w:t>
      </w:r>
      <w:r w:rsidR="00DA764F">
        <w:t>:</w:t>
      </w:r>
      <w:r w:rsidRPr="00974796">
        <w:t xml:space="preserve"> Mike Bridges</w:t>
      </w:r>
      <w:r w:rsidR="00DA764F">
        <w:t>,</w:t>
      </w:r>
      <w:r w:rsidRPr="00974796">
        <w:t xml:space="preserve"> </w:t>
      </w:r>
      <w:hyperlink r:id="rId84" w:history="1">
        <w:r w:rsidRPr="00974796">
          <w:rPr>
            <w:rStyle w:val="Hyperlink"/>
          </w:rPr>
          <w:t>Mike.Bridges@cardinalinnovations.org</w:t>
        </w:r>
      </w:hyperlink>
      <w:r w:rsidRPr="00974796">
        <w:t xml:space="preserve"> </w:t>
      </w:r>
    </w:p>
    <w:p w14:paraId="51D9F9D7" w14:textId="6CA58331" w:rsidR="00D91960" w:rsidRPr="00974796" w:rsidRDefault="00D91960" w:rsidP="00DA764F">
      <w:pPr>
        <w:spacing w:after="0" w:line="240" w:lineRule="auto"/>
        <w:ind w:left="360" w:hanging="360"/>
      </w:pPr>
      <w:r w:rsidRPr="00974796">
        <w:t>Staff:  Stephanie Williams</w:t>
      </w:r>
      <w:r w:rsidR="00DA764F">
        <w:t>,</w:t>
      </w:r>
      <w:r w:rsidRPr="00974796">
        <w:t xml:space="preserve"> </w:t>
      </w:r>
      <w:hyperlink r:id="rId85" w:history="1">
        <w:r w:rsidRPr="00974796">
          <w:rPr>
            <w:rStyle w:val="Hyperlink"/>
          </w:rPr>
          <w:t>stephanie.williams@dhhs.nc.gov</w:t>
        </w:r>
      </w:hyperlink>
      <w:r>
        <w:t>; Ken Edminster</w:t>
      </w:r>
      <w:r w:rsidR="00DA764F">
        <w:t>,</w:t>
      </w:r>
      <w:r>
        <w:t xml:space="preserve"> </w:t>
      </w:r>
      <w:hyperlink r:id="rId86" w:history="1">
        <w:r w:rsidRPr="00633410">
          <w:rPr>
            <w:rStyle w:val="Hyperlink"/>
          </w:rPr>
          <w:t>ken.edminister@dhhs.nc.gov</w:t>
        </w:r>
      </w:hyperlink>
      <w:r>
        <w:t>; Pam Lloyd</w:t>
      </w:r>
      <w:r w:rsidR="00DA764F">
        <w:t>,</w:t>
      </w:r>
      <w:r>
        <w:t xml:space="preserve"> </w:t>
      </w:r>
      <w:hyperlink r:id="rId87" w:history="1">
        <w:r w:rsidRPr="00633410">
          <w:rPr>
            <w:rStyle w:val="Hyperlink"/>
          </w:rPr>
          <w:t>pamela.lloyd@dhhs.nc.gov</w:t>
        </w:r>
      </w:hyperlink>
      <w:r>
        <w:t xml:space="preserve">    </w:t>
      </w:r>
    </w:p>
    <w:p w14:paraId="32529B53" w14:textId="77777777" w:rsidR="00D91960" w:rsidRPr="00974796" w:rsidRDefault="00D91960" w:rsidP="00AC274A">
      <w:pPr>
        <w:numPr>
          <w:ilvl w:val="0"/>
          <w:numId w:val="57"/>
        </w:numPr>
        <w:spacing w:after="0" w:line="240" w:lineRule="auto"/>
      </w:pPr>
      <w:r w:rsidRPr="00974796">
        <w:t>Paul Kimball</w:t>
      </w:r>
    </w:p>
    <w:p w14:paraId="261DA069" w14:textId="77777777" w:rsidR="00D91960" w:rsidRPr="00974796" w:rsidRDefault="00D91960" w:rsidP="00AC274A">
      <w:pPr>
        <w:numPr>
          <w:ilvl w:val="0"/>
          <w:numId w:val="57"/>
        </w:numPr>
        <w:spacing w:after="0" w:line="240" w:lineRule="auto"/>
      </w:pPr>
      <w:r w:rsidRPr="00974796">
        <w:t>Peyton Maynard</w:t>
      </w:r>
    </w:p>
    <w:p w14:paraId="599FAD24" w14:textId="77777777" w:rsidR="00D91960" w:rsidRPr="00974796" w:rsidRDefault="00D91960" w:rsidP="00AC274A">
      <w:pPr>
        <w:numPr>
          <w:ilvl w:val="0"/>
          <w:numId w:val="57"/>
        </w:numPr>
        <w:spacing w:after="0" w:line="240" w:lineRule="auto"/>
      </w:pPr>
      <w:r w:rsidRPr="00974796">
        <w:t>David Forsythe</w:t>
      </w:r>
    </w:p>
    <w:p w14:paraId="5DC2257A" w14:textId="77777777" w:rsidR="00D91960" w:rsidRPr="00974796" w:rsidRDefault="00D91960" w:rsidP="00AC274A">
      <w:pPr>
        <w:numPr>
          <w:ilvl w:val="0"/>
          <w:numId w:val="57"/>
        </w:numPr>
        <w:spacing w:after="0" w:line="240" w:lineRule="auto"/>
      </w:pPr>
      <w:r w:rsidRPr="00974796">
        <w:t>Sen. Joyce Krawiec</w:t>
      </w:r>
    </w:p>
    <w:p w14:paraId="7C24ACA2" w14:textId="77777777" w:rsidR="00D91960" w:rsidRDefault="00D91960" w:rsidP="00AC274A">
      <w:pPr>
        <w:numPr>
          <w:ilvl w:val="0"/>
          <w:numId w:val="57"/>
        </w:numPr>
        <w:spacing w:after="0" w:line="240" w:lineRule="auto"/>
      </w:pPr>
      <w:r w:rsidRPr="00974796">
        <w:t>Kody Kinsley</w:t>
      </w:r>
    </w:p>
    <w:p w14:paraId="25FFB199" w14:textId="77777777" w:rsidR="00D91960" w:rsidRPr="00974796" w:rsidRDefault="00D91960" w:rsidP="00D91960">
      <w:pPr>
        <w:spacing w:after="0" w:line="240" w:lineRule="auto"/>
        <w:ind w:left="720"/>
      </w:pPr>
    </w:p>
    <w:p w14:paraId="19C0E77D" w14:textId="77777777" w:rsidR="00DA764F" w:rsidRPr="00DA764F" w:rsidRDefault="00D91960" w:rsidP="004F4C5D">
      <w:pPr>
        <w:pStyle w:val="Heading3"/>
      </w:pPr>
      <w:r w:rsidRPr="00DA764F">
        <w:t xml:space="preserve">Employment </w:t>
      </w:r>
    </w:p>
    <w:p w14:paraId="5D4D000A" w14:textId="1DFBDC8F" w:rsidR="00D91960" w:rsidRPr="00974796" w:rsidRDefault="00D91960" w:rsidP="00D91960">
      <w:pPr>
        <w:spacing w:after="0" w:line="240" w:lineRule="auto"/>
      </w:pPr>
      <w:r w:rsidRPr="00974796">
        <w:t>Chair</w:t>
      </w:r>
      <w:r w:rsidR="00DA764F">
        <w:t>:</w:t>
      </w:r>
      <w:r w:rsidRPr="00974796">
        <w:t xml:space="preserve"> Bridget Hassan</w:t>
      </w:r>
      <w:r w:rsidR="00DA764F">
        <w:t>,</w:t>
      </w:r>
      <w:r w:rsidRPr="00974796">
        <w:t xml:space="preserve"> </w:t>
      </w:r>
      <w:hyperlink r:id="rId88" w:history="1">
        <w:r w:rsidRPr="00974796">
          <w:rPr>
            <w:rStyle w:val="Hyperlink"/>
          </w:rPr>
          <w:t>bridget.hassan@eastersealsucp.org</w:t>
        </w:r>
      </w:hyperlink>
      <w:r w:rsidR="00DA764F">
        <w:br/>
      </w:r>
      <w:r w:rsidRPr="00974796">
        <w:t xml:space="preserve">Staff: </w:t>
      </w:r>
      <w:r>
        <w:t>Julie Bloomingdale</w:t>
      </w:r>
      <w:r w:rsidR="00DA764F">
        <w:t>,</w:t>
      </w:r>
      <w:r>
        <w:t xml:space="preserve"> </w:t>
      </w:r>
      <w:hyperlink r:id="rId89" w:history="1">
        <w:r w:rsidRPr="00633410">
          <w:rPr>
            <w:rStyle w:val="Hyperlink"/>
          </w:rPr>
          <w:t>Julie.bloomingdale@dhhs.nc.gov</w:t>
        </w:r>
      </w:hyperlink>
      <w:r>
        <w:t>;</w:t>
      </w:r>
      <w:r w:rsidRPr="00974796">
        <w:t xml:space="preserve"> Jeff Stevens</w:t>
      </w:r>
      <w:r w:rsidR="00DA764F">
        <w:t>,</w:t>
      </w:r>
      <w:r w:rsidRPr="00974796">
        <w:t xml:space="preserve"> </w:t>
      </w:r>
      <w:hyperlink r:id="rId90" w:history="1">
        <w:r w:rsidRPr="00974796">
          <w:rPr>
            <w:rStyle w:val="Hyperlink"/>
          </w:rPr>
          <w:t>jeff.stevens@dhhs.nc.gov</w:t>
        </w:r>
      </w:hyperlink>
    </w:p>
    <w:p w14:paraId="6E076815" w14:textId="77777777" w:rsidR="00D91960" w:rsidRPr="00974796" w:rsidRDefault="00D91960" w:rsidP="00AC274A">
      <w:pPr>
        <w:numPr>
          <w:ilvl w:val="0"/>
          <w:numId w:val="57"/>
        </w:numPr>
        <w:spacing w:after="0" w:line="240" w:lineRule="auto"/>
      </w:pPr>
      <w:r w:rsidRPr="00974796">
        <w:t>Kathie Trotter/Kenny Gibbs</w:t>
      </w:r>
      <w:r>
        <w:t xml:space="preserve"> (alt.)</w:t>
      </w:r>
    </w:p>
    <w:p w14:paraId="2D30CF69" w14:textId="77777777" w:rsidR="00D91960" w:rsidRPr="00974796" w:rsidRDefault="00D91960" w:rsidP="00AC274A">
      <w:pPr>
        <w:numPr>
          <w:ilvl w:val="0"/>
          <w:numId w:val="57"/>
        </w:numPr>
        <w:spacing w:after="0" w:line="240" w:lineRule="auto"/>
      </w:pPr>
      <w:r w:rsidRPr="00974796">
        <w:t>Matty Lazo-Chadderton</w:t>
      </w:r>
    </w:p>
    <w:p w14:paraId="4491CAA2" w14:textId="77777777" w:rsidR="00D91960" w:rsidRPr="00974796" w:rsidRDefault="00D91960" w:rsidP="00AC274A">
      <w:pPr>
        <w:numPr>
          <w:ilvl w:val="0"/>
          <w:numId w:val="57"/>
        </w:numPr>
        <w:spacing w:after="0" w:line="240" w:lineRule="auto"/>
      </w:pPr>
      <w:r w:rsidRPr="00974796">
        <w:t>Bryan Dooley</w:t>
      </w:r>
    </w:p>
    <w:p w14:paraId="28177A60" w14:textId="77777777" w:rsidR="00D91960" w:rsidRPr="00974796" w:rsidRDefault="00D91960" w:rsidP="00AC274A">
      <w:pPr>
        <w:numPr>
          <w:ilvl w:val="0"/>
          <w:numId w:val="57"/>
        </w:numPr>
        <w:spacing w:after="0" w:line="240" w:lineRule="auto"/>
      </w:pPr>
      <w:r w:rsidRPr="00974796">
        <w:t>Wilson Raynor</w:t>
      </w:r>
    </w:p>
    <w:p w14:paraId="27BE8054" w14:textId="77777777" w:rsidR="00D91960" w:rsidRDefault="00D91960" w:rsidP="00AC274A">
      <w:pPr>
        <w:numPr>
          <w:ilvl w:val="0"/>
          <w:numId w:val="57"/>
        </w:numPr>
        <w:spacing w:after="0" w:line="240" w:lineRule="auto"/>
      </w:pPr>
      <w:r w:rsidRPr="00974796">
        <w:t>Michael Maybee</w:t>
      </w:r>
    </w:p>
    <w:p w14:paraId="524DECFB" w14:textId="77777777" w:rsidR="00D91960" w:rsidRDefault="00D91960" w:rsidP="00AC274A">
      <w:pPr>
        <w:numPr>
          <w:ilvl w:val="0"/>
          <w:numId w:val="57"/>
        </w:numPr>
        <w:spacing w:after="0" w:line="240" w:lineRule="auto"/>
      </w:pPr>
      <w:r>
        <w:t>Chris Egan</w:t>
      </w:r>
    </w:p>
    <w:p w14:paraId="12894A8E" w14:textId="77777777" w:rsidR="00D91960" w:rsidRPr="00974796" w:rsidRDefault="00D91960" w:rsidP="00D91960">
      <w:pPr>
        <w:spacing w:after="0" w:line="240" w:lineRule="auto"/>
        <w:ind w:left="720"/>
      </w:pPr>
    </w:p>
    <w:p w14:paraId="18079C67" w14:textId="77777777" w:rsidR="00A427F7" w:rsidRDefault="00D91960" w:rsidP="004F4C5D">
      <w:pPr>
        <w:pStyle w:val="ParagraphbeforeNumberedList"/>
      </w:pPr>
      <w:r w:rsidRPr="004F4C5D">
        <w:rPr>
          <w:rStyle w:val="Heading3Char"/>
        </w:rPr>
        <w:t xml:space="preserve">Community Capacity Building </w:t>
      </w:r>
    </w:p>
    <w:p w14:paraId="5D187CDC" w14:textId="01E70DC3" w:rsidR="00DA764F" w:rsidRDefault="00D91960" w:rsidP="00A427F7">
      <w:pPr>
        <w:pStyle w:val="ParagraphbeforeNumberedList"/>
        <w:spacing w:after="0"/>
      </w:pPr>
      <w:r w:rsidRPr="00974796">
        <w:t>Chair</w:t>
      </w:r>
      <w:r w:rsidR="00DA764F">
        <w:t>:</w:t>
      </w:r>
      <w:r w:rsidRPr="00974796">
        <w:t xml:space="preserve"> </w:t>
      </w:r>
      <w:r>
        <w:t>Dotty Foley</w:t>
      </w:r>
      <w:r w:rsidR="00DA764F">
        <w:t>,</w:t>
      </w:r>
      <w:r>
        <w:t xml:space="preserve"> </w:t>
      </w:r>
      <w:hyperlink r:id="rId91" w:history="1">
        <w:r w:rsidRPr="007B16DC">
          <w:rPr>
            <w:rStyle w:val="Hyperlink"/>
          </w:rPr>
          <w:t>dotty@dottyfoley.com</w:t>
        </w:r>
      </w:hyperlink>
    </w:p>
    <w:p w14:paraId="37FDD63E" w14:textId="7A104448" w:rsidR="00D91960" w:rsidRDefault="00D91960" w:rsidP="00DA764F">
      <w:pPr>
        <w:spacing w:after="0" w:line="240" w:lineRule="auto"/>
        <w:ind w:left="360" w:hanging="360"/>
      </w:pPr>
      <w:r w:rsidRPr="00974796">
        <w:t>Staff: Tamara Smith</w:t>
      </w:r>
      <w:r w:rsidR="00DA764F">
        <w:t>,</w:t>
      </w:r>
      <w:r w:rsidRPr="00974796">
        <w:t xml:space="preserve"> </w:t>
      </w:r>
      <w:hyperlink r:id="rId92" w:history="1">
        <w:r w:rsidRPr="00974796">
          <w:rPr>
            <w:rStyle w:val="Hyperlink"/>
          </w:rPr>
          <w:t>tamara.smith@dhhs.nc.gov</w:t>
        </w:r>
      </w:hyperlink>
      <w:r w:rsidRPr="00974796">
        <w:t>; Mya Lewis</w:t>
      </w:r>
      <w:r w:rsidR="00DA764F">
        <w:t>,</w:t>
      </w:r>
      <w:r w:rsidRPr="00974796">
        <w:t xml:space="preserve"> </w:t>
      </w:r>
      <w:hyperlink r:id="rId93" w:history="1">
        <w:r w:rsidRPr="00974796">
          <w:rPr>
            <w:rStyle w:val="Hyperlink"/>
          </w:rPr>
          <w:t>Mya.Lewis@dhhs.nc.gov</w:t>
        </w:r>
      </w:hyperlink>
      <w:r w:rsidRPr="00974796">
        <w:t>; Kenneth Bausell</w:t>
      </w:r>
      <w:r w:rsidR="00DA764F">
        <w:t xml:space="preserve">, </w:t>
      </w:r>
      <w:hyperlink r:id="rId94" w:history="1">
        <w:r w:rsidRPr="00974796">
          <w:rPr>
            <w:rStyle w:val="Hyperlink"/>
          </w:rPr>
          <w:t>kenneth.bausell@dhhs.nc.gov</w:t>
        </w:r>
      </w:hyperlink>
      <w:r w:rsidRPr="004308C0">
        <w:rPr>
          <w:rStyle w:val="Hyperlink"/>
        </w:rPr>
        <w:t>;</w:t>
      </w:r>
      <w:r w:rsidRPr="004308C0">
        <w:t xml:space="preserve"> </w:t>
      </w:r>
      <w:r>
        <w:t>Pam Shipman</w:t>
      </w:r>
      <w:r w:rsidR="00DA764F">
        <w:t>,</w:t>
      </w:r>
      <w:r>
        <w:t xml:space="preserve"> </w:t>
      </w:r>
      <w:hyperlink r:id="rId95" w:history="1">
        <w:r w:rsidRPr="00B2223E">
          <w:rPr>
            <w:rStyle w:val="Hyperlink"/>
          </w:rPr>
          <w:t>Pam.Shipman@monarchnc.org</w:t>
        </w:r>
      </w:hyperlink>
    </w:p>
    <w:p w14:paraId="2010EC41" w14:textId="77777777" w:rsidR="00D91960" w:rsidRPr="00974796" w:rsidRDefault="00D91960" w:rsidP="00AC274A">
      <w:pPr>
        <w:numPr>
          <w:ilvl w:val="0"/>
          <w:numId w:val="56"/>
        </w:numPr>
        <w:spacing w:after="0" w:line="240" w:lineRule="auto"/>
      </w:pPr>
      <w:r>
        <w:t>Deepa Avula</w:t>
      </w:r>
      <w:r w:rsidRPr="00974796">
        <w:t>/Michelle Laws</w:t>
      </w:r>
      <w:r>
        <w:t xml:space="preserve"> (alt.)</w:t>
      </w:r>
    </w:p>
    <w:p w14:paraId="44444A63" w14:textId="77777777" w:rsidR="00D91960" w:rsidRPr="00974796" w:rsidRDefault="00D91960" w:rsidP="00AC274A">
      <w:pPr>
        <w:numPr>
          <w:ilvl w:val="0"/>
          <w:numId w:val="56"/>
        </w:numPr>
        <w:spacing w:after="0" w:line="240" w:lineRule="auto"/>
      </w:pPr>
      <w:r w:rsidRPr="00974796">
        <w:t>Sandy Terrell/Deb Goda</w:t>
      </w:r>
      <w:r>
        <w:t xml:space="preserve"> (alt.)</w:t>
      </w:r>
    </w:p>
    <w:p w14:paraId="0AE68A77" w14:textId="77777777" w:rsidR="00D91960" w:rsidRPr="00974796" w:rsidRDefault="00D91960" w:rsidP="00AC274A">
      <w:pPr>
        <w:numPr>
          <w:ilvl w:val="0"/>
          <w:numId w:val="56"/>
        </w:numPr>
        <w:spacing w:after="0" w:line="240" w:lineRule="auto"/>
      </w:pPr>
      <w:r w:rsidRPr="00974796">
        <w:t>Jeff Smith</w:t>
      </w:r>
    </w:p>
    <w:p w14:paraId="495AAA2E" w14:textId="77777777" w:rsidR="00D91960" w:rsidRDefault="00D91960" w:rsidP="00AC274A">
      <w:pPr>
        <w:numPr>
          <w:ilvl w:val="0"/>
          <w:numId w:val="56"/>
        </w:numPr>
        <w:spacing w:after="0" w:line="240" w:lineRule="auto"/>
      </w:pPr>
      <w:r>
        <w:t>Eva Reynolds</w:t>
      </w:r>
    </w:p>
    <w:p w14:paraId="363F9455" w14:textId="77777777" w:rsidR="00D91960" w:rsidRPr="00974796" w:rsidRDefault="00D91960" w:rsidP="00D91960">
      <w:pPr>
        <w:spacing w:after="0" w:line="240" w:lineRule="auto"/>
        <w:ind w:left="720"/>
      </w:pPr>
    </w:p>
    <w:p w14:paraId="25AA55EB" w14:textId="2B34A91A" w:rsidR="00DA764F" w:rsidRDefault="00D91960" w:rsidP="00D91960">
      <w:pPr>
        <w:spacing w:after="0" w:line="240" w:lineRule="auto"/>
      </w:pPr>
      <w:r w:rsidRPr="004F4C5D">
        <w:rPr>
          <w:rStyle w:val="Heading3Char"/>
        </w:rPr>
        <w:t>Transition to Community</w:t>
      </w:r>
      <w:r w:rsidRPr="00974796">
        <w:rPr>
          <w:b/>
          <w:bCs/>
        </w:rPr>
        <w:t xml:space="preserve"> </w:t>
      </w:r>
      <w:r w:rsidR="00DA764F">
        <w:br/>
      </w:r>
      <w:r w:rsidRPr="00974796">
        <w:t>Chair</w:t>
      </w:r>
      <w:r w:rsidR="00DA764F">
        <w:t>:</w:t>
      </w:r>
      <w:r w:rsidRPr="00974796">
        <w:t xml:space="preserve"> Kerri Eaker</w:t>
      </w:r>
      <w:r w:rsidR="00DA764F">
        <w:t>,</w:t>
      </w:r>
      <w:r w:rsidRPr="00974796">
        <w:t xml:space="preserve"> </w:t>
      </w:r>
      <w:hyperlink r:id="rId96" w:history="1">
        <w:r w:rsidRPr="00974796">
          <w:rPr>
            <w:rStyle w:val="Hyperlink"/>
          </w:rPr>
          <w:t>kerri.eaker@msj.org</w:t>
        </w:r>
      </w:hyperlink>
      <w:r w:rsidRPr="00974796">
        <w:t xml:space="preserve">; </w:t>
      </w:r>
    </w:p>
    <w:p w14:paraId="402A50C1" w14:textId="2A8A9CF0" w:rsidR="00D91960" w:rsidRPr="00974796" w:rsidRDefault="00D91960" w:rsidP="00DA764F">
      <w:pPr>
        <w:spacing w:after="0" w:line="240" w:lineRule="auto"/>
        <w:ind w:left="360" w:hanging="360"/>
      </w:pPr>
      <w:r w:rsidRPr="00974796">
        <w:t xml:space="preserve">Staff:  </w:t>
      </w:r>
      <w:r>
        <w:t>Monica Harrelson</w:t>
      </w:r>
      <w:r w:rsidR="00DA764F">
        <w:t>,</w:t>
      </w:r>
      <w:r>
        <w:t xml:space="preserve"> </w:t>
      </w:r>
      <w:hyperlink r:id="rId97" w:history="1">
        <w:r w:rsidRPr="00633410">
          <w:rPr>
            <w:rStyle w:val="Hyperlink"/>
          </w:rPr>
          <w:t>Monica.Harrelson@dhhs.nc.gov</w:t>
        </w:r>
      </w:hyperlink>
      <w:r>
        <w:t xml:space="preserve"> </w:t>
      </w:r>
      <w:r w:rsidRPr="00974796">
        <w:t>; Talley Wells</w:t>
      </w:r>
      <w:r w:rsidR="00DA764F">
        <w:t>,</w:t>
      </w:r>
      <w:r w:rsidRPr="00974796">
        <w:t xml:space="preserve"> </w:t>
      </w:r>
      <w:hyperlink r:id="rId98" w:history="1">
        <w:r w:rsidRPr="00974796">
          <w:rPr>
            <w:rStyle w:val="Hyperlink"/>
          </w:rPr>
          <w:t>talley.wells@dhhs.nc.gov</w:t>
        </w:r>
      </w:hyperlink>
      <w:r>
        <w:t xml:space="preserve">; </w:t>
      </w:r>
      <w:r w:rsidR="00DA764F">
        <w:br/>
      </w:r>
      <w:r>
        <w:t>Katie Visconti</w:t>
      </w:r>
      <w:r w:rsidR="00DA764F">
        <w:t>,</w:t>
      </w:r>
      <w:r>
        <w:t xml:space="preserve"> </w:t>
      </w:r>
      <w:hyperlink r:id="rId99" w:history="1">
        <w:r w:rsidRPr="00633410">
          <w:rPr>
            <w:rStyle w:val="Hyperlink"/>
          </w:rPr>
          <w:t>katie.visconti@dhhs.nc.gov</w:t>
        </w:r>
      </w:hyperlink>
      <w:r>
        <w:t xml:space="preserve"> </w:t>
      </w:r>
    </w:p>
    <w:p w14:paraId="3268C7B8" w14:textId="77777777" w:rsidR="00D91960" w:rsidRPr="00974796" w:rsidRDefault="00D91960" w:rsidP="00AC274A">
      <w:pPr>
        <w:numPr>
          <w:ilvl w:val="0"/>
          <w:numId w:val="56"/>
        </w:numPr>
        <w:spacing w:after="0" w:line="240" w:lineRule="auto"/>
      </w:pPr>
      <w:r w:rsidRPr="00974796">
        <w:t>Corye Dunn</w:t>
      </w:r>
    </w:p>
    <w:p w14:paraId="78C29BE2" w14:textId="77777777" w:rsidR="00D91960" w:rsidRPr="00974796" w:rsidRDefault="00D91960" w:rsidP="00AC274A">
      <w:pPr>
        <w:numPr>
          <w:ilvl w:val="0"/>
          <w:numId w:val="56"/>
        </w:numPr>
        <w:spacing w:after="0" w:line="240" w:lineRule="auto"/>
      </w:pPr>
      <w:r w:rsidRPr="00974796">
        <w:t>Adam Sholar</w:t>
      </w:r>
    </w:p>
    <w:p w14:paraId="5CE31639" w14:textId="77777777" w:rsidR="00D91960" w:rsidRDefault="00D91960" w:rsidP="00AC274A">
      <w:pPr>
        <w:numPr>
          <w:ilvl w:val="0"/>
          <w:numId w:val="56"/>
        </w:numPr>
        <w:spacing w:after="0" w:line="240" w:lineRule="auto"/>
      </w:pPr>
      <w:r>
        <w:t xml:space="preserve">Dep. Sec. </w:t>
      </w:r>
      <w:r w:rsidRPr="00974796">
        <w:t>Dave Richard</w:t>
      </w:r>
    </w:p>
    <w:p w14:paraId="0ED882EB" w14:textId="77777777" w:rsidR="00D91960" w:rsidRDefault="00D91960" w:rsidP="00AC274A">
      <w:pPr>
        <w:numPr>
          <w:ilvl w:val="0"/>
          <w:numId w:val="56"/>
        </w:numPr>
        <w:spacing w:after="0" w:line="240" w:lineRule="auto"/>
      </w:pPr>
      <w:r>
        <w:t>Karen Burkes/Niki Ashmont and Laura White (alt.)</w:t>
      </w:r>
    </w:p>
    <w:p w14:paraId="23232EAA" w14:textId="77777777" w:rsidR="00D91960" w:rsidRPr="00974796" w:rsidRDefault="00D91960" w:rsidP="00D91960">
      <w:pPr>
        <w:spacing w:after="0" w:line="240" w:lineRule="auto"/>
        <w:ind w:left="720"/>
      </w:pPr>
    </w:p>
    <w:p w14:paraId="0273222F" w14:textId="77777777" w:rsidR="00DA764F" w:rsidRDefault="00D91960" w:rsidP="004F4C5D">
      <w:pPr>
        <w:pStyle w:val="Heading3"/>
      </w:pPr>
      <w:r w:rsidRPr="00974796">
        <w:t xml:space="preserve">Children, Youth and Families </w:t>
      </w:r>
    </w:p>
    <w:p w14:paraId="17DF1719" w14:textId="6A9EE97F" w:rsidR="00DA764F" w:rsidRDefault="00D91960" w:rsidP="00D91960">
      <w:pPr>
        <w:spacing w:after="0" w:line="240" w:lineRule="auto"/>
      </w:pPr>
      <w:r w:rsidRPr="00974796">
        <w:t>Chair</w:t>
      </w:r>
      <w:r w:rsidR="00DA764F">
        <w:t xml:space="preserve">: </w:t>
      </w:r>
      <w:r>
        <w:t>Jenny Hobbs</w:t>
      </w:r>
      <w:r w:rsidRPr="00974796">
        <w:t xml:space="preserve"> </w:t>
      </w:r>
    </w:p>
    <w:p w14:paraId="17C1F991" w14:textId="5A837971" w:rsidR="00D91960" w:rsidRPr="00974796" w:rsidRDefault="00D91960" w:rsidP="00DA764F">
      <w:pPr>
        <w:spacing w:after="0" w:line="240" w:lineRule="auto"/>
        <w:ind w:left="360" w:hanging="360"/>
      </w:pPr>
      <w:r w:rsidRPr="00974796">
        <w:t xml:space="preserve">Staff: </w:t>
      </w:r>
      <w:r>
        <w:t>Petra Mozzetti</w:t>
      </w:r>
      <w:r w:rsidR="00DA764F">
        <w:t>,</w:t>
      </w:r>
      <w:r>
        <w:t xml:space="preserve"> </w:t>
      </w:r>
      <w:hyperlink r:id="rId100" w:history="1">
        <w:r w:rsidRPr="00633410">
          <w:rPr>
            <w:rStyle w:val="Hyperlink"/>
          </w:rPr>
          <w:t>petra.mozzetti@dhhs.nc.gov</w:t>
        </w:r>
      </w:hyperlink>
      <w:r>
        <w:t>; Teresa Strom</w:t>
      </w:r>
      <w:r w:rsidR="00DA764F">
        <w:t>,</w:t>
      </w:r>
      <w:r>
        <w:t xml:space="preserve"> </w:t>
      </w:r>
      <w:hyperlink r:id="rId101" w:history="1">
        <w:r w:rsidRPr="00FD3238">
          <w:rPr>
            <w:rStyle w:val="Hyperlink"/>
          </w:rPr>
          <w:t>Teresa.Strom@dhhs.nc.gov</w:t>
        </w:r>
      </w:hyperlink>
      <w:r>
        <w:t xml:space="preserve">; </w:t>
      </w:r>
      <w:r w:rsidR="00DA764F">
        <w:br/>
      </w:r>
      <w:r w:rsidRPr="00974796">
        <w:t>Shauna Shaw</w:t>
      </w:r>
      <w:r w:rsidR="00DA764F">
        <w:t>,</w:t>
      </w:r>
      <w:r w:rsidRPr="00974796">
        <w:t xml:space="preserve"> </w:t>
      </w:r>
      <w:hyperlink r:id="rId102" w:history="1">
        <w:r w:rsidRPr="00974796">
          <w:rPr>
            <w:rStyle w:val="Hyperlink"/>
          </w:rPr>
          <w:t>shauna.shaw@dhhs.nc.gov</w:t>
        </w:r>
      </w:hyperlink>
      <w:r w:rsidRPr="00974796">
        <w:t>; Rob Morrell</w:t>
      </w:r>
      <w:r w:rsidR="00DA764F">
        <w:t>,</w:t>
      </w:r>
      <w:r w:rsidRPr="00974796">
        <w:t xml:space="preserve"> </w:t>
      </w:r>
      <w:hyperlink r:id="rId103" w:history="1">
        <w:r w:rsidRPr="00974796">
          <w:rPr>
            <w:rStyle w:val="Hyperlink"/>
          </w:rPr>
          <w:t>Rob.Morrell@dhhs.nc.gov</w:t>
        </w:r>
      </w:hyperlink>
    </w:p>
    <w:p w14:paraId="078FDFEF" w14:textId="77777777" w:rsidR="00D91960" w:rsidRDefault="00D91960" w:rsidP="00AC274A">
      <w:pPr>
        <w:numPr>
          <w:ilvl w:val="0"/>
          <w:numId w:val="56"/>
        </w:numPr>
        <w:spacing w:after="0" w:line="240" w:lineRule="auto"/>
      </w:pPr>
      <w:r w:rsidRPr="00974796">
        <w:t>Susan Osborne/</w:t>
      </w:r>
      <w:r>
        <w:t>Lisa Cauley (alt.)</w:t>
      </w:r>
    </w:p>
    <w:p w14:paraId="358E8667" w14:textId="77777777" w:rsidR="00D91960" w:rsidRDefault="00D91960" w:rsidP="00AC274A">
      <w:pPr>
        <w:numPr>
          <w:ilvl w:val="0"/>
          <w:numId w:val="56"/>
        </w:numPr>
        <w:spacing w:after="0" w:line="240" w:lineRule="auto"/>
      </w:pPr>
      <w:r>
        <w:t>Judy Jenkins</w:t>
      </w:r>
    </w:p>
    <w:p w14:paraId="37C6E832" w14:textId="77777777" w:rsidR="00D91960" w:rsidRDefault="00D91960" w:rsidP="00AC274A">
      <w:pPr>
        <w:numPr>
          <w:ilvl w:val="0"/>
          <w:numId w:val="56"/>
        </w:numPr>
        <w:spacing w:after="0" w:line="240" w:lineRule="auto"/>
      </w:pPr>
      <w:r>
        <w:t>Glenda Clare</w:t>
      </w:r>
    </w:p>
    <w:p w14:paraId="64C6AAA4" w14:textId="77777777" w:rsidR="00D91960" w:rsidRPr="00974796" w:rsidRDefault="00D91960" w:rsidP="00AC274A">
      <w:pPr>
        <w:numPr>
          <w:ilvl w:val="0"/>
          <w:numId w:val="56"/>
        </w:numPr>
        <w:spacing w:after="0" w:line="240" w:lineRule="auto"/>
      </w:pPr>
      <w:r>
        <w:t>Carmelita Coleman</w:t>
      </w:r>
    </w:p>
    <w:p w14:paraId="348D45AC" w14:textId="77777777" w:rsidR="00D91960" w:rsidRPr="00974796" w:rsidRDefault="00D91960" w:rsidP="00D91960">
      <w:pPr>
        <w:spacing w:after="0" w:line="240" w:lineRule="auto"/>
        <w:ind w:left="720"/>
      </w:pPr>
    </w:p>
    <w:p w14:paraId="79704298" w14:textId="77777777" w:rsidR="00DA764F" w:rsidRDefault="00D91960" w:rsidP="004F4C5D">
      <w:pPr>
        <w:pStyle w:val="Heading3"/>
      </w:pPr>
      <w:r w:rsidRPr="00974796">
        <w:t xml:space="preserve">Workforce Development </w:t>
      </w:r>
    </w:p>
    <w:p w14:paraId="494B5C73" w14:textId="444EDDC1" w:rsidR="00DA764F" w:rsidRDefault="00D91960" w:rsidP="00D91960">
      <w:pPr>
        <w:spacing w:after="0" w:line="240" w:lineRule="auto"/>
      </w:pPr>
      <w:r w:rsidRPr="00974796">
        <w:t>Chair</w:t>
      </w:r>
      <w:r w:rsidR="00DA764F">
        <w:t>:</w:t>
      </w:r>
      <w:r w:rsidRPr="00974796">
        <w:t xml:space="preserve"> Karen McLeod</w:t>
      </w:r>
      <w:r w:rsidR="00DA764F">
        <w:t>,</w:t>
      </w:r>
      <w:r w:rsidRPr="00974796">
        <w:t xml:space="preserve"> </w:t>
      </w:r>
      <w:hyperlink r:id="rId104" w:history="1">
        <w:r w:rsidRPr="00974796">
          <w:rPr>
            <w:rStyle w:val="Hyperlink"/>
          </w:rPr>
          <w:t>kmcleod@benchmarksnc.org</w:t>
        </w:r>
      </w:hyperlink>
      <w:r w:rsidRPr="00974796">
        <w:t xml:space="preserve"> </w:t>
      </w:r>
    </w:p>
    <w:p w14:paraId="2AB6A723" w14:textId="4C93D550" w:rsidR="00D91960" w:rsidRPr="00974796" w:rsidRDefault="00D91960" w:rsidP="00D91960">
      <w:pPr>
        <w:spacing w:after="0" w:line="240" w:lineRule="auto"/>
      </w:pPr>
      <w:r w:rsidRPr="00974796">
        <w:t xml:space="preserve">Staff: </w:t>
      </w:r>
      <w:r>
        <w:t>Celeste Ordiway</w:t>
      </w:r>
      <w:r w:rsidR="00DA764F">
        <w:t>,</w:t>
      </w:r>
      <w:r w:rsidRPr="00333EE6">
        <w:t xml:space="preserve"> </w:t>
      </w:r>
      <w:bookmarkStart w:id="41" w:name="_Hlk81492024"/>
      <w:r>
        <w:fldChar w:fldCharType="begin"/>
      </w:r>
      <w:r>
        <w:instrText xml:space="preserve"> HYPERLINK "mailto:</w:instrText>
      </w:r>
      <w:r w:rsidRPr="00333EE6">
        <w:instrText>Celeste.Ordiway@vayahealth.com</w:instrText>
      </w:r>
      <w:r>
        <w:instrText xml:space="preserve">" </w:instrText>
      </w:r>
      <w:r>
        <w:fldChar w:fldCharType="separate"/>
      </w:r>
      <w:r w:rsidRPr="00AE5959">
        <w:rPr>
          <w:rStyle w:val="Hyperlink"/>
        </w:rPr>
        <w:t>Celeste.Ordiway@vayahealth.com</w:t>
      </w:r>
      <w:r>
        <w:fldChar w:fldCharType="end"/>
      </w:r>
      <w:bookmarkEnd w:id="41"/>
      <w:r>
        <w:t xml:space="preserve">; </w:t>
      </w:r>
      <w:r w:rsidRPr="00974796">
        <w:t>Janie Shivar</w:t>
      </w:r>
      <w:r w:rsidR="00DA764F">
        <w:t>,</w:t>
      </w:r>
      <w:r w:rsidRPr="00974796">
        <w:t xml:space="preserve"> </w:t>
      </w:r>
      <w:hyperlink r:id="rId105" w:history="1">
        <w:r w:rsidRPr="00974796">
          <w:rPr>
            <w:rStyle w:val="Hyperlink"/>
          </w:rPr>
          <w:t>Janie.Shivar@dhhs.nc.gov</w:t>
        </w:r>
      </w:hyperlink>
      <w:r w:rsidRPr="00974796">
        <w:t xml:space="preserve"> </w:t>
      </w:r>
    </w:p>
    <w:p w14:paraId="3C36A06A" w14:textId="77777777" w:rsidR="00D91960" w:rsidRPr="00974796" w:rsidRDefault="00D91960" w:rsidP="00AC274A">
      <w:pPr>
        <w:numPr>
          <w:ilvl w:val="0"/>
          <w:numId w:val="58"/>
        </w:numPr>
        <w:spacing w:after="0" w:line="240" w:lineRule="auto"/>
      </w:pPr>
      <w:r>
        <w:t>Jean Andersen</w:t>
      </w:r>
    </w:p>
    <w:p w14:paraId="16B4CCEA" w14:textId="77777777" w:rsidR="00D91960" w:rsidRPr="00974796" w:rsidRDefault="00D91960" w:rsidP="00AC274A">
      <w:pPr>
        <w:numPr>
          <w:ilvl w:val="0"/>
          <w:numId w:val="58"/>
        </w:numPr>
        <w:spacing w:after="0" w:line="240" w:lineRule="auto"/>
      </w:pPr>
      <w:r w:rsidRPr="00974796">
        <w:t>Cherene Caraco</w:t>
      </w:r>
    </w:p>
    <w:p w14:paraId="3125EEA5" w14:textId="77777777" w:rsidR="00D91960" w:rsidRPr="00974796" w:rsidRDefault="00D91960" w:rsidP="00AC274A">
      <w:pPr>
        <w:numPr>
          <w:ilvl w:val="0"/>
          <w:numId w:val="58"/>
        </w:numPr>
        <w:spacing w:after="0" w:line="240" w:lineRule="auto"/>
      </w:pPr>
      <w:r w:rsidRPr="00974796">
        <w:t>Matthew Potter</w:t>
      </w:r>
    </w:p>
    <w:p w14:paraId="17410E47" w14:textId="77777777" w:rsidR="00D91960" w:rsidRPr="00974796" w:rsidRDefault="00D91960" w:rsidP="00AC274A">
      <w:pPr>
        <w:numPr>
          <w:ilvl w:val="0"/>
          <w:numId w:val="58"/>
        </w:numPr>
        <w:spacing w:after="0" w:line="240" w:lineRule="auto"/>
      </w:pPr>
      <w:r w:rsidRPr="00974796">
        <w:t>Kurtis Taylor</w:t>
      </w:r>
    </w:p>
    <w:p w14:paraId="35CD8792" w14:textId="77777777" w:rsidR="00D91960" w:rsidRDefault="00D91960" w:rsidP="00AC274A">
      <w:pPr>
        <w:numPr>
          <w:ilvl w:val="0"/>
          <w:numId w:val="58"/>
        </w:numPr>
        <w:spacing w:after="0" w:line="240" w:lineRule="auto"/>
      </w:pPr>
      <w:r w:rsidRPr="00974796">
        <w:t>Sen. Gladys Robinson</w:t>
      </w:r>
    </w:p>
    <w:p w14:paraId="28D6B459" w14:textId="77777777" w:rsidR="00D91960" w:rsidRPr="00974796" w:rsidRDefault="00D91960" w:rsidP="00D91960">
      <w:pPr>
        <w:spacing w:after="0" w:line="240" w:lineRule="auto"/>
        <w:ind w:left="720"/>
      </w:pPr>
    </w:p>
    <w:p w14:paraId="589963AC" w14:textId="77777777" w:rsidR="00DA764F" w:rsidRPr="00DA764F" w:rsidRDefault="00D91960" w:rsidP="004F4C5D">
      <w:pPr>
        <w:pStyle w:val="Heading3"/>
      </w:pPr>
      <w:r w:rsidRPr="00DA764F">
        <w:t xml:space="preserve">Older Adults </w:t>
      </w:r>
    </w:p>
    <w:p w14:paraId="2C8E0C7A" w14:textId="1CCD1299" w:rsidR="00DA764F" w:rsidRDefault="00D91960" w:rsidP="00D91960">
      <w:pPr>
        <w:spacing w:after="0" w:line="240" w:lineRule="auto"/>
      </w:pPr>
      <w:r w:rsidRPr="00974796">
        <w:t>Chair</w:t>
      </w:r>
      <w:r w:rsidR="00DA764F">
        <w:t xml:space="preserve">: </w:t>
      </w:r>
      <w:r w:rsidRPr="00974796">
        <w:t>Lanier Cansler</w:t>
      </w:r>
      <w:r w:rsidR="00DA764F">
        <w:t>,</w:t>
      </w:r>
      <w:r w:rsidRPr="00974796">
        <w:t xml:space="preserve"> </w:t>
      </w:r>
      <w:hyperlink r:id="rId106" w:history="1">
        <w:r w:rsidRPr="00974796">
          <w:rPr>
            <w:rStyle w:val="Hyperlink"/>
          </w:rPr>
          <w:t>Lcansler@canslermail.com</w:t>
        </w:r>
      </w:hyperlink>
    </w:p>
    <w:p w14:paraId="4FD178AC" w14:textId="422197D2" w:rsidR="00D91960" w:rsidRPr="00974796" w:rsidRDefault="00D91960" w:rsidP="00D91960">
      <w:pPr>
        <w:spacing w:after="0" w:line="240" w:lineRule="auto"/>
      </w:pPr>
      <w:r w:rsidRPr="00974796">
        <w:t>Staff: Hank Bowers</w:t>
      </w:r>
      <w:r w:rsidR="00DA764F">
        <w:t>,</w:t>
      </w:r>
      <w:r w:rsidRPr="00974796">
        <w:t xml:space="preserve"> </w:t>
      </w:r>
      <w:hyperlink r:id="rId107" w:history="1">
        <w:r w:rsidRPr="00974796">
          <w:rPr>
            <w:rStyle w:val="Hyperlink"/>
          </w:rPr>
          <w:t>hank.n.bowers@dhhs.nc.gov</w:t>
        </w:r>
      </w:hyperlink>
      <w:r w:rsidRPr="00974796">
        <w:t>; Steve Strom</w:t>
      </w:r>
      <w:r w:rsidR="00DA764F">
        <w:t>,</w:t>
      </w:r>
      <w:r w:rsidRPr="00974796">
        <w:t xml:space="preserve"> </w:t>
      </w:r>
      <w:hyperlink r:id="rId108" w:history="1">
        <w:r w:rsidRPr="00D248B5">
          <w:rPr>
            <w:rStyle w:val="Hyperlink"/>
          </w:rPr>
          <w:t>steve.strom@dhhs.nc.gov</w:t>
        </w:r>
      </w:hyperlink>
    </w:p>
    <w:p w14:paraId="320F3D1F" w14:textId="77777777" w:rsidR="00D91960" w:rsidRPr="00974796" w:rsidRDefault="00D91960" w:rsidP="00AC274A">
      <w:pPr>
        <w:numPr>
          <w:ilvl w:val="0"/>
          <w:numId w:val="58"/>
        </w:numPr>
        <w:spacing w:after="0" w:line="240" w:lineRule="auto"/>
      </w:pPr>
      <w:r w:rsidRPr="00974796">
        <w:t>Joyce Massey-Smith</w:t>
      </w:r>
      <w:r>
        <w:t>/Karey Perez (alt.)</w:t>
      </w:r>
    </w:p>
    <w:p w14:paraId="0DA8918D" w14:textId="77777777" w:rsidR="00D91960" w:rsidRPr="00974796" w:rsidRDefault="00D91960" w:rsidP="00AC274A">
      <w:pPr>
        <w:numPr>
          <w:ilvl w:val="0"/>
          <w:numId w:val="58"/>
        </w:numPr>
        <w:spacing w:after="0" w:line="240" w:lineRule="auto"/>
      </w:pPr>
      <w:r w:rsidRPr="00974796">
        <w:t>Jeff Horton</w:t>
      </w:r>
    </w:p>
    <w:p w14:paraId="16E4860C" w14:textId="77777777" w:rsidR="00D91960" w:rsidRPr="00974796" w:rsidRDefault="00D91960" w:rsidP="00AC274A">
      <w:pPr>
        <w:numPr>
          <w:ilvl w:val="0"/>
          <w:numId w:val="58"/>
        </w:numPr>
        <w:spacing w:after="0" w:line="240" w:lineRule="auto"/>
      </w:pPr>
      <w:r w:rsidRPr="00974796">
        <w:t>Tim Rogers</w:t>
      </w:r>
    </w:p>
    <w:p w14:paraId="57F73A32" w14:textId="77777777" w:rsidR="00D91960" w:rsidRDefault="00D91960" w:rsidP="00AC274A">
      <w:pPr>
        <w:numPr>
          <w:ilvl w:val="0"/>
          <w:numId w:val="58"/>
        </w:numPr>
        <w:spacing w:after="0" w:line="240" w:lineRule="auto"/>
      </w:pPr>
      <w:r w:rsidRPr="00974796">
        <w:t>Rep. Donna White</w:t>
      </w:r>
    </w:p>
    <w:p w14:paraId="42808713" w14:textId="77777777" w:rsidR="00D91960" w:rsidRPr="00974796" w:rsidRDefault="00D91960" w:rsidP="00D91960">
      <w:pPr>
        <w:spacing w:after="0" w:line="240" w:lineRule="auto"/>
        <w:ind w:left="720"/>
      </w:pPr>
    </w:p>
    <w:p w14:paraId="32EA0626" w14:textId="083973C6" w:rsidR="00DA764F" w:rsidRDefault="00D91960" w:rsidP="004F4C5D">
      <w:pPr>
        <w:pStyle w:val="Heading3"/>
      </w:pPr>
      <w:r w:rsidRPr="00974796">
        <w:t xml:space="preserve">Quality Assurance and Quality of Life </w:t>
      </w:r>
    </w:p>
    <w:p w14:paraId="198175D6" w14:textId="5ADB9261" w:rsidR="00DA764F" w:rsidRDefault="00D91960" w:rsidP="00D91960">
      <w:pPr>
        <w:spacing w:after="0" w:line="240" w:lineRule="auto"/>
      </w:pPr>
      <w:r w:rsidRPr="00974796">
        <w:t>Chair</w:t>
      </w:r>
      <w:r w:rsidR="00DA764F">
        <w:t>:</w:t>
      </w:r>
      <w:r w:rsidRPr="00974796">
        <w:t xml:space="preserve"> Leza Wainwright</w:t>
      </w:r>
      <w:r w:rsidR="00DA764F">
        <w:t>,</w:t>
      </w:r>
      <w:r w:rsidRPr="00974796">
        <w:t xml:space="preserve"> </w:t>
      </w:r>
      <w:hyperlink r:id="rId109" w:history="1">
        <w:r w:rsidRPr="00974796">
          <w:rPr>
            <w:rStyle w:val="Hyperlink"/>
          </w:rPr>
          <w:t>Leza.Wainwright@trilliumnc.org</w:t>
        </w:r>
      </w:hyperlink>
    </w:p>
    <w:p w14:paraId="57CAC7DB" w14:textId="79369371" w:rsidR="00D91960" w:rsidRPr="00974796" w:rsidRDefault="00D91960" w:rsidP="00D91960">
      <w:pPr>
        <w:spacing w:after="0" w:line="240" w:lineRule="auto"/>
      </w:pPr>
      <w:r w:rsidRPr="00974796">
        <w:t>Staff:</w:t>
      </w:r>
      <w:r>
        <w:t xml:space="preserve"> </w:t>
      </w:r>
      <w:r w:rsidRPr="00974796">
        <w:t>Karen Feasel</w:t>
      </w:r>
      <w:r w:rsidR="00DA764F">
        <w:t>,</w:t>
      </w:r>
      <w:r w:rsidRPr="00974796">
        <w:t xml:space="preserve"> </w:t>
      </w:r>
      <w:hyperlink r:id="rId110" w:history="1">
        <w:r w:rsidRPr="00974796">
          <w:rPr>
            <w:rStyle w:val="Hyperlink"/>
          </w:rPr>
          <w:t>karen.feasel@dhhs.nc.gov</w:t>
        </w:r>
      </w:hyperlink>
      <w:r w:rsidRPr="00974796">
        <w:t>; Drew Kristel</w:t>
      </w:r>
      <w:r w:rsidR="00DA764F">
        <w:t>,</w:t>
      </w:r>
      <w:r w:rsidRPr="00974796">
        <w:t xml:space="preserve"> </w:t>
      </w:r>
      <w:hyperlink r:id="rId111" w:history="1">
        <w:r w:rsidRPr="00974796">
          <w:rPr>
            <w:rStyle w:val="Hyperlink"/>
          </w:rPr>
          <w:t>drew.kristel@dhhs.nc.gov</w:t>
        </w:r>
      </w:hyperlink>
    </w:p>
    <w:p w14:paraId="1962023D" w14:textId="77777777" w:rsidR="00D91960" w:rsidRPr="00974796" w:rsidRDefault="00D91960" w:rsidP="00AC274A">
      <w:pPr>
        <w:numPr>
          <w:ilvl w:val="0"/>
          <w:numId w:val="56"/>
        </w:numPr>
        <w:spacing w:after="0" w:line="240" w:lineRule="auto"/>
      </w:pPr>
      <w:r w:rsidRPr="00974796">
        <w:t>Rep. Carla Cunningham</w:t>
      </w:r>
    </w:p>
    <w:p w14:paraId="5FFCA44B" w14:textId="77777777" w:rsidR="00D91960" w:rsidRPr="00974796" w:rsidRDefault="00D91960" w:rsidP="00AC274A">
      <w:pPr>
        <w:numPr>
          <w:ilvl w:val="0"/>
          <w:numId w:val="56"/>
        </w:numPr>
        <w:spacing w:after="0" w:line="240" w:lineRule="auto"/>
      </w:pPr>
      <w:r w:rsidRPr="00974796">
        <w:t>Sam Hedrick</w:t>
      </w:r>
    </w:p>
    <w:p w14:paraId="7A37ABAE" w14:textId="77777777" w:rsidR="00D91960" w:rsidRPr="00974796" w:rsidRDefault="00D91960" w:rsidP="00AC274A">
      <w:pPr>
        <w:numPr>
          <w:ilvl w:val="0"/>
          <w:numId w:val="56"/>
        </w:numPr>
        <w:spacing w:after="0" w:line="240" w:lineRule="auto"/>
      </w:pPr>
      <w:r>
        <w:t>Lacy Flintall</w:t>
      </w:r>
    </w:p>
    <w:p w14:paraId="44C23BA1" w14:textId="77777777" w:rsidR="00D91960" w:rsidRPr="00974796" w:rsidRDefault="00D91960" w:rsidP="00AC274A">
      <w:pPr>
        <w:numPr>
          <w:ilvl w:val="0"/>
          <w:numId w:val="56"/>
        </w:numPr>
        <w:spacing w:after="0" w:line="240" w:lineRule="auto"/>
      </w:pPr>
      <w:r w:rsidRPr="00974796">
        <w:t>Sarah Potter</w:t>
      </w:r>
    </w:p>
    <w:p w14:paraId="5C770464" w14:textId="77777777" w:rsidR="00D91960" w:rsidRDefault="00D91960" w:rsidP="00D91960">
      <w:pPr>
        <w:spacing w:after="0" w:line="240" w:lineRule="auto"/>
      </w:pPr>
    </w:p>
    <w:p w14:paraId="5CF06464" w14:textId="77777777" w:rsidR="00D91960" w:rsidRDefault="00D91960" w:rsidP="004F4C5D">
      <w:pPr>
        <w:pStyle w:val="Heading3"/>
      </w:pPr>
      <w:bookmarkStart w:id="42" w:name="_Hlk84517861"/>
      <w:r w:rsidRPr="00133336">
        <w:t>Olmstead Plan Stakeholder Advisory</w:t>
      </w:r>
      <w:r>
        <w:t xml:space="preserve"> </w:t>
      </w:r>
      <w:r w:rsidRPr="00133336">
        <w:t xml:space="preserve">Staff </w:t>
      </w:r>
      <w:r>
        <w:t>Work Group</w:t>
      </w:r>
    </w:p>
    <w:p w14:paraId="0D483808" w14:textId="5CEF6EEF" w:rsidR="00D91960" w:rsidRPr="00323626" w:rsidRDefault="00D91960" w:rsidP="00D91960">
      <w:pPr>
        <w:spacing w:after="0" w:line="240" w:lineRule="auto"/>
      </w:pPr>
      <w:r w:rsidRPr="00E00CBA">
        <w:rPr>
          <w:b/>
          <w:bCs/>
        </w:rPr>
        <w:t>Staff Work Group Co-Conveners</w:t>
      </w:r>
      <w:r w:rsidRPr="003534CD">
        <w:t>:</w:t>
      </w:r>
      <w:r w:rsidRPr="003534CD">
        <w:rPr>
          <w:b/>
          <w:bCs/>
        </w:rPr>
        <w:t xml:space="preserve"> </w:t>
      </w:r>
      <w:r w:rsidRPr="003534CD">
        <w:t>Holly Riddle</w:t>
      </w:r>
      <w:r>
        <w:t>, Office of the Sr. Advisor on the ADA</w:t>
      </w:r>
      <w:r w:rsidR="00D52975">
        <w:t>,</w:t>
      </w:r>
      <w:r w:rsidRPr="003534CD">
        <w:t xml:space="preserve"> </w:t>
      </w:r>
      <w:hyperlink r:id="rId112" w:history="1">
        <w:r w:rsidRPr="003534CD">
          <w:rPr>
            <w:rStyle w:val="Hyperlink"/>
          </w:rPr>
          <w:t>Holly.Riddle@dhhs.nc.gov</w:t>
        </w:r>
      </w:hyperlink>
      <w:r w:rsidRPr="003534CD">
        <w:t xml:space="preserve"> and </w:t>
      </w:r>
      <w:r w:rsidR="00E00CBA">
        <w:br/>
      </w:r>
      <w:r w:rsidRPr="003534CD">
        <w:t>Lisa Corbett</w:t>
      </w:r>
      <w:r>
        <w:t>, General Counsel, NCDHHS</w:t>
      </w:r>
      <w:r w:rsidR="00D52975">
        <w:t xml:space="preserve">, </w:t>
      </w:r>
      <w:hyperlink r:id="rId113" w:history="1">
        <w:r w:rsidRPr="003534CD">
          <w:rPr>
            <w:rStyle w:val="Hyperlink"/>
          </w:rPr>
          <w:t>Lisa.Corbett@dhhs.nc.gov</w:t>
        </w:r>
      </w:hyperlink>
      <w:r w:rsidRPr="00323626">
        <w:rPr>
          <w:rStyle w:val="Hyperlink"/>
          <w:color w:val="000000" w:themeColor="text1"/>
        </w:rPr>
        <w:t xml:space="preserve">; </w:t>
      </w:r>
      <w:r w:rsidR="00E00CBA">
        <w:rPr>
          <w:rStyle w:val="Hyperlink"/>
          <w:color w:val="000000" w:themeColor="text1"/>
        </w:rPr>
        <w:br/>
      </w:r>
      <w:r w:rsidRPr="00DA764F">
        <w:rPr>
          <w:rStyle w:val="Hyperlink"/>
          <w:color w:val="000000" w:themeColor="text1"/>
          <w:u w:val="none"/>
        </w:rPr>
        <w:t>Joel Johnson</w:t>
      </w:r>
      <w:r w:rsidR="00DA764F">
        <w:rPr>
          <w:rStyle w:val="Hyperlink"/>
          <w:color w:val="000000" w:themeColor="text1"/>
          <w:u w:val="none"/>
        </w:rPr>
        <w:t>,</w:t>
      </w:r>
      <w:r>
        <w:rPr>
          <w:rStyle w:val="Hyperlink"/>
          <w:color w:val="000000" w:themeColor="text1"/>
        </w:rPr>
        <w:t xml:space="preserve"> </w:t>
      </w:r>
      <w:hyperlink r:id="rId114" w:history="1">
        <w:r w:rsidRPr="00633410">
          <w:rPr>
            <w:rStyle w:val="Hyperlink"/>
          </w:rPr>
          <w:t>Joel.Johnson@dhhs.nc.gov</w:t>
        </w:r>
      </w:hyperlink>
      <w:r>
        <w:rPr>
          <w:rStyle w:val="Hyperlink"/>
          <w:color w:val="000000" w:themeColor="text1"/>
        </w:rPr>
        <w:t xml:space="preserve"> </w:t>
      </w:r>
    </w:p>
    <w:p w14:paraId="0896ED69" w14:textId="5553DE36" w:rsidR="00D91960" w:rsidRPr="00DA764F" w:rsidRDefault="00D91960" w:rsidP="00DA764F">
      <w:pPr>
        <w:spacing w:after="0" w:line="240" w:lineRule="auto"/>
      </w:pPr>
      <w:r w:rsidRPr="003534CD">
        <w:t>Olmstead Program Manager</w:t>
      </w:r>
      <w:r>
        <w:t>, Office of the Sr. Advisor on the ADA</w:t>
      </w:r>
      <w:r w:rsidRPr="003534CD">
        <w:t xml:space="preserve">:  </w:t>
      </w:r>
      <w:r w:rsidR="00E00CBA">
        <w:br/>
      </w:r>
      <w:r w:rsidRPr="003534CD">
        <w:t>Vickie Callair</w:t>
      </w:r>
      <w:r w:rsidR="00D52975">
        <w:t>,</w:t>
      </w:r>
      <w:r w:rsidRPr="003534CD">
        <w:t xml:space="preserve"> </w:t>
      </w:r>
      <w:hyperlink r:id="rId115" w:history="1">
        <w:r w:rsidRPr="003534CD">
          <w:rPr>
            <w:rStyle w:val="Hyperlink"/>
          </w:rPr>
          <w:t>Vickie.Callair@dhhs.nc.gov</w:t>
        </w:r>
      </w:hyperlink>
      <w:r w:rsidRPr="00ED6879">
        <w:rPr>
          <w:rStyle w:val="Hyperlink"/>
          <w:color w:val="000000" w:themeColor="text1"/>
        </w:rPr>
        <w:t>;</w:t>
      </w:r>
      <w:r>
        <w:rPr>
          <w:rStyle w:val="Hyperlink"/>
          <w:color w:val="000000" w:themeColor="text1"/>
        </w:rPr>
        <w:t xml:space="preserve"> </w:t>
      </w:r>
      <w:r w:rsidR="00E00CBA">
        <w:rPr>
          <w:rStyle w:val="Hyperlink"/>
          <w:color w:val="000000" w:themeColor="text1"/>
        </w:rPr>
        <w:br/>
      </w:r>
      <w:r>
        <w:t>Amber Kimball Hsu (Intern)</w:t>
      </w:r>
      <w:r w:rsidR="00D52975">
        <w:t>,</w:t>
      </w:r>
      <w:r>
        <w:t xml:space="preserve"> </w:t>
      </w:r>
      <w:hyperlink r:id="rId116" w:history="1">
        <w:r w:rsidRPr="00633410">
          <w:rPr>
            <w:rStyle w:val="Hyperlink"/>
          </w:rPr>
          <w:t>Amber.R.Kimball@gmail.com</w:t>
        </w:r>
      </w:hyperlink>
      <w:r>
        <w:t xml:space="preserve"> </w:t>
      </w:r>
    </w:p>
    <w:p w14:paraId="211E9BF4" w14:textId="77777777" w:rsidR="00D91960" w:rsidRDefault="00D91960" w:rsidP="00D91960">
      <w:pPr>
        <w:spacing w:after="0" w:line="240" w:lineRule="auto"/>
        <w:ind w:firstLine="720"/>
      </w:pPr>
    </w:p>
    <w:p w14:paraId="0E42EC82" w14:textId="35D542F2" w:rsidR="00D91960" w:rsidRPr="004F4C5D" w:rsidRDefault="00D91960" w:rsidP="004F4C5D">
      <w:pPr>
        <w:pStyle w:val="Heading2"/>
      </w:pPr>
      <w:bookmarkStart w:id="43" w:name="_Toc84932371"/>
      <w:r w:rsidRPr="004F4C5D">
        <w:t>Lead Subject Experts</w:t>
      </w:r>
      <w:bookmarkEnd w:id="43"/>
    </w:p>
    <w:p w14:paraId="3877F305" w14:textId="166A99A2" w:rsidR="00D91960" w:rsidRPr="003534CD" w:rsidRDefault="00D91960" w:rsidP="00AC274A">
      <w:pPr>
        <w:numPr>
          <w:ilvl w:val="0"/>
          <w:numId w:val="55"/>
        </w:numPr>
        <w:spacing w:after="120" w:line="240" w:lineRule="auto"/>
      </w:pPr>
      <w:bookmarkStart w:id="44" w:name="_Hlk42869632"/>
      <w:r w:rsidRPr="00DA764F">
        <w:rPr>
          <w:b/>
          <w:bCs/>
        </w:rPr>
        <w:t>NC Medicaid</w:t>
      </w:r>
      <w:r w:rsidRPr="003534CD">
        <w:t xml:space="preserve"> – Kenneth Bausell</w:t>
      </w:r>
      <w:r w:rsidR="00DA764F">
        <w:t>,</w:t>
      </w:r>
      <w:r w:rsidRPr="003534CD">
        <w:t xml:space="preserve"> </w:t>
      </w:r>
      <w:r w:rsidR="00A427F7">
        <w:br/>
      </w:r>
      <w:hyperlink r:id="rId117" w:history="1">
        <w:r w:rsidRPr="003534CD">
          <w:rPr>
            <w:rStyle w:val="Hyperlink"/>
          </w:rPr>
          <w:t>kenneth.bausell@dhhs.nc.gov</w:t>
        </w:r>
      </w:hyperlink>
    </w:p>
    <w:p w14:paraId="6CB2DEB4" w14:textId="0F7D5A9C" w:rsidR="00D91960" w:rsidRDefault="00D91960" w:rsidP="00AC274A">
      <w:pPr>
        <w:numPr>
          <w:ilvl w:val="0"/>
          <w:numId w:val="55"/>
        </w:numPr>
        <w:spacing w:after="120" w:line="240" w:lineRule="auto"/>
      </w:pPr>
      <w:r w:rsidRPr="00DA764F">
        <w:rPr>
          <w:b/>
          <w:bCs/>
        </w:rPr>
        <w:t>DMH/DD/SAS</w:t>
      </w:r>
      <w:r w:rsidRPr="003534CD">
        <w:t xml:space="preserve"> – Tamara Smith</w:t>
      </w:r>
      <w:r w:rsidR="00DA764F">
        <w:t>,</w:t>
      </w:r>
      <w:r w:rsidRPr="003534CD">
        <w:t xml:space="preserve"> </w:t>
      </w:r>
      <w:hyperlink r:id="rId118" w:history="1">
        <w:r w:rsidRPr="003534CD">
          <w:rPr>
            <w:rStyle w:val="Hyperlink"/>
          </w:rPr>
          <w:t>tamara.smith@dhhs.nc.gov</w:t>
        </w:r>
      </w:hyperlink>
      <w:r w:rsidRPr="003534CD">
        <w:t>; Mya Lewis</w:t>
      </w:r>
      <w:r w:rsidR="00DA764F">
        <w:t xml:space="preserve">, </w:t>
      </w:r>
      <w:hyperlink r:id="rId119" w:history="1">
        <w:r w:rsidRPr="003534CD">
          <w:rPr>
            <w:rStyle w:val="Hyperlink"/>
          </w:rPr>
          <w:t>mya.lewis@dhhs.nc.gov</w:t>
        </w:r>
      </w:hyperlink>
      <w:r>
        <w:t>; Kristin Jerger</w:t>
      </w:r>
      <w:r w:rsidR="00DA764F">
        <w:t>,</w:t>
      </w:r>
      <w:r>
        <w:t xml:space="preserve">  </w:t>
      </w:r>
      <w:hyperlink r:id="rId120" w:history="1">
        <w:r w:rsidRPr="00AE5959">
          <w:rPr>
            <w:rStyle w:val="Hyperlink"/>
          </w:rPr>
          <w:t>kristin.jerger@dhhs.nc.gov</w:t>
        </w:r>
      </w:hyperlink>
      <w:r>
        <w:rPr>
          <w:rStyle w:val="Hyperlink"/>
        </w:rPr>
        <w:t xml:space="preserve">; </w:t>
      </w:r>
      <w:r>
        <w:t>Ken Edminster</w:t>
      </w:r>
      <w:r w:rsidR="00DA764F">
        <w:t>,</w:t>
      </w:r>
      <w:r>
        <w:t xml:space="preserve"> </w:t>
      </w:r>
      <w:hyperlink r:id="rId121" w:history="1">
        <w:r w:rsidRPr="007B16DC">
          <w:rPr>
            <w:rStyle w:val="Hyperlink"/>
          </w:rPr>
          <w:t>Ken.Edminster@dhhs.nc.gov</w:t>
        </w:r>
      </w:hyperlink>
      <w:r>
        <w:t xml:space="preserve">  </w:t>
      </w:r>
    </w:p>
    <w:p w14:paraId="2516A211" w14:textId="2015C37B" w:rsidR="00D91960" w:rsidRPr="00A725C5" w:rsidRDefault="00D91960" w:rsidP="00AC274A">
      <w:pPr>
        <w:numPr>
          <w:ilvl w:val="0"/>
          <w:numId w:val="55"/>
        </w:numPr>
        <w:spacing w:after="120" w:line="240" w:lineRule="auto"/>
        <w:rPr>
          <w:b/>
          <w:bCs/>
        </w:rPr>
      </w:pPr>
      <w:r w:rsidRPr="00DA764F">
        <w:rPr>
          <w:b/>
          <w:bCs/>
        </w:rPr>
        <w:t>DSOHF</w:t>
      </w:r>
      <w:r w:rsidRPr="003534CD">
        <w:t xml:space="preserve"> – </w:t>
      </w:r>
      <w:r>
        <w:t>Katie Visconti</w:t>
      </w:r>
      <w:r w:rsidR="00A427F7">
        <w:t>,</w:t>
      </w:r>
      <w:r>
        <w:t xml:space="preserve"> </w:t>
      </w:r>
      <w:hyperlink r:id="rId122" w:history="1">
        <w:r w:rsidRPr="00633410">
          <w:rPr>
            <w:rStyle w:val="Hyperlink"/>
          </w:rPr>
          <w:t>katie.visconti@dhhs.nc.gov</w:t>
        </w:r>
      </w:hyperlink>
      <w:r>
        <w:t>; Cindy Koempel</w:t>
      </w:r>
      <w:r w:rsidR="00DA764F">
        <w:t xml:space="preserve">, </w:t>
      </w:r>
      <w:hyperlink r:id="rId123" w:history="1">
        <w:r w:rsidRPr="00BB3A3C">
          <w:rPr>
            <w:rStyle w:val="Hyperlink"/>
          </w:rPr>
          <w:t>cindy.koempel@dhhs.nc.gov</w:t>
        </w:r>
      </w:hyperlink>
    </w:p>
    <w:p w14:paraId="7054379F" w14:textId="2FBF3168" w:rsidR="00D91960" w:rsidRDefault="00D91960" w:rsidP="00AC274A">
      <w:pPr>
        <w:numPr>
          <w:ilvl w:val="0"/>
          <w:numId w:val="55"/>
        </w:numPr>
        <w:spacing w:after="120" w:line="240" w:lineRule="auto"/>
      </w:pPr>
      <w:r w:rsidRPr="00DA764F">
        <w:rPr>
          <w:b/>
          <w:bCs/>
        </w:rPr>
        <w:t>DVR</w:t>
      </w:r>
      <w:r w:rsidRPr="003534CD">
        <w:t xml:space="preserve"> – Pamela Lloyd</w:t>
      </w:r>
      <w:r w:rsidR="00DA764F">
        <w:t xml:space="preserve">, </w:t>
      </w:r>
      <w:hyperlink r:id="rId124" w:history="1">
        <w:r w:rsidRPr="003534CD">
          <w:rPr>
            <w:rStyle w:val="Hyperlink"/>
          </w:rPr>
          <w:t>pamela.lloyd@dhhs.nc.gov</w:t>
        </w:r>
      </w:hyperlink>
      <w:r>
        <w:t>; Julie Bloomingdale</w:t>
      </w:r>
      <w:r w:rsidR="00DA764F">
        <w:t xml:space="preserve">, </w:t>
      </w:r>
      <w:r>
        <w:t xml:space="preserve"> </w:t>
      </w:r>
      <w:hyperlink r:id="rId125" w:history="1">
        <w:r w:rsidRPr="00BB3A3C">
          <w:rPr>
            <w:rStyle w:val="Hyperlink"/>
          </w:rPr>
          <w:t>Julie.Bloomingdale@dhhs.nc.gov</w:t>
        </w:r>
      </w:hyperlink>
    </w:p>
    <w:p w14:paraId="69E6B99B" w14:textId="36200C18" w:rsidR="00D91960" w:rsidRDefault="00D91960" w:rsidP="00AC274A">
      <w:pPr>
        <w:numPr>
          <w:ilvl w:val="0"/>
          <w:numId w:val="55"/>
        </w:numPr>
        <w:spacing w:after="120" w:line="240" w:lineRule="auto"/>
      </w:pPr>
      <w:r w:rsidRPr="00DA764F">
        <w:rPr>
          <w:b/>
          <w:bCs/>
        </w:rPr>
        <w:t xml:space="preserve">DAAS </w:t>
      </w:r>
      <w:r w:rsidRPr="003534CD">
        <w:t>–</w:t>
      </w:r>
      <w:r>
        <w:t xml:space="preserve"> </w:t>
      </w:r>
      <w:r w:rsidRPr="003534CD">
        <w:t>Hank Bowers</w:t>
      </w:r>
      <w:r w:rsidR="00DA764F">
        <w:t>,</w:t>
      </w:r>
      <w:r w:rsidRPr="003534CD">
        <w:t xml:space="preserve"> </w:t>
      </w:r>
      <w:r w:rsidR="00E00CBA">
        <w:br/>
      </w:r>
      <w:hyperlink r:id="rId126" w:history="1">
        <w:r w:rsidRPr="003534CD">
          <w:rPr>
            <w:rStyle w:val="Hyperlink"/>
          </w:rPr>
          <w:t>hank.n.bowers@dhhs.nc.gov</w:t>
        </w:r>
      </w:hyperlink>
      <w:r w:rsidRPr="003534CD">
        <w:t xml:space="preserve"> </w:t>
      </w:r>
    </w:p>
    <w:p w14:paraId="536B7069" w14:textId="3790578B" w:rsidR="00D91960" w:rsidRDefault="00D91960" w:rsidP="00AC274A">
      <w:pPr>
        <w:numPr>
          <w:ilvl w:val="0"/>
          <w:numId w:val="55"/>
        </w:numPr>
        <w:spacing w:after="120" w:line="240" w:lineRule="auto"/>
      </w:pPr>
      <w:r w:rsidRPr="00DA764F">
        <w:rPr>
          <w:b/>
          <w:bCs/>
        </w:rPr>
        <w:t>DSS</w:t>
      </w:r>
      <w:r>
        <w:t xml:space="preserve"> – Teresa Strom</w:t>
      </w:r>
      <w:r w:rsidR="00DA764F">
        <w:t>,</w:t>
      </w:r>
      <w:r>
        <w:t xml:space="preserve"> </w:t>
      </w:r>
      <w:r w:rsidR="00E00CBA">
        <w:br/>
      </w:r>
      <w:hyperlink r:id="rId127" w:history="1">
        <w:r w:rsidRPr="007B16DC">
          <w:rPr>
            <w:rStyle w:val="Hyperlink"/>
          </w:rPr>
          <w:t>teresa.strom@dhhs.nc.gov</w:t>
        </w:r>
      </w:hyperlink>
    </w:p>
    <w:p w14:paraId="5BC444B5" w14:textId="369A61BB" w:rsidR="00D91960" w:rsidRPr="003534CD" w:rsidRDefault="00D91960" w:rsidP="00AC274A">
      <w:pPr>
        <w:numPr>
          <w:ilvl w:val="0"/>
          <w:numId w:val="55"/>
        </w:numPr>
        <w:spacing w:after="120" w:line="240" w:lineRule="auto"/>
      </w:pPr>
      <w:r w:rsidRPr="00DA764F">
        <w:rPr>
          <w:b/>
          <w:bCs/>
        </w:rPr>
        <w:t xml:space="preserve">Office of the Secretary/NC Council on Developmental Disabilities </w:t>
      </w:r>
      <w:r w:rsidRPr="003534CD">
        <w:t>– Talley Wells</w:t>
      </w:r>
      <w:r w:rsidR="00DA764F">
        <w:t xml:space="preserve">, </w:t>
      </w:r>
      <w:hyperlink r:id="rId128" w:history="1">
        <w:r w:rsidRPr="003534CD">
          <w:rPr>
            <w:rStyle w:val="Hyperlink"/>
          </w:rPr>
          <w:t>talley.wells@dhhs.nc.gov</w:t>
        </w:r>
      </w:hyperlink>
      <w:r w:rsidRPr="003534CD">
        <w:t xml:space="preserve"> </w:t>
      </w:r>
    </w:p>
    <w:p w14:paraId="138CC86C" w14:textId="1C39878E" w:rsidR="00D91960" w:rsidRPr="003534CD" w:rsidRDefault="00D91960" w:rsidP="00AC274A">
      <w:pPr>
        <w:numPr>
          <w:ilvl w:val="0"/>
          <w:numId w:val="55"/>
        </w:numPr>
        <w:spacing w:after="120" w:line="240" w:lineRule="auto"/>
      </w:pPr>
      <w:r w:rsidRPr="00DA764F">
        <w:rPr>
          <w:b/>
          <w:bCs/>
        </w:rPr>
        <w:t>NC Medicaid/Money Follows the Person</w:t>
      </w:r>
      <w:r w:rsidRPr="003534CD">
        <w:t xml:space="preserve"> – Steve Strom</w:t>
      </w:r>
      <w:r w:rsidR="00DA764F">
        <w:t>,</w:t>
      </w:r>
      <w:r w:rsidRPr="003534CD">
        <w:t xml:space="preserve"> </w:t>
      </w:r>
      <w:r w:rsidR="00DA764F">
        <w:br/>
      </w:r>
      <w:hyperlink r:id="rId129" w:history="1">
        <w:r w:rsidRPr="003534CD">
          <w:rPr>
            <w:rStyle w:val="Hyperlink"/>
          </w:rPr>
          <w:t>steve.strom@dhhs.nc.gov</w:t>
        </w:r>
      </w:hyperlink>
      <w:r w:rsidRPr="003534CD">
        <w:t xml:space="preserve"> </w:t>
      </w:r>
    </w:p>
    <w:p w14:paraId="1AF18398" w14:textId="5B4B97A6" w:rsidR="00D91960" w:rsidRPr="00333EE6" w:rsidRDefault="00D91960" w:rsidP="00AC274A">
      <w:pPr>
        <w:numPr>
          <w:ilvl w:val="0"/>
          <w:numId w:val="55"/>
        </w:numPr>
        <w:spacing w:after="120" w:line="240" w:lineRule="auto"/>
      </w:pPr>
      <w:r w:rsidRPr="00DA764F">
        <w:rPr>
          <w:b/>
          <w:bCs/>
        </w:rPr>
        <w:t>LME/MCOs or Provider Networks</w:t>
      </w:r>
      <w:r w:rsidRPr="003534CD">
        <w:t xml:space="preserve"> – </w:t>
      </w:r>
      <w:r>
        <w:t>Pam Shipman</w:t>
      </w:r>
      <w:r w:rsidR="00DA764F">
        <w:t>,</w:t>
      </w:r>
      <w:r>
        <w:t xml:space="preserve"> </w:t>
      </w:r>
      <w:r w:rsidR="00A427F7">
        <w:br/>
      </w:r>
      <w:hyperlink r:id="rId130" w:history="1">
        <w:r w:rsidRPr="00633410">
          <w:rPr>
            <w:rStyle w:val="Hyperlink"/>
          </w:rPr>
          <w:t>pam.shipman@monarchnc.org</w:t>
        </w:r>
      </w:hyperlink>
      <w:r w:rsidRPr="00333EE6">
        <w:rPr>
          <w:rStyle w:val="Hyperlink"/>
        </w:rPr>
        <w:t>;</w:t>
      </w:r>
      <w:r w:rsidR="00D52975">
        <w:rPr>
          <w:rStyle w:val="Hyperlink"/>
          <w:color w:val="auto"/>
          <w:u w:val="none"/>
        </w:rPr>
        <w:t xml:space="preserve"> </w:t>
      </w:r>
      <w:r w:rsidRPr="00D52975">
        <w:rPr>
          <w:rStyle w:val="Hyperlink"/>
          <w:u w:val="none"/>
        </w:rPr>
        <w:t>Celeste Ordiway</w:t>
      </w:r>
      <w:r w:rsidR="00DA764F">
        <w:t>,</w:t>
      </w:r>
      <w:r>
        <w:t xml:space="preserve"> </w:t>
      </w:r>
      <w:hyperlink r:id="rId131" w:history="1">
        <w:r w:rsidRPr="00333EE6">
          <w:rPr>
            <w:rStyle w:val="Hyperlink"/>
          </w:rPr>
          <w:t>Celeste.Ordiway@vayahealth.com</w:t>
        </w:r>
      </w:hyperlink>
      <w:r>
        <w:t xml:space="preserve"> </w:t>
      </w:r>
    </w:p>
    <w:p w14:paraId="3E522613" w14:textId="150A2C31" w:rsidR="00D91960" w:rsidRPr="003534CD" w:rsidRDefault="00D91960" w:rsidP="00AC274A">
      <w:pPr>
        <w:numPr>
          <w:ilvl w:val="0"/>
          <w:numId w:val="55"/>
        </w:numPr>
        <w:spacing w:after="120" w:line="240" w:lineRule="auto"/>
      </w:pPr>
      <w:r w:rsidRPr="00DA764F">
        <w:rPr>
          <w:b/>
          <w:bCs/>
        </w:rPr>
        <w:t>Office of the Sr. Advisor on the ADA</w:t>
      </w:r>
      <w:r w:rsidR="00DA764F">
        <w:t xml:space="preserve"> –</w:t>
      </w:r>
      <w:r w:rsidRPr="003534CD">
        <w:t xml:space="preserve"> Janie Shivar</w:t>
      </w:r>
      <w:r w:rsidR="00A427F7">
        <w:t>,</w:t>
      </w:r>
      <w:r w:rsidRPr="003534CD">
        <w:t xml:space="preserve"> </w:t>
      </w:r>
      <w:r w:rsidR="00A427F7">
        <w:br/>
      </w:r>
      <w:hyperlink r:id="rId132" w:history="1">
        <w:r w:rsidRPr="003534CD">
          <w:rPr>
            <w:rStyle w:val="Hyperlink"/>
          </w:rPr>
          <w:t>Janie.Shivar@dhhs.nc.gov</w:t>
        </w:r>
      </w:hyperlink>
      <w:r>
        <w:t xml:space="preserve">; </w:t>
      </w:r>
      <w:r w:rsidRPr="003534CD">
        <w:t>Stephanie Williams</w:t>
      </w:r>
      <w:r w:rsidR="00A427F7">
        <w:t>,</w:t>
      </w:r>
      <w:r w:rsidRPr="003534CD">
        <w:t xml:space="preserve"> </w:t>
      </w:r>
      <w:hyperlink r:id="rId133" w:history="1">
        <w:r w:rsidRPr="003534CD">
          <w:rPr>
            <w:rStyle w:val="Hyperlink"/>
          </w:rPr>
          <w:t>stephanie.williams@dhhs.nc.gov</w:t>
        </w:r>
      </w:hyperlink>
      <w:r w:rsidRPr="003534CD">
        <w:t>;</w:t>
      </w:r>
      <w:r>
        <w:t xml:space="preserve"> Brad Owen</w:t>
      </w:r>
      <w:r w:rsidR="00A427F7">
        <w:t>,</w:t>
      </w:r>
      <w:r>
        <w:t xml:space="preserve"> </w:t>
      </w:r>
      <w:hyperlink r:id="rId134" w:history="1">
        <w:r w:rsidRPr="00BB3A3C">
          <w:rPr>
            <w:rStyle w:val="Hyperlink"/>
          </w:rPr>
          <w:t>brad.owen@dhhs.nc.gov</w:t>
        </w:r>
      </w:hyperlink>
      <w:r>
        <w:t xml:space="preserve"> </w:t>
      </w:r>
    </w:p>
    <w:p w14:paraId="708B8828" w14:textId="77777777" w:rsidR="00D91960" w:rsidRDefault="00D91960" w:rsidP="00D91960">
      <w:pPr>
        <w:spacing w:after="0" w:line="240" w:lineRule="auto"/>
        <w:rPr>
          <w:b/>
          <w:bCs/>
        </w:rPr>
      </w:pPr>
    </w:p>
    <w:p w14:paraId="1A65DB4F" w14:textId="7E9EC44F" w:rsidR="00D91960" w:rsidRPr="004F4C5D" w:rsidRDefault="00D91960" w:rsidP="004F4C5D">
      <w:pPr>
        <w:pStyle w:val="Heading2"/>
      </w:pPr>
      <w:bookmarkStart w:id="45" w:name="_Toc84932372"/>
      <w:r w:rsidRPr="004F4C5D">
        <w:t>Lead Data Experts</w:t>
      </w:r>
      <w:bookmarkEnd w:id="45"/>
    </w:p>
    <w:p w14:paraId="509B1341" w14:textId="78A0B030" w:rsidR="00D91960" w:rsidRPr="003534CD" w:rsidRDefault="00D91960" w:rsidP="00AC274A">
      <w:pPr>
        <w:numPr>
          <w:ilvl w:val="0"/>
          <w:numId w:val="55"/>
        </w:numPr>
        <w:spacing w:after="0" w:line="240" w:lineRule="auto"/>
      </w:pPr>
      <w:r w:rsidRPr="004A43C6">
        <w:rPr>
          <w:b/>
          <w:bCs/>
        </w:rPr>
        <w:t>NC Medicaid</w:t>
      </w:r>
      <w:r w:rsidRPr="003534CD">
        <w:t xml:space="preserve"> – Deb Goda</w:t>
      </w:r>
      <w:r w:rsidR="0006198E">
        <w:t>,</w:t>
      </w:r>
      <w:r w:rsidRPr="003534CD">
        <w:t xml:space="preserve"> </w:t>
      </w:r>
      <w:hyperlink r:id="rId135" w:history="1">
        <w:r w:rsidRPr="003534CD">
          <w:rPr>
            <w:rStyle w:val="Hyperlink"/>
          </w:rPr>
          <w:t>deborah.goda@dhhs.nc.gov</w:t>
        </w:r>
      </w:hyperlink>
      <w:r>
        <w:t xml:space="preserve"> </w:t>
      </w:r>
    </w:p>
    <w:p w14:paraId="683E8F3C" w14:textId="644AE98E" w:rsidR="00D91960" w:rsidRPr="003534CD" w:rsidRDefault="00D91960" w:rsidP="00AC274A">
      <w:pPr>
        <w:numPr>
          <w:ilvl w:val="0"/>
          <w:numId w:val="55"/>
        </w:numPr>
        <w:spacing w:after="0" w:line="240" w:lineRule="auto"/>
      </w:pPr>
      <w:r w:rsidRPr="004A43C6">
        <w:rPr>
          <w:b/>
          <w:bCs/>
        </w:rPr>
        <w:t>DMH/DD/SAS</w:t>
      </w:r>
      <w:r w:rsidRPr="003534CD">
        <w:t xml:space="preserve"> – Karen Feasel</w:t>
      </w:r>
      <w:r w:rsidR="0006198E">
        <w:t>,</w:t>
      </w:r>
      <w:r w:rsidRPr="003534CD">
        <w:t xml:space="preserve"> </w:t>
      </w:r>
      <w:hyperlink r:id="rId136" w:history="1">
        <w:r w:rsidRPr="003534CD">
          <w:rPr>
            <w:rStyle w:val="Hyperlink"/>
          </w:rPr>
          <w:t>karen.feasel@dhhs.nc.gov</w:t>
        </w:r>
      </w:hyperlink>
      <w:r w:rsidRPr="003534CD">
        <w:t xml:space="preserve"> </w:t>
      </w:r>
    </w:p>
    <w:p w14:paraId="4309DCD8" w14:textId="1FE46752" w:rsidR="00D91960" w:rsidRPr="003534CD" w:rsidRDefault="00D91960" w:rsidP="00AC274A">
      <w:pPr>
        <w:numPr>
          <w:ilvl w:val="0"/>
          <w:numId w:val="55"/>
        </w:numPr>
        <w:spacing w:after="0" w:line="240" w:lineRule="auto"/>
        <w:rPr>
          <w:b/>
          <w:bCs/>
        </w:rPr>
      </w:pPr>
      <w:r w:rsidRPr="004A43C6">
        <w:rPr>
          <w:b/>
          <w:bCs/>
        </w:rPr>
        <w:t xml:space="preserve">DSOHF </w:t>
      </w:r>
      <w:r w:rsidRPr="003534CD">
        <w:t>– Niki Ashmont</w:t>
      </w:r>
      <w:r w:rsidR="0006198E">
        <w:t>,</w:t>
      </w:r>
      <w:r w:rsidRPr="003534CD">
        <w:t xml:space="preserve"> </w:t>
      </w:r>
      <w:hyperlink r:id="rId137" w:history="1">
        <w:r w:rsidRPr="003534CD">
          <w:rPr>
            <w:rStyle w:val="Hyperlink"/>
          </w:rPr>
          <w:t>niki.ashmont@dhhs.nc.gov</w:t>
        </w:r>
      </w:hyperlink>
      <w:r w:rsidRPr="003534CD">
        <w:t xml:space="preserve"> </w:t>
      </w:r>
    </w:p>
    <w:p w14:paraId="6C6A2175" w14:textId="63A7C7A4" w:rsidR="00D91960" w:rsidRPr="003534CD" w:rsidRDefault="00D91960" w:rsidP="00AC274A">
      <w:pPr>
        <w:numPr>
          <w:ilvl w:val="0"/>
          <w:numId w:val="55"/>
        </w:numPr>
        <w:spacing w:after="0" w:line="240" w:lineRule="auto"/>
        <w:rPr>
          <w:b/>
          <w:bCs/>
        </w:rPr>
      </w:pPr>
      <w:r w:rsidRPr="004A43C6">
        <w:rPr>
          <w:b/>
          <w:bCs/>
        </w:rPr>
        <w:t>DVR</w:t>
      </w:r>
      <w:r w:rsidRPr="003534CD">
        <w:t xml:space="preserve"> – Jeff Stevens</w:t>
      </w:r>
      <w:r w:rsidR="00A427F7">
        <w:t>,</w:t>
      </w:r>
      <w:r w:rsidRPr="003534CD">
        <w:t xml:space="preserve"> </w:t>
      </w:r>
      <w:hyperlink r:id="rId138" w:history="1">
        <w:r w:rsidRPr="003534CD">
          <w:rPr>
            <w:rStyle w:val="Hyperlink"/>
          </w:rPr>
          <w:t>jeff.stevens@dhhs.nc.gov</w:t>
        </w:r>
      </w:hyperlink>
      <w:r w:rsidRPr="003534CD">
        <w:t xml:space="preserve"> </w:t>
      </w:r>
    </w:p>
    <w:p w14:paraId="3E928149" w14:textId="51ADA167" w:rsidR="00D91960" w:rsidRPr="003534CD" w:rsidRDefault="00D91960" w:rsidP="00AC274A">
      <w:pPr>
        <w:numPr>
          <w:ilvl w:val="0"/>
          <w:numId w:val="55"/>
        </w:numPr>
        <w:spacing w:after="0" w:line="240" w:lineRule="auto"/>
      </w:pPr>
      <w:r w:rsidRPr="004A43C6">
        <w:rPr>
          <w:b/>
          <w:bCs/>
        </w:rPr>
        <w:t>DAAS</w:t>
      </w:r>
      <w:r w:rsidRPr="003534CD">
        <w:t xml:space="preserve"> </w:t>
      </w:r>
      <w:r w:rsidRPr="003534CD">
        <w:rPr>
          <w:b/>
          <w:bCs/>
        </w:rPr>
        <w:t xml:space="preserve">– </w:t>
      </w:r>
      <w:r w:rsidRPr="003534CD">
        <w:t>Hank Bowers</w:t>
      </w:r>
      <w:r w:rsidR="00A427F7">
        <w:t>,</w:t>
      </w:r>
      <w:r w:rsidRPr="003534CD">
        <w:t xml:space="preserve"> </w:t>
      </w:r>
      <w:bookmarkStart w:id="46" w:name="_Hlk38978760"/>
      <w:r w:rsidRPr="003534CD">
        <w:fldChar w:fldCharType="begin"/>
      </w:r>
      <w:r w:rsidRPr="003534CD">
        <w:instrText xml:space="preserve"> HYPERLINK "mailto:hank.n.bowers@dhhs.nc.gov" </w:instrText>
      </w:r>
      <w:r w:rsidRPr="003534CD">
        <w:fldChar w:fldCharType="separate"/>
      </w:r>
      <w:r w:rsidRPr="003534CD">
        <w:rPr>
          <w:rStyle w:val="Hyperlink"/>
        </w:rPr>
        <w:t>hank.n.bowers@dhhs.nc.gov</w:t>
      </w:r>
      <w:r w:rsidRPr="003534CD">
        <w:fldChar w:fldCharType="end"/>
      </w:r>
      <w:bookmarkEnd w:id="46"/>
    </w:p>
    <w:p w14:paraId="1576AA0F" w14:textId="582F7BAA" w:rsidR="00D91960" w:rsidRPr="003534CD" w:rsidRDefault="00D91960" w:rsidP="00AC274A">
      <w:pPr>
        <w:numPr>
          <w:ilvl w:val="0"/>
          <w:numId w:val="55"/>
        </w:numPr>
        <w:spacing w:after="0" w:line="240" w:lineRule="auto"/>
      </w:pPr>
      <w:r w:rsidRPr="004A43C6">
        <w:rPr>
          <w:b/>
          <w:bCs/>
        </w:rPr>
        <w:t>DSS</w:t>
      </w:r>
      <w:r w:rsidRPr="003534CD">
        <w:t xml:space="preserve"> –</w:t>
      </w:r>
      <w:r w:rsidRPr="003534CD">
        <w:rPr>
          <w:b/>
          <w:bCs/>
        </w:rPr>
        <w:t xml:space="preserve"> </w:t>
      </w:r>
      <w:r w:rsidRPr="003534CD">
        <w:t>Shauna Shaw</w:t>
      </w:r>
      <w:r w:rsidR="00A427F7" w:rsidRPr="00A427F7">
        <w:t>,</w:t>
      </w:r>
      <w:r w:rsidRPr="003534CD">
        <w:rPr>
          <w:b/>
          <w:bCs/>
        </w:rPr>
        <w:t xml:space="preserve"> </w:t>
      </w:r>
      <w:hyperlink r:id="rId139" w:history="1">
        <w:r w:rsidRPr="003534CD">
          <w:rPr>
            <w:rStyle w:val="Hyperlink"/>
          </w:rPr>
          <w:t>shauna.shaw@dhhs.nc.gov</w:t>
        </w:r>
      </w:hyperlink>
      <w:r>
        <w:t>; Rob Morrell</w:t>
      </w:r>
      <w:r w:rsidR="00A427F7">
        <w:t xml:space="preserve">, </w:t>
      </w:r>
      <w:hyperlink r:id="rId140" w:history="1">
        <w:r w:rsidRPr="003534CD">
          <w:rPr>
            <w:rStyle w:val="Hyperlink"/>
          </w:rPr>
          <w:t>rob.morrell@dhhs.nc.gov</w:t>
        </w:r>
      </w:hyperlink>
      <w:r w:rsidRPr="003534CD">
        <w:t xml:space="preserve"> </w:t>
      </w:r>
    </w:p>
    <w:p w14:paraId="0466C171" w14:textId="50CB6668" w:rsidR="00D91960" w:rsidRDefault="00D91960" w:rsidP="00AC274A">
      <w:pPr>
        <w:numPr>
          <w:ilvl w:val="0"/>
          <w:numId w:val="55"/>
        </w:numPr>
        <w:spacing w:after="0" w:line="240" w:lineRule="auto"/>
      </w:pPr>
      <w:r w:rsidRPr="00CD61AE">
        <w:rPr>
          <w:b/>
          <w:bCs/>
        </w:rPr>
        <w:t>Office of the Sr. Advisor on the ADA</w:t>
      </w:r>
      <w:r>
        <w:t xml:space="preserve"> </w:t>
      </w:r>
      <w:r w:rsidRPr="003534CD">
        <w:t>– Drew Kristel</w:t>
      </w:r>
      <w:r w:rsidR="00A427F7">
        <w:t>,</w:t>
      </w:r>
      <w:r w:rsidRPr="003534CD">
        <w:t xml:space="preserve"> </w:t>
      </w:r>
      <w:hyperlink r:id="rId141" w:history="1">
        <w:r w:rsidRPr="003534CD">
          <w:rPr>
            <w:rStyle w:val="Hyperlink"/>
          </w:rPr>
          <w:t>drew.kristel@dhhs.nc.gov</w:t>
        </w:r>
      </w:hyperlink>
      <w:r w:rsidRPr="003534CD">
        <w:t xml:space="preserve"> </w:t>
      </w:r>
      <w:bookmarkEnd w:id="42"/>
      <w:bookmarkEnd w:id="44"/>
    </w:p>
    <w:p w14:paraId="0C1C763A" w14:textId="77777777" w:rsidR="00D91960" w:rsidRDefault="00D91960" w:rsidP="002670DD">
      <w:pPr>
        <w:sectPr w:rsidR="00D91960" w:rsidSect="00CD61AE">
          <w:footerReference w:type="default" r:id="rId142"/>
          <w:pgSz w:w="12240" w:h="15840"/>
          <w:pgMar w:top="1440" w:right="1440" w:bottom="1440" w:left="1440" w:header="720" w:footer="720" w:gutter="0"/>
          <w:cols w:space="720"/>
          <w:titlePg/>
          <w:docGrid w:linePitch="360"/>
        </w:sectPr>
      </w:pPr>
    </w:p>
    <w:p w14:paraId="08687399" w14:textId="285FB6AA" w:rsidR="00E72BF8" w:rsidRDefault="00E72BF8" w:rsidP="00D91960">
      <w:pPr>
        <w:pStyle w:val="Heading1"/>
      </w:pPr>
      <w:bookmarkStart w:id="47" w:name="_Appendix_C:_Housing"/>
      <w:bookmarkStart w:id="48" w:name="_Toc84932373"/>
      <w:bookmarkEnd w:id="47"/>
      <w:r>
        <w:t xml:space="preserve">Appendix C: </w:t>
      </w:r>
      <w:r w:rsidR="00815BF0">
        <w:t xml:space="preserve">OPSA </w:t>
      </w:r>
      <w:r>
        <w:t>Housing Workgroup Driver Diagram</w:t>
      </w:r>
      <w:bookmarkEnd w:id="48"/>
    </w:p>
    <w:p w14:paraId="06A7DC90" w14:textId="6A53F220" w:rsidR="00E72BF8" w:rsidRDefault="00E72BF8" w:rsidP="00E72BF8">
      <w:pPr>
        <w:rPr>
          <w:i/>
          <w:iCs/>
        </w:rPr>
      </w:pPr>
      <w:r>
        <w:br/>
      </w:r>
      <w:r w:rsidRPr="00E72BF8">
        <w:rPr>
          <w:i/>
          <w:iCs/>
          <w:highlight w:val="yellow"/>
        </w:rPr>
        <w:t>To be added.</w:t>
      </w:r>
    </w:p>
    <w:p w14:paraId="4FA15006" w14:textId="77777777" w:rsidR="00E72BF8" w:rsidRDefault="00E72BF8" w:rsidP="00E72BF8">
      <w:pPr>
        <w:sectPr w:rsidR="00E72BF8" w:rsidSect="00D52975">
          <w:footerReference w:type="default" r:id="rId143"/>
          <w:footerReference w:type="first" r:id="rId144"/>
          <w:pgSz w:w="12240" w:h="15840"/>
          <w:pgMar w:top="1440" w:right="1440" w:bottom="1440" w:left="1440" w:header="720" w:footer="720" w:gutter="0"/>
          <w:cols w:space="720"/>
          <w:titlePg/>
          <w:docGrid w:linePitch="360"/>
        </w:sectPr>
      </w:pPr>
    </w:p>
    <w:p w14:paraId="3366EAE7" w14:textId="47A8CFC4" w:rsidR="00E72BF8" w:rsidRPr="00E72BF8" w:rsidRDefault="00E72BF8" w:rsidP="00E72BF8">
      <w:pPr>
        <w:pStyle w:val="BlankPage"/>
      </w:pPr>
      <w:r>
        <w:t>This page left intentionally blank.</w:t>
      </w:r>
    </w:p>
    <w:p w14:paraId="49BDC84D" w14:textId="77777777" w:rsidR="00E72BF8" w:rsidRDefault="00E72BF8" w:rsidP="00D91960">
      <w:pPr>
        <w:pStyle w:val="Heading1"/>
        <w:sectPr w:rsidR="00E72BF8" w:rsidSect="00D52975">
          <w:footerReference w:type="first" r:id="rId145"/>
          <w:pgSz w:w="12240" w:h="15840"/>
          <w:pgMar w:top="1440" w:right="1440" w:bottom="1440" w:left="1440" w:header="720" w:footer="720" w:gutter="0"/>
          <w:cols w:space="720"/>
          <w:titlePg/>
          <w:docGrid w:linePitch="360"/>
        </w:sectPr>
      </w:pPr>
    </w:p>
    <w:p w14:paraId="1E52C10B" w14:textId="31489D0D" w:rsidR="00D91960" w:rsidRDefault="00D91960" w:rsidP="00D91960">
      <w:pPr>
        <w:pStyle w:val="Heading1"/>
      </w:pPr>
      <w:bookmarkStart w:id="49" w:name="_Toc84932374"/>
      <w:r>
        <w:t xml:space="preserve">Appendix </w:t>
      </w:r>
      <w:r w:rsidR="00E72BF8">
        <w:t>D</w:t>
      </w:r>
      <w:r>
        <w:t>:  Glossary of Terms</w:t>
      </w:r>
      <w:bookmarkEnd w:id="49"/>
    </w:p>
    <w:p w14:paraId="67C49005" w14:textId="77777777" w:rsidR="00D91960" w:rsidRDefault="00D91960" w:rsidP="00D91960"/>
    <w:p w14:paraId="0FF3E943" w14:textId="03B37ECB" w:rsidR="00D91960" w:rsidRPr="00551AF3" w:rsidRDefault="00D91960" w:rsidP="00551AF3">
      <w:r w:rsidRPr="00551AF3">
        <w:rPr>
          <w:b/>
          <w:bCs/>
        </w:rPr>
        <w:t>(b)(3) Services</w:t>
      </w:r>
      <w:r w:rsidR="00551AF3" w:rsidRPr="00551AF3">
        <w:t xml:space="preserve"> – </w:t>
      </w:r>
      <w:r w:rsidRPr="00551AF3">
        <w:t xml:space="preserve">Additional supports for people who have Medicaid insurance. They are offered in addition to the services in the North Carolina Medicaid State Plan. These services focus on helping people remain in their homes and communities and avoid higher levels of care, such as hospitals. North Carolina’s Local Management Entities/Managed Care Organizations (LME/MCOs) can offer these additional services as a result of savings from the Medicaid waivers. The term “(b)(3)” refers to the section of the federal Social Security Act that allows states to offer these services under a Medicaid waiver. </w:t>
      </w:r>
    </w:p>
    <w:p w14:paraId="414351C6" w14:textId="4D566F1B" w:rsidR="00D91960" w:rsidRDefault="00D91960" w:rsidP="00D91960">
      <w:r w:rsidRPr="00701C57">
        <w:rPr>
          <w:b/>
        </w:rPr>
        <w:t>811 Mainstream Program</w:t>
      </w:r>
      <w:r w:rsidR="00551AF3">
        <w:t xml:space="preserve"> – </w:t>
      </w:r>
      <w:r>
        <w:t>Al</w:t>
      </w:r>
      <w:r w:rsidRPr="007477AE">
        <w:t xml:space="preserve">lows persons with disabilities to live as independently as possible in the community by subsidizing rental housing opportunities which provide access to appropriate supportive services. </w:t>
      </w:r>
      <w:r>
        <w:t xml:space="preserve">The U.S. Department of Housing and Urban Development (HUD) </w:t>
      </w:r>
      <w:r w:rsidRPr="007477AE">
        <w:t>Section 811 program is authorized to operate in two ways: by providing interest-free capital advances and operating subsidies to nonprofit developers of affordable housing for persons with disabilities</w:t>
      </w:r>
      <w:r>
        <w:t>,</w:t>
      </w:r>
      <w:r w:rsidRPr="007477AE">
        <w:t xml:space="preserve"> and by providing project rental assistance to state housing agencies</w:t>
      </w:r>
      <w:r>
        <w:t>.</w:t>
      </w:r>
    </w:p>
    <w:p w14:paraId="278C920D" w14:textId="11083C75" w:rsidR="00D91960" w:rsidRDefault="00D91960" w:rsidP="00D91960">
      <w:r w:rsidRPr="007632FF">
        <w:rPr>
          <w:b/>
        </w:rPr>
        <w:t xml:space="preserve">1915(i) </w:t>
      </w:r>
      <w:r>
        <w:rPr>
          <w:b/>
        </w:rPr>
        <w:t>State Plan O</w:t>
      </w:r>
      <w:r w:rsidRPr="007632FF">
        <w:rPr>
          <w:b/>
        </w:rPr>
        <w:t>ption</w:t>
      </w:r>
      <w:r w:rsidR="00551AF3">
        <w:t xml:space="preserve"> </w:t>
      </w:r>
      <w:r w:rsidR="00551AF3" w:rsidRPr="00551AF3">
        <w:rPr>
          <w:b/>
          <w:bCs/>
        </w:rPr>
        <w:t xml:space="preserve">– </w:t>
      </w:r>
      <w:r>
        <w:t>A</w:t>
      </w:r>
      <w:r w:rsidRPr="005F7367">
        <w:t xml:space="preserve">llows the state to provide </w:t>
      </w:r>
      <w:r>
        <w:t xml:space="preserve">Medicaid coverage for </w:t>
      </w:r>
      <w:r w:rsidRPr="005F7367">
        <w:t xml:space="preserve">certain </w:t>
      </w:r>
      <w:r>
        <w:t>home and community-based services (</w:t>
      </w:r>
      <w:r w:rsidRPr="005F7367">
        <w:t>HCBS</w:t>
      </w:r>
      <w:r>
        <w:t>)</w:t>
      </w:r>
      <w:r w:rsidRPr="005F7367">
        <w:t xml:space="preserve"> to people </w:t>
      </w:r>
      <w:r>
        <w:t xml:space="preserve">with disabilities </w:t>
      </w:r>
      <w:r w:rsidRPr="005F7367">
        <w:t xml:space="preserve">who </w:t>
      </w:r>
      <w:r>
        <w:t>do not meet the criteria for an institutional level of care and who have incomes lower than 150 percent</w:t>
      </w:r>
      <w:r w:rsidRPr="005F7367">
        <w:t xml:space="preserve"> of the federal poverty level. </w:t>
      </w:r>
    </w:p>
    <w:p w14:paraId="64AE2716" w14:textId="7370BA2E" w:rsidR="00D91960" w:rsidRDefault="00D91960" w:rsidP="00D91960">
      <w:r w:rsidRPr="00254E3D">
        <w:rPr>
          <w:b/>
          <w:bCs/>
        </w:rPr>
        <w:t>ABLE ACT and Accounts</w:t>
      </w:r>
      <w:r w:rsidR="00551AF3">
        <w:t xml:space="preserve"> – </w:t>
      </w:r>
      <w:r>
        <w:t>The North Carolina</w:t>
      </w:r>
      <w:r w:rsidRPr="00254E3D">
        <w:t xml:space="preserve"> State Treasurer’s Office administers the Achieving a Better Life Experience (ABLE) Act, a federal law signed in December of 2014, that allows individuals with disabilities and their families to save for the future and fund essential expenses like medical and dental care, education, community- based supports, employment training, assistive technology, housing</w:t>
      </w:r>
      <w:r>
        <w:t>,</w:t>
      </w:r>
      <w:r w:rsidRPr="00254E3D">
        <w:t xml:space="preserve"> and transportation. ABLE accounts are tax-exempt savings accounts for qualified disability expenses. </w:t>
      </w:r>
    </w:p>
    <w:p w14:paraId="1151678D" w14:textId="76B8BDE4" w:rsidR="00D91960" w:rsidRPr="00551AF3" w:rsidRDefault="00D91960" w:rsidP="00D91960">
      <w:pPr>
        <w:rPr>
          <w:rStyle w:val="Hyperlink"/>
          <w:color w:val="auto"/>
          <w:u w:val="none"/>
        </w:rPr>
      </w:pPr>
      <w:r w:rsidRPr="007632FF">
        <w:rPr>
          <w:b/>
        </w:rPr>
        <w:t>Adult Developmental Vocational Program</w:t>
      </w:r>
      <w:r>
        <w:rPr>
          <w:b/>
        </w:rPr>
        <w:t xml:space="preserve"> (ADVP)</w:t>
      </w:r>
      <w:r w:rsidR="00551AF3">
        <w:t xml:space="preserve"> – </w:t>
      </w:r>
      <w:r>
        <w:t>A</w:t>
      </w:r>
      <w:r w:rsidRPr="00FB40A4">
        <w:t xml:space="preserve"> day/night service which provides organized developmental activities for individuals with intellectual/developmental disabilities to prepare </w:t>
      </w:r>
      <w:r>
        <w:t>them</w:t>
      </w:r>
      <w:r w:rsidRPr="00FB40A4">
        <w:t xml:space="preserve"> to live and work as independently as possible. ADVP services may only be provided in a li</w:t>
      </w:r>
      <w:r>
        <w:t>censed or Vocational Rehabilitation approved facility.</w:t>
      </w:r>
    </w:p>
    <w:p w14:paraId="05ED1291" w14:textId="034EB4E1" w:rsidR="00D91960" w:rsidRPr="00191329" w:rsidRDefault="00D91960" w:rsidP="00D91960">
      <w:pPr>
        <w:rPr>
          <w:b/>
        </w:rPr>
      </w:pPr>
      <w:r w:rsidRPr="00191329">
        <w:rPr>
          <w:b/>
        </w:rPr>
        <w:t>American Rescue Plan Act</w:t>
      </w:r>
      <w:r w:rsidR="00551AF3">
        <w:rPr>
          <w:b/>
        </w:rPr>
        <w:t xml:space="preserve"> – </w:t>
      </w:r>
      <w:r>
        <w:t>A</w:t>
      </w:r>
      <w:r>
        <w:rPr>
          <w:shd w:val="clear" w:color="auto" w:fill="FFFFFF"/>
        </w:rPr>
        <w:t> $1.9 trillion </w:t>
      </w:r>
      <w:r w:rsidRPr="005E2936">
        <w:rPr>
          <w:shd w:val="clear" w:color="auto" w:fill="FFFFFF"/>
        </w:rPr>
        <w:t xml:space="preserve">economic </w:t>
      </w:r>
      <w:hyperlink r:id="rId146" w:history="1">
        <w:r w:rsidRPr="005E2936">
          <w:rPr>
            <w:rStyle w:val="Hyperlink"/>
            <w:rFonts w:ascii="Arial" w:hAnsi="Arial" w:cs="Arial"/>
            <w:sz w:val="21"/>
            <w:szCs w:val="21"/>
            <w:shd w:val="clear" w:color="auto" w:fill="FFFFFF"/>
          </w:rPr>
          <w:t>stimulus bill</w:t>
        </w:r>
      </w:hyperlink>
      <w:r>
        <w:rPr>
          <w:shd w:val="clear" w:color="auto" w:fill="FFFFFF"/>
        </w:rPr>
        <w:t xml:space="preserve"> passed signed into law on March 11, 2021, building upon many of the measures in the </w:t>
      </w:r>
      <w:r w:rsidRPr="005E2936">
        <w:rPr>
          <w:shd w:val="clear" w:color="auto" w:fill="FFFFFF"/>
        </w:rPr>
        <w:t>CARES Act</w:t>
      </w:r>
      <w:r>
        <w:rPr>
          <w:shd w:val="clear" w:color="auto" w:fill="FFFFFF"/>
        </w:rPr>
        <w:t> from March 2020.</w:t>
      </w:r>
    </w:p>
    <w:p w14:paraId="72EDF8C0" w14:textId="77777777" w:rsidR="00D91960" w:rsidRDefault="00D91960" w:rsidP="00D91960">
      <w:r w:rsidRPr="00754B80">
        <w:rPr>
          <w:b/>
        </w:rPr>
        <w:t>Assertive Community Treatment</w:t>
      </w:r>
    </w:p>
    <w:p w14:paraId="2E6CC0CE" w14:textId="77777777" w:rsidR="00D91960" w:rsidRDefault="00D91960" w:rsidP="00D91960">
      <w:pPr>
        <w:rPr>
          <w:rFonts w:cs="Arial"/>
          <w:shd w:val="clear" w:color="auto" w:fill="FFFFFF"/>
        </w:rPr>
      </w:pPr>
      <w:r>
        <w:t>A</w:t>
      </w:r>
      <w:r w:rsidRPr="00701C57">
        <w:rPr>
          <w:rFonts w:cs="Arial"/>
          <w:shd w:val="clear" w:color="auto" w:fill="FFFFFF"/>
        </w:rPr>
        <w:t>n evidence-based practice that provides </w:t>
      </w:r>
      <w:r w:rsidRPr="00701C57">
        <w:rPr>
          <w:rStyle w:val="Emphasis"/>
          <w:rFonts w:cs="Arial"/>
          <w:bCs/>
          <w:shd w:val="clear" w:color="auto" w:fill="FFFFFF"/>
        </w:rPr>
        <w:t>community</w:t>
      </w:r>
      <w:r>
        <w:rPr>
          <w:rFonts w:cs="Arial"/>
          <w:shd w:val="clear" w:color="auto" w:fill="FFFFFF"/>
        </w:rPr>
        <w:t>-based, multi</w:t>
      </w:r>
      <w:r w:rsidRPr="00701C57">
        <w:rPr>
          <w:rFonts w:cs="Arial"/>
          <w:shd w:val="clear" w:color="auto" w:fill="FFFFFF"/>
        </w:rPr>
        <w:t>disciplinary mental health </w:t>
      </w:r>
      <w:r w:rsidRPr="00701C57">
        <w:rPr>
          <w:rStyle w:val="Emphasis"/>
          <w:rFonts w:cs="Arial"/>
          <w:bCs/>
          <w:shd w:val="clear" w:color="auto" w:fill="FFFFFF"/>
        </w:rPr>
        <w:t>treatment</w:t>
      </w:r>
      <w:r w:rsidRPr="00701C57">
        <w:rPr>
          <w:rFonts w:cs="Arial"/>
          <w:shd w:val="clear" w:color="auto" w:fill="FFFFFF"/>
        </w:rPr>
        <w:t> for individuals with severe and persistent mental</w:t>
      </w:r>
      <w:r>
        <w:rPr>
          <w:rFonts w:cs="Arial"/>
          <w:shd w:val="clear" w:color="auto" w:fill="FFFFFF"/>
        </w:rPr>
        <w:t xml:space="preserve"> illness</w:t>
      </w:r>
      <w:r w:rsidRPr="00701C57">
        <w:rPr>
          <w:rFonts w:cs="Arial"/>
          <w:shd w:val="clear" w:color="auto" w:fill="FFFFFF"/>
        </w:rPr>
        <w:t>.</w:t>
      </w:r>
    </w:p>
    <w:p w14:paraId="753ECDB9" w14:textId="11C261B1" w:rsidR="00D91960" w:rsidRPr="00551AF3" w:rsidRDefault="00D91960" w:rsidP="00D91960">
      <w:pPr>
        <w:rPr>
          <w:b/>
          <w:bCs/>
        </w:rPr>
      </w:pPr>
      <w:r>
        <w:rPr>
          <w:b/>
          <w:bCs/>
        </w:rPr>
        <w:t xml:space="preserve">Assistive </w:t>
      </w:r>
      <w:r w:rsidR="004F0BEE">
        <w:rPr>
          <w:b/>
          <w:bCs/>
        </w:rPr>
        <w:t>T</w:t>
      </w:r>
      <w:r>
        <w:rPr>
          <w:b/>
          <w:bCs/>
        </w:rPr>
        <w:t>echnology</w:t>
      </w:r>
      <w:r w:rsidR="00551AF3">
        <w:rPr>
          <w:b/>
          <w:bCs/>
        </w:rPr>
        <w:t xml:space="preserve"> – </w:t>
      </w:r>
      <w:r w:rsidRPr="00551AF3">
        <w:t>C</w:t>
      </w:r>
      <w:r>
        <w:t xml:space="preserve">omprises both devices and services: </w:t>
      </w:r>
    </w:p>
    <w:p w14:paraId="05672646" w14:textId="77777777" w:rsidR="00D91960" w:rsidRPr="000136D7" w:rsidRDefault="00D91960" w:rsidP="00AC274A">
      <w:pPr>
        <w:pStyle w:val="ListParagraph"/>
        <w:numPr>
          <w:ilvl w:val="0"/>
          <w:numId w:val="59"/>
        </w:numPr>
        <w:spacing w:after="0" w:line="240" w:lineRule="auto"/>
        <w:contextualSpacing/>
        <w:rPr>
          <w:rFonts w:eastAsia="Times New Roman"/>
        </w:rPr>
      </w:pPr>
      <w:r w:rsidRPr="007632FF">
        <w:rPr>
          <w:rFonts w:eastAsia="Times New Roman"/>
        </w:rPr>
        <w:t>Assistive technology as a device can be any item or piece of equipment that helps a person with a disability</w:t>
      </w:r>
      <w:r>
        <w:rPr>
          <w:rFonts w:eastAsia="Times New Roman"/>
        </w:rPr>
        <w:t xml:space="preserve"> to</w:t>
      </w:r>
      <w:r w:rsidRPr="007632FF">
        <w:rPr>
          <w:rFonts w:eastAsia="Times New Roman"/>
        </w:rPr>
        <w:t xml:space="preserve"> increase, maintain, or improve their</w:t>
      </w:r>
      <w:r>
        <w:rPr>
          <w:rFonts w:eastAsia="Times New Roman"/>
        </w:rPr>
        <w:t xml:space="preserve"> ability to function. </w:t>
      </w:r>
      <w:r w:rsidRPr="007632FF">
        <w:rPr>
          <w:rFonts w:eastAsia="Times New Roman"/>
        </w:rPr>
        <w:t xml:space="preserve">Assistive </w:t>
      </w:r>
      <w:r>
        <w:rPr>
          <w:rFonts w:eastAsia="Times New Roman"/>
        </w:rPr>
        <w:t>t</w:t>
      </w:r>
      <w:r w:rsidRPr="007632FF">
        <w:rPr>
          <w:rFonts w:eastAsia="Times New Roman"/>
        </w:rPr>
        <w:t>echnology as a device can range from low-tech devices, such a</w:t>
      </w:r>
      <w:r>
        <w:rPr>
          <w:rFonts w:eastAsia="Times New Roman"/>
        </w:rPr>
        <w:t>s a cane or wheelchair, to high-</w:t>
      </w:r>
      <w:r w:rsidRPr="007632FF">
        <w:rPr>
          <w:rFonts w:eastAsia="Times New Roman"/>
        </w:rPr>
        <w:t xml:space="preserve">tech devices, such as </w:t>
      </w:r>
      <w:r>
        <w:rPr>
          <w:rFonts w:eastAsia="Times New Roman"/>
        </w:rPr>
        <w:t>a</w:t>
      </w:r>
      <w:r w:rsidRPr="007632FF">
        <w:rPr>
          <w:rFonts w:eastAsia="Times New Roman"/>
        </w:rPr>
        <w:t xml:space="preserve"> </w:t>
      </w:r>
      <w:r>
        <w:rPr>
          <w:rFonts w:eastAsia="Times New Roman"/>
        </w:rPr>
        <w:t>s</w:t>
      </w:r>
      <w:r w:rsidRPr="007632FF">
        <w:rPr>
          <w:rFonts w:eastAsia="Times New Roman"/>
        </w:rPr>
        <w:t>oftware progr</w:t>
      </w:r>
      <w:r>
        <w:rPr>
          <w:rFonts w:eastAsia="Times New Roman"/>
        </w:rPr>
        <w:t xml:space="preserve">am on a computer, or screen readers. </w:t>
      </w:r>
      <w:r w:rsidRPr="000136D7">
        <w:rPr>
          <w:bCs/>
        </w:rPr>
        <w:t>Note:</w:t>
      </w:r>
      <w:r>
        <w:t xml:space="preserve"> Medical devices that are surgically implanted are not considered assistive technology.</w:t>
      </w:r>
    </w:p>
    <w:p w14:paraId="61340CD7" w14:textId="77777777" w:rsidR="00D91960" w:rsidRDefault="00D91960" w:rsidP="00AC274A">
      <w:pPr>
        <w:numPr>
          <w:ilvl w:val="0"/>
          <w:numId w:val="60"/>
        </w:numPr>
        <w:spacing w:after="0" w:line="240" w:lineRule="auto"/>
        <w:rPr>
          <w:rFonts w:eastAsia="Times New Roman"/>
        </w:rPr>
      </w:pPr>
      <w:r>
        <w:rPr>
          <w:rFonts w:eastAsia="Times New Roman"/>
        </w:rPr>
        <w:t>Assistive technology as a service can involve any combination of the following:</w:t>
      </w:r>
    </w:p>
    <w:p w14:paraId="24DD83E7" w14:textId="77777777" w:rsidR="00D91960" w:rsidRDefault="00D91960" w:rsidP="00AC274A">
      <w:pPr>
        <w:numPr>
          <w:ilvl w:val="0"/>
          <w:numId w:val="61"/>
        </w:numPr>
        <w:spacing w:after="0" w:line="240" w:lineRule="auto"/>
        <w:ind w:left="1080"/>
        <w:rPr>
          <w:rFonts w:eastAsia="Times New Roman"/>
        </w:rPr>
      </w:pPr>
      <w:r>
        <w:rPr>
          <w:rFonts w:eastAsia="Times New Roman"/>
        </w:rPr>
        <w:t>Evaluation of an individual’s needs</w:t>
      </w:r>
    </w:p>
    <w:p w14:paraId="6119E8B1" w14:textId="77777777" w:rsidR="00D91960" w:rsidRDefault="00D91960" w:rsidP="00AC274A">
      <w:pPr>
        <w:numPr>
          <w:ilvl w:val="0"/>
          <w:numId w:val="61"/>
        </w:numPr>
        <w:spacing w:after="0" w:line="240" w:lineRule="auto"/>
        <w:ind w:left="1080"/>
        <w:rPr>
          <w:rFonts w:eastAsia="Times New Roman"/>
        </w:rPr>
      </w:pPr>
      <w:r>
        <w:rPr>
          <w:rFonts w:eastAsia="Times New Roman"/>
        </w:rPr>
        <w:t>Acquisition of assistive technology devices (e.g., purchasing, leasing, or loaner programs).</w:t>
      </w:r>
    </w:p>
    <w:p w14:paraId="3A00BBD9" w14:textId="77777777" w:rsidR="00D91960" w:rsidRDefault="00D91960" w:rsidP="00AC274A">
      <w:pPr>
        <w:numPr>
          <w:ilvl w:val="0"/>
          <w:numId w:val="61"/>
        </w:numPr>
        <w:spacing w:after="0" w:line="240" w:lineRule="auto"/>
        <w:ind w:left="1080"/>
        <w:rPr>
          <w:rFonts w:eastAsia="Times New Roman"/>
        </w:rPr>
      </w:pPr>
      <w:r>
        <w:rPr>
          <w:rFonts w:eastAsia="Times New Roman"/>
        </w:rPr>
        <w:t>Selection, fitting, or repairing of a device.</w:t>
      </w:r>
    </w:p>
    <w:p w14:paraId="4DADEE62" w14:textId="7D087177" w:rsidR="00D91960" w:rsidRPr="00551AF3" w:rsidRDefault="00D91960" w:rsidP="00AC274A">
      <w:pPr>
        <w:numPr>
          <w:ilvl w:val="0"/>
          <w:numId w:val="61"/>
        </w:numPr>
        <w:spacing w:after="0" w:line="240" w:lineRule="auto"/>
        <w:ind w:left="1080"/>
        <w:rPr>
          <w:rFonts w:eastAsia="Times New Roman"/>
        </w:rPr>
      </w:pPr>
      <w:r>
        <w:rPr>
          <w:rFonts w:eastAsia="Times New Roman"/>
        </w:rPr>
        <w:t xml:space="preserve">Training an individual with a disability or their caregiver on how to use assistive technology. </w:t>
      </w:r>
      <w:r w:rsidR="00551AF3">
        <w:rPr>
          <w:rFonts w:eastAsia="Times New Roman"/>
        </w:rPr>
        <w:br/>
      </w:r>
    </w:p>
    <w:p w14:paraId="249F09A2" w14:textId="69887727" w:rsidR="00D91960" w:rsidRDefault="00D91960" w:rsidP="00D91960">
      <w:r w:rsidRPr="00663E18">
        <w:rPr>
          <w:b/>
        </w:rPr>
        <w:t>Behavioral Health Disorders</w:t>
      </w:r>
      <w:r w:rsidR="00551AF3">
        <w:rPr>
          <w:b/>
        </w:rPr>
        <w:t xml:space="preserve"> – </w:t>
      </w:r>
      <w:r>
        <w:t>Mental</w:t>
      </w:r>
      <w:r w:rsidRPr="00663E18">
        <w:t xml:space="preserve"> health disorders, substance use disorders</w:t>
      </w:r>
      <w:r>
        <w:t>,</w:t>
      </w:r>
      <w:r w:rsidRPr="00663E18">
        <w:t xml:space="preserve"> </w:t>
      </w:r>
      <w:r>
        <w:t>or</w:t>
      </w:r>
      <w:r w:rsidRPr="00663E18">
        <w:t xml:space="preserve"> co-occurring mental health and substance use disorders.</w:t>
      </w:r>
    </w:p>
    <w:p w14:paraId="58F8CABA" w14:textId="255CA131" w:rsidR="00D91960" w:rsidRPr="00D91960" w:rsidRDefault="00D91960" w:rsidP="00D91960">
      <w:pPr>
        <w:rPr>
          <w:b/>
        </w:rPr>
      </w:pPr>
      <w:r w:rsidRPr="009C377F">
        <w:rPr>
          <w:b/>
        </w:rPr>
        <w:t>Behavioral Health I/DD Tailored Plans</w:t>
      </w:r>
      <w:r>
        <w:rPr>
          <w:b/>
        </w:rPr>
        <w:t xml:space="preserve"> – </w:t>
      </w:r>
      <w:r w:rsidRPr="004A56D0">
        <w:rPr>
          <w:i/>
          <w:iCs/>
        </w:rPr>
        <w:t>To be added</w:t>
      </w:r>
    </w:p>
    <w:p w14:paraId="5B861C62" w14:textId="3158F02D" w:rsidR="00D91960" w:rsidRPr="00254E3D" w:rsidRDefault="00D91960" w:rsidP="00D91960">
      <w:r>
        <w:rPr>
          <w:b/>
          <w:bCs/>
        </w:rPr>
        <w:t xml:space="preserve">CAP/C Waiver – </w:t>
      </w:r>
      <w:r>
        <w:t xml:space="preserve">A 1915(c) Home and Community Based Services </w:t>
      </w:r>
      <w:r w:rsidRPr="00254E3D">
        <w:t xml:space="preserve">waiver </w:t>
      </w:r>
      <w:r>
        <w:t xml:space="preserve">that </w:t>
      </w:r>
      <w:r w:rsidRPr="00254E3D">
        <w:t xml:space="preserve">provides services for medically fragile children under 21 who are at risk of institutional care. By </w:t>
      </w:r>
      <w:r>
        <w:t>providing in-</w:t>
      </w:r>
      <w:r w:rsidRPr="00254E3D">
        <w:t>home nursing care, case management, and other supports, CAP/C can help these children stay at home with their families</w:t>
      </w:r>
      <w:r>
        <w:t>.</w:t>
      </w:r>
    </w:p>
    <w:p w14:paraId="4E46F7E5" w14:textId="1F69DD6A" w:rsidR="00D91960" w:rsidRPr="000136D7" w:rsidRDefault="00D91960" w:rsidP="00D91960">
      <w:r w:rsidRPr="00254E3D">
        <w:rPr>
          <w:b/>
          <w:bCs/>
        </w:rPr>
        <w:t>CAP/DA Waiver</w:t>
      </w:r>
      <w:r>
        <w:t xml:space="preserve"> – </w:t>
      </w:r>
      <w:r w:rsidRPr="00254E3D">
        <w:t>This waiver program provides a cost-effective alternative to institutionalization for a Medicaid beneficiary who is medically fragile and at risk for institutionalizat</w:t>
      </w:r>
      <w:r>
        <w:t>ion if Home and Community Based</w:t>
      </w:r>
      <w:r w:rsidRPr="00254E3D">
        <w:t xml:space="preserve"> services approved in the CAP/DA waiver were not available. These services allow the beneficiary to remain in or return to a home</w:t>
      </w:r>
      <w:r>
        <w:t>-</w:t>
      </w:r>
      <w:r w:rsidRPr="00254E3D">
        <w:t xml:space="preserve"> and community-based setting.</w:t>
      </w:r>
    </w:p>
    <w:p w14:paraId="1DA2DE38" w14:textId="42E7FB90" w:rsidR="00D91960" w:rsidRDefault="00D91960" w:rsidP="00D91960">
      <w:r w:rsidRPr="009C377F">
        <w:rPr>
          <w:b/>
        </w:rPr>
        <w:t>Children’s Residential Redesign</w:t>
      </w:r>
      <w:r>
        <w:rPr>
          <w:b/>
        </w:rPr>
        <w:t xml:space="preserve"> – </w:t>
      </w:r>
      <w:r w:rsidRPr="005F7367">
        <w:t>Psychiatric residential treatment facility (PRTF) residential redesign efforts</w:t>
      </w:r>
      <w:r>
        <w:t xml:space="preserve"> </w:t>
      </w:r>
      <w:r w:rsidRPr="005F7367">
        <w:t>are expected to improve treatment and agency outcomes.</w:t>
      </w:r>
      <w:r>
        <w:t xml:space="preserve">  </w:t>
      </w:r>
    </w:p>
    <w:p w14:paraId="3BCBC782" w14:textId="4476BE2F" w:rsidR="00D91960" w:rsidRPr="00D91960" w:rsidRDefault="00D91960" w:rsidP="00D91960">
      <w:r w:rsidRPr="00C277C3">
        <w:rPr>
          <w:b/>
        </w:rPr>
        <w:t>The</w:t>
      </w:r>
      <w:r>
        <w:t xml:space="preserve"> </w:t>
      </w:r>
      <w:r w:rsidRPr="009C377F">
        <w:rPr>
          <w:b/>
        </w:rPr>
        <w:t>Coalition</w:t>
      </w:r>
      <w:r>
        <w:t xml:space="preserve"> – </w:t>
      </w:r>
      <w:hyperlink r:id="rId147" w:history="1">
        <w:r w:rsidRPr="005E2936">
          <w:rPr>
            <w:rStyle w:val="Hyperlink"/>
          </w:rPr>
          <w:t>The Coalition</w:t>
        </w:r>
      </w:hyperlink>
      <w:r>
        <w:t xml:space="preserve"> is a group of</w:t>
      </w:r>
      <w:r w:rsidRPr="00D15DEE">
        <w:t xml:space="preserve"> statewide organizations in North Carolina that are committed to assuring the availability of</w:t>
      </w:r>
      <w:r>
        <w:t xml:space="preserve"> s</w:t>
      </w:r>
      <w:r w:rsidRPr="00D15DEE">
        <w:t>ervices and support</w:t>
      </w:r>
      <w:r>
        <w:t>s</w:t>
      </w:r>
      <w:r w:rsidRPr="00D15DEE">
        <w:t xml:space="preserve"> for individuals who experience addictive diseases, mental illness, and developmental disabilities.</w:t>
      </w:r>
    </w:p>
    <w:p w14:paraId="1FBB44D5" w14:textId="271219BA" w:rsidR="00D91960" w:rsidRPr="00254E3D" w:rsidRDefault="00D91960" w:rsidP="00D91960">
      <w:r w:rsidRPr="00254E3D">
        <w:rPr>
          <w:b/>
          <w:bCs/>
        </w:rPr>
        <w:t>Coalition on Aging</w:t>
      </w:r>
      <w:r>
        <w:t xml:space="preserve"> – A</w:t>
      </w:r>
      <w:r w:rsidRPr="00254E3D">
        <w:t xml:space="preserve"> coalition</w:t>
      </w:r>
      <w:r>
        <w:t xml:space="preserve"> whose mission</w:t>
      </w:r>
      <w:r w:rsidRPr="00254E3D">
        <w:t xml:space="preserve"> is to improve the quality of life for older adults through collective advocacy, education, and public policy work. </w:t>
      </w:r>
      <w:r>
        <w:t>This group works</w:t>
      </w:r>
      <w:r w:rsidRPr="00254E3D">
        <w:t xml:space="preserve"> to develop programs for children with autism, advocate and help families navigate services</w:t>
      </w:r>
      <w:r>
        <w:t>,</w:t>
      </w:r>
      <w:r w:rsidRPr="00254E3D">
        <w:t xml:space="preserve"> and </w:t>
      </w:r>
      <w:r>
        <w:t>educate</w:t>
      </w:r>
      <w:r w:rsidRPr="00254E3D">
        <w:t xml:space="preserve"> state policy makers on the needs of children with autism. </w:t>
      </w:r>
    </w:p>
    <w:p w14:paraId="059CB8FD" w14:textId="57209E89" w:rsidR="00D91960" w:rsidRPr="00D91960" w:rsidRDefault="00D91960" w:rsidP="00D91960">
      <w:pPr>
        <w:rPr>
          <w:b/>
        </w:rPr>
      </w:pPr>
      <w:r w:rsidRPr="00191329">
        <w:rPr>
          <w:b/>
        </w:rPr>
        <w:t xml:space="preserve">Coronavirus Aid, Relief, and Economic Security </w:t>
      </w:r>
      <w:r>
        <w:rPr>
          <w:b/>
        </w:rPr>
        <w:t xml:space="preserve">(CARES) </w:t>
      </w:r>
      <w:r w:rsidRPr="00191329">
        <w:rPr>
          <w:b/>
        </w:rPr>
        <w:t>Act</w:t>
      </w:r>
      <w:r>
        <w:rPr>
          <w:b/>
        </w:rPr>
        <w:t xml:space="preserve"> – </w:t>
      </w:r>
      <w:r>
        <w:t>S</w:t>
      </w:r>
      <w:r w:rsidRPr="00EC7531">
        <w:t xml:space="preserve">igned into law March 27, 2020, provides over $2 trillion of economic relief to workers, families, small businesses, industry sectors, and other levels of government that have been hit hard by the public health crisis created by </w:t>
      </w:r>
      <w:r>
        <w:t>COVID-19.</w:t>
      </w:r>
    </w:p>
    <w:p w14:paraId="615B4389" w14:textId="7272D11A" w:rsidR="00D91960" w:rsidRDefault="00D91960" w:rsidP="00D91960">
      <w:r w:rsidRPr="00663E18">
        <w:rPr>
          <w:b/>
        </w:rPr>
        <w:t>Competitive, Integrated Employment</w:t>
      </w:r>
      <w:r>
        <w:t xml:space="preserve"> – Defined by t</w:t>
      </w:r>
      <w:r w:rsidRPr="00F10768">
        <w:t>he Rehabil</w:t>
      </w:r>
      <w:r>
        <w:t xml:space="preserve">itation Act </w:t>
      </w:r>
      <w:r w:rsidRPr="00F10768">
        <w:t>as work that is performed on a full-time or part-time basis for which an individual is: (a) compensated at or above minimum wage and comparable to the customary rate paid by the employer to employees without disabilities performing similar duties and with similar training and experience; (b) receiving the same level of benefits provided to other employees without disabilities in similar positions; (c) at a location where the employee interacts with other individuals without</w:t>
      </w:r>
      <w:r>
        <w:t xml:space="preserve"> </w:t>
      </w:r>
      <w:r w:rsidRPr="00F10768">
        <w:t>disabilities; and (d) presented opportunities for advancement similar to other employees without disabilities in similar positions.</w:t>
      </w:r>
    </w:p>
    <w:p w14:paraId="3AB1B45C" w14:textId="483796A6" w:rsidR="00D91960" w:rsidRDefault="00D91960" w:rsidP="00D91960">
      <w:r>
        <w:rPr>
          <w:b/>
        </w:rPr>
        <w:t>Comprehensive T</w:t>
      </w:r>
      <w:r w:rsidRPr="009C377F">
        <w:rPr>
          <w:b/>
        </w:rPr>
        <w:t xml:space="preserve">ransition </w:t>
      </w:r>
      <w:r>
        <w:rPr>
          <w:b/>
        </w:rPr>
        <w:t>and Postsecondary P</w:t>
      </w:r>
      <w:r w:rsidRPr="009C377F">
        <w:rPr>
          <w:b/>
        </w:rPr>
        <w:t>rogram</w:t>
      </w:r>
      <w:r>
        <w:t xml:space="preserve">  – </w:t>
      </w:r>
      <w:r w:rsidRPr="004A56D0">
        <w:rPr>
          <w:i/>
          <w:iCs/>
        </w:rPr>
        <w:t>To be added</w:t>
      </w:r>
    </w:p>
    <w:p w14:paraId="79CDF91D" w14:textId="5593AB16" w:rsidR="00D91960" w:rsidRPr="00D91960" w:rsidRDefault="00D91960" w:rsidP="00D91960">
      <w:pPr>
        <w:rPr>
          <w:rFonts w:ascii="Arial" w:hAnsi="Arial" w:cs="Arial"/>
          <w:sz w:val="21"/>
          <w:szCs w:val="21"/>
          <w:shd w:val="clear" w:color="auto" w:fill="FFFFFF"/>
        </w:rPr>
      </w:pPr>
      <w:r w:rsidRPr="009C377F">
        <w:rPr>
          <w:rStyle w:val="Emphasis"/>
          <w:rFonts w:cs="Arial"/>
          <w:b/>
          <w:bCs/>
          <w:shd w:val="clear" w:color="auto" w:fill="FFFFFF"/>
        </w:rPr>
        <w:t>Coordinated Specialty Care</w:t>
      </w:r>
      <w:r>
        <w:rPr>
          <w:rFonts w:ascii="Arial" w:hAnsi="Arial" w:cs="Arial"/>
          <w:sz w:val="21"/>
          <w:szCs w:val="21"/>
          <w:shd w:val="clear" w:color="auto" w:fill="FFFFFF"/>
        </w:rPr>
        <w:t xml:space="preserve"> – </w:t>
      </w:r>
      <w:r>
        <w:rPr>
          <w:rFonts w:cs="Arial"/>
          <w:sz w:val="21"/>
          <w:szCs w:val="21"/>
          <w:shd w:val="clear" w:color="auto" w:fill="FFFFFF"/>
        </w:rPr>
        <w:t>A</w:t>
      </w:r>
      <w:r w:rsidRPr="009C377F">
        <w:rPr>
          <w:rFonts w:cs="Arial"/>
          <w:sz w:val="21"/>
          <w:szCs w:val="21"/>
          <w:shd w:val="clear" w:color="auto" w:fill="FFFFFF"/>
        </w:rPr>
        <w:t xml:space="preserve"> team</w:t>
      </w:r>
      <w:r>
        <w:rPr>
          <w:rFonts w:cs="Arial"/>
          <w:sz w:val="21"/>
          <w:szCs w:val="21"/>
          <w:shd w:val="clear" w:color="auto" w:fill="FFFFFF"/>
        </w:rPr>
        <w:t>-based collaborative, recovery-</w:t>
      </w:r>
      <w:r w:rsidRPr="009C377F">
        <w:rPr>
          <w:rFonts w:cs="Arial"/>
          <w:sz w:val="21"/>
          <w:szCs w:val="21"/>
          <w:shd w:val="clear" w:color="auto" w:fill="FFFFFF"/>
        </w:rPr>
        <w:t xml:space="preserve">oriented </w:t>
      </w:r>
      <w:r>
        <w:rPr>
          <w:rFonts w:cs="Arial"/>
          <w:sz w:val="21"/>
          <w:szCs w:val="21"/>
          <w:shd w:val="clear" w:color="auto" w:fill="FFFFFF"/>
        </w:rPr>
        <w:t xml:space="preserve">treatment team </w:t>
      </w:r>
      <w:r w:rsidRPr="009C377F">
        <w:rPr>
          <w:rFonts w:cs="Arial"/>
          <w:sz w:val="21"/>
          <w:szCs w:val="21"/>
          <w:shd w:val="clear" w:color="auto" w:fill="FFFFFF"/>
        </w:rPr>
        <w:t xml:space="preserve">approach involving individuals </w:t>
      </w:r>
      <w:r>
        <w:rPr>
          <w:rFonts w:cs="Arial"/>
          <w:sz w:val="21"/>
          <w:szCs w:val="21"/>
          <w:shd w:val="clear" w:color="auto" w:fill="FFFFFF"/>
        </w:rPr>
        <w:t xml:space="preserve">who are </w:t>
      </w:r>
      <w:r w:rsidRPr="009C377F">
        <w:rPr>
          <w:rFonts w:cs="Arial"/>
          <w:sz w:val="21"/>
          <w:szCs w:val="21"/>
          <w:shd w:val="clear" w:color="auto" w:fill="FFFFFF"/>
        </w:rPr>
        <w:t>experiencing </w:t>
      </w:r>
      <w:r w:rsidRPr="009C377F">
        <w:rPr>
          <w:rStyle w:val="Emphasis"/>
          <w:rFonts w:cs="Arial"/>
          <w:bCs/>
          <w:sz w:val="21"/>
          <w:szCs w:val="21"/>
          <w:shd w:val="clear" w:color="auto" w:fill="FFFFFF"/>
        </w:rPr>
        <w:t>first episode psychosis</w:t>
      </w:r>
      <w:r w:rsidRPr="009C377F">
        <w:rPr>
          <w:rFonts w:cs="Arial"/>
          <w:sz w:val="21"/>
          <w:szCs w:val="21"/>
          <w:shd w:val="clear" w:color="auto" w:fill="FFFFFF"/>
        </w:rPr>
        <w:t>.</w:t>
      </w:r>
    </w:p>
    <w:p w14:paraId="7E3BDB98" w14:textId="62BCDF70" w:rsidR="00D91960" w:rsidRPr="00D91960" w:rsidRDefault="00D91960" w:rsidP="00D91960">
      <w:pPr>
        <w:rPr>
          <w:b/>
        </w:rPr>
      </w:pPr>
      <w:r>
        <w:rPr>
          <w:b/>
        </w:rPr>
        <w:t xml:space="preserve">Consumer-Operated Services – </w:t>
      </w:r>
      <w:r w:rsidRPr="00C277C3">
        <w:t>Services that are fully independent, separate, and autonomous from other mental health agencies, with</w:t>
      </w:r>
      <w:r>
        <w:t xml:space="preserve"> the authority and responsibility for all oversight and decision-making on governance, financial, personnel, policy, and program issues. Services are predominantly staffed by individuals with lived experience.</w:t>
      </w:r>
    </w:p>
    <w:p w14:paraId="776B94F7" w14:textId="4EF47D92" w:rsidR="00D91960" w:rsidRDefault="00D91960" w:rsidP="00D91960">
      <w:pPr>
        <w:rPr>
          <w:bCs/>
        </w:rPr>
      </w:pPr>
      <w:r>
        <w:rPr>
          <w:b/>
          <w:bCs/>
        </w:rPr>
        <w:t>Direct Support Professional</w:t>
      </w:r>
      <w:r>
        <w:rPr>
          <w:bCs/>
        </w:rPr>
        <w:t xml:space="preserve"> – Staff who work one-on-one with individuals with disabilities with the aim of assisting them to become integrated into the community or the least restrictive environment. </w:t>
      </w:r>
    </w:p>
    <w:p w14:paraId="753EB220" w14:textId="2096F186" w:rsidR="00D91960" w:rsidRDefault="00D91960" w:rsidP="00D91960">
      <w:r w:rsidRPr="009C377F">
        <w:rPr>
          <w:b/>
        </w:rPr>
        <w:t>Early and Periodic Screening, Diagnostic and Treatment</w:t>
      </w:r>
      <w:r>
        <w:rPr>
          <w:b/>
        </w:rPr>
        <w:t xml:space="preserve"> (EPSDT)</w:t>
      </w:r>
      <w:r>
        <w:t xml:space="preserve"> – Known as Health Check in North Carolina,</w:t>
      </w:r>
      <w:r w:rsidRPr="00795C7D">
        <w:t xml:space="preserve"> provides comprehensive and preventive health care services for children under age 21 who are enrolled in Medicaid. EPSDT is key to ensuring that children and adolescents receive appropriate prevent</w:t>
      </w:r>
      <w:r>
        <w:t xml:space="preserve">ive, dental, mental health, </w:t>
      </w:r>
      <w:r w:rsidRPr="00795C7D">
        <w:t>developmental, and specialty services.</w:t>
      </w:r>
      <w:r>
        <w:t xml:space="preserve"> </w:t>
      </w:r>
    </w:p>
    <w:p w14:paraId="3A019C6B" w14:textId="62E2DB5A" w:rsidR="00D91960" w:rsidRDefault="00D91960" w:rsidP="00D91960">
      <w:r w:rsidRPr="009F49AC">
        <w:rPr>
          <w:b/>
        </w:rPr>
        <w:t>Federal Medical Assistance Percentages</w:t>
      </w:r>
      <w:r>
        <w:t xml:space="preserve"> – The</w:t>
      </w:r>
      <w:r w:rsidRPr="002756D5">
        <w:t xml:space="preserve"> percentage rates used to determine the matching funds rate allocated annually to certain medical and social service programs in the United States.  </w:t>
      </w:r>
    </w:p>
    <w:p w14:paraId="5DD856CB" w14:textId="5E0F3571" w:rsidR="00D91960" w:rsidRPr="00D91960" w:rsidRDefault="00D91960" w:rsidP="00D91960">
      <w:pPr>
        <w:rPr>
          <w:b/>
        </w:rPr>
      </w:pPr>
      <w:r w:rsidRPr="00FC40BD">
        <w:rPr>
          <w:b/>
        </w:rPr>
        <w:t>Healthy Opportunities</w:t>
      </w:r>
      <w:r>
        <w:rPr>
          <w:b/>
        </w:rPr>
        <w:t xml:space="preserve"> – </w:t>
      </w:r>
      <w:r>
        <w:t>D</w:t>
      </w:r>
      <w:r w:rsidRPr="00CF41A0">
        <w:t>esigned to test and evaluate the impact of providing select evidence-based, non-medical interventions related to housing, food, transportation</w:t>
      </w:r>
      <w:r>
        <w:t>,</w:t>
      </w:r>
      <w:r w:rsidRPr="00CF41A0">
        <w:t xml:space="preserve"> and interpersonal safety to high-needs Medicaid enrollees</w:t>
      </w:r>
      <w:r>
        <w:t>.</w:t>
      </w:r>
    </w:p>
    <w:p w14:paraId="7AB73204" w14:textId="06E1F19D" w:rsidR="00D91960" w:rsidRDefault="00D91960" w:rsidP="00D91960">
      <w:r w:rsidRPr="009C377F">
        <w:rPr>
          <w:b/>
        </w:rPr>
        <w:t>High Fidelity Wraparound</w:t>
      </w:r>
      <w:r>
        <w:t xml:space="preserve"> – An evidence</w:t>
      </w:r>
      <w:r w:rsidRPr="00795C7D">
        <w:t xml:space="preserve">-informed and standardized supportive care coordination service for youth (3-20 years old) with serious emotional disturbance </w:t>
      </w:r>
      <w:r>
        <w:t>and</w:t>
      </w:r>
      <w:r w:rsidRPr="00795C7D">
        <w:t xml:space="preserve"> youth with serious emotional disturbance </w:t>
      </w:r>
      <w:r>
        <w:t>plus</w:t>
      </w:r>
      <w:r w:rsidRPr="00795C7D">
        <w:t xml:space="preserve"> a co-occurring substance use disorder or intellectual</w:t>
      </w:r>
      <w:r>
        <w:t>/developmental disability. “In Lieu O</w:t>
      </w:r>
      <w:r w:rsidRPr="00795C7D">
        <w:t xml:space="preserve">f </w:t>
      </w:r>
      <w:r>
        <w:t>“</w:t>
      </w:r>
      <w:r w:rsidRPr="00795C7D">
        <w:t>service</w:t>
      </w:r>
      <w:r>
        <w:t xml:space="preserve"> definitions</w:t>
      </w:r>
      <w:r w:rsidRPr="00795C7D">
        <w:t xml:space="preserve"> have been developed to promote the use of </w:t>
      </w:r>
      <w:r>
        <w:t>high fidelity wraparound services across the s</w:t>
      </w:r>
      <w:r w:rsidRPr="00795C7D">
        <w:t>tate.</w:t>
      </w:r>
    </w:p>
    <w:p w14:paraId="376F2E66" w14:textId="77777777" w:rsidR="00C70D93" w:rsidRDefault="00D91960" w:rsidP="00D91960">
      <w:r w:rsidRPr="00C70D93">
        <w:rPr>
          <w:b/>
        </w:rPr>
        <w:t>Home and Community Based Services</w:t>
      </w:r>
      <w:r w:rsidRPr="00C70D93">
        <w:t xml:space="preserve"> – </w:t>
      </w:r>
      <w:r w:rsidR="004F0BEE" w:rsidRPr="00C70D93">
        <w:t>Health and human services that address the needs of people with functional limitations who need assistance with everyday activities, like getting dressed or bathing. HCBS are often designed to enable people to stay in their homes, rather than moving to a facility for care.</w:t>
      </w:r>
    </w:p>
    <w:p w14:paraId="318BA936" w14:textId="73D46D3A" w:rsidR="00D91960" w:rsidRDefault="00D91960" w:rsidP="00D91960">
      <w:pPr>
        <w:rPr>
          <w:b/>
          <w:bCs/>
        </w:rPr>
      </w:pPr>
      <w:r>
        <w:rPr>
          <w:b/>
          <w:bCs/>
        </w:rPr>
        <w:t xml:space="preserve">Housing Choice Vouchers – </w:t>
      </w:r>
      <w:r>
        <w:rPr>
          <w:bCs/>
        </w:rPr>
        <w:t>These vouchers a</w:t>
      </w:r>
      <w:r>
        <w:t>ssist</w:t>
      </w:r>
      <w:r w:rsidRPr="007477AE">
        <w:t xml:space="preserve"> very low-income families to afford decent, safe, and sanitary housing. Housing can include single-family homes, townhouses</w:t>
      </w:r>
      <w:r>
        <w:t>,</w:t>
      </w:r>
      <w:r w:rsidRPr="007477AE">
        <w:t xml:space="preserve"> and apartments and is not limited to units located in subsidized housing projects. Housing choice vouchers are administered locally by public housing agencies (PHAs). A family that is issued a housing voucher is responsible for finding a suitable housing unit </w:t>
      </w:r>
      <w:r>
        <w:t>whose</w:t>
      </w:r>
      <w:r w:rsidRPr="007477AE">
        <w:t xml:space="preserve"> owner agrees to rent under the program. A housing subsidy is paid to the landlord directly by the PHA on behalf of the participating family. The family then pays the difference between the amount subsidized by the program </w:t>
      </w:r>
      <w:r>
        <w:t xml:space="preserve">and the </w:t>
      </w:r>
      <w:r w:rsidRPr="007477AE">
        <w:t>actual ren</w:t>
      </w:r>
      <w:r>
        <w:t>t charged by the landlord.</w:t>
      </w:r>
    </w:p>
    <w:p w14:paraId="2579C8DC" w14:textId="25BD1FE3" w:rsidR="00D91960" w:rsidRPr="00D91960" w:rsidRDefault="00D91960" w:rsidP="00D91960">
      <w:pPr>
        <w:rPr>
          <w:b/>
          <w:bCs/>
        </w:rPr>
      </w:pPr>
      <w:r>
        <w:rPr>
          <w:b/>
          <w:bCs/>
        </w:rPr>
        <w:t xml:space="preserve">Housing and Community Based Services (HCBS) Final Rule – </w:t>
      </w:r>
      <w:r w:rsidRPr="00405935">
        <w:t xml:space="preserve">The final </w:t>
      </w:r>
      <w:r>
        <w:t>HCBS</w:t>
      </w:r>
      <w:r w:rsidRPr="00405935">
        <w:t xml:space="preserve"> regulations set forth new requirements for several Medicaid authorities under which states may provide home and community-based long-term services and supports. The regulations enhance the quality of HCBS and provide additional protections to individuals </w:t>
      </w:r>
      <w:r>
        <w:t>who</w:t>
      </w:r>
      <w:r w:rsidRPr="00405935">
        <w:t xml:space="preserve"> receive services under these Medicaid authorities. </w:t>
      </w:r>
      <w:r>
        <w:t xml:space="preserve">Learn more at </w:t>
      </w:r>
      <w:hyperlink r:id="rId148" w:history="1">
        <w:r w:rsidRPr="00E00923">
          <w:rPr>
            <w:rStyle w:val="Hyperlink"/>
          </w:rPr>
          <w:t>Home &amp; Community Based Services Final Regulation</w:t>
        </w:r>
      </w:hyperlink>
      <w:r>
        <w:t>.</w:t>
      </w:r>
    </w:p>
    <w:p w14:paraId="5437E9BA" w14:textId="1234CC00" w:rsidR="00D91960" w:rsidRPr="00D91960" w:rsidRDefault="00D91960" w:rsidP="00D91960">
      <w:pPr>
        <w:rPr>
          <w:b/>
          <w:bCs/>
        </w:rPr>
      </w:pPr>
      <w:r w:rsidRPr="00E00923">
        <w:rPr>
          <w:b/>
          <w:bCs/>
        </w:rPr>
        <w:t>Independent Living Rehabilitation Program</w:t>
      </w:r>
      <w:r>
        <w:rPr>
          <w:b/>
          <w:bCs/>
        </w:rPr>
        <w:t xml:space="preserve"> </w:t>
      </w:r>
      <w:r w:rsidRPr="004A56D0">
        <w:t>–</w:t>
      </w:r>
      <w:r>
        <w:rPr>
          <w:b/>
          <w:bCs/>
        </w:rPr>
        <w:t xml:space="preserve"> </w:t>
      </w:r>
      <w:r w:rsidRPr="003A2D65">
        <w:rPr>
          <w:rFonts w:cstheme="minorHAnsi"/>
        </w:rPr>
        <w:t xml:space="preserve">The </w:t>
      </w:r>
      <w:hyperlink r:id="rId149" w:history="1">
        <w:r w:rsidRPr="003A2D65">
          <w:rPr>
            <w:rStyle w:val="Hyperlink"/>
            <w:rFonts w:cstheme="minorHAnsi"/>
          </w:rPr>
          <w:t>Independent Living Rehabilitation program</w:t>
        </w:r>
      </w:hyperlink>
      <w:r w:rsidRPr="003A2D65">
        <w:rPr>
          <w:rFonts w:cstheme="minorHAnsi"/>
        </w:rPr>
        <w:t xml:space="preserve"> </w:t>
      </w:r>
      <w:r w:rsidRPr="003A2D65">
        <w:rPr>
          <w:rFonts w:cstheme="minorHAnsi"/>
          <w:color w:val="000000"/>
          <w:shd w:val="clear" w:color="auto" w:fill="FFFFFF"/>
        </w:rPr>
        <w:t>provides an alternative to living in a nursing home or other facility for eligible individuals. Services are person-centered and may be provided directly, purchased or coordinated through other community resources.</w:t>
      </w:r>
    </w:p>
    <w:p w14:paraId="26FDB5C0" w14:textId="39454923" w:rsidR="00D91960" w:rsidRPr="004A56D0" w:rsidRDefault="00D91960" w:rsidP="004A56D0">
      <w:pPr>
        <w:rPr>
          <w:b/>
          <w:bCs/>
        </w:rPr>
      </w:pPr>
      <w:r w:rsidRPr="00E00923">
        <w:rPr>
          <w:b/>
          <w:bCs/>
        </w:rPr>
        <w:t xml:space="preserve">Individual Placement and Support </w:t>
      </w:r>
      <w:r w:rsidR="004A56D0" w:rsidRPr="004A56D0">
        <w:rPr>
          <w:b/>
          <w:bCs/>
        </w:rPr>
        <w:t>/</w:t>
      </w:r>
      <w:r w:rsidRPr="004A56D0">
        <w:rPr>
          <w:b/>
          <w:bCs/>
          <w:i/>
          <w:iCs/>
        </w:rPr>
        <w:t xml:space="preserve"> </w:t>
      </w:r>
      <w:r w:rsidRPr="00E00923">
        <w:rPr>
          <w:b/>
          <w:bCs/>
        </w:rPr>
        <w:t>Supported Employment (IPS/SE)</w:t>
      </w:r>
      <w:r>
        <w:rPr>
          <w:b/>
          <w:bCs/>
        </w:rPr>
        <w:t xml:space="preserve"> </w:t>
      </w:r>
      <w:r w:rsidRPr="004A56D0">
        <w:t xml:space="preserve">– </w:t>
      </w:r>
      <w:r>
        <w:t>An evidence-</w:t>
      </w:r>
      <w:r w:rsidRPr="005C15AB">
        <w:t xml:space="preserve">based practice that assists individuals with severe mental illness and other debilitating disorders to find competitive, community employment and provides ongoing, individualized services with a focus on employment. </w:t>
      </w:r>
    </w:p>
    <w:p w14:paraId="6B7D4293" w14:textId="0661EF52" w:rsidR="00D91960" w:rsidRPr="004A56D0" w:rsidRDefault="00D91960" w:rsidP="004A56D0">
      <w:pPr>
        <w:rPr>
          <w:b/>
          <w:bCs/>
        </w:rPr>
      </w:pPr>
      <w:r w:rsidRPr="00E00923">
        <w:rPr>
          <w:b/>
          <w:bCs/>
        </w:rPr>
        <w:t>“In Lieu Of” Services</w:t>
      </w:r>
      <w:r>
        <w:rPr>
          <w:b/>
          <w:bCs/>
        </w:rPr>
        <w:t xml:space="preserve"> </w:t>
      </w:r>
      <w:r w:rsidRPr="004A56D0">
        <w:t>–</w:t>
      </w:r>
      <w:r>
        <w:rPr>
          <w:b/>
          <w:bCs/>
        </w:rPr>
        <w:t xml:space="preserve"> </w:t>
      </w:r>
      <w:r w:rsidRPr="00663E18">
        <w:t xml:space="preserve">Alternative </w:t>
      </w:r>
      <w:r>
        <w:t xml:space="preserve">mental health, substance use disorder, or intellectual/developmental disability </w:t>
      </w:r>
      <w:r w:rsidRPr="00663E18">
        <w:t xml:space="preserve">services that are not included in the state Medicaid plan or managed care contract but that are clinically appropriate, cost-effective alternatives </w:t>
      </w:r>
      <w:r>
        <w:t>to</w:t>
      </w:r>
      <w:r w:rsidRPr="00663E18">
        <w:t xml:space="preserve"> </w:t>
      </w:r>
      <w:r>
        <w:t>S</w:t>
      </w:r>
      <w:r w:rsidRPr="00663E18">
        <w:t xml:space="preserve">tate </w:t>
      </w:r>
      <w:r>
        <w:t>P</w:t>
      </w:r>
      <w:r w:rsidRPr="00663E18">
        <w:t>lan services.</w:t>
      </w:r>
      <w:r>
        <w:t xml:space="preserve"> </w:t>
      </w:r>
      <w:r w:rsidRPr="00663E18">
        <w:t>These services are not required</w:t>
      </w:r>
      <w:r>
        <w:t>,</w:t>
      </w:r>
      <w:r w:rsidRPr="00663E18">
        <w:t xml:space="preserve"> and are provided at the discretion of </w:t>
      </w:r>
      <w:r w:rsidRPr="001D6067">
        <w:t xml:space="preserve">Local Management </w:t>
      </w:r>
      <w:r>
        <w:t>Entities</w:t>
      </w:r>
      <w:r w:rsidRPr="001D6067">
        <w:t>/Managed Care Organization</w:t>
      </w:r>
      <w:r>
        <w:t>s</w:t>
      </w:r>
      <w:r w:rsidRPr="00663E18">
        <w:t>.</w:t>
      </w:r>
    </w:p>
    <w:p w14:paraId="45FA94A4" w14:textId="0E447062" w:rsidR="00D91960" w:rsidRPr="00D91960" w:rsidRDefault="00D91960" w:rsidP="00D91960">
      <w:pPr>
        <w:rPr>
          <w:b/>
          <w:bCs/>
        </w:rPr>
      </w:pPr>
      <w:r w:rsidRPr="00254E3D">
        <w:rPr>
          <w:b/>
          <w:bCs/>
        </w:rPr>
        <w:t>Innovations Waiver</w:t>
      </w:r>
      <w:r>
        <w:rPr>
          <w:b/>
          <w:bCs/>
        </w:rPr>
        <w:t xml:space="preserve"> – </w:t>
      </w:r>
      <w:r w:rsidRPr="00254E3D">
        <w:t>This Medicaid waiver supports children and adults with</w:t>
      </w:r>
      <w:r>
        <w:t xml:space="preserve"> intellectual/ developmental disabilities (</w:t>
      </w:r>
      <w:r w:rsidRPr="00254E3D">
        <w:t>I/DD</w:t>
      </w:r>
      <w:r>
        <w:t>)</w:t>
      </w:r>
      <w:r w:rsidRPr="00254E3D">
        <w:t xml:space="preserve"> who meet </w:t>
      </w:r>
      <w:r>
        <w:t>Intermediate Care Facility for Individuals with Intellectual Disabilities</w:t>
      </w:r>
      <w:r w:rsidRPr="00254E3D">
        <w:t xml:space="preserve"> </w:t>
      </w:r>
      <w:r>
        <w:t xml:space="preserve">(ICF/IID) </w:t>
      </w:r>
      <w:r w:rsidRPr="00254E3D">
        <w:t>level of care criteria</w:t>
      </w:r>
      <w:r>
        <w:t>,</w:t>
      </w:r>
      <w:r w:rsidRPr="00254E3D">
        <w:t xml:space="preserve"> or are a</w:t>
      </w:r>
      <w:r>
        <w:t xml:space="preserve"> risk of being placed in an ICF/IID,</w:t>
      </w:r>
      <w:r w:rsidRPr="00254E3D">
        <w:t xml:space="preserve"> </w:t>
      </w:r>
      <w:r>
        <w:t>to live in the community.</w:t>
      </w:r>
    </w:p>
    <w:p w14:paraId="62644D5C" w14:textId="264E6132" w:rsidR="00D91960" w:rsidRPr="00D91960" w:rsidRDefault="00D91960" w:rsidP="00D91960">
      <w:pPr>
        <w:rPr>
          <w:rStyle w:val="Hyperlink"/>
          <w:b/>
          <w:bCs/>
          <w:color w:val="auto"/>
          <w:u w:val="none"/>
        </w:rPr>
      </w:pPr>
      <w:r w:rsidRPr="00F57D76">
        <w:rPr>
          <w:b/>
          <w:bCs/>
        </w:rPr>
        <w:t>Key Rental Assistance</w:t>
      </w:r>
      <w:r>
        <w:rPr>
          <w:b/>
          <w:bCs/>
        </w:rPr>
        <w:t xml:space="preserve"> </w:t>
      </w:r>
      <w:r w:rsidRPr="00D91960">
        <w:t>–</w:t>
      </w:r>
      <w:r>
        <w:rPr>
          <w:b/>
          <w:bCs/>
        </w:rPr>
        <w:t xml:space="preserve"> </w:t>
      </w:r>
      <w:r>
        <w:t xml:space="preserve">This </w:t>
      </w:r>
      <w:hyperlink r:id="rId150" w:history="1">
        <w:r w:rsidRPr="00F57D76">
          <w:rPr>
            <w:rStyle w:val="Hyperlink"/>
          </w:rPr>
          <w:t>rental assistance program</w:t>
        </w:r>
      </w:hyperlink>
      <w:r>
        <w:t xml:space="preserve"> [PDF] is administered by the North Carolina Housing Finance Agency to make Targeting Program units/housing affordable to very low income households.</w:t>
      </w:r>
    </w:p>
    <w:p w14:paraId="2D49B191" w14:textId="4E508DEE" w:rsidR="00D91960" w:rsidRPr="00D91960" w:rsidRDefault="00D91960" w:rsidP="00D91960">
      <w:pPr>
        <w:rPr>
          <w:b/>
          <w:bCs/>
        </w:rPr>
      </w:pPr>
      <w:r w:rsidRPr="00F57D76">
        <w:rPr>
          <w:b/>
          <w:bCs/>
        </w:rPr>
        <w:t>Milestone Payments</w:t>
      </w:r>
      <w:r>
        <w:rPr>
          <w:b/>
          <w:bCs/>
        </w:rPr>
        <w:t xml:space="preserve"> </w:t>
      </w:r>
      <w:r w:rsidRPr="00D91960">
        <w:t>–</w:t>
      </w:r>
      <w:r>
        <w:rPr>
          <w:b/>
          <w:bCs/>
        </w:rPr>
        <w:t xml:space="preserve"> </w:t>
      </w:r>
      <w:r>
        <w:t xml:space="preserve">A method of </w:t>
      </w:r>
      <w:r w:rsidRPr="00B24B98">
        <w:t xml:space="preserve">payment for </w:t>
      </w:r>
      <w:r>
        <w:t xml:space="preserve">a service </w:t>
      </w:r>
      <w:r w:rsidRPr="00B24B98">
        <w:t>th</w:t>
      </w:r>
      <w:r>
        <w:t>at</w:t>
      </w:r>
      <w:r w:rsidRPr="00B24B98">
        <w:t xml:space="preserve"> achieve</w:t>
      </w:r>
      <w:r>
        <w:t>s</w:t>
      </w:r>
      <w:r w:rsidRPr="00B24B98">
        <w:t xml:space="preserve"> a defined stage in the client’s progression towards exiting </w:t>
      </w:r>
      <w:r>
        <w:t>vocational rehabilitation</w:t>
      </w:r>
      <w:r w:rsidRPr="00B24B98">
        <w:t xml:space="preserve"> </w:t>
      </w:r>
      <w:r>
        <w:t>to</w:t>
      </w:r>
      <w:r w:rsidRPr="00B24B98">
        <w:t xml:space="preserve"> </w:t>
      </w:r>
      <w:r>
        <w:t>C</w:t>
      </w:r>
      <w:r w:rsidRPr="00B24B98">
        <w:t xml:space="preserve">ompetitive </w:t>
      </w:r>
      <w:r>
        <w:t>I</w:t>
      </w:r>
      <w:r w:rsidRPr="00B24B98">
        <w:t xml:space="preserve">ntegrated </w:t>
      </w:r>
      <w:r>
        <w:t>E</w:t>
      </w:r>
      <w:r w:rsidRPr="00B24B98">
        <w:t>mployment. This payment model</w:t>
      </w:r>
      <w:r>
        <w:t xml:space="preserve"> is</w:t>
      </w:r>
      <w:r w:rsidRPr="00B24B98">
        <w:t xml:space="preserve"> a change from paying for services at an hourly rate regardless of t</w:t>
      </w:r>
      <w:r>
        <w:t>he whether the client progressed</w:t>
      </w:r>
      <w:r w:rsidRPr="00B24B98">
        <w:t xml:space="preserve"> towards their vocational goal.</w:t>
      </w:r>
    </w:p>
    <w:p w14:paraId="1CD58647" w14:textId="3E799225" w:rsidR="00D91960" w:rsidRPr="00254E3D" w:rsidRDefault="00D91960" w:rsidP="00D91960">
      <w:r w:rsidRPr="009C377F">
        <w:rPr>
          <w:b/>
        </w:rPr>
        <w:t>Mobile Response and Stabilization Services</w:t>
      </w:r>
      <w:r>
        <w:t xml:space="preserve"> </w:t>
      </w:r>
      <w:r>
        <w:softHyphen/>
      </w:r>
      <w:r w:rsidRPr="00D91960">
        <w:rPr>
          <w:b/>
          <w:bCs/>
        </w:rPr>
        <w:t>–</w:t>
      </w:r>
      <w:r>
        <w:t xml:space="preserve"> A</w:t>
      </w:r>
      <w:r w:rsidRPr="007B20FB">
        <w:t xml:space="preserve">n enhanced mobile intervention targeting </w:t>
      </w:r>
      <w:r>
        <w:t xml:space="preserve">families and </w:t>
      </w:r>
      <w:r w:rsidRPr="007B20FB">
        <w:t xml:space="preserve">children ages 3-21 who are experiencing escalating emotional or behavioral symptoms or traumatic circumstances </w:t>
      </w:r>
      <w:r>
        <w:t>that</w:t>
      </w:r>
      <w:r w:rsidRPr="007B20FB">
        <w:t xml:space="preserve"> have compromised the </w:t>
      </w:r>
      <w:r>
        <w:t xml:space="preserve">child’s </w:t>
      </w:r>
      <w:r w:rsidRPr="007B20FB">
        <w:t xml:space="preserve">ability to function at their baseline within the family, living situation, school </w:t>
      </w:r>
      <w:r>
        <w:t>or</w:t>
      </w:r>
      <w:r w:rsidRPr="007B20FB">
        <w:t xml:space="preserve"> community environments. This program will support the enhancement of the current mobile crisis response to be more </w:t>
      </w:r>
      <w:r>
        <w:t>child-</w:t>
      </w:r>
      <w:r w:rsidRPr="007B20FB">
        <w:t xml:space="preserve"> and family</w:t>
      </w:r>
      <w:r>
        <w:t>-</w:t>
      </w:r>
      <w:r w:rsidRPr="007B20FB">
        <w:t>focused in meeting behavioral health crisi</w:t>
      </w:r>
      <w:r>
        <w:t>s needs. Start</w:t>
      </w:r>
      <w:r w:rsidRPr="007B20FB">
        <w:t xml:space="preserve">up costs will enhance five existing mobile crisis teams and coverage </w:t>
      </w:r>
      <w:r>
        <w:t>in ten</w:t>
      </w:r>
      <w:r w:rsidRPr="007B20FB">
        <w:t xml:space="preserve"> counties. </w:t>
      </w:r>
      <w:r>
        <w:t xml:space="preserve">The Division of Mental Health, Developmental Disabilities, and Substance Abuse Services </w:t>
      </w:r>
      <w:r w:rsidRPr="007B20FB">
        <w:t xml:space="preserve">will work with </w:t>
      </w:r>
      <w:r>
        <w:t>Local Management Entities/Managed Care Organizations</w:t>
      </w:r>
      <w:r w:rsidRPr="007B20FB">
        <w:t xml:space="preserve"> </w:t>
      </w:r>
      <w:r>
        <w:t>(</w:t>
      </w:r>
      <w:r w:rsidRPr="007B20FB">
        <w:t>LME</w:t>
      </w:r>
      <w:r>
        <w:t>/</w:t>
      </w:r>
      <w:r w:rsidRPr="007B20FB">
        <w:t>MCOs</w:t>
      </w:r>
      <w:r>
        <w:t>)</w:t>
      </w:r>
      <w:r w:rsidRPr="007B20FB">
        <w:t xml:space="preserve"> to select </w:t>
      </w:r>
      <w:r>
        <w:t>a mix of rural and urban counties</w:t>
      </w:r>
      <w:r w:rsidRPr="007B20FB">
        <w:t xml:space="preserve"> for the pilot project. The enhancements are added to existing mobile crisis teams</w:t>
      </w:r>
      <w:r>
        <w:t>.</w:t>
      </w:r>
    </w:p>
    <w:p w14:paraId="2AFEBA84" w14:textId="20B06F6B" w:rsidR="00D91960" w:rsidRPr="00254E3D" w:rsidRDefault="00D91960" w:rsidP="00D91960">
      <w:r w:rsidRPr="00254E3D">
        <w:rPr>
          <w:b/>
          <w:bCs/>
        </w:rPr>
        <w:t>Money Follows the Person</w:t>
      </w:r>
      <w:r>
        <w:rPr>
          <w:b/>
          <w:bCs/>
        </w:rPr>
        <w:t xml:space="preserve"> (MFP) </w:t>
      </w:r>
      <w:r w:rsidRPr="00D91960">
        <w:t>–</w:t>
      </w:r>
      <w:r>
        <w:rPr>
          <w:b/>
          <w:bCs/>
        </w:rPr>
        <w:t xml:space="preserve"> </w:t>
      </w:r>
      <w:r w:rsidRPr="00254E3D">
        <w:t xml:space="preserve">The MFP program helps Medicaid-eligible North Carolinians who live in inpatient facilities </w:t>
      </w:r>
      <w:r>
        <w:t xml:space="preserve">to </w:t>
      </w:r>
      <w:r w:rsidRPr="00254E3D">
        <w:t xml:space="preserve">move into their own homes and communities with supports. North Carolina was awarded its MFP grant from </w:t>
      </w:r>
      <w:r>
        <w:t>the Centers for Medicare and Medicaid Services</w:t>
      </w:r>
      <w:r w:rsidRPr="00254E3D">
        <w:t xml:space="preserve"> in May 2007 and began supporting individuals to transition in 2009.</w:t>
      </w:r>
    </w:p>
    <w:p w14:paraId="63215CBB" w14:textId="22147BA5" w:rsidR="00D91960" w:rsidRPr="00D91960" w:rsidRDefault="00D91960" w:rsidP="00D91960">
      <w:pPr>
        <w:rPr>
          <w:b/>
        </w:rPr>
      </w:pPr>
      <w:r w:rsidRPr="00F57D76">
        <w:rPr>
          <w:b/>
        </w:rPr>
        <w:t>North Carolina Collaborative for Ongoing Recovery through Employment</w:t>
      </w:r>
      <w:r w:rsidRPr="00F57D76">
        <w:rPr>
          <w:b/>
          <w:bCs/>
        </w:rPr>
        <w:t xml:space="preserve"> (NC CORE)</w:t>
      </w:r>
      <w:r>
        <w:rPr>
          <w:b/>
        </w:rPr>
        <w:t xml:space="preserve"> </w:t>
      </w:r>
      <w:r w:rsidRPr="00D91960">
        <w:rPr>
          <w:bCs/>
        </w:rPr>
        <w:t>–</w:t>
      </w:r>
      <w:r>
        <w:rPr>
          <w:b/>
        </w:rPr>
        <w:t xml:space="preserve"> </w:t>
      </w:r>
      <w:r>
        <w:t>The NC CORE i</w:t>
      </w:r>
      <w:r w:rsidRPr="00254E3D">
        <w:t xml:space="preserve">nitiative </w:t>
      </w:r>
      <w:r>
        <w:t xml:space="preserve">is </w:t>
      </w:r>
      <w:r w:rsidRPr="00254E3D">
        <w:t xml:space="preserve">an innovative payment structure that addresses the discrepancy between </w:t>
      </w:r>
      <w:r>
        <w:t>fee-for-service</w:t>
      </w:r>
      <w:r w:rsidRPr="00254E3D">
        <w:t xml:space="preserve"> </w:t>
      </w:r>
      <w:r>
        <w:t xml:space="preserve">(FFS) </w:t>
      </w:r>
      <w:r w:rsidRPr="00254E3D">
        <w:t xml:space="preserve">and milestone payments by switching both the </w:t>
      </w:r>
      <w:r>
        <w:t>s</w:t>
      </w:r>
      <w:r w:rsidRPr="00254E3D">
        <w:t xml:space="preserve">tate and Medicaid FFS payments to milestones for </w:t>
      </w:r>
      <w:r>
        <w:t>s</w:t>
      </w:r>
      <w:r w:rsidRPr="00254E3D">
        <w:t xml:space="preserve">upported employment services. </w:t>
      </w:r>
    </w:p>
    <w:p w14:paraId="2548F072" w14:textId="4DBAAE5C" w:rsidR="00D91960" w:rsidRPr="00D91960" w:rsidRDefault="00D91960" w:rsidP="00D91960">
      <w:pPr>
        <w:rPr>
          <w:b/>
        </w:rPr>
      </w:pPr>
      <w:r>
        <w:rPr>
          <w:b/>
        </w:rPr>
        <w:t xml:space="preserve">North Carolina </w:t>
      </w:r>
      <w:r w:rsidRPr="004A56D0">
        <w:rPr>
          <w:bCs/>
        </w:rPr>
        <w:t>–</w:t>
      </w:r>
      <w:r>
        <w:rPr>
          <w:b/>
        </w:rPr>
        <w:t xml:space="preserve"> Psychiatry Access Line (</w:t>
      </w:r>
      <w:r w:rsidRPr="00191329">
        <w:rPr>
          <w:b/>
        </w:rPr>
        <w:t>NC PAL</w:t>
      </w:r>
      <w:r>
        <w:rPr>
          <w:b/>
        </w:rPr>
        <w:t xml:space="preserve">) </w:t>
      </w:r>
      <w:r w:rsidRPr="004A56D0">
        <w:rPr>
          <w:bCs/>
        </w:rPr>
        <w:softHyphen/>
        <w:t xml:space="preserve">– </w:t>
      </w:r>
      <w:hyperlink r:id="rId151" w:history="1">
        <w:r w:rsidRPr="00F57D76">
          <w:rPr>
            <w:rStyle w:val="Hyperlink"/>
          </w:rPr>
          <w:t>NC-PAL</w:t>
        </w:r>
      </w:hyperlink>
      <w:r w:rsidRPr="00F57D76">
        <w:t xml:space="preserve"> is a free telephone consultation and education program to help health care providers address the behavioral health needs of their patients.</w:t>
      </w:r>
    </w:p>
    <w:p w14:paraId="1543D988" w14:textId="03385516" w:rsidR="00D91960" w:rsidRDefault="00D91960" w:rsidP="00D91960">
      <w:pPr>
        <w:spacing w:before="240"/>
      </w:pPr>
      <w:r w:rsidRPr="00254E3D">
        <w:rPr>
          <w:b/>
          <w:bCs/>
          <w:i/>
        </w:rPr>
        <w:t>Olmstead v. L.</w:t>
      </w:r>
      <w:r w:rsidRPr="00EB3F0F">
        <w:rPr>
          <w:b/>
          <w:bCs/>
        </w:rPr>
        <w:t>C</w:t>
      </w:r>
      <w:r>
        <w:t xml:space="preserve"> </w:t>
      </w:r>
      <w:r w:rsidRPr="004A56D0">
        <w:t xml:space="preserve">– </w:t>
      </w:r>
      <w:r w:rsidRPr="00EB3F0F">
        <w:t>The</w:t>
      </w:r>
      <w:r w:rsidRPr="00254E3D">
        <w:t xml:space="preserve"> </w:t>
      </w:r>
      <w:r w:rsidRPr="00254E3D">
        <w:rPr>
          <w:i/>
          <w:iCs/>
        </w:rPr>
        <w:t>Olmstead</w:t>
      </w:r>
      <w:r>
        <w:t xml:space="preserve"> d</w:t>
      </w:r>
      <w:r w:rsidRPr="00254E3D">
        <w:t>ecision </w:t>
      </w:r>
      <w:r>
        <w:t>was the result of</w:t>
      </w:r>
      <w:r w:rsidRPr="00254E3D">
        <w:t xml:space="preserve"> a United States Supreme Court case regarding discrimination against people with mental disabilities. The </w:t>
      </w:r>
      <w:r>
        <w:t>court</w:t>
      </w:r>
      <w:r w:rsidRPr="00254E3D">
        <w:t xml:space="preserve"> held that under the </w:t>
      </w:r>
      <w:hyperlink r:id="rId152" w:tooltip="Americans with Disabilities Act" w:history="1">
        <w:r w:rsidRPr="00254E3D">
          <w:rPr>
            <w:rStyle w:val="Hyperlink"/>
          </w:rPr>
          <w:t>Americans with Disabilities Act</w:t>
        </w:r>
      </w:hyperlink>
      <w:r w:rsidRPr="00254E3D">
        <w:t>, individuals with mental disabilities have the right to live in the community rather than in institutions if</w:t>
      </w:r>
      <w:r>
        <w:t xml:space="preserve"> </w:t>
      </w:r>
      <w:r w:rsidRPr="00254E3D">
        <w:t>"the State's treatment professionals have determined that community placement is appropriate, the transfer from institutional care to a less restrictive setting is not opposed by the affected individual, and the placement can be reasonably accommodated, taking into account the resources available to the State and the needs of others with mental disabilities."</w:t>
      </w:r>
    </w:p>
    <w:p w14:paraId="0CD08D04" w14:textId="77777777" w:rsidR="00C70D93" w:rsidRPr="00C70D93" w:rsidRDefault="00D91960" w:rsidP="00C70D93">
      <w:pPr>
        <w:spacing w:before="240"/>
      </w:pPr>
      <w:r w:rsidRPr="00C70D93">
        <w:rPr>
          <w:b/>
        </w:rPr>
        <w:t>Oxford House</w:t>
      </w:r>
      <w:r>
        <w:t xml:space="preserve"> </w:t>
      </w:r>
      <w:r>
        <w:softHyphen/>
      </w:r>
      <w:r w:rsidRPr="00C70D93">
        <w:t>–</w:t>
      </w:r>
      <w:r>
        <w:t xml:space="preserve"> </w:t>
      </w:r>
      <w:r w:rsidR="004F0BEE" w:rsidRPr="00C70D93">
        <w:t>A housing program designed to support people committed to a sober lifestyle</w:t>
      </w:r>
      <w:r w:rsidR="0075183F" w:rsidRPr="00C70D93">
        <w:t>, that does not include paid staff and is self-run by the people who live there.</w:t>
      </w:r>
    </w:p>
    <w:p w14:paraId="5CC0F7A9" w14:textId="505CA270" w:rsidR="00D91960" w:rsidRPr="00D91960" w:rsidRDefault="00D91960" w:rsidP="00D91960">
      <w:r w:rsidRPr="00D91960">
        <w:rPr>
          <w:b/>
          <w:bCs/>
        </w:rPr>
        <w:t>Penetration Rate</w:t>
      </w:r>
      <w:r w:rsidRPr="00D91960">
        <w:t xml:space="preserve"> – The number of unduplicated eligible individuals and consumers who have received at least one billable service during the fiscal year.</w:t>
      </w:r>
    </w:p>
    <w:p w14:paraId="28208E75" w14:textId="71195179" w:rsidR="00D91960" w:rsidRPr="00D91960" w:rsidRDefault="00D91960" w:rsidP="00D91960">
      <w:pPr>
        <w:rPr>
          <w:sz w:val="18"/>
          <w:szCs w:val="20"/>
        </w:rPr>
      </w:pPr>
      <w:r w:rsidRPr="005E57E5">
        <w:rPr>
          <w:rFonts w:cstheme="minorHAnsi"/>
          <w:b/>
          <w:color w:val="333333"/>
          <w:szCs w:val="22"/>
        </w:rPr>
        <w:t>Projects for Assistance in Transition from Homelessness</w:t>
      </w:r>
      <w:r>
        <w:rPr>
          <w:rFonts w:cstheme="minorHAnsi"/>
          <w:b/>
          <w:color w:val="333333"/>
          <w:szCs w:val="22"/>
        </w:rPr>
        <w:t xml:space="preserve"> (PATH) </w:t>
      </w:r>
      <w:r w:rsidRPr="00D91960">
        <w:rPr>
          <w:rFonts w:cstheme="minorHAnsi"/>
          <w:bCs/>
          <w:color w:val="333333"/>
          <w:szCs w:val="22"/>
        </w:rPr>
        <w:t>–</w:t>
      </w:r>
      <w:r>
        <w:rPr>
          <w:rFonts w:cstheme="minorHAnsi"/>
          <w:b/>
          <w:color w:val="333333"/>
          <w:szCs w:val="22"/>
        </w:rPr>
        <w:t xml:space="preserve"> </w:t>
      </w:r>
      <w:r w:rsidRPr="00D91960">
        <w:t>Federal grant program that provides assistance to individuals who are homeless or at risk of homelessness and who a have serious mental illness. PATH funds are distributed to states/territories, which contract in turn with local public or nonprofit organizations to fund a variety of services to homeless individuals, including outreach, treatment, case management, and housing supports.</w:t>
      </w:r>
    </w:p>
    <w:p w14:paraId="6EFEF439" w14:textId="23097468" w:rsidR="00D91960" w:rsidRDefault="00D91960" w:rsidP="00D91960">
      <w:r>
        <w:rPr>
          <w:b/>
          <w:bCs/>
        </w:rPr>
        <w:t>Remote Supports</w:t>
      </w:r>
      <w:r>
        <w:t xml:space="preserve"> </w:t>
      </w:r>
      <w:r w:rsidRPr="00BA6849">
        <w:rPr>
          <w:b/>
        </w:rPr>
        <w:t>(Remote Technology)</w:t>
      </w:r>
      <w:r>
        <w:t xml:space="preserve"> – Utilizes two-way communication in real time, through the use of sensors, cameras, or other devices to provide direct care by monitoring support and providing supervision assistance remotely. (In general, remote supports is an emerging service that combines technology and direct care support for people with disabilities including individuals with developmental disabilities via a less invasive virtual means.)</w:t>
      </w:r>
    </w:p>
    <w:p w14:paraId="0ECDE978" w14:textId="13273021" w:rsidR="00D91960" w:rsidRPr="00D91960" w:rsidRDefault="00D91960" w:rsidP="00D91960">
      <w:pPr>
        <w:rPr>
          <w:b/>
        </w:rPr>
      </w:pPr>
      <w:r w:rsidRPr="00701C57">
        <w:rPr>
          <w:b/>
        </w:rPr>
        <w:t>Resource Intensive Comprehensive Case Management Model</w:t>
      </w:r>
      <w:r>
        <w:rPr>
          <w:b/>
        </w:rPr>
        <w:t xml:space="preserve"> </w:t>
      </w:r>
      <w:r w:rsidRPr="00D91960">
        <w:rPr>
          <w:bCs/>
        </w:rPr>
        <w:t>–</w:t>
      </w:r>
      <w:r>
        <w:rPr>
          <w:b/>
        </w:rPr>
        <w:t xml:space="preserve"> </w:t>
      </w:r>
      <w:r w:rsidRPr="004A56D0">
        <w:rPr>
          <w:i/>
          <w:iCs/>
        </w:rPr>
        <w:t>To be added</w:t>
      </w:r>
    </w:p>
    <w:p w14:paraId="001F19DC" w14:textId="6448DDAB" w:rsidR="00D91960" w:rsidRPr="00D91960" w:rsidRDefault="00D91960" w:rsidP="00D91960">
      <w:pPr>
        <w:rPr>
          <w:b/>
        </w:rPr>
      </w:pPr>
      <w:r w:rsidRPr="00701C57">
        <w:rPr>
          <w:b/>
        </w:rPr>
        <w:t>Rethinking Guardianship</w:t>
      </w:r>
      <w:r>
        <w:rPr>
          <w:b/>
        </w:rPr>
        <w:t xml:space="preserve"> – </w:t>
      </w:r>
      <w:hyperlink r:id="rId153" w:history="1">
        <w:r w:rsidRPr="00BA6849">
          <w:rPr>
            <w:rStyle w:val="Hyperlink"/>
            <w:shd w:val="clear" w:color="auto" w:fill="FFFFFF"/>
          </w:rPr>
          <w:t>Rethinking Guardianship</w:t>
        </w:r>
      </w:hyperlink>
      <w:r>
        <w:rPr>
          <w:shd w:val="clear" w:color="auto" w:fill="FFFFFF"/>
        </w:rPr>
        <w:t xml:space="preserve"> is a collaborative effort of the North Carolina Council on University of North Carolina-Chapel Hill School of Social Work’s Jordan Institute for Families that is committed to improving life for people who are experiencing guardianship or who could benefit from less restrictive alternatives to guardianship.</w:t>
      </w:r>
    </w:p>
    <w:p w14:paraId="7753B675" w14:textId="38ED4042" w:rsidR="00D91960" w:rsidRPr="00701C57" w:rsidRDefault="00D91960" w:rsidP="00D91960">
      <w:r w:rsidRPr="00701C57">
        <w:rPr>
          <w:b/>
        </w:rPr>
        <w:t>Substance Abuse and Mental Health Services Administration</w:t>
      </w:r>
      <w:r w:rsidR="00C70D93">
        <w:rPr>
          <w:b/>
        </w:rPr>
        <w:t xml:space="preserve"> – </w:t>
      </w:r>
      <w:r>
        <w:t>A</w:t>
      </w:r>
      <w:r w:rsidRPr="00701C57">
        <w:rPr>
          <w:rFonts w:cs="Arial"/>
          <w:color w:val="202122"/>
          <w:shd w:val="clear" w:color="auto" w:fill="FFFFFF"/>
        </w:rPr>
        <w:t xml:space="preserve"> branch of the U.S. Department of Health and Human Services charged with improving the quality and availability of treatment and rehabilitative services in order to reduce illness, death, disability, and the cost to society resulting from </w:t>
      </w:r>
      <w:r w:rsidRPr="00701C57">
        <w:rPr>
          <w:rFonts w:cs="Arial"/>
          <w:shd w:val="clear" w:color="auto" w:fill="FFFFFF"/>
        </w:rPr>
        <w:t xml:space="preserve">substance </w:t>
      </w:r>
      <w:r>
        <w:rPr>
          <w:rFonts w:cs="Arial"/>
          <w:shd w:val="clear" w:color="auto" w:fill="FFFFFF"/>
        </w:rPr>
        <w:t>use disorders</w:t>
      </w:r>
      <w:r w:rsidRPr="00701C57">
        <w:rPr>
          <w:rFonts w:cs="Arial"/>
          <w:color w:val="202122"/>
          <w:shd w:val="clear" w:color="auto" w:fill="FFFFFF"/>
        </w:rPr>
        <w:t> and </w:t>
      </w:r>
      <w:r w:rsidRPr="00701C57">
        <w:rPr>
          <w:rFonts w:cs="Arial"/>
          <w:shd w:val="clear" w:color="auto" w:fill="FFFFFF"/>
        </w:rPr>
        <w:t>mental illnesses</w:t>
      </w:r>
      <w:r w:rsidRPr="00701C57">
        <w:rPr>
          <w:rFonts w:cs="Arial"/>
          <w:color w:val="202122"/>
          <w:shd w:val="clear" w:color="auto" w:fill="FFFFFF"/>
        </w:rPr>
        <w:t>.</w:t>
      </w:r>
    </w:p>
    <w:p w14:paraId="447BEB9A" w14:textId="2DEE8C8A" w:rsidR="00D91960" w:rsidRPr="00754B80" w:rsidRDefault="00D91960" w:rsidP="00D91960">
      <w:pPr>
        <w:rPr>
          <w:b/>
        </w:rPr>
      </w:pPr>
      <w:r w:rsidRPr="00754B80">
        <w:rPr>
          <w:b/>
        </w:rPr>
        <w:t>Senior Community Service Employment Program</w:t>
      </w:r>
      <w:r>
        <w:rPr>
          <w:b/>
        </w:rPr>
        <w:t xml:space="preserve"> (SCSEP) </w:t>
      </w:r>
      <w:r w:rsidRPr="00D91960">
        <w:rPr>
          <w:bCs/>
        </w:rPr>
        <w:t xml:space="preserve">– </w:t>
      </w:r>
      <w:r w:rsidRPr="00BA6849">
        <w:t>Place</w:t>
      </w:r>
      <w:r w:rsidRPr="006107A9">
        <w:t>s individuals 55 and older who are economically disadvantaged into part-time community service assignments while helping them transition into unsubsidized employment. SCSEP empowers low-income older workers to achieve economic independence while training in community service activities that assist in gaining marketable skills to re-enter the workforce. The Division of Aging and Adult Services and four national contractors administer SCSEP in the state</w:t>
      </w:r>
      <w:r>
        <w:t>.</w:t>
      </w:r>
    </w:p>
    <w:p w14:paraId="6527960F" w14:textId="1B0073BC" w:rsidR="00D91960" w:rsidRPr="00D91960" w:rsidRDefault="00D91960" w:rsidP="00D91960">
      <w:pPr>
        <w:rPr>
          <w:b/>
        </w:rPr>
      </w:pPr>
      <w:bookmarkStart w:id="50" w:name="SED"/>
      <w:r w:rsidRPr="00663E18">
        <w:rPr>
          <w:b/>
        </w:rPr>
        <w:t>Serious Emotional Dis</w:t>
      </w:r>
      <w:r>
        <w:rPr>
          <w:b/>
        </w:rPr>
        <w:t xml:space="preserve">orders </w:t>
      </w:r>
      <w:bookmarkEnd w:id="50"/>
      <w:r>
        <w:t xml:space="preserve">– </w:t>
      </w:r>
      <w:r w:rsidRPr="00663E18">
        <w:t>Conditions experienced by children, birth to 18 years old, determined by DSM-IV Diagnosis and moderate to severe impairment in functioning</w:t>
      </w:r>
      <w:r w:rsidRPr="00025BAD">
        <w:t>.</w:t>
      </w:r>
      <w:r>
        <w:t xml:space="preserve"> </w:t>
      </w:r>
      <w:r w:rsidRPr="00025BAD">
        <w:t xml:space="preserve">Also referred to as </w:t>
      </w:r>
      <w:hyperlink r:id="rId154" w:history="1">
        <w:r w:rsidRPr="00A47F20">
          <w:rPr>
            <w:rStyle w:val="Hyperlink"/>
          </w:rPr>
          <w:t>Serious Emotional Disturbance</w:t>
        </w:r>
      </w:hyperlink>
      <w:r w:rsidRPr="00025BAD">
        <w:t>.</w:t>
      </w:r>
    </w:p>
    <w:p w14:paraId="3E339703" w14:textId="34BA4A90" w:rsidR="00D91960" w:rsidRPr="00D91960" w:rsidRDefault="00D91960" w:rsidP="00D91960">
      <w:pPr>
        <w:rPr>
          <w:b/>
        </w:rPr>
      </w:pPr>
      <w:r w:rsidRPr="00663E18">
        <w:rPr>
          <w:b/>
        </w:rPr>
        <w:t>Serious and Persistent Mental</w:t>
      </w:r>
      <w:r>
        <w:rPr>
          <w:b/>
        </w:rPr>
        <w:t xml:space="preserve"> Illness </w:t>
      </w:r>
      <w:r>
        <w:t xml:space="preserve">– </w:t>
      </w:r>
      <w:r w:rsidRPr="00663E18">
        <w:t>A mental illness or disorder (but not a primary diagnosis of Alzheimer’s disease</w:t>
      </w:r>
      <w:r>
        <w:t>,</w:t>
      </w:r>
      <w:r w:rsidRPr="00663E18">
        <w:t xml:space="preserve"> dementia</w:t>
      </w:r>
      <w:r>
        <w:t>, or acquired brain injury)</w:t>
      </w:r>
      <w:r w:rsidRPr="00663E18">
        <w:t xml:space="preserve"> experienced by a person who is 18 years of age or older, that is</w:t>
      </w:r>
      <w:r>
        <w:t xml:space="preserve"> </w:t>
      </w:r>
      <w:r w:rsidRPr="00663E18">
        <w:t>so severe and chronic that it prevents or erodes development of functional capacities in primary aspects of daily life such as pe</w:t>
      </w:r>
      <w:r>
        <w:t>rsonal hygiene and self-</w:t>
      </w:r>
      <w:r w:rsidRPr="00663E18">
        <w:t>care, decision-making, interpersonal relationships, social transactions, learning and recreational activities; or satisfies eligibility for</w:t>
      </w:r>
      <w:r>
        <w:t xml:space="preserve"> Supplemental Security Income (SSI</w:t>
      </w:r>
      <w:r w:rsidRPr="00663E18">
        <w:t>) or Soci</w:t>
      </w:r>
      <w:r>
        <w:t>al Security Disability Income (SSDI</w:t>
      </w:r>
      <w:r w:rsidRPr="00663E18">
        <w:t>) due to mental illness.</w:t>
      </w:r>
    </w:p>
    <w:p w14:paraId="37D432E8" w14:textId="12AAE06F" w:rsidR="00D91960" w:rsidRPr="00551AF3" w:rsidRDefault="00D91960" w:rsidP="00551AF3">
      <w:pPr>
        <w:rPr>
          <w:b/>
        </w:rPr>
      </w:pPr>
      <w:r>
        <w:rPr>
          <w:b/>
        </w:rPr>
        <w:t>Serious</w:t>
      </w:r>
      <w:r w:rsidRPr="00191329">
        <w:rPr>
          <w:b/>
        </w:rPr>
        <w:t xml:space="preserve"> Emotional Disturbance</w:t>
      </w:r>
      <w:r w:rsidR="00551AF3">
        <w:rPr>
          <w:b/>
        </w:rPr>
        <w:t xml:space="preserve"> – </w:t>
      </w:r>
      <w:r w:rsidRPr="00A47F20">
        <w:rPr>
          <w:szCs w:val="22"/>
        </w:rPr>
        <w:t>See “Serious Emotional Disorder</w:t>
      </w:r>
      <w:r>
        <w:rPr>
          <w:szCs w:val="22"/>
        </w:rPr>
        <w:t>s.”</w:t>
      </w:r>
    </w:p>
    <w:p w14:paraId="5560F204" w14:textId="3653BA4F" w:rsidR="00D91960" w:rsidRPr="00551AF3" w:rsidRDefault="00D91960" w:rsidP="00551AF3">
      <w:pPr>
        <w:rPr>
          <w:b/>
        </w:rPr>
      </w:pPr>
      <w:r>
        <w:rPr>
          <w:b/>
        </w:rPr>
        <w:t>Sheltered E</w:t>
      </w:r>
      <w:r w:rsidRPr="005E57E5">
        <w:rPr>
          <w:b/>
        </w:rPr>
        <w:t>mployment</w:t>
      </w:r>
      <w:r>
        <w:rPr>
          <w:b/>
        </w:rPr>
        <w:t xml:space="preserve"> </w:t>
      </w:r>
      <w:r w:rsidRPr="00D91960">
        <w:rPr>
          <w:bCs/>
        </w:rPr>
        <w:t xml:space="preserve">– </w:t>
      </w:r>
      <w:r>
        <w:t xml:space="preserve">A </w:t>
      </w:r>
      <w:r w:rsidRPr="005E57E5">
        <w:t>wide range o</w:t>
      </w:r>
      <w:r>
        <w:t>f segregated vocational and non</w:t>
      </w:r>
      <w:r w:rsidRPr="005E57E5">
        <w:t>vocational programs for individuals with disabilities, such as sheltered workshops, adult activity centers, work activity centers, and day treatment centers. These programs differ extensively in terms of their mission, services provided, and funding sources.</w:t>
      </w:r>
    </w:p>
    <w:p w14:paraId="70B54FC9" w14:textId="5DB70958" w:rsidR="00D91960" w:rsidRPr="00551AF3" w:rsidRDefault="00D91960" w:rsidP="00551AF3">
      <w:pPr>
        <w:rPr>
          <w:b/>
        </w:rPr>
      </w:pPr>
      <w:r w:rsidRPr="00412944">
        <w:rPr>
          <w:b/>
        </w:rPr>
        <w:t>Single Stream Funding</w:t>
      </w:r>
      <w:r>
        <w:rPr>
          <w:b/>
        </w:rPr>
        <w:t xml:space="preserve"> </w:t>
      </w:r>
      <w:r w:rsidRPr="00D91960">
        <w:rPr>
          <w:bCs/>
        </w:rPr>
        <w:t>–</w:t>
      </w:r>
      <w:r>
        <w:rPr>
          <w:b/>
        </w:rPr>
        <w:t xml:space="preserve"> </w:t>
      </w:r>
      <w:r w:rsidRPr="00412944">
        <w:t>F</w:t>
      </w:r>
      <w:r>
        <w:t>lexible f</w:t>
      </w:r>
      <w:r w:rsidRPr="00412944">
        <w:t xml:space="preserve">unds appropriated by the </w:t>
      </w:r>
      <w:r>
        <w:t>North Carolina</w:t>
      </w:r>
      <w:r w:rsidRPr="00412944">
        <w:t xml:space="preserve"> General Assembly to pay for services for individuals who have a diagnosis of mental illness, a developmental disability</w:t>
      </w:r>
      <w:r>
        <w:t>,</w:t>
      </w:r>
      <w:r w:rsidRPr="00412944">
        <w:t xml:space="preserve"> or a substance use disorder issue, or a combination of these, but </w:t>
      </w:r>
      <w:r>
        <w:t xml:space="preserve">who </w:t>
      </w:r>
      <w:r w:rsidRPr="00412944">
        <w:t xml:space="preserve">are not eligible for Medicaid coverage. Services are delivered by providers contracted with </w:t>
      </w:r>
      <w:r>
        <w:t>Local Management Entities/Managed Care Organizations (</w:t>
      </w:r>
      <w:r w:rsidRPr="00412944">
        <w:t>LME/MCOs</w:t>
      </w:r>
      <w:r>
        <w:t>)</w:t>
      </w:r>
      <w:r w:rsidRPr="00412944">
        <w:t xml:space="preserve"> </w:t>
      </w:r>
      <w:r>
        <w:t>which</w:t>
      </w:r>
      <w:r w:rsidRPr="00412944">
        <w:t xml:space="preserve"> are paid via a non-Unit Cost Reimbursement </w:t>
      </w:r>
      <w:r>
        <w:t xml:space="preserve">(non-UCR) fee structure, </w:t>
      </w:r>
      <w:r w:rsidRPr="00033246">
        <w:t>but LME/MCOs are required to submit claims for services rendered and the value of these claims will be considered in settlement of the single stream funding account</w:t>
      </w:r>
      <w:r>
        <w:t xml:space="preserve">.  </w:t>
      </w:r>
    </w:p>
    <w:p w14:paraId="1D47EC25" w14:textId="40361F46" w:rsidR="00D91960" w:rsidRPr="00551AF3" w:rsidRDefault="00D91960" w:rsidP="00551AF3">
      <w:pPr>
        <w:rPr>
          <w:b/>
          <w:bCs/>
        </w:rPr>
      </w:pPr>
      <w:r>
        <w:rPr>
          <w:b/>
          <w:bCs/>
        </w:rPr>
        <w:t>Smart Technology</w:t>
      </w:r>
      <w:r w:rsidR="00551AF3">
        <w:rPr>
          <w:b/>
          <w:bCs/>
        </w:rPr>
        <w:t xml:space="preserve"> – </w:t>
      </w:r>
      <w:r>
        <w:t xml:space="preserve">Refers to the vast array of interconnected devices that are still designed to perform the same normal functions of device usage with a greater degree of autonomy than their non-smart equivalents. (i.e., the smart refrigerator which allows you to interact versus the non-smart refrigerator- both still used for cold food storage). However, smart options devices generally permit decision-making through software, connect via the internet, and tend to have apps for enhanced access or control.  Smart technologies are universal devices that tend to make life easier for non-disabled people and allow increase access for disabled individuals. Likewise, smart houses are homes designed with multiple smart technologies built in or added to work in tandem to provide the advantage of convenience and other benefits. </w:t>
      </w:r>
    </w:p>
    <w:p w14:paraId="51BE6F46" w14:textId="065E4F24" w:rsidR="00D91960" w:rsidRDefault="00D91960" w:rsidP="00D91960">
      <w:r w:rsidRPr="00254E3D">
        <w:rPr>
          <w:b/>
          <w:bCs/>
        </w:rPr>
        <w:t>Social Determinants of Health</w:t>
      </w:r>
      <w:r w:rsidR="00551AF3">
        <w:t xml:space="preserve"> – </w:t>
      </w:r>
      <w:r>
        <w:t xml:space="preserve">Conditions </w:t>
      </w:r>
      <w:r w:rsidRPr="00254E3D">
        <w:t>in the environments in which people are born, live, learn, work, play, worship, and age that affect a wide range of health, functioning, and quality-of-life outcomes and risks. </w:t>
      </w:r>
    </w:p>
    <w:p w14:paraId="02301C84" w14:textId="2372FC29" w:rsidR="00D91960" w:rsidRPr="00551AF3" w:rsidRDefault="00D91960" w:rsidP="00D91960">
      <w:pPr>
        <w:rPr>
          <w:b/>
          <w:bCs/>
        </w:rPr>
      </w:pPr>
      <w:r w:rsidRPr="00A47F20">
        <w:rPr>
          <w:b/>
          <w:bCs/>
        </w:rPr>
        <w:t xml:space="preserve">Special Assistance </w:t>
      </w:r>
      <w:r>
        <w:rPr>
          <w:b/>
          <w:bCs/>
        </w:rPr>
        <w:t xml:space="preserve">/ </w:t>
      </w:r>
      <w:r w:rsidRPr="00A47F20">
        <w:rPr>
          <w:b/>
          <w:bCs/>
        </w:rPr>
        <w:t>In Home Program</w:t>
      </w:r>
      <w:r w:rsidR="00551AF3">
        <w:rPr>
          <w:b/>
          <w:bCs/>
        </w:rPr>
        <w:t xml:space="preserve"> – </w:t>
      </w:r>
      <w:hyperlink r:id="rId155" w:history="1">
        <w:r w:rsidRPr="00551AF3">
          <w:rPr>
            <w:rStyle w:val="Hyperlink"/>
          </w:rPr>
          <w:t>The Special Assistance In-Home (SA/IH) program</w:t>
        </w:r>
      </w:hyperlink>
      <w:r w:rsidRPr="00A47F20">
        <w:rPr>
          <w:shd w:val="clear" w:color="auto" w:fill="FFFFFF"/>
        </w:rPr>
        <w:t xml:space="preserve"> provides low-income North Carolina residents who are eligible for Medicaid with a monthly cash benefit to help them remain living in their homes.</w:t>
      </w:r>
      <w:r w:rsidRPr="00A47F20">
        <w:t xml:space="preserve"> </w:t>
      </w:r>
    </w:p>
    <w:p w14:paraId="699AED41" w14:textId="20C2ED59" w:rsidR="00D91960" w:rsidRPr="00551AF3" w:rsidRDefault="00D91960" w:rsidP="00D91960">
      <w:pPr>
        <w:rPr>
          <w:rFonts w:eastAsia="Times New Roman"/>
          <w:b/>
        </w:rPr>
      </w:pPr>
      <w:r w:rsidRPr="008E63DD">
        <w:rPr>
          <w:rFonts w:eastAsia="Times New Roman"/>
          <w:b/>
        </w:rPr>
        <w:t>State Transition Team</w:t>
      </w:r>
      <w:r w:rsidR="00551AF3">
        <w:rPr>
          <w:rFonts w:eastAsia="Times New Roman"/>
          <w:b/>
        </w:rPr>
        <w:t xml:space="preserve"> – </w:t>
      </w:r>
      <w:r w:rsidRPr="0097741C">
        <w:t>Team consists of members from the Division of Vocational Rehabilitation Services, Departm</w:t>
      </w:r>
      <w:r>
        <w:t xml:space="preserve">ent of Public Instruction </w:t>
      </w:r>
      <w:r w:rsidRPr="0097741C">
        <w:t>representatives, college/university representatives, parents, students, and various community and advocacy organizations with a focus on the transition of students with disabilities from school to employment or post-secondary education.</w:t>
      </w:r>
    </w:p>
    <w:p w14:paraId="6C201EE0" w14:textId="13096065" w:rsidR="00D91960" w:rsidRDefault="00D91960" w:rsidP="00D91960">
      <w:r w:rsidRPr="00DC36E2">
        <w:rPr>
          <w:b/>
        </w:rPr>
        <w:t>Subminimum Wage</w:t>
      </w:r>
      <w:r w:rsidR="00551AF3">
        <w:t xml:space="preserve"> – </w:t>
      </w:r>
      <w:r w:rsidRPr="00587767">
        <w:t xml:space="preserve">Section 14(c) of the Fair Labor Standards Act authorizes employers, after receiving a certificate from the Wage and Hour Division, to pay special minimum wages — wages </w:t>
      </w:r>
      <w:r>
        <w:t>lower than the f</w:t>
      </w:r>
      <w:r w:rsidRPr="00587767">
        <w:t>ederal minimum wage — to workers who have disabilities for the work being performed</w:t>
      </w:r>
      <w:r>
        <w:t>.</w:t>
      </w:r>
    </w:p>
    <w:p w14:paraId="5F33DA11" w14:textId="281B2634" w:rsidR="00D91960" w:rsidRPr="00551AF3" w:rsidRDefault="00D91960" w:rsidP="00D91960">
      <w:pPr>
        <w:rPr>
          <w:b/>
        </w:rPr>
      </w:pPr>
      <w:r w:rsidRPr="00A47F20">
        <w:rPr>
          <w:b/>
        </w:rPr>
        <w:t>Supplemental Security Income</w:t>
      </w:r>
      <w:r w:rsidR="00551AF3">
        <w:rPr>
          <w:b/>
        </w:rPr>
        <w:t xml:space="preserve"> – </w:t>
      </w:r>
      <w:r>
        <w:rPr>
          <w:rFonts w:cstheme="minorHAnsi"/>
          <w:color w:val="393939"/>
          <w:shd w:val="clear" w:color="auto" w:fill="FFFFFF"/>
        </w:rPr>
        <w:t>A</w:t>
      </w:r>
      <w:r w:rsidRPr="0037047F">
        <w:t xml:space="preserve"> </w:t>
      </w:r>
      <w:r>
        <w:t>f</w:t>
      </w:r>
      <w:r w:rsidRPr="0037047F">
        <w:t xml:space="preserve">ederal income supplement program funded by general tax revenues to help people who are </w:t>
      </w:r>
      <w:r>
        <w:t>elderly</w:t>
      </w:r>
      <w:r w:rsidRPr="0037047F">
        <w:t>, blind</w:t>
      </w:r>
      <w:r>
        <w:t>, or</w:t>
      </w:r>
      <w:r w:rsidRPr="0037047F">
        <w:t xml:space="preserve"> </w:t>
      </w:r>
      <w:r>
        <w:t>have disabilities</w:t>
      </w:r>
      <w:r w:rsidRPr="0037047F">
        <w:t>, and who have little or no income. It provides cash to meet basic needs for food, clothing and shelter</w:t>
      </w:r>
      <w:r>
        <w:t>.</w:t>
      </w:r>
    </w:p>
    <w:p w14:paraId="302E84B2" w14:textId="153F67A6" w:rsidR="00D91960" w:rsidRDefault="00D91960" w:rsidP="00551AF3">
      <w:pPr>
        <w:rPr>
          <w:b/>
        </w:rPr>
      </w:pPr>
      <w:r w:rsidRPr="00FA6686">
        <w:rPr>
          <w:b/>
        </w:rPr>
        <w:t>Supported Decision-Making</w:t>
      </w:r>
      <w:r w:rsidR="00551AF3">
        <w:rPr>
          <w:b/>
        </w:rPr>
        <w:t xml:space="preserve"> – </w:t>
      </w:r>
      <w:r w:rsidRPr="00551AF3">
        <w:rPr>
          <w:i/>
          <w:iCs/>
        </w:rPr>
        <w:t>To be added</w:t>
      </w:r>
    </w:p>
    <w:p w14:paraId="69559776" w14:textId="7D875154" w:rsidR="00D91960" w:rsidRDefault="00D91960" w:rsidP="00551AF3">
      <w:pPr>
        <w:rPr>
          <w:b/>
        </w:rPr>
      </w:pPr>
      <w:r w:rsidRPr="00273FBF">
        <w:rPr>
          <w:b/>
        </w:rPr>
        <w:t>Supportive Housing</w:t>
      </w:r>
      <w:r w:rsidR="00551AF3">
        <w:rPr>
          <w:b/>
        </w:rPr>
        <w:t xml:space="preserve"> – </w:t>
      </w:r>
      <w:r w:rsidRPr="00551AF3">
        <w:rPr>
          <w:i/>
          <w:iCs/>
        </w:rPr>
        <w:t>To be added</w:t>
      </w:r>
    </w:p>
    <w:p w14:paraId="0F2E799D" w14:textId="33F0DA5D" w:rsidR="00D91960" w:rsidRPr="00551AF3" w:rsidRDefault="00D91960" w:rsidP="00D91960">
      <w:pPr>
        <w:rPr>
          <w:b/>
        </w:rPr>
      </w:pPr>
      <w:r w:rsidRPr="008966FC">
        <w:rPr>
          <w:b/>
        </w:rPr>
        <w:t>Supported Living</w:t>
      </w:r>
      <w:r w:rsidR="00551AF3">
        <w:rPr>
          <w:b/>
        </w:rPr>
        <w:t xml:space="preserve"> – </w:t>
      </w:r>
      <w:r>
        <w:rPr>
          <w:shd w:val="clear" w:color="auto" w:fill="FFFFFF"/>
        </w:rPr>
        <w:t xml:space="preserve">The North Carolina Innovations waiver includes a </w:t>
      </w:r>
      <w:hyperlink r:id="rId156" w:history="1">
        <w:r w:rsidRPr="008966FC">
          <w:rPr>
            <w:rStyle w:val="Hyperlink"/>
            <w:rFonts w:ascii="Helvetica" w:hAnsi="Helvetica" w:cs="Helvetica"/>
            <w:shd w:val="clear" w:color="auto" w:fill="FFFFFF"/>
          </w:rPr>
          <w:t>Supported Living service definition</w:t>
        </w:r>
      </w:hyperlink>
      <w:r>
        <w:rPr>
          <w:shd w:val="clear" w:color="auto" w:fill="FFFFFF"/>
        </w:rPr>
        <w:t xml:space="preserve"> that enables people with significant disabilities the opportunity to live in their own homes.</w:t>
      </w:r>
    </w:p>
    <w:p w14:paraId="5A4CFF89" w14:textId="5CB52730" w:rsidR="00D91960" w:rsidRPr="00551AF3" w:rsidRDefault="00D91960" w:rsidP="00D91960">
      <w:pPr>
        <w:rPr>
          <w:b/>
          <w:bCs/>
        </w:rPr>
      </w:pPr>
      <w:r>
        <w:rPr>
          <w:b/>
          <w:bCs/>
        </w:rPr>
        <w:t>Systems of Care (SOC)</w:t>
      </w:r>
      <w:r w:rsidR="00551AF3">
        <w:rPr>
          <w:b/>
          <w:bCs/>
        </w:rPr>
        <w:t xml:space="preserve"> – </w:t>
      </w:r>
      <w:r>
        <w:t>A</w:t>
      </w:r>
      <w:r w:rsidRPr="00273FBF">
        <w:t xml:space="preserve"> philosophy supported in North Carolina </w:t>
      </w:r>
      <w:r>
        <w:t>in which</w:t>
      </w:r>
      <w:r w:rsidRPr="00273FBF">
        <w:t xml:space="preserve"> provider</w:t>
      </w:r>
      <w:r>
        <w:t>s</w:t>
      </w:r>
      <w:r w:rsidRPr="00273FBF">
        <w:t xml:space="preserve"> work together in coordinated networks of community services and supports that are organized to meet challenges of persons with disabilities.</w:t>
      </w:r>
    </w:p>
    <w:p w14:paraId="6CB1CBB3" w14:textId="39268EB9" w:rsidR="00D91960" w:rsidRPr="0011172D" w:rsidRDefault="00D91960" w:rsidP="00D91960">
      <w:pPr>
        <w:rPr>
          <w:b/>
        </w:rPr>
      </w:pPr>
      <w:r w:rsidRPr="0011172D">
        <w:rPr>
          <w:b/>
        </w:rPr>
        <w:t>Targeting Program</w:t>
      </w:r>
      <w:r w:rsidR="00551AF3">
        <w:rPr>
          <w:b/>
        </w:rPr>
        <w:t xml:space="preserve"> – </w:t>
      </w:r>
      <w:r w:rsidRPr="008966FC">
        <w:t>A</w:t>
      </w:r>
      <w:r w:rsidRPr="007477AE">
        <w:t xml:space="preserve"> partnership between </w:t>
      </w:r>
      <w:r>
        <w:t>the North Carolina</w:t>
      </w:r>
      <w:r w:rsidRPr="007477AE">
        <w:t xml:space="preserve"> Housing Finance Agency and </w:t>
      </w:r>
      <w:r>
        <w:t>the North Carolina</w:t>
      </w:r>
      <w:r w:rsidRPr="007477AE">
        <w:t xml:space="preserve"> Department of Health and Human Services </w:t>
      </w:r>
      <w:r>
        <w:t>to</w:t>
      </w:r>
      <w:r w:rsidRPr="007477AE">
        <w:t xml:space="preserve"> provide access to affordable housing for </w:t>
      </w:r>
      <w:r>
        <w:t xml:space="preserve">low-income </w:t>
      </w:r>
      <w:r w:rsidRPr="007477AE">
        <w:t xml:space="preserve">people with disabilities and/or </w:t>
      </w:r>
      <w:r>
        <w:t xml:space="preserve">those </w:t>
      </w:r>
      <w:r w:rsidRPr="007477AE">
        <w:t>experiencing homelessness.</w:t>
      </w:r>
    </w:p>
    <w:p w14:paraId="7087BC7D" w14:textId="66003158" w:rsidR="00D91960" w:rsidRPr="00254E3D" w:rsidRDefault="00D91960" w:rsidP="00D91960">
      <w:r w:rsidRPr="00254E3D">
        <w:rPr>
          <w:b/>
          <w:bCs/>
        </w:rPr>
        <w:t>Transition</w:t>
      </w:r>
      <w:r>
        <w:rPr>
          <w:b/>
          <w:bCs/>
        </w:rPr>
        <w:t>s to Community Living (TCL</w:t>
      </w:r>
      <w:r w:rsidRPr="00254E3D">
        <w:rPr>
          <w:b/>
          <w:bCs/>
        </w:rPr>
        <w:t>)</w:t>
      </w:r>
      <w:r w:rsidR="00551AF3">
        <w:t xml:space="preserve"> – </w:t>
      </w:r>
      <w:r w:rsidRPr="00254E3D">
        <w:t xml:space="preserve">The State of North Carolina entered into </w:t>
      </w:r>
      <w:r>
        <w:t>the TCL</w:t>
      </w:r>
      <w:r w:rsidRPr="00254E3D">
        <w:t xml:space="preserve"> settlement agreement with the United Sta</w:t>
      </w:r>
      <w:r>
        <w:t xml:space="preserve">tes Department of Justice </w:t>
      </w:r>
      <w:r w:rsidRPr="00254E3D">
        <w:t>in 2012. The purpose of this agreement was to make sure that persons with mental illness can live in their communities in the least restrictive</w:t>
      </w:r>
      <w:r>
        <w:t xml:space="preserve"> settings of their choice. The DHHS has </w:t>
      </w:r>
      <w:r w:rsidRPr="00254E3D">
        <w:t xml:space="preserve">worked to develop in-reach, transition, and community-based services to support those with </w:t>
      </w:r>
      <w:r>
        <w:t>serious mental illness in</w:t>
      </w:r>
      <w:r w:rsidRPr="00254E3D">
        <w:t xml:space="preserve"> moving from facilities to the community. </w:t>
      </w:r>
    </w:p>
    <w:p w14:paraId="03ADB269" w14:textId="77777777" w:rsidR="00551AF3" w:rsidRDefault="00D91960" w:rsidP="002670DD">
      <w:r w:rsidRPr="00254E3D">
        <w:rPr>
          <w:b/>
          <w:bCs/>
        </w:rPr>
        <w:t>Workforce Innovation and Opportunity Act</w:t>
      </w:r>
      <w:r>
        <w:rPr>
          <w:b/>
          <w:bCs/>
        </w:rPr>
        <w:t xml:space="preserve"> (WIOA)</w:t>
      </w:r>
      <w:r w:rsidR="00551AF3">
        <w:t xml:space="preserve"> – </w:t>
      </w:r>
      <w:r>
        <w:t>S</w:t>
      </w:r>
      <w:r w:rsidRPr="00254E3D">
        <w:t xml:space="preserve">igned into law on July 22, 2014, </w:t>
      </w:r>
      <w:r>
        <w:t xml:space="preserve">WIOA </w:t>
      </w:r>
      <w:r w:rsidRPr="00254E3D">
        <w:t>is designed to help job seekers access employment, education, training, and support services to succeed in the labor market and to match employers with the skilled workers they need to compete in the global economy.</w:t>
      </w:r>
      <w:r>
        <w:t xml:space="preserve"> Under the Act, e</w:t>
      </w:r>
      <w:r w:rsidRPr="00DD4C39">
        <w:t xml:space="preserve">ach U.S. </w:t>
      </w:r>
      <w:r>
        <w:t>s</w:t>
      </w:r>
      <w:r w:rsidRPr="00DD4C39">
        <w:t xml:space="preserve">tate and </w:t>
      </w:r>
      <w:r>
        <w:t>t</w:t>
      </w:r>
      <w:r w:rsidRPr="00DD4C39">
        <w:t>erritory submits a Unified or Combined State Plan to the U.S. Department of Labor and Department of Education that outlines its workforce development system's four-year strategy, and updates the plan as required after two years.</w:t>
      </w:r>
      <w:r>
        <w:t xml:space="preserve"> WIOA </w:t>
      </w:r>
      <w:r w:rsidRPr="00DD4C39">
        <w:t>empowers North Carolina to train its workforce and guides how the NCWorks initiative connects job seekers to employers.</w:t>
      </w:r>
    </w:p>
    <w:p w14:paraId="05782271" w14:textId="77777777" w:rsidR="00E00CBA" w:rsidRDefault="00E00CBA" w:rsidP="002670DD"/>
    <w:p w14:paraId="49058463" w14:textId="77777777" w:rsidR="00E00CBA" w:rsidRDefault="00E00CBA" w:rsidP="002670DD">
      <w:pPr>
        <w:sectPr w:rsidR="00E00CBA" w:rsidSect="00D52975">
          <w:footerReference w:type="first" r:id="rId157"/>
          <w:pgSz w:w="12240" w:h="15840"/>
          <w:pgMar w:top="1440" w:right="1440" w:bottom="1440" w:left="1440" w:header="720" w:footer="720" w:gutter="0"/>
          <w:cols w:space="720"/>
          <w:titlePg/>
          <w:docGrid w:linePitch="360"/>
        </w:sectPr>
      </w:pPr>
    </w:p>
    <w:p w14:paraId="6D06ADA2" w14:textId="77777777" w:rsidR="00E00CBA" w:rsidRPr="00EB45FC" w:rsidRDefault="00E00CBA" w:rsidP="00E00CBA">
      <w:pPr>
        <w:pStyle w:val="BlankPage"/>
      </w:pPr>
      <w:r>
        <w:t>This page intentionally left blank</w:t>
      </w:r>
    </w:p>
    <w:p w14:paraId="0E1F8E22" w14:textId="7A206D14" w:rsidR="00E00CBA" w:rsidRDefault="00E00CBA" w:rsidP="002670DD">
      <w:pPr>
        <w:sectPr w:rsidR="00E00CBA" w:rsidSect="00D52975">
          <w:headerReference w:type="first" r:id="rId158"/>
          <w:pgSz w:w="12240" w:h="15840"/>
          <w:pgMar w:top="1440" w:right="1440" w:bottom="1440" w:left="1440" w:header="720" w:footer="720" w:gutter="0"/>
          <w:cols w:space="720"/>
          <w:titlePg/>
          <w:docGrid w:linePitch="360"/>
        </w:sectPr>
      </w:pPr>
    </w:p>
    <w:p w14:paraId="595BEED0" w14:textId="0405B6AA" w:rsidR="00551AF3" w:rsidRPr="00796BE4" w:rsidRDefault="00551AF3" w:rsidP="00551AF3">
      <w:pPr>
        <w:pStyle w:val="Heading1"/>
      </w:pPr>
      <w:bookmarkStart w:id="51" w:name="_Toc84932375"/>
      <w:r>
        <w:t xml:space="preserve">Appendix </w:t>
      </w:r>
      <w:r w:rsidR="00E72BF8">
        <w:t>E</w:t>
      </w:r>
      <w:r>
        <w:t>:</w:t>
      </w:r>
      <w:r w:rsidRPr="00796BE4">
        <w:t xml:space="preserve">  </w:t>
      </w:r>
      <w:r>
        <w:t xml:space="preserve">Abbreviations Used in this </w:t>
      </w:r>
      <w:r w:rsidR="00B77B8A">
        <w:t>Document</w:t>
      </w:r>
      <w:bookmarkEnd w:id="51"/>
    </w:p>
    <w:p w14:paraId="36E57A0E" w14:textId="088BF046" w:rsidR="00551AF3" w:rsidRDefault="00551AF3" w:rsidP="00551AF3"/>
    <w:p w14:paraId="64BDADDB" w14:textId="77777777" w:rsidR="00551AF3" w:rsidRDefault="00551AF3" w:rsidP="00551AF3">
      <w:pPr>
        <w:pStyle w:val="GlossaryEntry"/>
        <w:rPr>
          <w:b/>
          <w:bCs/>
        </w:rPr>
        <w:sectPr w:rsidR="00551AF3" w:rsidSect="00E00CBA">
          <w:headerReference w:type="first" r:id="rId159"/>
          <w:pgSz w:w="12240" w:h="15840"/>
          <w:pgMar w:top="1440" w:right="1440" w:bottom="1440" w:left="1440" w:header="720" w:footer="720" w:gutter="0"/>
          <w:cols w:space="720"/>
          <w:titlePg/>
          <w:docGrid w:linePitch="360"/>
        </w:sectPr>
      </w:pPr>
    </w:p>
    <w:p w14:paraId="1A200D51" w14:textId="4DA7B0AF" w:rsidR="00C13718" w:rsidRDefault="00C13718" w:rsidP="00551AF3">
      <w:pPr>
        <w:pStyle w:val="GlossaryEntry"/>
        <w:rPr>
          <w:b/>
          <w:bCs/>
        </w:rPr>
      </w:pPr>
      <w:r>
        <w:rPr>
          <w:b/>
          <w:bCs/>
        </w:rPr>
        <w:t xml:space="preserve">ABA </w:t>
      </w:r>
      <w:r>
        <w:t>– Applied Behavioral Analysis therapy</w:t>
      </w:r>
    </w:p>
    <w:p w14:paraId="1C88326C" w14:textId="5A3E1107" w:rsidR="00551AF3" w:rsidRDefault="00551AF3" w:rsidP="00551AF3">
      <w:pPr>
        <w:pStyle w:val="GlossaryEntry"/>
      </w:pPr>
      <w:r w:rsidRPr="003B715F">
        <w:rPr>
          <w:b/>
          <w:bCs/>
        </w:rPr>
        <w:t>ACH</w:t>
      </w:r>
      <w:r>
        <w:t xml:space="preserve"> – Adult care home </w:t>
      </w:r>
    </w:p>
    <w:p w14:paraId="300309B7" w14:textId="015ED0AA" w:rsidR="00551AF3" w:rsidRDefault="00551AF3" w:rsidP="00551AF3">
      <w:pPr>
        <w:pStyle w:val="GlossaryEntry"/>
      </w:pPr>
      <w:r w:rsidRPr="00551AF3">
        <w:rPr>
          <w:b/>
          <w:bCs/>
        </w:rPr>
        <w:t>ADA</w:t>
      </w:r>
      <w:r>
        <w:t xml:space="preserve"> – Americans with Disabilities Act</w:t>
      </w:r>
    </w:p>
    <w:p w14:paraId="7F9878F5" w14:textId="7E660A1C" w:rsidR="00551AF3" w:rsidRDefault="00551AF3" w:rsidP="00551AF3">
      <w:pPr>
        <w:pStyle w:val="GlossaryEntry"/>
      </w:pPr>
      <w:r w:rsidRPr="00551AF3">
        <w:rPr>
          <w:b/>
          <w:bCs/>
        </w:rPr>
        <w:t>ADATC</w:t>
      </w:r>
      <w:r>
        <w:t xml:space="preserve"> – Alcohol and Drug Addiction Treatment Center</w:t>
      </w:r>
    </w:p>
    <w:p w14:paraId="17655A26" w14:textId="1D8A1E16" w:rsidR="00551AF3" w:rsidRDefault="00551AF3" w:rsidP="00551AF3">
      <w:pPr>
        <w:pStyle w:val="GlossaryEntry"/>
      </w:pPr>
      <w:r w:rsidRPr="00551AF3">
        <w:rPr>
          <w:b/>
          <w:bCs/>
        </w:rPr>
        <w:t>ADVP</w:t>
      </w:r>
      <w:r>
        <w:t xml:space="preserve"> –</w:t>
      </w:r>
      <w:r>
        <w:tab/>
        <w:t>Adult Developmental Vocation Program</w:t>
      </w:r>
    </w:p>
    <w:p w14:paraId="56B10011" w14:textId="62DFC0D2" w:rsidR="00C13718" w:rsidRDefault="00C13718" w:rsidP="00551AF3">
      <w:pPr>
        <w:pStyle w:val="GlossaryEntry"/>
      </w:pPr>
      <w:r>
        <w:rPr>
          <w:b/>
          <w:bCs/>
        </w:rPr>
        <w:t xml:space="preserve">ARPA </w:t>
      </w:r>
      <w:r>
        <w:t>– American Rescue Plan Act</w:t>
      </w:r>
    </w:p>
    <w:p w14:paraId="05902266" w14:textId="3A87F98A" w:rsidR="00551AF3" w:rsidRDefault="00551AF3" w:rsidP="00551AF3">
      <w:pPr>
        <w:pStyle w:val="GlossaryEntry"/>
      </w:pPr>
      <w:r w:rsidRPr="00551AF3">
        <w:rPr>
          <w:b/>
          <w:bCs/>
        </w:rPr>
        <w:t>CAP/C</w:t>
      </w:r>
      <w:r>
        <w:t xml:space="preserve"> – Community Alternatives Program for Children</w:t>
      </w:r>
    </w:p>
    <w:p w14:paraId="05845722" w14:textId="56128CD1" w:rsidR="00551AF3" w:rsidRDefault="00551AF3" w:rsidP="00551AF3">
      <w:pPr>
        <w:pStyle w:val="GlossaryEntry"/>
      </w:pPr>
      <w:r w:rsidRPr="00551AF3">
        <w:rPr>
          <w:b/>
          <w:bCs/>
        </w:rPr>
        <w:t>CAP/DA</w:t>
      </w:r>
      <w:r>
        <w:t xml:space="preserve"> – Community Alternatives Program for Disabled Adults</w:t>
      </w:r>
    </w:p>
    <w:p w14:paraId="6D1AF296" w14:textId="2C6D9D14" w:rsidR="00C13718" w:rsidRDefault="00C13718" w:rsidP="00551AF3">
      <w:pPr>
        <w:pStyle w:val="GlossaryEntry"/>
        <w:rPr>
          <w:b/>
          <w:bCs/>
        </w:rPr>
      </w:pPr>
      <w:r>
        <w:rPr>
          <w:b/>
          <w:bCs/>
        </w:rPr>
        <w:t xml:space="preserve">CARES Act </w:t>
      </w:r>
      <w:r>
        <w:t>– Coronavirus Aid, Relief and Economic Security Act</w:t>
      </w:r>
    </w:p>
    <w:p w14:paraId="084A34C9" w14:textId="7E17AB7E" w:rsidR="00551AF3" w:rsidRPr="00B12F5E" w:rsidRDefault="00551AF3" w:rsidP="00551AF3">
      <w:pPr>
        <w:pStyle w:val="GlossaryEntry"/>
      </w:pPr>
      <w:r w:rsidRPr="00551AF3">
        <w:rPr>
          <w:b/>
          <w:bCs/>
        </w:rPr>
        <w:t>CHW</w:t>
      </w:r>
      <w:r>
        <w:t xml:space="preserve"> – </w:t>
      </w:r>
      <w:r w:rsidRPr="00B12F5E">
        <w:t>Community Health Worker</w:t>
      </w:r>
    </w:p>
    <w:p w14:paraId="21D7ADE1" w14:textId="3037CAB8" w:rsidR="00551AF3" w:rsidRDefault="00551AF3" w:rsidP="00551AF3">
      <w:pPr>
        <w:pStyle w:val="GlossaryEntry"/>
      </w:pPr>
      <w:r w:rsidRPr="00551AF3">
        <w:rPr>
          <w:b/>
          <w:bCs/>
        </w:rPr>
        <w:t>CIE</w:t>
      </w:r>
      <w:r>
        <w:t xml:space="preserve"> – </w:t>
      </w:r>
      <w:r w:rsidRPr="00B051CC">
        <w:t>Competitive Integrated Employment</w:t>
      </w:r>
    </w:p>
    <w:p w14:paraId="6A3666AE" w14:textId="1C1CADA8" w:rsidR="00551AF3" w:rsidRDefault="00551AF3" w:rsidP="00551AF3">
      <w:pPr>
        <w:pStyle w:val="GlossaryEntry"/>
      </w:pPr>
      <w:r w:rsidRPr="00551AF3">
        <w:rPr>
          <w:b/>
          <w:bCs/>
        </w:rPr>
        <w:t xml:space="preserve">CMS </w:t>
      </w:r>
      <w:r>
        <w:t>– Centers for Medicare and Medicaid Services</w:t>
      </w:r>
    </w:p>
    <w:p w14:paraId="440E082A" w14:textId="3F20FB52" w:rsidR="00551AF3" w:rsidRDefault="00551AF3" w:rsidP="00551AF3">
      <w:pPr>
        <w:pStyle w:val="GlossaryEntry"/>
      </w:pPr>
      <w:r w:rsidRPr="00551AF3">
        <w:rPr>
          <w:b/>
          <w:bCs/>
        </w:rPr>
        <w:t>DAAS</w:t>
      </w:r>
      <w:r>
        <w:t xml:space="preserve"> – </w:t>
      </w:r>
      <w:r>
        <w:tab/>
        <w:t>Division of Aging and Adult Services</w:t>
      </w:r>
    </w:p>
    <w:p w14:paraId="695BFCC3" w14:textId="3FABE8D7" w:rsidR="00551AF3" w:rsidRDefault="00551AF3" w:rsidP="00551AF3">
      <w:pPr>
        <w:pStyle w:val="GlossaryEntry"/>
      </w:pPr>
      <w:r w:rsidRPr="00551AF3">
        <w:rPr>
          <w:b/>
          <w:bCs/>
        </w:rPr>
        <w:t>DHB</w:t>
      </w:r>
      <w:r>
        <w:t xml:space="preserve"> – Division of Health Benefits</w:t>
      </w:r>
    </w:p>
    <w:p w14:paraId="08FCA5F3" w14:textId="106A7FF7" w:rsidR="00551AF3" w:rsidRDefault="00551AF3" w:rsidP="00551AF3">
      <w:pPr>
        <w:pStyle w:val="GlossaryEntry"/>
      </w:pPr>
      <w:r w:rsidRPr="00551AF3">
        <w:rPr>
          <w:b/>
          <w:bCs/>
        </w:rPr>
        <w:t>DHHS</w:t>
      </w:r>
      <w:r>
        <w:t xml:space="preserve"> –</w:t>
      </w:r>
      <w:r>
        <w:tab/>
        <w:t>Department of Health and Human Services</w:t>
      </w:r>
    </w:p>
    <w:p w14:paraId="5F771E56" w14:textId="0715C163" w:rsidR="00551AF3" w:rsidRDefault="00551AF3" w:rsidP="00551AF3">
      <w:pPr>
        <w:pStyle w:val="GlossaryEntry"/>
      </w:pPr>
      <w:r w:rsidRPr="00551AF3">
        <w:rPr>
          <w:b/>
          <w:bCs/>
        </w:rPr>
        <w:t>DMH/DD/SAS</w:t>
      </w:r>
      <w:r>
        <w:t xml:space="preserve"> –</w:t>
      </w:r>
      <w:r>
        <w:tab/>
        <w:t>Division of Mental Health, Developmental Disabilities and Substance Abuse Services</w:t>
      </w:r>
    </w:p>
    <w:p w14:paraId="77D3B8E2" w14:textId="6CEA0488" w:rsidR="00551AF3" w:rsidRDefault="00551AF3" w:rsidP="00551AF3">
      <w:pPr>
        <w:pStyle w:val="GlossaryEntry"/>
      </w:pPr>
      <w:r w:rsidRPr="00551AF3">
        <w:rPr>
          <w:b/>
          <w:bCs/>
        </w:rPr>
        <w:t>DPI</w:t>
      </w:r>
      <w:r>
        <w:t xml:space="preserve"> – Department of Public Instruction</w:t>
      </w:r>
    </w:p>
    <w:p w14:paraId="1068A8AC" w14:textId="1AE4137C" w:rsidR="00551AF3" w:rsidRDefault="00551AF3" w:rsidP="00551AF3">
      <w:pPr>
        <w:pStyle w:val="GlossaryEntry"/>
      </w:pPr>
      <w:r w:rsidRPr="00551AF3">
        <w:rPr>
          <w:b/>
          <w:bCs/>
        </w:rPr>
        <w:t>DSB</w:t>
      </w:r>
      <w:r>
        <w:t xml:space="preserve"> – Division of Services for the Blind</w:t>
      </w:r>
    </w:p>
    <w:p w14:paraId="1A1B779F" w14:textId="1B05D75F" w:rsidR="00551AF3" w:rsidRDefault="00551AF3" w:rsidP="00551AF3">
      <w:pPr>
        <w:pStyle w:val="GlossaryEntry"/>
      </w:pPr>
      <w:r w:rsidRPr="00551AF3">
        <w:rPr>
          <w:b/>
          <w:bCs/>
        </w:rPr>
        <w:t>DSOHF</w:t>
      </w:r>
      <w:r>
        <w:t xml:space="preserve"> – Division of State Operated Healthcare Facilities</w:t>
      </w:r>
    </w:p>
    <w:p w14:paraId="2AC8DDE3" w14:textId="711E5627" w:rsidR="00551AF3" w:rsidRDefault="00551AF3" w:rsidP="00551AF3">
      <w:pPr>
        <w:pStyle w:val="GlossaryEntry"/>
      </w:pPr>
      <w:r w:rsidRPr="00551AF3">
        <w:rPr>
          <w:b/>
          <w:bCs/>
        </w:rPr>
        <w:t>DSP</w:t>
      </w:r>
      <w:r>
        <w:t xml:space="preserve"> – Direct Support Professional</w:t>
      </w:r>
    </w:p>
    <w:p w14:paraId="76F5201C" w14:textId="1E76F17A" w:rsidR="00551AF3" w:rsidRPr="00614E20" w:rsidRDefault="00551AF3" w:rsidP="00551AF3">
      <w:pPr>
        <w:pStyle w:val="GlossaryEntry"/>
      </w:pPr>
      <w:r w:rsidRPr="00551AF3">
        <w:rPr>
          <w:b/>
          <w:bCs/>
        </w:rPr>
        <w:t>DSS</w:t>
      </w:r>
      <w:r>
        <w:t xml:space="preserve"> – </w:t>
      </w:r>
      <w:r w:rsidRPr="00614E20">
        <w:t xml:space="preserve">Division of Social Services or local Department of Social Services </w:t>
      </w:r>
    </w:p>
    <w:p w14:paraId="34DDB96D" w14:textId="377F0087" w:rsidR="00551AF3" w:rsidRDefault="00551AF3" w:rsidP="00551AF3">
      <w:pPr>
        <w:pStyle w:val="GlossaryEntry"/>
      </w:pPr>
      <w:r w:rsidRPr="00551AF3">
        <w:rPr>
          <w:b/>
          <w:bCs/>
        </w:rPr>
        <w:t>DVRS</w:t>
      </w:r>
      <w:r>
        <w:t xml:space="preserve"> –</w:t>
      </w:r>
      <w:r>
        <w:tab/>
        <w:t xml:space="preserve">Division of Vocational Rehabilitation Services </w:t>
      </w:r>
    </w:p>
    <w:p w14:paraId="391F49C3" w14:textId="0A2572E0" w:rsidR="00551AF3" w:rsidRDefault="00551AF3" w:rsidP="00551AF3">
      <w:pPr>
        <w:pStyle w:val="GlossaryEntry"/>
      </w:pPr>
      <w:r w:rsidRPr="00551AF3">
        <w:rPr>
          <w:b/>
          <w:bCs/>
        </w:rPr>
        <w:t>EBCI</w:t>
      </w:r>
      <w:r>
        <w:t xml:space="preserve"> – Eastern Band of Cherokee Indians</w:t>
      </w:r>
    </w:p>
    <w:p w14:paraId="005D9C67" w14:textId="708B5E79" w:rsidR="00551AF3" w:rsidRDefault="00551AF3" w:rsidP="00551AF3">
      <w:pPr>
        <w:pStyle w:val="GlossaryEntry"/>
      </w:pPr>
      <w:r w:rsidRPr="00551AF3">
        <w:rPr>
          <w:b/>
          <w:bCs/>
        </w:rPr>
        <w:t>EMS</w:t>
      </w:r>
      <w:r>
        <w:t xml:space="preserve"> – Emergency Medical Services</w:t>
      </w:r>
    </w:p>
    <w:p w14:paraId="2245D7BD" w14:textId="4BC854B0" w:rsidR="00551AF3" w:rsidRDefault="00551AF3" w:rsidP="00551AF3">
      <w:pPr>
        <w:pStyle w:val="GlossaryEntry"/>
      </w:pPr>
      <w:r w:rsidRPr="00551AF3">
        <w:rPr>
          <w:b/>
          <w:bCs/>
        </w:rPr>
        <w:t>EPSDT</w:t>
      </w:r>
      <w:r>
        <w:t xml:space="preserve"> – Early and Periodic Screening, Diagnostic and Treatment (Health Check)</w:t>
      </w:r>
    </w:p>
    <w:p w14:paraId="6C72299A" w14:textId="4E96F50A" w:rsidR="00551AF3" w:rsidRDefault="00551AF3" w:rsidP="00551AF3">
      <w:pPr>
        <w:pStyle w:val="GlossaryEntry"/>
      </w:pPr>
      <w:r w:rsidRPr="00551AF3">
        <w:rPr>
          <w:b/>
          <w:bCs/>
        </w:rPr>
        <w:t>FMAP</w:t>
      </w:r>
      <w:r>
        <w:t xml:space="preserve"> –</w:t>
      </w:r>
      <w:r>
        <w:tab/>
        <w:t xml:space="preserve"> Federal Medical Assistance Percentage(s)</w:t>
      </w:r>
    </w:p>
    <w:p w14:paraId="72B2ED28" w14:textId="6C5BD3DB" w:rsidR="00551AF3" w:rsidRDefault="00551AF3" w:rsidP="00551AF3">
      <w:pPr>
        <w:pStyle w:val="GlossaryEntry"/>
      </w:pPr>
      <w:r w:rsidRPr="00551AF3">
        <w:rPr>
          <w:b/>
          <w:bCs/>
        </w:rPr>
        <w:t xml:space="preserve">HCBS </w:t>
      </w:r>
      <w:r>
        <w:t>–</w:t>
      </w:r>
      <w:r>
        <w:tab/>
        <w:t>Home and Community Based Services</w:t>
      </w:r>
    </w:p>
    <w:p w14:paraId="55410D3E" w14:textId="5537C8F2" w:rsidR="00551AF3" w:rsidRDefault="00551AF3" w:rsidP="00551AF3">
      <w:pPr>
        <w:pStyle w:val="GlossaryEntry"/>
      </w:pPr>
      <w:r w:rsidRPr="00551AF3">
        <w:rPr>
          <w:b/>
          <w:bCs/>
        </w:rPr>
        <w:t>HUD</w:t>
      </w:r>
      <w:r>
        <w:t xml:space="preserve"> – U.S. Department of Housing and Urban Development</w:t>
      </w:r>
    </w:p>
    <w:p w14:paraId="3BA5EB26" w14:textId="7FB54731" w:rsidR="00551AF3" w:rsidRDefault="00551AF3" w:rsidP="00551AF3">
      <w:pPr>
        <w:pStyle w:val="GlossaryEntry"/>
      </w:pPr>
      <w:r w:rsidRPr="00551AF3">
        <w:rPr>
          <w:b/>
          <w:bCs/>
        </w:rPr>
        <w:t>ICF/IID</w:t>
      </w:r>
      <w:r>
        <w:t xml:space="preserve"> – Intermediate Care Facility for Individuals with Intellectual Disabilities</w:t>
      </w:r>
    </w:p>
    <w:p w14:paraId="673AF2A9" w14:textId="32FBB046" w:rsidR="00551AF3" w:rsidRDefault="00551AF3" w:rsidP="00551AF3">
      <w:pPr>
        <w:pStyle w:val="GlossaryEntry"/>
      </w:pPr>
      <w:r w:rsidRPr="00551AF3">
        <w:rPr>
          <w:b/>
          <w:bCs/>
        </w:rPr>
        <w:t>I/DD</w:t>
      </w:r>
      <w:r>
        <w:t xml:space="preserve"> – Intellectual/Developmental Disabilities</w:t>
      </w:r>
    </w:p>
    <w:p w14:paraId="5B7C1FC6" w14:textId="62C4DD54" w:rsidR="00551AF3" w:rsidRDefault="00551AF3" w:rsidP="00551AF3">
      <w:pPr>
        <w:pStyle w:val="GlossaryEntry"/>
      </w:pPr>
      <w:r w:rsidRPr="00551AF3">
        <w:rPr>
          <w:b/>
          <w:bCs/>
        </w:rPr>
        <w:t>IDM</w:t>
      </w:r>
      <w:r>
        <w:t xml:space="preserve"> – Informed Decision Making</w:t>
      </w:r>
    </w:p>
    <w:p w14:paraId="43DBDBBA" w14:textId="63086517" w:rsidR="00551AF3" w:rsidRDefault="00551AF3" w:rsidP="00551AF3">
      <w:pPr>
        <w:pStyle w:val="GlossaryEntry"/>
      </w:pPr>
      <w:r w:rsidRPr="00551AF3">
        <w:rPr>
          <w:b/>
          <w:bCs/>
        </w:rPr>
        <w:t>IPS/SE</w:t>
      </w:r>
      <w:r>
        <w:t xml:space="preserve"> – Individual Placement Support – Supported Employment</w:t>
      </w:r>
      <w:r>
        <w:tab/>
      </w:r>
    </w:p>
    <w:p w14:paraId="64893E84" w14:textId="29A22B48" w:rsidR="00551AF3" w:rsidRPr="008E5988" w:rsidRDefault="00551AF3" w:rsidP="00551AF3">
      <w:pPr>
        <w:pStyle w:val="GlossaryEntry"/>
      </w:pPr>
      <w:r w:rsidRPr="00551AF3">
        <w:rPr>
          <w:b/>
          <w:bCs/>
        </w:rPr>
        <w:t>ISHP</w:t>
      </w:r>
      <w:r>
        <w:t xml:space="preserve"> – </w:t>
      </w:r>
      <w:r w:rsidRPr="008E5988">
        <w:t>Integrated Supportive Housing Program</w:t>
      </w:r>
    </w:p>
    <w:p w14:paraId="003046E4" w14:textId="676BF3F0" w:rsidR="00551AF3" w:rsidRDefault="00551AF3" w:rsidP="00551AF3">
      <w:pPr>
        <w:pStyle w:val="GlossaryEntry"/>
      </w:pPr>
      <w:r w:rsidRPr="00551AF3">
        <w:rPr>
          <w:b/>
          <w:bCs/>
        </w:rPr>
        <w:t>LME/MCO</w:t>
      </w:r>
      <w:r>
        <w:t xml:space="preserve"> – </w:t>
      </w:r>
      <w:r w:rsidRPr="001D6067">
        <w:t>Local Management Entity/Managed Care Organization</w:t>
      </w:r>
    </w:p>
    <w:p w14:paraId="571C52BF" w14:textId="29FED60F" w:rsidR="00551AF3" w:rsidRDefault="00551AF3" w:rsidP="00551AF3">
      <w:pPr>
        <w:pStyle w:val="GlossaryEntry"/>
      </w:pPr>
      <w:r w:rsidRPr="00551AF3">
        <w:rPr>
          <w:b/>
          <w:bCs/>
        </w:rPr>
        <w:t>MFP</w:t>
      </w:r>
      <w:r>
        <w:t xml:space="preserve"> – Money Follows the Person</w:t>
      </w:r>
    </w:p>
    <w:p w14:paraId="749F52E2" w14:textId="66DB864C" w:rsidR="00551AF3" w:rsidRDefault="00551AF3" w:rsidP="00551AF3">
      <w:pPr>
        <w:pStyle w:val="GlossaryEntry"/>
      </w:pPr>
      <w:r w:rsidRPr="00551AF3">
        <w:rPr>
          <w:b/>
          <w:bCs/>
        </w:rPr>
        <w:t>MORES</w:t>
      </w:r>
      <w:r>
        <w:t xml:space="preserve"> – </w:t>
      </w:r>
      <w:r w:rsidRPr="007B20FB">
        <w:t>Mobile Outreach Response Engagement Stabilization Service</w:t>
      </w:r>
    </w:p>
    <w:p w14:paraId="1F3BAD1A" w14:textId="62C82E0A" w:rsidR="00551AF3" w:rsidRDefault="00551AF3" w:rsidP="00551AF3">
      <w:pPr>
        <w:pStyle w:val="GlossaryEntry"/>
      </w:pPr>
      <w:r w:rsidRPr="00551AF3">
        <w:rPr>
          <w:b/>
          <w:bCs/>
        </w:rPr>
        <w:t>NCCDD</w:t>
      </w:r>
      <w:r>
        <w:t xml:space="preserve"> – North Carolina Council on Developmental Disabilities</w:t>
      </w:r>
    </w:p>
    <w:p w14:paraId="4F6C81CE" w14:textId="1C28E66B" w:rsidR="00551AF3" w:rsidRPr="008E5988" w:rsidRDefault="00551AF3" w:rsidP="00551AF3">
      <w:pPr>
        <w:pStyle w:val="GlossaryEntry"/>
        <w:rPr>
          <w:rFonts w:cstheme="minorHAnsi"/>
          <w:color w:val="000000"/>
          <w:shd w:val="clear" w:color="auto" w:fill="FFFFFF"/>
        </w:rPr>
      </w:pPr>
      <w:r w:rsidRPr="00551AF3">
        <w:rPr>
          <w:b/>
          <w:bCs/>
        </w:rPr>
        <w:t>NC CORE</w:t>
      </w:r>
      <w:r>
        <w:t xml:space="preserve"> – </w:t>
      </w:r>
      <w:r w:rsidRPr="008E5988">
        <w:rPr>
          <w:rFonts w:cstheme="minorHAnsi"/>
          <w:color w:val="000000"/>
          <w:shd w:val="clear" w:color="auto" w:fill="FFFFFF"/>
        </w:rPr>
        <w:t>North Carolina Collaborative for Ongoing Recovery through Employment</w:t>
      </w:r>
    </w:p>
    <w:p w14:paraId="10BCA0FE" w14:textId="094DE34F" w:rsidR="00551AF3" w:rsidRPr="008E5988" w:rsidRDefault="00551AF3" w:rsidP="00551AF3">
      <w:pPr>
        <w:pStyle w:val="GlossaryEntry"/>
      </w:pPr>
      <w:r w:rsidRPr="00551AF3">
        <w:rPr>
          <w:b/>
          <w:bCs/>
        </w:rPr>
        <w:t>NC FIT</w:t>
      </w:r>
      <w:r>
        <w:t xml:space="preserve"> – </w:t>
      </w:r>
      <w:r w:rsidRPr="008E5988">
        <w:t>North Carolina Formerly Incarcerated Transitions Program</w:t>
      </w:r>
    </w:p>
    <w:p w14:paraId="2F78EBFE" w14:textId="5AE0A017" w:rsidR="00551AF3" w:rsidRDefault="00551AF3" w:rsidP="00551AF3">
      <w:pPr>
        <w:pStyle w:val="GlossaryEntry"/>
      </w:pPr>
      <w:r w:rsidRPr="00551AF3">
        <w:rPr>
          <w:b/>
          <w:bCs/>
        </w:rPr>
        <w:t>NCI</w:t>
      </w:r>
      <w:r>
        <w:t xml:space="preserve"> – National Core Indicator</w:t>
      </w:r>
    </w:p>
    <w:p w14:paraId="4D024032" w14:textId="7527B4AD" w:rsidR="00551AF3" w:rsidRDefault="00551AF3" w:rsidP="00551AF3">
      <w:pPr>
        <w:pStyle w:val="GlossaryEntry"/>
      </w:pPr>
      <w:r w:rsidRPr="00551AF3">
        <w:rPr>
          <w:b/>
          <w:bCs/>
        </w:rPr>
        <w:t>NC PAL</w:t>
      </w:r>
      <w:r>
        <w:t xml:space="preserve"> – North Carolina Psychiatry Access Line</w:t>
      </w:r>
    </w:p>
    <w:p w14:paraId="6A659E98" w14:textId="0E670492" w:rsidR="00551AF3" w:rsidRPr="00390350" w:rsidRDefault="00551AF3" w:rsidP="00551AF3">
      <w:pPr>
        <w:pStyle w:val="GlossaryEntry"/>
      </w:pPr>
      <w:r w:rsidRPr="00551AF3">
        <w:rPr>
          <w:b/>
          <w:bCs/>
        </w:rPr>
        <w:t>NC START</w:t>
      </w:r>
      <w:r>
        <w:t xml:space="preserve"> – </w:t>
      </w:r>
      <w:r w:rsidRPr="00390350">
        <w:t>North Carolina Systemic, Therapeutic, Assessment, Resources and Treatment</w:t>
      </w:r>
    </w:p>
    <w:p w14:paraId="578224A7" w14:textId="7BB533BF" w:rsidR="00551AF3" w:rsidRDefault="00551AF3" w:rsidP="00551AF3">
      <w:pPr>
        <w:pStyle w:val="GlossaryEntry"/>
      </w:pPr>
      <w:r w:rsidRPr="00551AF3">
        <w:rPr>
          <w:b/>
          <w:bCs/>
        </w:rPr>
        <w:t xml:space="preserve">OPSA </w:t>
      </w:r>
      <w:r>
        <w:t>–</w:t>
      </w:r>
      <w:r>
        <w:tab/>
        <w:t>Olmstead Plan Stakeholder Advisory</w:t>
      </w:r>
    </w:p>
    <w:p w14:paraId="36C5090A" w14:textId="295EEDC5" w:rsidR="00551AF3" w:rsidRDefault="00551AF3" w:rsidP="00551AF3">
      <w:pPr>
        <w:pStyle w:val="GlossaryEntry"/>
      </w:pPr>
      <w:r w:rsidRPr="00551AF3">
        <w:rPr>
          <w:b/>
          <w:bCs/>
        </w:rPr>
        <w:t>Pre-ETS</w:t>
      </w:r>
      <w:r>
        <w:tab/>
      </w:r>
      <w:r w:rsidR="00C13718">
        <w:t xml:space="preserve"> </w:t>
      </w:r>
      <w:r>
        <w:t>– Pre-Employment Transition Services</w:t>
      </w:r>
    </w:p>
    <w:p w14:paraId="282F07F2" w14:textId="313D393E" w:rsidR="00C13718" w:rsidRDefault="00C13718" w:rsidP="00551AF3">
      <w:pPr>
        <w:pStyle w:val="GlossaryEntry"/>
      </w:pPr>
      <w:r>
        <w:rPr>
          <w:b/>
          <w:bCs/>
        </w:rPr>
        <w:t xml:space="preserve">PROMS </w:t>
      </w:r>
      <w:r>
        <w:t>– Patient-Reported Outcomes Measures</w:t>
      </w:r>
    </w:p>
    <w:p w14:paraId="3D57D6FD" w14:textId="5FAFCBAF" w:rsidR="00551AF3" w:rsidRDefault="00551AF3" w:rsidP="00551AF3">
      <w:pPr>
        <w:pStyle w:val="GlossaryEntry"/>
      </w:pPr>
      <w:r w:rsidRPr="00551AF3">
        <w:rPr>
          <w:b/>
          <w:bCs/>
        </w:rPr>
        <w:t>PRTF</w:t>
      </w:r>
      <w:r>
        <w:t xml:space="preserve"> – Psychiatric Residential Treatment Facility</w:t>
      </w:r>
    </w:p>
    <w:p w14:paraId="6DDF69B2" w14:textId="55513FE8" w:rsidR="00551AF3" w:rsidRDefault="00551AF3" w:rsidP="00551AF3">
      <w:pPr>
        <w:pStyle w:val="GlossaryEntry"/>
      </w:pPr>
      <w:r w:rsidRPr="00551AF3">
        <w:rPr>
          <w:b/>
          <w:bCs/>
        </w:rPr>
        <w:t>RSVP</w:t>
      </w:r>
      <w:r>
        <w:t xml:space="preserve"> – Referral, Screening, &amp; Verification Process</w:t>
      </w:r>
    </w:p>
    <w:p w14:paraId="2EE6BDF0" w14:textId="15C65DC0" w:rsidR="00551AF3" w:rsidRDefault="00551AF3" w:rsidP="00551AF3">
      <w:pPr>
        <w:pStyle w:val="GlossaryEntry"/>
      </w:pPr>
      <w:r w:rsidRPr="00551AF3">
        <w:rPr>
          <w:b/>
          <w:bCs/>
        </w:rPr>
        <w:t>SAMHSA</w:t>
      </w:r>
      <w:r>
        <w:t xml:space="preserve"> – Substance Abuse and Mental Health Services Administration</w:t>
      </w:r>
    </w:p>
    <w:p w14:paraId="651165CB" w14:textId="16CA79F4" w:rsidR="00551AF3" w:rsidRDefault="00551AF3" w:rsidP="00551AF3">
      <w:pPr>
        <w:pStyle w:val="GlossaryEntry"/>
      </w:pPr>
      <w:r w:rsidRPr="00551AF3">
        <w:rPr>
          <w:b/>
          <w:bCs/>
        </w:rPr>
        <w:t>SDM</w:t>
      </w:r>
      <w:r>
        <w:t xml:space="preserve"> – </w:t>
      </w:r>
      <w:r w:rsidRPr="00B051CC">
        <w:t>Supported Decision-Making</w:t>
      </w:r>
    </w:p>
    <w:p w14:paraId="677B1321" w14:textId="3800D216" w:rsidR="00551AF3" w:rsidRPr="00B051CC" w:rsidRDefault="00551AF3" w:rsidP="00551AF3">
      <w:pPr>
        <w:pStyle w:val="GlossaryEntry"/>
      </w:pPr>
      <w:r w:rsidRPr="00551AF3">
        <w:rPr>
          <w:b/>
          <w:bCs/>
        </w:rPr>
        <w:t>SED</w:t>
      </w:r>
      <w:r>
        <w:t xml:space="preserve"> – Serious Emotional Disturbance </w:t>
      </w:r>
    </w:p>
    <w:p w14:paraId="7799D8E3" w14:textId="7C92D722" w:rsidR="00551AF3" w:rsidRDefault="00551AF3" w:rsidP="00551AF3">
      <w:pPr>
        <w:pStyle w:val="GlossaryEntry"/>
      </w:pPr>
      <w:r w:rsidRPr="00551AF3">
        <w:rPr>
          <w:b/>
          <w:bCs/>
        </w:rPr>
        <w:t xml:space="preserve">SMI </w:t>
      </w:r>
      <w:r>
        <w:t>– Serious Mental Illness</w:t>
      </w:r>
    </w:p>
    <w:p w14:paraId="64227EFD" w14:textId="5BAC377E" w:rsidR="00551AF3" w:rsidRDefault="00551AF3" w:rsidP="00551AF3">
      <w:pPr>
        <w:pStyle w:val="GlossaryEntry"/>
      </w:pPr>
      <w:r w:rsidRPr="00551AF3">
        <w:rPr>
          <w:b/>
          <w:bCs/>
        </w:rPr>
        <w:t>SPMI</w:t>
      </w:r>
      <w:r>
        <w:t xml:space="preserve"> – Severe </w:t>
      </w:r>
      <w:r w:rsidR="00B77B8A">
        <w:t xml:space="preserve">and </w:t>
      </w:r>
      <w:r>
        <w:t>Persistent Mental Illness</w:t>
      </w:r>
    </w:p>
    <w:p w14:paraId="1A6E99F0" w14:textId="6ECC708E" w:rsidR="00551AF3" w:rsidRDefault="00551AF3" w:rsidP="00551AF3">
      <w:pPr>
        <w:pStyle w:val="GlossaryEntry"/>
      </w:pPr>
      <w:r w:rsidRPr="00551AF3">
        <w:rPr>
          <w:b/>
          <w:bCs/>
        </w:rPr>
        <w:t>SUD</w:t>
      </w:r>
      <w:r>
        <w:t xml:space="preserve"> – Substance Use Disorder</w:t>
      </w:r>
    </w:p>
    <w:p w14:paraId="2014407D" w14:textId="750EBAA7" w:rsidR="00551AF3" w:rsidRDefault="00551AF3" w:rsidP="00551AF3">
      <w:pPr>
        <w:pStyle w:val="GlossaryEntry"/>
      </w:pPr>
      <w:r w:rsidRPr="00551AF3">
        <w:rPr>
          <w:b/>
          <w:bCs/>
        </w:rPr>
        <w:t xml:space="preserve">TBI </w:t>
      </w:r>
      <w:r>
        <w:t>– Traumatic Brain Injury</w:t>
      </w:r>
    </w:p>
    <w:p w14:paraId="41EAE11A" w14:textId="459A9594" w:rsidR="00C13718" w:rsidRDefault="00551AF3" w:rsidP="00C13718">
      <w:pPr>
        <w:pStyle w:val="GlossaryEntry"/>
      </w:pPr>
      <w:r w:rsidRPr="00551AF3">
        <w:rPr>
          <w:b/>
          <w:bCs/>
        </w:rPr>
        <w:t>TCL</w:t>
      </w:r>
      <w:r>
        <w:t xml:space="preserve"> – Transitions to </w:t>
      </w:r>
      <w:r w:rsidR="00B77B8A">
        <w:t>Community Living</w:t>
      </w:r>
    </w:p>
    <w:p w14:paraId="566929E1" w14:textId="01AAD8B2" w:rsidR="00C13718" w:rsidRPr="00290131" w:rsidRDefault="00C13718" w:rsidP="00C13718">
      <w:pPr>
        <w:pStyle w:val="GlossaryEntry"/>
        <w:sectPr w:rsidR="00C13718" w:rsidRPr="00290131" w:rsidSect="00DC3C39">
          <w:type w:val="continuous"/>
          <w:pgSz w:w="12240" w:h="15840"/>
          <w:pgMar w:top="1440" w:right="1440" w:bottom="1440" w:left="1440" w:header="720" w:footer="720" w:gutter="0"/>
          <w:cols w:num="2" w:space="245"/>
          <w:titlePg/>
          <w:docGrid w:linePitch="360"/>
        </w:sectPr>
      </w:pPr>
      <w:r w:rsidRPr="00C13718">
        <w:rPr>
          <w:b/>
        </w:rPr>
        <w:t>WIOA</w:t>
      </w:r>
      <w:r>
        <w:t xml:space="preserve"> – Workforce Investment Opportunity Act</w:t>
      </w:r>
    </w:p>
    <w:p w14:paraId="3070C705" w14:textId="113F75E9" w:rsidR="00551AF3" w:rsidRPr="00290131" w:rsidRDefault="00551AF3" w:rsidP="00B77B8A"/>
    <w:sectPr w:rsidR="00551AF3" w:rsidRPr="00290131" w:rsidSect="00551A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833A" w14:textId="77777777" w:rsidR="00762A9F" w:rsidRDefault="00762A9F" w:rsidP="00E354BB">
      <w:r>
        <w:separator/>
      </w:r>
    </w:p>
  </w:endnote>
  <w:endnote w:type="continuationSeparator" w:id="0">
    <w:p w14:paraId="03B9855D" w14:textId="77777777" w:rsidR="00762A9F" w:rsidRDefault="00762A9F"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267465"/>
      <w:docPartObj>
        <w:docPartGallery w:val="Page Numbers (Bottom of Page)"/>
        <w:docPartUnique/>
      </w:docPartObj>
    </w:sdtPr>
    <w:sdtEndPr>
      <w:rPr>
        <w:rStyle w:val="PageNumber"/>
      </w:rPr>
    </w:sdtEndPr>
    <w:sdtContent>
      <w:p w14:paraId="5EFF1BEC" w14:textId="77777777" w:rsidR="00C70D93" w:rsidRDefault="00C70D93"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4428431"/>
      <w:docPartObj>
        <w:docPartGallery w:val="Page Numbers (Bottom of Page)"/>
        <w:docPartUnique/>
      </w:docPartObj>
    </w:sdtPr>
    <w:sdtEndPr>
      <w:rPr>
        <w:rStyle w:val="PageNumber"/>
      </w:rPr>
    </w:sdtEndPr>
    <w:sdtContent>
      <w:p w14:paraId="7BDF0FA3" w14:textId="77777777" w:rsidR="00C70D93" w:rsidRDefault="00C70D93" w:rsidP="002338A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7D76D" w14:textId="77777777" w:rsidR="00C70D93" w:rsidRDefault="00C70D93" w:rsidP="00447F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3805519"/>
      <w:docPartObj>
        <w:docPartGallery w:val="Page Numbers (Bottom of Page)"/>
        <w:docPartUnique/>
      </w:docPartObj>
    </w:sdtPr>
    <w:sdtEndPr>
      <w:rPr>
        <w:rStyle w:val="PageNumber"/>
      </w:rPr>
    </w:sdtEndPr>
    <w:sdtContent>
      <w:p w14:paraId="5CE8FCE0" w14:textId="77777777" w:rsidR="00C70D93" w:rsidRDefault="00C70D93"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13A073F" w14:textId="77777777" w:rsidR="00C70D93" w:rsidRPr="00447FF7" w:rsidRDefault="00C70D93" w:rsidP="00447FF7">
    <w:pPr>
      <w:pStyle w:val="Footer"/>
      <w:tabs>
        <w:tab w:val="clear" w:pos="4680"/>
      </w:tabs>
      <w:ind w:right="360"/>
    </w:pPr>
    <w:r>
      <w:t>[Enter Title Here]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981" w14:textId="77777777" w:rsidR="00C70D93" w:rsidRPr="00447FF7" w:rsidRDefault="00C70D93" w:rsidP="00447FF7">
    <w:pPr>
      <w:pStyle w:val="Footer"/>
      <w:tabs>
        <w:tab w:val="clear" w:pos="4680"/>
      </w:tabs>
      <w:ind w:right="36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467756"/>
      <w:docPartObj>
        <w:docPartGallery w:val="Page Numbers (Bottom of Page)"/>
        <w:docPartUnique/>
      </w:docPartObj>
    </w:sdtPr>
    <w:sdtEndPr>
      <w:rPr>
        <w:rStyle w:val="PageNumber"/>
      </w:rPr>
    </w:sdtEndPr>
    <w:sdtContent>
      <w:p w14:paraId="0B991FB4" w14:textId="78AA162B" w:rsidR="00C70D93" w:rsidRDefault="00C70D93"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B95">
          <w:rPr>
            <w:rStyle w:val="PageNumber"/>
            <w:noProof/>
          </w:rPr>
          <w:t>60</w:t>
        </w:r>
        <w:r>
          <w:rPr>
            <w:rStyle w:val="PageNumber"/>
          </w:rPr>
          <w:fldChar w:fldCharType="end"/>
        </w:r>
      </w:p>
    </w:sdtContent>
  </w:sdt>
  <w:p w14:paraId="0C61EC59" w14:textId="7160783B" w:rsidR="00C70D93" w:rsidRPr="00B30E49" w:rsidRDefault="00762A9F" w:rsidP="002670DD">
    <w:pPr>
      <w:pStyle w:val="Footer"/>
    </w:pPr>
    <w:r>
      <w:fldChar w:fldCharType="begin"/>
    </w:r>
    <w:r>
      <w:instrText xml:space="preserve"> STYLEREF "Heading 1" \* MERGEFORMAT </w:instrText>
    </w:r>
    <w:r>
      <w:fldChar w:fldCharType="separate"/>
    </w:r>
    <w:r w:rsidR="00D7013B">
      <w:rPr>
        <w:noProof/>
      </w:rPr>
      <w:t>North Carolina’s Olmstead Plan Priorities</w:t>
    </w:r>
    <w:r>
      <w:rPr>
        <w:noProof/>
      </w:rPr>
      <w:fldChar w:fldCharType="end"/>
    </w:r>
    <w:r>
      <w:pict w14:anchorId="27263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12" o:spid="_x0000_s1028" type="#_x0000_t136" alt="" style="position:absolute;margin-left:0;margin-top:0;width:447pt;height:169pt;rotation:315;z-index:-2516121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9097047"/>
      <w:docPartObj>
        <w:docPartGallery w:val="Page Numbers (Bottom of Page)"/>
        <w:docPartUnique/>
      </w:docPartObj>
    </w:sdtPr>
    <w:sdtEndPr>
      <w:rPr>
        <w:rStyle w:val="PageNumber"/>
      </w:rPr>
    </w:sdtEndPr>
    <w:sdtContent>
      <w:p w14:paraId="049AD578" w14:textId="20A9CA4B" w:rsidR="00C70D93" w:rsidRDefault="00C70D93"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B95">
          <w:rPr>
            <w:rStyle w:val="PageNumber"/>
            <w:noProof/>
          </w:rPr>
          <w:t>66</w:t>
        </w:r>
        <w:r>
          <w:rPr>
            <w:rStyle w:val="PageNumber"/>
          </w:rPr>
          <w:fldChar w:fldCharType="end"/>
        </w:r>
      </w:p>
    </w:sdtContent>
  </w:sdt>
  <w:p w14:paraId="42FC214E" w14:textId="49A219AD" w:rsidR="00C70D93" w:rsidRPr="00D52975" w:rsidRDefault="00C70D93" w:rsidP="00B30E49">
    <w:pPr>
      <w:pStyle w:val="Footer"/>
      <w:rPr>
        <w:b/>
        <w:bCs/>
      </w:rPr>
    </w:pPr>
    <w:r>
      <w:t>Appendix B: Stakeholder Advisory Membership, Committee Assignments, and Staff Work Group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237380"/>
      <w:docPartObj>
        <w:docPartGallery w:val="Page Numbers (Bottom of Page)"/>
        <w:docPartUnique/>
      </w:docPartObj>
    </w:sdtPr>
    <w:sdtEndPr>
      <w:rPr>
        <w:rStyle w:val="PageNumber"/>
      </w:rPr>
    </w:sdtEndPr>
    <w:sdtContent>
      <w:p w14:paraId="57D3EFCC" w14:textId="7AE8DAE7" w:rsidR="00C70D93" w:rsidRDefault="00C70D93"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B95">
          <w:rPr>
            <w:rStyle w:val="PageNumber"/>
            <w:noProof/>
          </w:rPr>
          <w:t>78</w:t>
        </w:r>
        <w:r>
          <w:rPr>
            <w:rStyle w:val="PageNumber"/>
          </w:rPr>
          <w:fldChar w:fldCharType="end"/>
        </w:r>
      </w:p>
    </w:sdtContent>
  </w:sdt>
  <w:p w14:paraId="78A34F81" w14:textId="65E1FC28" w:rsidR="00C70D93" w:rsidRPr="00D52975" w:rsidRDefault="00762A9F" w:rsidP="00DC3C39">
    <w:pPr>
      <w:pStyle w:val="Footer"/>
      <w:rPr>
        <w:b/>
        <w:bCs/>
      </w:rPr>
    </w:pPr>
    <w:r>
      <w:fldChar w:fldCharType="begin"/>
    </w:r>
    <w:r>
      <w:instrText xml:space="preserve"> STYLEREF "Heading 1" \* MERGEFORMAT </w:instrText>
    </w:r>
    <w:r>
      <w:fldChar w:fldCharType="separate"/>
    </w:r>
    <w:r w:rsidR="00D7013B">
      <w:rPr>
        <w:noProof/>
      </w:rPr>
      <w:t>Appendix E:  Abbreviations Used in this Document</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9961215"/>
      <w:docPartObj>
        <w:docPartGallery w:val="Page Numbers (Bottom of Page)"/>
        <w:docPartUnique/>
      </w:docPartObj>
    </w:sdtPr>
    <w:sdtEndPr>
      <w:rPr>
        <w:rStyle w:val="PageNumber"/>
      </w:rPr>
    </w:sdtEndPr>
    <w:sdtContent>
      <w:p w14:paraId="574FA40D" w14:textId="38285B25" w:rsidR="00C70D93" w:rsidRDefault="00C70D93" w:rsidP="00EE5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B95">
          <w:rPr>
            <w:rStyle w:val="PageNumber"/>
            <w:noProof/>
          </w:rPr>
          <w:t>67</w:t>
        </w:r>
        <w:r>
          <w:rPr>
            <w:rStyle w:val="PageNumber"/>
          </w:rPr>
          <w:fldChar w:fldCharType="end"/>
        </w:r>
      </w:p>
    </w:sdtContent>
  </w:sdt>
  <w:p w14:paraId="25555B65" w14:textId="7AC67C81" w:rsidR="00C70D93" w:rsidRPr="00CD61AE" w:rsidRDefault="00762A9F" w:rsidP="00CD61AE">
    <w:pPr>
      <w:pStyle w:val="Footer"/>
      <w:ind w:right="360"/>
    </w:pPr>
    <w:r>
      <w:fldChar w:fldCharType="begin"/>
    </w:r>
    <w:r>
      <w:instrText xml:space="preserve"> STYLEREF "Heading 1" \* MERGEFORMAT </w:instrText>
    </w:r>
    <w:r>
      <w:fldChar w:fldCharType="separate"/>
    </w:r>
    <w:r w:rsidR="00D7013B">
      <w:rPr>
        <w:noProof/>
      </w:rPr>
      <w:t>Appendix C: OPSA Housing Workgroup Driver Diagram</w:t>
    </w:r>
    <w:r>
      <w:rPr>
        <w:noProof/>
      </w:rPr>
      <w:fldChar w:fldCharType="end"/>
    </w:r>
    <w:r w:rsidR="00C70D93">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30C" w14:textId="48DDF2FC" w:rsidR="00E72BF8" w:rsidRPr="00CD61AE" w:rsidRDefault="00E72BF8" w:rsidP="00CD61AE">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3538755"/>
      <w:docPartObj>
        <w:docPartGallery w:val="Page Numbers (Bottom of Page)"/>
        <w:docPartUnique/>
      </w:docPartObj>
    </w:sdtPr>
    <w:sdtEndPr>
      <w:rPr>
        <w:rStyle w:val="PageNumber"/>
      </w:rPr>
    </w:sdtEndPr>
    <w:sdtContent>
      <w:p w14:paraId="6FF60A97" w14:textId="7C414899" w:rsidR="00E72BF8" w:rsidRDefault="00E72BF8" w:rsidP="00D341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B95">
          <w:rPr>
            <w:rStyle w:val="PageNumber"/>
            <w:noProof/>
          </w:rPr>
          <w:t>69</w:t>
        </w:r>
        <w:r>
          <w:rPr>
            <w:rStyle w:val="PageNumber"/>
          </w:rPr>
          <w:fldChar w:fldCharType="end"/>
        </w:r>
      </w:p>
    </w:sdtContent>
  </w:sdt>
  <w:p w14:paraId="516321DD" w14:textId="0A941CB4" w:rsidR="00E72BF8" w:rsidRPr="00E72BF8" w:rsidRDefault="00EE36B8" w:rsidP="00E72BF8">
    <w:pPr>
      <w:pStyle w:val="Footer"/>
      <w:ind w:right="360"/>
      <w:rPr>
        <w:b/>
        <w:bCs/>
      </w:rPr>
    </w:pPr>
    <w:fldSimple w:instr=" STYLEREF &quot;Heading 1&quot; \* MERGEFORMAT ">
      <w:r w:rsidR="00D7013B">
        <w:rPr>
          <w:noProof/>
        </w:rPr>
        <w:t>Appendix E:  Abbreviations Used in this Document</w:t>
      </w:r>
    </w:fldSimple>
    <w:r w:rsidR="00E72BF8">
      <w:rPr>
        <w:b/>
        <w:bCs/>
      </w:rPr>
      <w:tab/>
    </w:r>
    <w:r w:rsidR="00E72BF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9D28" w14:textId="77777777" w:rsidR="00762A9F" w:rsidRDefault="00762A9F" w:rsidP="00E354BB">
      <w:r>
        <w:separator/>
      </w:r>
    </w:p>
  </w:footnote>
  <w:footnote w:type="continuationSeparator" w:id="0">
    <w:p w14:paraId="51AB238D" w14:textId="77777777" w:rsidR="00762A9F" w:rsidRDefault="00762A9F" w:rsidP="00E354BB">
      <w:r>
        <w:continuationSeparator/>
      </w:r>
    </w:p>
  </w:footnote>
  <w:footnote w:id="1">
    <w:p w14:paraId="080D9070" w14:textId="77777777" w:rsidR="00C70D93" w:rsidRPr="004220E3" w:rsidRDefault="00C70D93" w:rsidP="00D204F7">
      <w:pPr>
        <w:pStyle w:val="FootnoteText"/>
        <w:rPr>
          <w:rFonts w:cstheme="minorHAnsi"/>
          <w:szCs w:val="18"/>
        </w:rPr>
      </w:pPr>
      <w:r w:rsidRPr="006515B9">
        <w:rPr>
          <w:rStyle w:val="FootnoteReference"/>
        </w:rPr>
        <w:footnoteRef/>
      </w:r>
      <w:r w:rsidRPr="006515B9">
        <w:t xml:space="preserve"> </w:t>
      </w:r>
      <w:hyperlink r:id="rId1" w:history="1">
        <w:r w:rsidRPr="000203D2">
          <w:rPr>
            <w:rStyle w:val="Hyperlink"/>
            <w:rFonts w:cstheme="minorHAnsi"/>
            <w:i/>
            <w:iCs/>
            <w:spacing w:val="-4"/>
            <w:szCs w:val="18"/>
          </w:rPr>
          <w:t>Olmstead vs. L.C.</w:t>
        </w:r>
        <w:r w:rsidRPr="000203D2">
          <w:rPr>
            <w:rStyle w:val="Hyperlink"/>
            <w:rFonts w:cstheme="minorHAnsi"/>
            <w:spacing w:val="-4"/>
            <w:szCs w:val="18"/>
          </w:rPr>
          <w:t>, 1999</w:t>
        </w:r>
        <w:r w:rsidRPr="000203D2">
          <w:rPr>
            <w:rStyle w:val="Hyperlink"/>
            <w:rFonts w:cstheme="minorHAnsi"/>
            <w:i/>
            <w:iCs/>
            <w:spacing w:val="-4"/>
            <w:szCs w:val="18"/>
          </w:rPr>
          <w:t xml:space="preserve">, </w:t>
        </w:r>
        <w:r w:rsidRPr="000203D2">
          <w:rPr>
            <w:rStyle w:val="Hyperlink"/>
            <w:rFonts w:cstheme="minorHAnsi"/>
            <w:spacing w:val="-4"/>
            <w:szCs w:val="18"/>
          </w:rPr>
          <w:t>527 U.S.</w:t>
        </w:r>
      </w:hyperlink>
      <w:r w:rsidRPr="000203D2">
        <w:rPr>
          <w:rFonts w:cstheme="minorHAnsi"/>
          <w:spacing w:val="-4"/>
          <w:szCs w:val="18"/>
        </w:rPr>
        <w:t xml:space="preserve"> at 600-01. Retrieved </w:t>
      </w:r>
      <w:r>
        <w:rPr>
          <w:rFonts w:cstheme="minorHAnsi"/>
          <w:spacing w:val="-4"/>
          <w:szCs w:val="18"/>
        </w:rPr>
        <w:t>October 10</w:t>
      </w:r>
      <w:r w:rsidRPr="000203D2">
        <w:rPr>
          <w:rFonts w:cstheme="minorHAnsi"/>
          <w:spacing w:val="-4"/>
          <w:szCs w:val="18"/>
        </w:rPr>
        <w:t>, 2021 from https://supreme.justia.com/cases/federal/us/527/581/</w:t>
      </w:r>
    </w:p>
  </w:footnote>
  <w:footnote w:id="2">
    <w:p w14:paraId="0B6ACFB0" w14:textId="77777777" w:rsidR="00C70D93" w:rsidRPr="004220E3" w:rsidRDefault="00C70D93" w:rsidP="00D204F7">
      <w:pPr>
        <w:pStyle w:val="FootnoteText"/>
        <w:rPr>
          <w:rFonts w:cstheme="minorHAnsi"/>
          <w:szCs w:val="18"/>
        </w:rPr>
      </w:pPr>
      <w:r w:rsidRPr="006515B9">
        <w:rPr>
          <w:rStyle w:val="FootnoteReference"/>
        </w:rPr>
        <w:footnoteRef/>
      </w:r>
      <w:r w:rsidRPr="006515B9">
        <w:t xml:space="preserve"> </w:t>
      </w:r>
      <w:hyperlink r:id="rId2" w:history="1">
        <w:r w:rsidRPr="000203D2">
          <w:rPr>
            <w:rStyle w:val="Hyperlink"/>
            <w:rFonts w:cstheme="minorHAnsi"/>
            <w:i/>
            <w:iCs/>
            <w:spacing w:val="-4"/>
            <w:szCs w:val="18"/>
          </w:rPr>
          <w:t>Olmstead vs. L.C.</w:t>
        </w:r>
        <w:r w:rsidRPr="000203D2">
          <w:rPr>
            <w:rStyle w:val="Hyperlink"/>
            <w:rFonts w:cstheme="minorHAnsi"/>
            <w:spacing w:val="-4"/>
            <w:szCs w:val="18"/>
          </w:rPr>
          <w:t>, 1999</w:t>
        </w:r>
        <w:r w:rsidRPr="000203D2">
          <w:rPr>
            <w:rStyle w:val="Hyperlink"/>
            <w:rFonts w:cstheme="minorHAnsi"/>
            <w:i/>
            <w:iCs/>
            <w:spacing w:val="-4"/>
            <w:szCs w:val="18"/>
          </w:rPr>
          <w:t xml:space="preserve">, </w:t>
        </w:r>
        <w:r w:rsidRPr="000203D2">
          <w:rPr>
            <w:rStyle w:val="Hyperlink"/>
            <w:rFonts w:cstheme="minorHAnsi"/>
            <w:spacing w:val="-4"/>
            <w:szCs w:val="18"/>
          </w:rPr>
          <w:t>527 U.S.</w:t>
        </w:r>
      </w:hyperlink>
      <w:r w:rsidRPr="000203D2">
        <w:rPr>
          <w:rFonts w:cstheme="minorHAnsi"/>
          <w:spacing w:val="-4"/>
          <w:szCs w:val="18"/>
        </w:rPr>
        <w:t xml:space="preserve"> at 600-01. Retrieved </w:t>
      </w:r>
      <w:r>
        <w:rPr>
          <w:rFonts w:cstheme="minorHAnsi"/>
          <w:spacing w:val="-4"/>
          <w:szCs w:val="18"/>
        </w:rPr>
        <w:t>October 10</w:t>
      </w:r>
      <w:r w:rsidRPr="000203D2">
        <w:rPr>
          <w:rFonts w:cstheme="minorHAnsi"/>
          <w:spacing w:val="-4"/>
          <w:szCs w:val="18"/>
        </w:rPr>
        <w:t>, 2021 from https://supreme.justia.com/cases/federal/us/527/581/</w:t>
      </w:r>
    </w:p>
  </w:footnote>
  <w:footnote w:id="3">
    <w:p w14:paraId="1BAE52DB" w14:textId="6E66A741" w:rsidR="00C70D93" w:rsidRDefault="00C70D93" w:rsidP="00D204F7">
      <w:pPr>
        <w:pStyle w:val="FootnoteText"/>
      </w:pPr>
      <w:r>
        <w:rPr>
          <w:rStyle w:val="FootnoteReference"/>
        </w:rPr>
        <w:footnoteRef/>
      </w:r>
      <w:r>
        <w:t xml:space="preserve"> </w:t>
      </w:r>
      <w:r>
        <w:rPr>
          <w:iCs/>
          <w:szCs w:val="18"/>
        </w:rPr>
        <w:t>Technical Assistance Collaborative, Inc. &amp; Human Services</w:t>
      </w:r>
      <w:r w:rsidR="008F6B95">
        <w:rPr>
          <w:iCs/>
          <w:szCs w:val="18"/>
        </w:rPr>
        <w:t xml:space="preserve"> Research Institute (2021).</w:t>
      </w:r>
      <w:r>
        <w:rPr>
          <w:iCs/>
          <w:szCs w:val="18"/>
        </w:rPr>
        <w:t xml:space="preserve"> </w:t>
      </w:r>
      <w:hyperlink r:id="rId3" w:history="1">
        <w:r w:rsidRPr="001136AA">
          <w:rPr>
            <w:rStyle w:val="Hyperlink"/>
            <w:i/>
            <w:iCs/>
            <w:szCs w:val="18"/>
          </w:rPr>
          <w:t xml:space="preserve">An assessment of the North Carolina Department of Health and Human Services’ system of services and supports for individuals </w:t>
        </w:r>
        <w:r w:rsidRPr="001136AA">
          <w:rPr>
            <w:rStyle w:val="Hyperlink"/>
            <w:i/>
            <w:iCs/>
            <w:szCs w:val="18"/>
          </w:rPr>
          <w:br/>
          <w:t>with disabilities</w:t>
        </w:r>
      </w:hyperlink>
      <w:r>
        <w:rPr>
          <w:iCs/>
          <w:szCs w:val="18"/>
        </w:rPr>
        <w:t xml:space="preserve"> [PDF], Raleigh, NC: North Carolina Department of Health &amp; Human Services, </w:t>
      </w:r>
      <w:r w:rsidRPr="00A05FE4">
        <w:rPr>
          <w:iCs/>
          <w:szCs w:val="18"/>
        </w:rPr>
        <w:t>https://bit.ly/3uZFBPB</w:t>
      </w:r>
    </w:p>
  </w:footnote>
  <w:footnote w:id="4">
    <w:p w14:paraId="09AD4CB7" w14:textId="77777777" w:rsidR="00C70D93" w:rsidRPr="004220E3" w:rsidRDefault="00C70D93" w:rsidP="00D204F7">
      <w:pPr>
        <w:pStyle w:val="FootnoteText"/>
        <w:rPr>
          <w:iCs/>
          <w:szCs w:val="18"/>
        </w:rPr>
      </w:pPr>
      <w:r>
        <w:rPr>
          <w:rStyle w:val="FootnoteReference"/>
        </w:rPr>
        <w:footnoteRef/>
      </w:r>
      <w:r>
        <w:t xml:space="preserve"> </w:t>
      </w:r>
      <w:r w:rsidRPr="004220E3">
        <w:rPr>
          <w:iCs/>
          <w:szCs w:val="18"/>
        </w:rPr>
        <w:t>In 2020, OPSA heard from TAC Executive Director Kevin Martone on Olmstead Plan development; Burton Blatt Institute Senior Director for Law and Policy Jonathan Martinis on supported decision-making; and Executive Director of the National Alliance for Direct Support Professionals (NADSP) Joe Macbeth and Director of the Institute for Community Integration (ICI) Amy Hewitt, Ph.D. on workforce development. In 2021, OPSA hosted expert presentations from the Lewin Group’s Leigh Ann Kingsbury on person-centered systems and aging with disabilities; High Impact’s Allan I. Bergman on competitive integrated employment; former Secretary of the Pennsylvania Department of Public Welfare and former Senior Advisor to the Secretary of Housing and Urban Development Estelle Richman on effective system change strategies; Mathematica’s Jessica Ross and Carey Appold on quality measurement; TAC’s Jim Yates on the Center for Medicare and Medicaid’s (CMS) Final Home and Community Based Services (HCBS) Settings Rule; and TCL Independent Reviewer Marti Knisley on supported housing. TAC Senior Consultant Sherry Lerch attended all quarterly meetings.</w:t>
      </w:r>
    </w:p>
  </w:footnote>
  <w:footnote w:id="5">
    <w:p w14:paraId="5864C1F3" w14:textId="732B587A" w:rsidR="00C70D93" w:rsidRDefault="00C70D93" w:rsidP="00D204F7">
      <w:pPr>
        <w:pStyle w:val="FootnoteText"/>
      </w:pPr>
      <w:r>
        <w:rPr>
          <w:rStyle w:val="FootnoteReference"/>
        </w:rPr>
        <w:footnoteRef/>
      </w:r>
      <w:r>
        <w:t xml:space="preserve"> </w:t>
      </w:r>
      <w:r>
        <w:rPr>
          <w:iCs/>
          <w:szCs w:val="18"/>
        </w:rPr>
        <w:t>North Carolina Department of Health &amp; Human Services (n.d.)</w:t>
      </w:r>
      <w:r w:rsidR="008F6B95">
        <w:rPr>
          <w:iCs/>
          <w:szCs w:val="18"/>
        </w:rPr>
        <w:t>.</w:t>
      </w:r>
      <w:r>
        <w:rPr>
          <w:iCs/>
          <w:szCs w:val="18"/>
        </w:rPr>
        <w:t xml:space="preserve"> </w:t>
      </w:r>
      <w:r w:rsidRPr="00C003FC">
        <w:rPr>
          <w:i/>
          <w:iCs/>
          <w:szCs w:val="18"/>
        </w:rPr>
        <w:t>Overview</w:t>
      </w:r>
      <w:r>
        <w:rPr>
          <w:iCs/>
          <w:szCs w:val="18"/>
        </w:rPr>
        <w:t xml:space="preserve">, Retrieved October 10, 2021 from </w:t>
      </w:r>
      <w:hyperlink r:id="rId4" w:history="1">
        <w:r w:rsidRPr="005D0761">
          <w:rPr>
            <w:rStyle w:val="Hyperlink"/>
            <w:iCs/>
            <w:szCs w:val="18"/>
          </w:rPr>
          <w:t>https://www.ncdhhs.gov/about/overview</w:t>
        </w:r>
      </w:hyperlink>
    </w:p>
  </w:footnote>
  <w:footnote w:id="6">
    <w:p w14:paraId="2C716D55" w14:textId="4F798D3D" w:rsidR="00C70D93" w:rsidRDefault="00C70D93" w:rsidP="00D204F7">
      <w:pPr>
        <w:pStyle w:val="FootnoteText"/>
      </w:pPr>
      <w:r>
        <w:rPr>
          <w:rStyle w:val="FootnoteReference"/>
        </w:rPr>
        <w:footnoteRef/>
      </w:r>
      <w:r>
        <w:t xml:space="preserve"> </w:t>
      </w:r>
      <w:r>
        <w:rPr>
          <w:iCs/>
          <w:szCs w:val="18"/>
        </w:rPr>
        <w:t>North Carolina Department of Health &amp; H</w:t>
      </w:r>
      <w:r w:rsidR="008F6B95">
        <w:rPr>
          <w:iCs/>
          <w:szCs w:val="18"/>
        </w:rPr>
        <w:t>uman Services (2021, October 3).</w:t>
      </w:r>
      <w:r>
        <w:rPr>
          <w:iCs/>
          <w:szCs w:val="18"/>
        </w:rPr>
        <w:t xml:space="preserve"> </w:t>
      </w:r>
      <w:hyperlink r:id="rId5" w:history="1">
        <w:r w:rsidRPr="00693641">
          <w:rPr>
            <w:rStyle w:val="Hyperlink"/>
            <w:i/>
            <w:iCs/>
            <w:szCs w:val="18"/>
          </w:rPr>
          <w:t>Eastern Band of Cherokee Indians (EBCI) tribal option overview</w:t>
        </w:r>
      </w:hyperlink>
      <w:r>
        <w:rPr>
          <w:iCs/>
          <w:szCs w:val="18"/>
        </w:rPr>
        <w:t xml:space="preserve">, Retrieved October 10, 2021 from </w:t>
      </w:r>
      <w:r w:rsidRPr="00815BF0">
        <w:rPr>
          <w:iCs/>
          <w:szCs w:val="18"/>
        </w:rPr>
        <w:t>https://bit.ly/3iQTlrb</w:t>
      </w:r>
      <w:r>
        <w:rPr>
          <w:iCs/>
          <w:szCs w:val="18"/>
        </w:rPr>
        <w:t xml:space="preserve">  </w:t>
      </w:r>
    </w:p>
  </w:footnote>
  <w:footnote w:id="7">
    <w:p w14:paraId="167C187E" w14:textId="77777777" w:rsidR="00C70D93" w:rsidRDefault="00C70D93">
      <w:pPr>
        <w:pStyle w:val="FootnoteText"/>
      </w:pPr>
      <w:r>
        <w:rPr>
          <w:rStyle w:val="FootnoteReference"/>
        </w:rPr>
        <w:footnoteRef/>
      </w:r>
      <w:r>
        <w:t xml:space="preserve"> Per conversation with North Carolina Division of Health Benefits staff.</w:t>
      </w:r>
    </w:p>
  </w:footnote>
  <w:footnote w:id="8">
    <w:p w14:paraId="31C45F9C" w14:textId="77777777" w:rsidR="00C70D93" w:rsidRDefault="00C70D93" w:rsidP="00D204F7">
      <w:pPr>
        <w:pStyle w:val="FootnoteText"/>
      </w:pPr>
      <w:r>
        <w:rPr>
          <w:rStyle w:val="FootnoteReference"/>
        </w:rPr>
        <w:footnoteRef/>
      </w:r>
      <w:r>
        <w:t xml:space="preserve"> 2019 Population estimates, U.S. Census Bureau. </w:t>
      </w:r>
    </w:p>
  </w:footnote>
  <w:footnote w:id="9">
    <w:p w14:paraId="5594A23C" w14:textId="77777777" w:rsidR="00C70D93" w:rsidRDefault="00C70D93">
      <w:pPr>
        <w:pStyle w:val="FootnoteText"/>
      </w:pPr>
      <w:r>
        <w:rPr>
          <w:rStyle w:val="FootnoteReference"/>
        </w:rPr>
        <w:footnoteRef/>
      </w:r>
      <w:r>
        <w:t xml:space="preserve"> </w:t>
      </w:r>
      <w:r w:rsidRPr="00097B25">
        <w:t>Per conversation with North Carolina Division of Mental Health, Developmental Disabilities, and Substance Abuse Services staff.</w:t>
      </w:r>
    </w:p>
  </w:footnote>
  <w:footnote w:id="10">
    <w:p w14:paraId="55A7BC7B" w14:textId="4BA3B643" w:rsidR="00C70D93" w:rsidRDefault="00C70D93">
      <w:pPr>
        <w:pStyle w:val="FootnoteText"/>
      </w:pPr>
      <w:r>
        <w:rPr>
          <w:rStyle w:val="FootnoteReference"/>
        </w:rPr>
        <w:footnoteRef/>
      </w:r>
      <w:r>
        <w:t xml:space="preserve"> Except where otherwise noted, baseline data for all Priority Areas was provided to TAC by DHHS staff.</w:t>
      </w:r>
    </w:p>
  </w:footnote>
  <w:footnote w:id="11">
    <w:p w14:paraId="4220CB56" w14:textId="77777777" w:rsidR="00C70D93" w:rsidRPr="00A05FE4" w:rsidRDefault="00C70D93" w:rsidP="00D204F7">
      <w:pPr>
        <w:pStyle w:val="FootnoteText"/>
        <w:rPr>
          <w:rFonts w:asciiTheme="majorHAnsi" w:hAnsiTheme="majorHAnsi" w:cstheme="majorHAnsi"/>
          <w:szCs w:val="18"/>
        </w:rPr>
      </w:pPr>
      <w:r w:rsidRPr="00A05FE4">
        <w:rPr>
          <w:rStyle w:val="FootnoteReference"/>
          <w:rFonts w:asciiTheme="majorHAnsi" w:hAnsiTheme="majorHAnsi" w:cstheme="majorHAnsi"/>
          <w:szCs w:val="18"/>
        </w:rPr>
        <w:footnoteRef/>
      </w:r>
      <w:r w:rsidRPr="00A05FE4">
        <w:rPr>
          <w:rFonts w:asciiTheme="majorHAnsi" w:hAnsiTheme="majorHAnsi" w:cstheme="majorHAnsi"/>
          <w:szCs w:val="18"/>
        </w:rPr>
        <w:t xml:space="preserve"> Congressional Record, November 4, 2003, p. H10301 as cited in </w:t>
      </w:r>
      <w:r w:rsidRPr="00A05FE4">
        <w:rPr>
          <w:rFonts w:asciiTheme="majorHAnsi" w:hAnsiTheme="majorHAnsi" w:cstheme="majorHAnsi"/>
          <w:i/>
          <w:iCs/>
          <w:szCs w:val="18"/>
        </w:rPr>
        <w:t>Report to the President 2017,</w:t>
      </w:r>
      <w:r w:rsidRPr="00A05FE4">
        <w:rPr>
          <w:rFonts w:asciiTheme="majorHAnsi" w:hAnsiTheme="majorHAnsi" w:cstheme="majorHAnsi"/>
          <w:b/>
          <w:bCs/>
          <w:szCs w:val="18"/>
        </w:rPr>
        <w:t xml:space="preserve"> </w:t>
      </w:r>
      <w:r w:rsidRPr="00A05FE4">
        <w:rPr>
          <w:rFonts w:asciiTheme="majorHAnsi" w:hAnsiTheme="majorHAnsi" w:cstheme="majorHAnsi"/>
          <w:i/>
          <w:iCs/>
          <w:szCs w:val="18"/>
        </w:rPr>
        <w:t>America’s direct support workforce crisis: Effects on people with intellectual disabilities, families, communities and the U.S. economy</w:t>
      </w:r>
      <w:r w:rsidRPr="00A05FE4">
        <w:rPr>
          <w:rFonts w:asciiTheme="majorHAnsi" w:hAnsiTheme="majorHAnsi" w:cstheme="majorHAnsi"/>
          <w:szCs w:val="18"/>
        </w:rPr>
        <w:t xml:space="preserve">, President’s Committee for People with Intellectual Disabilities. The term “direct support professionals” is increasingly used for the frontline workforce within other populations of people with disabilities. </w:t>
      </w:r>
    </w:p>
  </w:footnote>
  <w:footnote w:id="12">
    <w:p w14:paraId="7F257F86" w14:textId="668B60B7" w:rsidR="00C70D93" w:rsidRPr="00A05FE4" w:rsidRDefault="00C70D93" w:rsidP="00A05FE4">
      <w:pPr>
        <w:pStyle w:val="FootnoteText"/>
        <w:rPr>
          <w:rFonts w:asciiTheme="majorHAnsi" w:hAnsiTheme="majorHAnsi" w:cstheme="majorHAnsi"/>
          <w:szCs w:val="18"/>
        </w:rPr>
      </w:pPr>
      <w:r w:rsidRPr="00A05FE4">
        <w:rPr>
          <w:rStyle w:val="FootnoteReference"/>
          <w:rFonts w:asciiTheme="majorHAnsi" w:hAnsiTheme="majorHAnsi" w:cstheme="majorHAnsi"/>
          <w:szCs w:val="18"/>
        </w:rPr>
        <w:footnoteRef/>
      </w:r>
      <w:r w:rsidRPr="00A05FE4">
        <w:rPr>
          <w:rFonts w:asciiTheme="majorHAnsi" w:hAnsiTheme="majorHAnsi" w:cstheme="majorHAnsi"/>
          <w:szCs w:val="18"/>
        </w:rPr>
        <w:t xml:space="preserve"> </w:t>
      </w:r>
      <w:r w:rsidR="008F6B95">
        <w:rPr>
          <w:rFonts w:asciiTheme="majorHAnsi" w:hAnsiTheme="majorHAnsi" w:cstheme="majorHAnsi"/>
          <w:szCs w:val="18"/>
        </w:rPr>
        <w:t>Goldsmith, T.</w:t>
      </w:r>
      <w:r w:rsidR="00BE088D">
        <w:rPr>
          <w:rFonts w:asciiTheme="majorHAnsi" w:hAnsiTheme="majorHAnsi" w:cstheme="majorHAnsi"/>
          <w:szCs w:val="18"/>
        </w:rPr>
        <w:t xml:space="preserve"> </w:t>
      </w:r>
      <w:r w:rsidRPr="00A05FE4">
        <w:rPr>
          <w:rFonts w:asciiTheme="majorHAnsi" w:hAnsiTheme="majorHAnsi" w:cstheme="majorHAnsi"/>
          <w:szCs w:val="18"/>
        </w:rPr>
        <w:t>(</w:t>
      </w:r>
      <w:r>
        <w:rPr>
          <w:rFonts w:asciiTheme="majorHAnsi" w:hAnsiTheme="majorHAnsi" w:cstheme="majorHAnsi"/>
          <w:szCs w:val="18"/>
        </w:rPr>
        <w:t>2018</w:t>
      </w:r>
      <w:r w:rsidR="00815BF0">
        <w:rPr>
          <w:rFonts w:asciiTheme="majorHAnsi" w:hAnsiTheme="majorHAnsi" w:cstheme="majorHAnsi"/>
          <w:szCs w:val="18"/>
        </w:rPr>
        <w:t xml:space="preserve">, </w:t>
      </w:r>
      <w:r w:rsidR="00815BF0" w:rsidRPr="00A05FE4">
        <w:rPr>
          <w:rFonts w:asciiTheme="majorHAnsi" w:hAnsiTheme="majorHAnsi" w:cstheme="majorHAnsi"/>
          <w:szCs w:val="18"/>
        </w:rPr>
        <w:t>November 29</w:t>
      </w:r>
      <w:r w:rsidR="008F6B95">
        <w:rPr>
          <w:rFonts w:asciiTheme="majorHAnsi" w:hAnsiTheme="majorHAnsi" w:cstheme="majorHAnsi"/>
          <w:szCs w:val="18"/>
        </w:rPr>
        <w:t>).</w:t>
      </w:r>
      <w:r w:rsidRPr="00A05FE4">
        <w:rPr>
          <w:rFonts w:asciiTheme="majorHAnsi" w:hAnsiTheme="majorHAnsi" w:cstheme="majorHAnsi"/>
          <w:szCs w:val="18"/>
        </w:rPr>
        <w:t xml:space="preserve"> </w:t>
      </w:r>
      <w:hyperlink r:id="rId6" w:history="1">
        <w:r w:rsidRPr="00A05FE4">
          <w:rPr>
            <w:rStyle w:val="Hyperlink"/>
            <w:rFonts w:asciiTheme="majorHAnsi" w:hAnsiTheme="majorHAnsi" w:cstheme="majorHAnsi"/>
            <w:szCs w:val="18"/>
          </w:rPr>
          <w:t>Demand for NC direct care workers, mount, but wages decline</w:t>
        </w:r>
      </w:hyperlink>
      <w:r>
        <w:rPr>
          <w:rFonts w:asciiTheme="majorHAnsi" w:hAnsiTheme="majorHAnsi" w:cstheme="majorHAnsi"/>
          <w:szCs w:val="18"/>
        </w:rPr>
        <w:t xml:space="preserve">, </w:t>
      </w:r>
      <w:r w:rsidRPr="00A05FE4">
        <w:rPr>
          <w:rFonts w:asciiTheme="majorHAnsi" w:hAnsiTheme="majorHAnsi" w:cstheme="majorHAnsi"/>
          <w:i/>
          <w:szCs w:val="18"/>
        </w:rPr>
        <w:t>North Carolina Health News</w:t>
      </w:r>
      <w:r>
        <w:rPr>
          <w:rFonts w:asciiTheme="majorHAnsi" w:hAnsiTheme="majorHAnsi" w:cstheme="majorHAnsi"/>
          <w:szCs w:val="18"/>
        </w:rPr>
        <w:t>,</w:t>
      </w:r>
      <w:r w:rsidRPr="00A05FE4">
        <w:rPr>
          <w:rFonts w:asciiTheme="majorHAnsi" w:hAnsiTheme="majorHAnsi" w:cstheme="majorHAnsi"/>
          <w:szCs w:val="18"/>
        </w:rPr>
        <w:t xml:space="preserve"> https://bit.ly/2YFDsMT</w:t>
      </w:r>
    </w:p>
  </w:footnote>
  <w:footnote w:id="13">
    <w:p w14:paraId="5C9A3D5A" w14:textId="01DDDEDF" w:rsidR="00C70D93" w:rsidRPr="00A05FE4" w:rsidRDefault="00C70D93" w:rsidP="00A05FE4">
      <w:pPr>
        <w:pStyle w:val="FootnoteText"/>
        <w:rPr>
          <w:rFonts w:asciiTheme="majorHAnsi" w:hAnsiTheme="majorHAnsi" w:cstheme="majorHAnsi"/>
          <w:szCs w:val="18"/>
        </w:rPr>
      </w:pPr>
      <w:r w:rsidRPr="00A05FE4">
        <w:rPr>
          <w:rStyle w:val="FootnoteReference"/>
          <w:rFonts w:asciiTheme="majorHAnsi" w:hAnsiTheme="majorHAnsi" w:cstheme="majorHAnsi"/>
          <w:szCs w:val="18"/>
        </w:rPr>
        <w:footnoteRef/>
      </w:r>
      <w:r w:rsidRPr="00A05FE4">
        <w:rPr>
          <w:rFonts w:asciiTheme="majorHAnsi" w:hAnsiTheme="majorHAnsi" w:cstheme="majorHAnsi"/>
          <w:szCs w:val="18"/>
        </w:rPr>
        <w:t xml:space="preserve"> </w:t>
      </w:r>
      <w:r w:rsidR="008F6B95">
        <w:rPr>
          <w:rFonts w:asciiTheme="majorHAnsi" w:hAnsiTheme="majorHAnsi" w:cstheme="majorHAnsi"/>
          <w:szCs w:val="18"/>
        </w:rPr>
        <w:t>Goldsmith, T.</w:t>
      </w:r>
      <w:r w:rsidR="00815BF0" w:rsidRPr="00A05FE4">
        <w:rPr>
          <w:rFonts w:asciiTheme="majorHAnsi" w:hAnsiTheme="majorHAnsi" w:cstheme="majorHAnsi"/>
          <w:szCs w:val="18"/>
        </w:rPr>
        <w:t xml:space="preserve"> </w:t>
      </w:r>
      <w:r w:rsidRPr="00A05FE4">
        <w:rPr>
          <w:rFonts w:asciiTheme="majorHAnsi" w:hAnsiTheme="majorHAnsi" w:cstheme="majorHAnsi"/>
          <w:szCs w:val="18"/>
        </w:rPr>
        <w:t>(</w:t>
      </w:r>
      <w:r>
        <w:rPr>
          <w:rFonts w:asciiTheme="majorHAnsi" w:hAnsiTheme="majorHAnsi" w:cstheme="majorHAnsi"/>
          <w:szCs w:val="18"/>
        </w:rPr>
        <w:t>2021</w:t>
      </w:r>
      <w:r w:rsidR="00815BF0">
        <w:rPr>
          <w:rFonts w:asciiTheme="majorHAnsi" w:hAnsiTheme="majorHAnsi" w:cstheme="majorHAnsi"/>
          <w:szCs w:val="18"/>
        </w:rPr>
        <w:t xml:space="preserve">, </w:t>
      </w:r>
      <w:r w:rsidR="00815BF0" w:rsidRPr="00A05FE4">
        <w:rPr>
          <w:rFonts w:asciiTheme="majorHAnsi" w:hAnsiTheme="majorHAnsi" w:cstheme="majorHAnsi"/>
          <w:szCs w:val="18"/>
        </w:rPr>
        <w:t>February 17</w:t>
      </w:r>
      <w:r w:rsidRPr="00A05FE4">
        <w:rPr>
          <w:rFonts w:asciiTheme="majorHAnsi" w:hAnsiTheme="majorHAnsi" w:cstheme="majorHAnsi"/>
          <w:szCs w:val="18"/>
        </w:rPr>
        <w:t>)</w:t>
      </w:r>
      <w:r w:rsidR="008F6B95">
        <w:rPr>
          <w:rFonts w:asciiTheme="majorHAnsi" w:hAnsiTheme="majorHAnsi" w:cstheme="majorHAnsi"/>
          <w:szCs w:val="18"/>
        </w:rPr>
        <w:t>.</w:t>
      </w:r>
      <w:r w:rsidRPr="00A05FE4">
        <w:rPr>
          <w:rFonts w:asciiTheme="majorHAnsi" w:hAnsiTheme="majorHAnsi" w:cstheme="majorHAnsi"/>
          <w:szCs w:val="18"/>
        </w:rPr>
        <w:t xml:space="preserve"> </w:t>
      </w:r>
      <w:hyperlink r:id="rId7" w:history="1">
        <w:r w:rsidRPr="00A05FE4">
          <w:rPr>
            <w:rStyle w:val="Hyperlink"/>
            <w:rFonts w:asciiTheme="majorHAnsi" w:hAnsiTheme="majorHAnsi" w:cstheme="majorHAnsi"/>
            <w:szCs w:val="18"/>
          </w:rPr>
          <w:t>As the long-term care industry shifts, COVID-19 shortchanges NC’s frontline workers</w:t>
        </w:r>
      </w:hyperlink>
      <w:r>
        <w:rPr>
          <w:rFonts w:asciiTheme="majorHAnsi" w:hAnsiTheme="majorHAnsi" w:cstheme="majorHAnsi"/>
          <w:szCs w:val="18"/>
        </w:rPr>
        <w:t xml:space="preserve">, </w:t>
      </w:r>
      <w:r w:rsidRPr="00A05FE4">
        <w:rPr>
          <w:rFonts w:asciiTheme="majorHAnsi" w:hAnsiTheme="majorHAnsi" w:cstheme="majorHAnsi"/>
          <w:i/>
          <w:szCs w:val="18"/>
        </w:rPr>
        <w:t>North Carolina Health News</w:t>
      </w:r>
      <w:r>
        <w:rPr>
          <w:rFonts w:asciiTheme="majorHAnsi" w:hAnsiTheme="majorHAnsi" w:cstheme="majorHAnsi"/>
          <w:szCs w:val="18"/>
        </w:rPr>
        <w:t>,</w:t>
      </w:r>
      <w:r w:rsidRPr="00A05FE4">
        <w:rPr>
          <w:rFonts w:asciiTheme="majorHAnsi" w:hAnsiTheme="majorHAnsi" w:cstheme="majorHAnsi"/>
          <w:szCs w:val="18"/>
        </w:rPr>
        <w:t xml:space="preserve"> https://bit.ly/3mHiCp1</w:t>
      </w:r>
    </w:p>
  </w:footnote>
  <w:footnote w:id="14">
    <w:p w14:paraId="24308156" w14:textId="7432676F" w:rsidR="00C70D93" w:rsidRPr="00FC2996" w:rsidRDefault="00C70D93" w:rsidP="00A05FE4">
      <w:pPr>
        <w:pStyle w:val="FootnoteText"/>
        <w:rPr>
          <w:rFonts w:asciiTheme="minorHAnsi" w:hAnsiTheme="minorHAnsi" w:cstheme="minorHAnsi"/>
          <w:szCs w:val="18"/>
        </w:rPr>
      </w:pPr>
      <w:r w:rsidRPr="00A05FE4">
        <w:rPr>
          <w:rStyle w:val="FootnoteReference"/>
          <w:rFonts w:asciiTheme="majorHAnsi" w:hAnsiTheme="majorHAnsi" w:cstheme="majorHAnsi"/>
          <w:szCs w:val="18"/>
        </w:rPr>
        <w:footnoteRef/>
      </w:r>
      <w:r w:rsidRPr="00A05FE4">
        <w:rPr>
          <w:rFonts w:asciiTheme="majorHAnsi" w:hAnsiTheme="majorHAnsi" w:cstheme="majorHAnsi"/>
          <w:szCs w:val="18"/>
        </w:rPr>
        <w:t xml:space="preserve"> Robins</w:t>
      </w:r>
      <w:r w:rsidR="00815BF0">
        <w:rPr>
          <w:rFonts w:asciiTheme="majorHAnsi" w:hAnsiTheme="majorHAnsi" w:cstheme="majorHAnsi"/>
          <w:szCs w:val="18"/>
        </w:rPr>
        <w:t>, A.</w:t>
      </w:r>
      <w:r w:rsidRPr="00A05FE4">
        <w:rPr>
          <w:rFonts w:asciiTheme="majorHAnsi" w:hAnsiTheme="majorHAnsi" w:cstheme="majorHAnsi"/>
          <w:szCs w:val="18"/>
        </w:rPr>
        <w:t xml:space="preserve"> (</w:t>
      </w:r>
      <w:r>
        <w:rPr>
          <w:rFonts w:asciiTheme="majorHAnsi" w:hAnsiTheme="majorHAnsi" w:cstheme="majorHAnsi"/>
          <w:szCs w:val="18"/>
        </w:rPr>
        <w:t>2020</w:t>
      </w:r>
      <w:r w:rsidR="00815BF0">
        <w:rPr>
          <w:rFonts w:asciiTheme="majorHAnsi" w:hAnsiTheme="majorHAnsi" w:cstheme="majorHAnsi"/>
          <w:szCs w:val="18"/>
        </w:rPr>
        <w:t xml:space="preserve">, </w:t>
      </w:r>
      <w:r w:rsidR="00815BF0" w:rsidRPr="00A05FE4">
        <w:rPr>
          <w:rFonts w:asciiTheme="majorHAnsi" w:hAnsiTheme="majorHAnsi" w:cstheme="majorHAnsi"/>
          <w:szCs w:val="18"/>
        </w:rPr>
        <w:t>October 6</w:t>
      </w:r>
      <w:r w:rsidRPr="00A05FE4">
        <w:rPr>
          <w:rFonts w:asciiTheme="majorHAnsi" w:hAnsiTheme="majorHAnsi" w:cstheme="majorHAnsi"/>
          <w:szCs w:val="18"/>
        </w:rPr>
        <w:t>)</w:t>
      </w:r>
      <w:r w:rsidR="008F6B95">
        <w:rPr>
          <w:rFonts w:asciiTheme="majorHAnsi" w:hAnsiTheme="majorHAnsi" w:cstheme="majorHAnsi"/>
          <w:szCs w:val="18"/>
        </w:rPr>
        <w:t>.</w:t>
      </w:r>
      <w:r w:rsidRPr="00A05FE4">
        <w:rPr>
          <w:rFonts w:asciiTheme="majorHAnsi" w:hAnsiTheme="majorHAnsi" w:cstheme="majorHAnsi"/>
          <w:szCs w:val="18"/>
        </w:rPr>
        <w:t xml:space="preserve"> </w:t>
      </w:r>
      <w:hyperlink r:id="rId8" w:history="1">
        <w:r w:rsidRPr="00A05FE4">
          <w:rPr>
            <w:rStyle w:val="Hyperlink"/>
            <w:rFonts w:asciiTheme="majorHAnsi" w:hAnsiTheme="majorHAnsi" w:cstheme="majorHAnsi"/>
            <w:szCs w:val="18"/>
          </w:rPr>
          <w:t>Essential jobs, essential care: A conversation with North Carolina</w:t>
        </w:r>
      </w:hyperlink>
      <w:r>
        <w:rPr>
          <w:rFonts w:asciiTheme="majorHAnsi" w:hAnsiTheme="majorHAnsi" w:cstheme="majorHAnsi"/>
          <w:szCs w:val="18"/>
        </w:rPr>
        <w:t>,</w:t>
      </w:r>
      <w:r w:rsidRPr="00A05FE4">
        <w:rPr>
          <w:rFonts w:asciiTheme="majorHAnsi" w:hAnsiTheme="majorHAnsi" w:cstheme="majorHAnsi"/>
          <w:szCs w:val="18"/>
        </w:rPr>
        <w:t xml:space="preserve"> </w:t>
      </w:r>
      <w:r w:rsidRPr="00A05FE4">
        <w:rPr>
          <w:rFonts w:asciiTheme="majorHAnsi" w:hAnsiTheme="majorHAnsi" w:cstheme="majorHAnsi"/>
          <w:i/>
          <w:szCs w:val="18"/>
        </w:rPr>
        <w:t>PHI National</w:t>
      </w:r>
      <w:r>
        <w:rPr>
          <w:rFonts w:asciiTheme="majorHAnsi" w:hAnsiTheme="majorHAnsi" w:cstheme="majorHAnsi"/>
          <w:szCs w:val="18"/>
        </w:rPr>
        <w:t>,</w:t>
      </w:r>
      <w:r w:rsidRPr="00A05FE4">
        <w:rPr>
          <w:rFonts w:asciiTheme="majorHAnsi" w:hAnsiTheme="majorHAnsi" w:cstheme="majorHAnsi"/>
          <w:szCs w:val="18"/>
        </w:rPr>
        <w:t xml:space="preserve"> https://bit.ly/3mIGrN5</w:t>
      </w:r>
    </w:p>
  </w:footnote>
  <w:footnote w:id="15">
    <w:p w14:paraId="73DE7956" w14:textId="77777777" w:rsidR="00C70D93" w:rsidRDefault="00C70D93" w:rsidP="00D204F7">
      <w:pPr>
        <w:pStyle w:val="FootnoteText"/>
      </w:pPr>
      <w:r>
        <w:rPr>
          <w:rStyle w:val="FootnoteReference"/>
        </w:rPr>
        <w:footnoteRef/>
      </w:r>
      <w:r>
        <w:t xml:space="preserve"> </w:t>
      </w:r>
      <w:r>
        <w:rPr>
          <w:iCs/>
          <w:szCs w:val="18"/>
        </w:rPr>
        <w:t xml:space="preserve">LADD, Inc. (n.d.) </w:t>
      </w:r>
      <w:hyperlink r:id="rId9" w:history="1">
        <w:r w:rsidRPr="007F3FC3">
          <w:rPr>
            <w:rStyle w:val="Hyperlink"/>
            <w:iCs/>
            <w:szCs w:val="18"/>
          </w:rPr>
          <w:t>Smart living</w:t>
        </w:r>
      </w:hyperlink>
      <w:r>
        <w:rPr>
          <w:iCs/>
          <w:szCs w:val="18"/>
        </w:rPr>
        <w:t xml:space="preserve">, Retrieved October 10, 2021 from </w:t>
      </w:r>
      <w:r w:rsidRPr="00A05FE4">
        <w:rPr>
          <w:iCs/>
          <w:szCs w:val="18"/>
        </w:rPr>
        <w:t>https://laddinc.org/program/smart-living/</w:t>
      </w:r>
    </w:p>
  </w:footnote>
  <w:footnote w:id="16">
    <w:p w14:paraId="38E1C1D1" w14:textId="001FE8A5" w:rsidR="00C70D93" w:rsidRDefault="00C70D93" w:rsidP="00D204F7">
      <w:pPr>
        <w:pStyle w:val="FootnoteText"/>
      </w:pPr>
      <w:r>
        <w:rPr>
          <w:rStyle w:val="FootnoteReference"/>
        </w:rPr>
        <w:footnoteRef/>
      </w:r>
      <w:r>
        <w:t xml:space="preserve"> </w:t>
      </w:r>
      <w:r>
        <w:rPr>
          <w:iCs/>
          <w:szCs w:val="18"/>
        </w:rPr>
        <w:t>National Core Indicators</w:t>
      </w:r>
      <w:r w:rsidRPr="007F3FC3">
        <w:rPr>
          <w:iCs/>
          <w:szCs w:val="18"/>
        </w:rPr>
        <w:t xml:space="preserve"> (2020)</w:t>
      </w:r>
      <w:r w:rsidR="008F6B95">
        <w:rPr>
          <w:iCs/>
          <w:szCs w:val="18"/>
        </w:rPr>
        <w:t>.</w:t>
      </w:r>
      <w:r w:rsidRPr="007F3FC3">
        <w:rPr>
          <w:iCs/>
          <w:szCs w:val="18"/>
        </w:rPr>
        <w:t xml:space="preserve"> </w:t>
      </w:r>
      <w:hyperlink r:id="rId10" w:history="1">
        <w:r w:rsidRPr="00365A91">
          <w:rPr>
            <w:rStyle w:val="Hyperlink"/>
            <w:i/>
            <w:iCs/>
            <w:szCs w:val="18"/>
          </w:rPr>
          <w:t>National Core Indicators 2019 staff stability survey report</w:t>
        </w:r>
      </w:hyperlink>
      <w:r w:rsidR="008F6B95">
        <w:rPr>
          <w:iCs/>
          <w:szCs w:val="18"/>
        </w:rPr>
        <w:t xml:space="preserve"> [PDF].</w:t>
      </w:r>
      <w:r w:rsidRPr="007F3FC3">
        <w:rPr>
          <w:iCs/>
          <w:szCs w:val="18"/>
        </w:rPr>
        <w:t xml:space="preserve"> </w:t>
      </w:r>
      <w:r w:rsidRPr="00A05FE4">
        <w:rPr>
          <w:iCs/>
          <w:szCs w:val="18"/>
        </w:rPr>
        <w:t>https://bit.ly/3aoa1ld</w:t>
      </w:r>
    </w:p>
  </w:footnote>
  <w:footnote w:id="17">
    <w:p w14:paraId="47D54638" w14:textId="671DF08F" w:rsidR="00C70D93" w:rsidRDefault="00C70D93" w:rsidP="00D204F7">
      <w:pPr>
        <w:pStyle w:val="FootnoteText"/>
      </w:pPr>
      <w:r>
        <w:rPr>
          <w:rStyle w:val="FootnoteReference"/>
        </w:rPr>
        <w:footnoteRef/>
      </w:r>
      <w:r>
        <w:t xml:space="preserve"> </w:t>
      </w:r>
      <w:r w:rsidR="001C3227">
        <w:rPr>
          <w:iCs/>
          <w:szCs w:val="18"/>
        </w:rPr>
        <w:t xml:space="preserve">Technical Assistance Collaborative, Inc. &amp; Human Services Research Institute (2021), </w:t>
      </w:r>
      <w:hyperlink r:id="rId11" w:history="1">
        <w:r w:rsidR="001C3227" w:rsidRPr="001136AA">
          <w:rPr>
            <w:rStyle w:val="Hyperlink"/>
            <w:i/>
            <w:iCs/>
            <w:szCs w:val="18"/>
          </w:rPr>
          <w:t>An assessment of the North Carolina Department of Health and Human Services’ system of services and supports for individuals with disabilities</w:t>
        </w:r>
      </w:hyperlink>
      <w:r w:rsidR="008F6B95">
        <w:rPr>
          <w:iCs/>
          <w:szCs w:val="18"/>
        </w:rPr>
        <w:t xml:space="preserve"> [PDF].</w:t>
      </w:r>
      <w:r w:rsidR="001C3227">
        <w:rPr>
          <w:iCs/>
          <w:szCs w:val="18"/>
        </w:rPr>
        <w:t xml:space="preserve"> Raleigh, NC: North Carolina Department of Health &amp; Human Services, </w:t>
      </w:r>
      <w:r w:rsidR="001C3227" w:rsidRPr="00A05FE4">
        <w:rPr>
          <w:iCs/>
          <w:szCs w:val="18"/>
        </w:rPr>
        <w:t>https://bit.ly/3uZFBPB</w:t>
      </w:r>
    </w:p>
  </w:footnote>
  <w:footnote w:id="18">
    <w:p w14:paraId="5BF39D45" w14:textId="77777777" w:rsidR="00C70D93" w:rsidRPr="002229BE" w:rsidRDefault="00C70D93" w:rsidP="00D204F7">
      <w:pPr>
        <w:pStyle w:val="FootnoteText"/>
      </w:pPr>
      <w:r w:rsidRPr="002229BE">
        <w:rPr>
          <w:rStyle w:val="FootnoteReference"/>
        </w:rPr>
        <w:footnoteRef/>
      </w:r>
      <w:r w:rsidRPr="002229BE">
        <w:t xml:space="preserve"> DHHS Medicaid Claims Data</w:t>
      </w:r>
      <w:r>
        <w:t>.</w:t>
      </w:r>
    </w:p>
  </w:footnote>
  <w:footnote w:id="19">
    <w:p w14:paraId="2BE5527C" w14:textId="38DAF8ED" w:rsidR="00C70D93" w:rsidRDefault="00C70D93" w:rsidP="00D204F7">
      <w:pPr>
        <w:pStyle w:val="FootnoteText"/>
      </w:pPr>
      <w:r>
        <w:rPr>
          <w:rStyle w:val="FootnoteReference"/>
        </w:rPr>
        <w:footnoteRef/>
      </w:r>
      <w:r>
        <w:t xml:space="preserve"> </w:t>
      </w:r>
      <w:r>
        <w:rPr>
          <w:iCs/>
          <w:szCs w:val="18"/>
        </w:rPr>
        <w:t>North Carolina Department of</w:t>
      </w:r>
      <w:r w:rsidR="008F6B95">
        <w:rPr>
          <w:iCs/>
          <w:szCs w:val="18"/>
        </w:rPr>
        <w:t xml:space="preserve"> Health &amp; Human Services (n.d.).</w:t>
      </w:r>
      <w:r>
        <w:rPr>
          <w:iCs/>
          <w:szCs w:val="18"/>
        </w:rPr>
        <w:t xml:space="preserve"> </w:t>
      </w:r>
      <w:hyperlink r:id="rId12" w:history="1">
        <w:r w:rsidRPr="00365A91">
          <w:rPr>
            <w:rStyle w:val="Hyperlink"/>
            <w:i/>
            <w:iCs/>
            <w:szCs w:val="18"/>
          </w:rPr>
          <w:t>Transitions to community living</w:t>
        </w:r>
      </w:hyperlink>
      <w:r>
        <w:rPr>
          <w:iCs/>
          <w:szCs w:val="18"/>
        </w:rPr>
        <w:t xml:space="preserve">, Retrieved October 10, 2021 from </w:t>
      </w:r>
      <w:hyperlink r:id="rId13" w:history="1">
        <w:r w:rsidRPr="005D0761">
          <w:rPr>
            <w:rStyle w:val="Hyperlink"/>
            <w:iCs/>
            <w:szCs w:val="18"/>
          </w:rPr>
          <w:t>https://bit.ly/3FxEwU8</w:t>
        </w:r>
      </w:hyperlink>
    </w:p>
  </w:footnote>
  <w:footnote w:id="20">
    <w:p w14:paraId="179A2089" w14:textId="56240BDE" w:rsidR="00C70D93" w:rsidRDefault="00C70D93" w:rsidP="00D204F7">
      <w:pPr>
        <w:pStyle w:val="FootnoteText"/>
      </w:pPr>
      <w:r>
        <w:rPr>
          <w:rStyle w:val="FootnoteReference"/>
        </w:rPr>
        <w:footnoteRef/>
      </w:r>
      <w:r>
        <w:t xml:space="preserve"> </w:t>
      </w:r>
      <w:r>
        <w:rPr>
          <w:iCs/>
          <w:szCs w:val="18"/>
        </w:rPr>
        <w:t>North Carolina Department of Health &amp; Human Services (</w:t>
      </w:r>
      <w:r w:rsidR="008F6B95">
        <w:rPr>
          <w:iCs/>
          <w:szCs w:val="18"/>
        </w:rPr>
        <w:t>n.d.).</w:t>
      </w:r>
      <w:r>
        <w:rPr>
          <w:iCs/>
          <w:szCs w:val="18"/>
        </w:rPr>
        <w:t xml:space="preserve"> </w:t>
      </w:r>
      <w:hyperlink r:id="rId14" w:history="1">
        <w:r w:rsidRPr="00E66322">
          <w:rPr>
            <w:rStyle w:val="Hyperlink"/>
            <w:iCs/>
            <w:szCs w:val="18"/>
          </w:rPr>
          <w:t>Transitions to Community Living - Referral Screening Verification Process (RSVP)</w:t>
        </w:r>
      </w:hyperlink>
      <w:r>
        <w:rPr>
          <w:iCs/>
          <w:szCs w:val="18"/>
        </w:rPr>
        <w:t xml:space="preserve"> [PDF].</w:t>
      </w:r>
    </w:p>
  </w:footnote>
  <w:footnote w:id="21">
    <w:p w14:paraId="0EDEF82C" w14:textId="3FE83038" w:rsidR="00C70D93" w:rsidRDefault="00C70D93" w:rsidP="00D204F7">
      <w:pPr>
        <w:pStyle w:val="FootnoteText"/>
      </w:pPr>
      <w:r>
        <w:rPr>
          <w:rStyle w:val="FootnoteReference"/>
        </w:rPr>
        <w:footnoteRef/>
      </w:r>
      <w:r>
        <w:t xml:space="preserve"> </w:t>
      </w:r>
      <w:r>
        <w:rPr>
          <w:iCs/>
          <w:szCs w:val="18"/>
        </w:rPr>
        <w:t>North Carolina Department of Health &amp; Human Services (n.d.)</w:t>
      </w:r>
      <w:r w:rsidR="008F6B95">
        <w:rPr>
          <w:iCs/>
          <w:szCs w:val="18"/>
        </w:rPr>
        <w:t>.</w:t>
      </w:r>
      <w:r>
        <w:rPr>
          <w:iCs/>
          <w:szCs w:val="18"/>
        </w:rPr>
        <w:t xml:space="preserve"> </w:t>
      </w:r>
      <w:hyperlink r:id="rId15" w:history="1">
        <w:r w:rsidRPr="00E66322">
          <w:rPr>
            <w:rStyle w:val="Hyperlink"/>
            <w:iCs/>
            <w:szCs w:val="18"/>
          </w:rPr>
          <w:t>Transitions to Community Living - Referral Screening Verification Process (RSVP)</w:t>
        </w:r>
      </w:hyperlink>
      <w:r>
        <w:rPr>
          <w:iCs/>
          <w:szCs w:val="18"/>
        </w:rPr>
        <w:t xml:space="preserve"> [PDF].</w:t>
      </w:r>
    </w:p>
  </w:footnote>
  <w:footnote w:id="22">
    <w:p w14:paraId="1AE35FA4" w14:textId="77777777" w:rsidR="00C70D93" w:rsidRDefault="00C70D93" w:rsidP="00D204F7">
      <w:pPr>
        <w:pStyle w:val="FootnoteText"/>
      </w:pPr>
      <w:r>
        <w:rPr>
          <w:rStyle w:val="FootnoteReference"/>
        </w:rPr>
        <w:footnoteRef/>
      </w:r>
      <w:r>
        <w:t xml:space="preserve"> Represents fewer than 28 individuals; some had more than one state psychiatric hospital readmission.</w:t>
      </w:r>
    </w:p>
  </w:footnote>
  <w:footnote w:id="23">
    <w:p w14:paraId="1FD8DE23" w14:textId="251A985E" w:rsidR="00C70D93" w:rsidRDefault="00C70D93" w:rsidP="00D204F7">
      <w:pPr>
        <w:pStyle w:val="FootnoteText"/>
      </w:pPr>
      <w:r>
        <w:rPr>
          <w:rStyle w:val="FootnoteReference"/>
        </w:rPr>
        <w:footnoteRef/>
      </w:r>
      <w:hyperlink r:id="rId16" w:history="1"/>
      <w:r w:rsidRPr="00FC2996">
        <w:rPr>
          <w:rStyle w:val="Hyperlink"/>
          <w:u w:val="none"/>
        </w:rPr>
        <w:t xml:space="preserve"> </w:t>
      </w:r>
      <w:r>
        <w:rPr>
          <w:iCs/>
          <w:szCs w:val="18"/>
        </w:rPr>
        <w:t>North Carolina Department of Health &amp; Human Services, Division of Health Benefits (2</w:t>
      </w:r>
      <w:r w:rsidR="008F6B95">
        <w:rPr>
          <w:iCs/>
          <w:szCs w:val="18"/>
        </w:rPr>
        <w:t>021).</w:t>
      </w:r>
      <w:r>
        <w:rPr>
          <w:iCs/>
          <w:szCs w:val="18"/>
        </w:rPr>
        <w:t xml:space="preserve"> </w:t>
      </w:r>
      <w:hyperlink r:id="rId17" w:history="1">
        <w:r w:rsidRPr="00003E76">
          <w:rPr>
            <w:rStyle w:val="Hyperlink"/>
            <w:iCs/>
            <w:szCs w:val="18"/>
          </w:rPr>
          <w:t>North Carolina spending plan for the implementation of the American Rescue Plan Act of 2021, Section 9817 10% FMAP increase for Home and Community-Based Services</w:t>
        </w:r>
      </w:hyperlink>
      <w:r w:rsidR="008F6B95">
        <w:rPr>
          <w:iCs/>
          <w:szCs w:val="18"/>
        </w:rPr>
        <w:t xml:space="preserve"> [PDF].</w:t>
      </w:r>
      <w:r>
        <w:rPr>
          <w:iCs/>
          <w:szCs w:val="18"/>
        </w:rPr>
        <w:t xml:space="preserve"> </w:t>
      </w:r>
      <w:r w:rsidRPr="00A05FE4">
        <w:rPr>
          <w:iCs/>
          <w:szCs w:val="18"/>
        </w:rPr>
        <w:t>https://medicaid.ncdhhs.gov/media/9910/open</w:t>
      </w:r>
    </w:p>
  </w:footnote>
  <w:footnote w:id="24">
    <w:p w14:paraId="5DCEAA19" w14:textId="5BD5C764" w:rsidR="00C70D93" w:rsidRPr="00FC2996" w:rsidRDefault="00C70D93">
      <w:pPr>
        <w:pStyle w:val="FootnoteText"/>
        <w:rPr>
          <w:rFonts w:asciiTheme="minorHAnsi" w:hAnsiTheme="minorHAnsi" w:cstheme="minorHAnsi"/>
          <w:szCs w:val="18"/>
        </w:rPr>
      </w:pPr>
      <w:r>
        <w:rPr>
          <w:rStyle w:val="FootnoteReference"/>
        </w:rPr>
        <w:footnoteRef/>
      </w:r>
      <w:r>
        <w:t xml:space="preserve"> </w:t>
      </w:r>
      <w:r w:rsidRPr="00A05FE4">
        <w:t>North Carolina Department of Health &amp; Human Services (2021)</w:t>
      </w:r>
      <w:r w:rsidR="008F6B95">
        <w:t>.</w:t>
      </w:r>
      <w:r w:rsidRPr="00A05FE4">
        <w:t xml:space="preserve"> </w:t>
      </w:r>
      <w:hyperlink r:id="rId18" w:history="1">
        <w:r w:rsidRPr="00A05FE4">
          <w:rPr>
            <w:rStyle w:val="Hyperlink"/>
          </w:rPr>
          <w:t>2019-2020 annual report of the North Carolina Transitions to Community Living Initiative</w:t>
        </w:r>
      </w:hyperlink>
      <w:r w:rsidRPr="00A05FE4">
        <w:t xml:space="preserve"> [PDF]</w:t>
      </w:r>
      <w:r w:rsidR="008F6B95">
        <w:t>.</w:t>
      </w:r>
      <w:r w:rsidRPr="00A05FE4">
        <w:t xml:space="preserve"> Report to the Joint Legislative Oversight Committee on Health &amp; Human Services</w:t>
      </w:r>
      <w:r>
        <w:t>,</w:t>
      </w:r>
      <w:r w:rsidRPr="00A05FE4">
        <w:t xml:space="preserve"> </w:t>
      </w:r>
      <w:r w:rsidRPr="009A11B8">
        <w:t>https://www.ncdhhs.gov/media/10458/open</w:t>
      </w:r>
      <w:r w:rsidRPr="00FC2996">
        <w:rPr>
          <w:rFonts w:asciiTheme="minorHAnsi" w:hAnsiTheme="minorHAnsi" w:cstheme="minorHAnsi"/>
          <w:szCs w:val="18"/>
        </w:rPr>
        <w:t xml:space="preserve"> </w:t>
      </w:r>
    </w:p>
  </w:footnote>
  <w:footnote w:id="25">
    <w:p w14:paraId="5C606290" w14:textId="56FF6B7E" w:rsidR="00C70D93" w:rsidRDefault="00C70D93">
      <w:pPr>
        <w:pStyle w:val="FootnoteText"/>
      </w:pPr>
      <w:r>
        <w:rPr>
          <w:rStyle w:val="FootnoteReference"/>
        </w:rPr>
        <w:footnoteRef/>
      </w:r>
      <w:r>
        <w:t xml:space="preserve"> </w:t>
      </w:r>
      <w:r>
        <w:rPr>
          <w:iCs/>
          <w:szCs w:val="18"/>
        </w:rPr>
        <w:t>North Carolina Department of Health &amp; Human Services (2018</w:t>
      </w:r>
      <w:r w:rsidR="00815BF0">
        <w:rPr>
          <w:iCs/>
          <w:szCs w:val="18"/>
        </w:rPr>
        <w:t>, November 18</w:t>
      </w:r>
      <w:r w:rsidR="008F6B95">
        <w:rPr>
          <w:iCs/>
          <w:szCs w:val="18"/>
        </w:rPr>
        <w:t>).</w:t>
      </w:r>
      <w:r>
        <w:rPr>
          <w:iCs/>
          <w:szCs w:val="18"/>
        </w:rPr>
        <w:t xml:space="preserve"> </w:t>
      </w:r>
      <w:hyperlink r:id="rId19" w:history="1">
        <w:r w:rsidRPr="00003E76">
          <w:rPr>
            <w:rStyle w:val="Hyperlink"/>
            <w:iCs/>
            <w:szCs w:val="18"/>
          </w:rPr>
          <w:t>NC Area Agencies on Aging locations</w:t>
        </w:r>
      </w:hyperlink>
      <w:r>
        <w:rPr>
          <w:iCs/>
          <w:szCs w:val="18"/>
        </w:rPr>
        <w:t xml:space="preserve"> [PDF].</w:t>
      </w:r>
    </w:p>
  </w:footnote>
  <w:footnote w:id="26">
    <w:p w14:paraId="78B21436" w14:textId="77777777" w:rsidR="00C70D93" w:rsidRDefault="00C70D93" w:rsidP="00D204F7">
      <w:pPr>
        <w:pStyle w:val="FootnoteText"/>
      </w:pPr>
      <w:r>
        <w:rPr>
          <w:rStyle w:val="FootnoteReference"/>
        </w:rPr>
        <w:footnoteRef/>
      </w:r>
      <w:r>
        <w:t xml:space="preserve"> </w:t>
      </w:r>
      <w:r w:rsidRPr="00E0075A">
        <w:t xml:space="preserve">Individuals diverted from entry into </w:t>
      </w:r>
      <w:r>
        <w:t>an adult care home pursuant to the pre</w:t>
      </w:r>
      <w:r w:rsidRPr="00E0075A">
        <w:t>admission screening and diversion</w:t>
      </w:r>
      <w:r>
        <w:t xml:space="preserve"> provisions established by the s</w:t>
      </w:r>
      <w:r w:rsidRPr="00E0075A">
        <w:t>tate</w:t>
      </w:r>
      <w:r>
        <w:t>.</w:t>
      </w:r>
    </w:p>
  </w:footnote>
  <w:footnote w:id="27">
    <w:p w14:paraId="62BE5D04" w14:textId="77777777" w:rsidR="00C70D93" w:rsidRDefault="00C70D93" w:rsidP="00D204F7">
      <w:pPr>
        <w:pStyle w:val="FootnoteText"/>
      </w:pPr>
      <w:r>
        <w:rPr>
          <w:rStyle w:val="FootnoteReference"/>
        </w:rPr>
        <w:footnoteRef/>
      </w:r>
      <w:r>
        <w:t xml:space="preserve"> </w:t>
      </w:r>
      <w:r w:rsidRPr="0097741C">
        <w:t xml:space="preserve">A student with a disability, age 14 to 22, is eligible for transition services as part of their Individualized Education </w:t>
      </w:r>
      <w:r>
        <w:t>Plan</w:t>
      </w:r>
      <w:r w:rsidRPr="0097741C">
        <w:t xml:space="preserve"> (IEP), so long as that student is enrolled in a public school, which includes charter schools.</w:t>
      </w:r>
    </w:p>
  </w:footnote>
  <w:footnote w:id="28">
    <w:p w14:paraId="3C0356F8" w14:textId="77777777" w:rsidR="00C70D93" w:rsidRDefault="00C70D93" w:rsidP="00D204F7">
      <w:pPr>
        <w:pStyle w:val="FootnoteText"/>
      </w:pPr>
      <w:r>
        <w:rPr>
          <w:rStyle w:val="FootnoteReference"/>
        </w:rPr>
        <w:footnoteRef/>
      </w:r>
      <w:r>
        <w:t xml:space="preserve"> </w:t>
      </w:r>
      <w:hyperlink r:id="rId20" w:history="1">
        <w:r w:rsidRPr="00153763">
          <w:rPr>
            <w:rStyle w:val="Hyperlink"/>
          </w:rPr>
          <w:t>North Carolina Executive Order No. 92: Employment First for North Carolinians with disabilities</w:t>
        </w:r>
      </w:hyperlink>
      <w:r w:rsidRPr="00153763">
        <w:t xml:space="preserve"> (March 28</w:t>
      </w:r>
      <w:r>
        <w:t>, 2019).</w:t>
      </w:r>
    </w:p>
  </w:footnote>
  <w:footnote w:id="29">
    <w:p w14:paraId="672C2CE0" w14:textId="32A7469E" w:rsidR="00C70D93" w:rsidRDefault="00C70D93" w:rsidP="00D204F7">
      <w:pPr>
        <w:pStyle w:val="FootnoteText"/>
      </w:pPr>
      <w:r>
        <w:rPr>
          <w:rStyle w:val="FootnoteReference"/>
        </w:rPr>
        <w:footnoteRef/>
      </w:r>
      <w:r>
        <w:t xml:space="preserve"> U.S. Department of Edu</w:t>
      </w:r>
      <w:r w:rsidR="008F6B95">
        <w:t>cation (July 12, 2017).</w:t>
      </w:r>
      <w:r>
        <w:t xml:space="preserve"> </w:t>
      </w:r>
      <w:hyperlink r:id="rId21" w:history="1">
        <w:r w:rsidRPr="00153763">
          <w:rPr>
            <w:rStyle w:val="Hyperlink"/>
          </w:rPr>
          <w:t>Individuals with Disabilities Education Act: Sec. 300.320 Definition of individualized education program - Individuals with Disabilities Education Act</w:t>
        </w:r>
      </w:hyperlink>
      <w:r>
        <w:t xml:space="preserve">, </w:t>
      </w:r>
      <w:r w:rsidRPr="00A05FE4">
        <w:t>https://bit.ly/3ap1a2y</w:t>
      </w:r>
      <w:r>
        <w:t xml:space="preserve"> </w:t>
      </w:r>
    </w:p>
  </w:footnote>
  <w:footnote w:id="30">
    <w:p w14:paraId="24C283D7" w14:textId="77777777" w:rsidR="00C70D93" w:rsidRDefault="00C70D93" w:rsidP="00D204F7">
      <w:pPr>
        <w:pStyle w:val="FootnoteText"/>
      </w:pPr>
      <w:r>
        <w:rPr>
          <w:rStyle w:val="FootnoteReference"/>
        </w:rPr>
        <w:footnoteRef/>
      </w:r>
      <w:r>
        <w:t xml:space="preserve"> </w:t>
      </w:r>
      <w:hyperlink r:id="rId22" w:history="1">
        <w:r w:rsidRPr="00153763">
          <w:rPr>
            <w:rStyle w:val="Hyperlink"/>
          </w:rPr>
          <w:t>National Core Indicators</w:t>
        </w:r>
      </w:hyperlink>
      <w:r w:rsidRPr="00E27273">
        <w:t xml:space="preserve"> (NCI) is a voluntary effort by public</w:t>
      </w:r>
      <w:r>
        <w:t xml:space="preserve"> </w:t>
      </w:r>
      <w:r w:rsidRPr="00E27273">
        <w:t>developmental disabilities agencies</w:t>
      </w:r>
      <w:r>
        <w:t xml:space="preserve"> </w:t>
      </w:r>
      <w:r w:rsidRPr="00E27273">
        <w:t>to measure and track their own performance.</w:t>
      </w:r>
      <w:r>
        <w:t xml:space="preserve"> North Carolina participates in the NCI.</w:t>
      </w:r>
    </w:p>
  </w:footnote>
  <w:footnote w:id="31">
    <w:p w14:paraId="55488940" w14:textId="6AD9B68A" w:rsidR="00C70D93" w:rsidRPr="00097B25" w:rsidRDefault="00C70D93" w:rsidP="00BF093C">
      <w:pPr>
        <w:spacing w:after="120"/>
        <w:rPr>
          <w:sz w:val="18"/>
          <w:szCs w:val="18"/>
        </w:rPr>
      </w:pPr>
      <w:r>
        <w:rPr>
          <w:rStyle w:val="FootnoteReference"/>
        </w:rPr>
        <w:footnoteRef/>
      </w:r>
      <w:r>
        <w:t xml:space="preserve"> </w:t>
      </w:r>
      <w:r w:rsidRPr="00A05FE4">
        <w:rPr>
          <w:rStyle w:val="FootnoteTextChar"/>
        </w:rPr>
        <w:t>National Core Indicators — The National Association of State Directors of Developmental Disabilities Services and the Human Services Research Institute (2020)</w:t>
      </w:r>
      <w:r w:rsidR="008F6B95">
        <w:rPr>
          <w:rStyle w:val="FootnoteTextChar"/>
        </w:rPr>
        <w:t>.</w:t>
      </w:r>
      <w:r w:rsidRPr="00A05FE4">
        <w:rPr>
          <w:rStyle w:val="FootnoteTextChar"/>
        </w:rPr>
        <w:t xml:space="preserve"> </w:t>
      </w:r>
      <w:hyperlink r:id="rId23" w:history="1">
        <w:r w:rsidRPr="00A05FE4">
          <w:rPr>
            <w:rStyle w:val="Hyperlink"/>
            <w:rFonts w:asciiTheme="majorHAnsi" w:hAnsiTheme="majorHAnsi" w:cstheme="majorHAnsi"/>
            <w:sz w:val="18"/>
            <w:szCs w:val="18"/>
          </w:rPr>
          <w:t>In person survey (IPS) state report 2018-19, North Carolina report</w:t>
        </w:r>
      </w:hyperlink>
      <w:r w:rsidRPr="00A05FE4">
        <w:rPr>
          <w:rStyle w:val="FootnoteTextChar"/>
        </w:rPr>
        <w:t xml:space="preserve"> [PDF]</w:t>
      </w:r>
      <w:r w:rsidR="008F6B95">
        <w:rPr>
          <w:rStyle w:val="FootnoteTextChar"/>
        </w:rPr>
        <w:t>.</w:t>
      </w:r>
      <w:r w:rsidRPr="00A05FE4">
        <w:rPr>
          <w:rStyle w:val="FootnoteTextChar"/>
        </w:rPr>
        <w:t xml:space="preserve"> https://bit.ly/2YHKNfh</w:t>
      </w:r>
      <w:r>
        <w:rPr>
          <w:rFonts w:cs="Calibri"/>
          <w:sz w:val="18"/>
          <w:szCs w:val="18"/>
        </w:rPr>
        <w:t xml:space="preserve"> </w:t>
      </w:r>
    </w:p>
  </w:footnote>
  <w:footnote w:id="32">
    <w:p w14:paraId="5AC6344A" w14:textId="08806CC9" w:rsidR="00C70D93" w:rsidRDefault="00C70D93">
      <w:pPr>
        <w:pStyle w:val="FootnoteText"/>
      </w:pPr>
      <w:r>
        <w:rPr>
          <w:rStyle w:val="FootnoteReference"/>
        </w:rPr>
        <w:footnoteRef/>
      </w:r>
      <w:r>
        <w:t xml:space="preserve"> </w:t>
      </w:r>
      <w:r>
        <w:rPr>
          <w:iCs/>
          <w:szCs w:val="18"/>
        </w:rPr>
        <w:t xml:space="preserve">Taylor, L. (2018, June 7). </w:t>
      </w:r>
      <w:hyperlink r:id="rId24"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3">
    <w:p w14:paraId="00D0E523" w14:textId="363F7E04" w:rsidR="00C70D93" w:rsidRDefault="00C70D93">
      <w:pPr>
        <w:pStyle w:val="FootnoteText"/>
      </w:pPr>
      <w:r>
        <w:rPr>
          <w:rStyle w:val="FootnoteReference"/>
        </w:rPr>
        <w:footnoteRef/>
      </w:r>
      <w:r>
        <w:t xml:space="preserve"> </w:t>
      </w:r>
      <w:r>
        <w:rPr>
          <w:iCs/>
          <w:szCs w:val="18"/>
        </w:rPr>
        <w:t xml:space="preserve">Taylor, L. (2018, June 7). </w:t>
      </w:r>
      <w:hyperlink r:id="rId25"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4">
    <w:p w14:paraId="68F3128E" w14:textId="2A3A8C04" w:rsidR="00C70D93" w:rsidRDefault="00C70D93" w:rsidP="00D204F7">
      <w:pPr>
        <w:pStyle w:val="FootnoteText"/>
      </w:pPr>
      <w:r>
        <w:rPr>
          <w:rStyle w:val="FootnoteReference"/>
        </w:rPr>
        <w:footnoteRef/>
      </w:r>
      <w:r>
        <w:t xml:space="preserve"> </w:t>
      </w:r>
      <w:r>
        <w:rPr>
          <w:iCs/>
          <w:szCs w:val="18"/>
        </w:rPr>
        <w:t xml:space="preserve">Taylor, L. (2018, June 7). </w:t>
      </w:r>
      <w:hyperlink r:id="rId26"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5">
    <w:p w14:paraId="501BBD2F" w14:textId="5DF306CE" w:rsidR="00C70D93" w:rsidRDefault="00C70D93" w:rsidP="00D204F7">
      <w:pPr>
        <w:pStyle w:val="FootnoteText"/>
      </w:pPr>
      <w:r>
        <w:rPr>
          <w:rStyle w:val="FootnoteReference"/>
        </w:rPr>
        <w:footnoteRef/>
      </w:r>
      <w:r>
        <w:t xml:space="preserve"> </w:t>
      </w:r>
      <w:r>
        <w:rPr>
          <w:iCs/>
          <w:szCs w:val="18"/>
        </w:rPr>
        <w:t xml:space="preserve">Taylor, L. (2018, June 7). </w:t>
      </w:r>
      <w:hyperlink r:id="rId27"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6">
    <w:p w14:paraId="53359315" w14:textId="616E85C2" w:rsidR="00C70D93" w:rsidRDefault="00C70D93">
      <w:pPr>
        <w:pStyle w:val="FootnoteText"/>
      </w:pPr>
      <w:r>
        <w:rPr>
          <w:rStyle w:val="FootnoteReference"/>
        </w:rPr>
        <w:footnoteRef/>
      </w:r>
      <w:r>
        <w:t xml:space="preserve"> </w:t>
      </w:r>
      <w:r>
        <w:rPr>
          <w:iCs/>
          <w:szCs w:val="18"/>
        </w:rPr>
        <w:t xml:space="preserve">Taylor, L. (2018, June 7). </w:t>
      </w:r>
      <w:hyperlink r:id="rId28"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7">
    <w:p w14:paraId="495872C2" w14:textId="2B43CEAD" w:rsidR="00C70D93" w:rsidRDefault="00C70D93">
      <w:pPr>
        <w:pStyle w:val="FootnoteText"/>
      </w:pPr>
      <w:r>
        <w:rPr>
          <w:rStyle w:val="FootnoteReference"/>
        </w:rPr>
        <w:footnoteRef/>
      </w:r>
      <w:r>
        <w:t xml:space="preserve"> </w:t>
      </w:r>
      <w:r>
        <w:rPr>
          <w:iCs/>
          <w:szCs w:val="18"/>
        </w:rPr>
        <w:t xml:space="preserve">Taylor, L. (2018, June 7). </w:t>
      </w:r>
      <w:hyperlink r:id="rId29" w:history="1">
        <w:r w:rsidRPr="00986A53">
          <w:rPr>
            <w:rStyle w:val="Hyperlink"/>
            <w:iCs/>
            <w:szCs w:val="18"/>
          </w:rPr>
          <w:t>Housing and health: An overview of the literature</w:t>
        </w:r>
      </w:hyperlink>
      <w:r>
        <w:rPr>
          <w:iCs/>
          <w:szCs w:val="18"/>
        </w:rPr>
        <w:t xml:space="preserve">, </w:t>
      </w:r>
      <w:r w:rsidRPr="00986A53">
        <w:rPr>
          <w:i/>
          <w:iCs/>
          <w:szCs w:val="18"/>
        </w:rPr>
        <w:t>Health Affairs</w:t>
      </w:r>
      <w:r>
        <w:rPr>
          <w:iCs/>
          <w:szCs w:val="18"/>
        </w:rPr>
        <w:t xml:space="preserve">, </w:t>
      </w:r>
      <w:r w:rsidRPr="00986A53">
        <w:rPr>
          <w:iCs/>
          <w:szCs w:val="18"/>
        </w:rPr>
        <w:t>https://bit.ly/3Bzdidp</w:t>
      </w:r>
    </w:p>
  </w:footnote>
  <w:footnote w:id="38">
    <w:p w14:paraId="6137460E" w14:textId="7624F256" w:rsidR="00C70D93" w:rsidRPr="00FC2996" w:rsidRDefault="00C70D93" w:rsidP="00D204F7">
      <w:pPr>
        <w:pStyle w:val="FootnoteText"/>
        <w:rPr>
          <w:szCs w:val="18"/>
        </w:rPr>
      </w:pPr>
      <w:r w:rsidRPr="00FC2996">
        <w:rPr>
          <w:rStyle w:val="FootnoteReference"/>
          <w:szCs w:val="18"/>
        </w:rPr>
        <w:footnoteRef/>
      </w:r>
      <w:r w:rsidRPr="00FC2996">
        <w:rPr>
          <w:szCs w:val="18"/>
        </w:rPr>
        <w:t xml:space="preserve"> </w:t>
      </w:r>
      <w:r w:rsidRPr="00FC2996">
        <w:rPr>
          <w:iCs/>
          <w:szCs w:val="18"/>
        </w:rPr>
        <w:t>North Carolina Council on Developmental Disabilities (n.d.)</w:t>
      </w:r>
      <w:r w:rsidR="008F6B95">
        <w:rPr>
          <w:iCs/>
          <w:szCs w:val="18"/>
        </w:rPr>
        <w:t>.</w:t>
      </w:r>
      <w:r w:rsidRPr="00FC2996">
        <w:rPr>
          <w:iCs/>
          <w:szCs w:val="18"/>
        </w:rPr>
        <w:t xml:space="preserve"> </w:t>
      </w:r>
      <w:hyperlink r:id="rId30" w:history="1">
        <w:r w:rsidRPr="00FC2996">
          <w:rPr>
            <w:rStyle w:val="Hyperlink"/>
            <w:iCs/>
            <w:szCs w:val="18"/>
          </w:rPr>
          <w:t>Supported living guidebook/resource manual</w:t>
        </w:r>
      </w:hyperlink>
      <w:r>
        <w:rPr>
          <w:iCs/>
          <w:szCs w:val="18"/>
        </w:rPr>
        <w:t xml:space="preserve">, </w:t>
      </w:r>
      <w:r w:rsidRPr="00FC2996">
        <w:rPr>
          <w:iCs/>
          <w:szCs w:val="18"/>
        </w:rPr>
        <w:t xml:space="preserve">Retrieved October 10, 2021 from </w:t>
      </w:r>
      <w:r w:rsidRPr="00FC2B28">
        <w:rPr>
          <w:iCs/>
          <w:szCs w:val="18"/>
        </w:rPr>
        <w:t>https://bit.ly/3AFXu7D</w:t>
      </w:r>
    </w:p>
  </w:footnote>
  <w:footnote w:id="39">
    <w:p w14:paraId="20876F2A" w14:textId="70BC2E77" w:rsidR="00C70D93" w:rsidRPr="00FC2996" w:rsidRDefault="00C70D93" w:rsidP="00D204F7">
      <w:pPr>
        <w:pStyle w:val="FootnoteText"/>
        <w:rPr>
          <w:szCs w:val="18"/>
        </w:rPr>
      </w:pPr>
      <w:r w:rsidRPr="00FC2996">
        <w:rPr>
          <w:rStyle w:val="FootnoteReference"/>
          <w:szCs w:val="18"/>
        </w:rPr>
        <w:footnoteRef/>
      </w:r>
      <w:r w:rsidRPr="00FC2996">
        <w:rPr>
          <w:szCs w:val="18"/>
        </w:rPr>
        <w:t xml:space="preserve"> North Carolina Department of Health &amp; Human Services (2021)</w:t>
      </w:r>
      <w:r w:rsidR="008F6B95">
        <w:rPr>
          <w:szCs w:val="18"/>
        </w:rPr>
        <w:t>.</w:t>
      </w:r>
      <w:r w:rsidRPr="00FC2996">
        <w:rPr>
          <w:szCs w:val="18"/>
        </w:rPr>
        <w:t xml:space="preserve"> </w:t>
      </w:r>
      <w:hyperlink r:id="rId31" w:history="1">
        <w:r w:rsidRPr="00FC2996">
          <w:rPr>
            <w:rStyle w:val="Hyperlink"/>
            <w:szCs w:val="18"/>
          </w:rPr>
          <w:t>2019-2020 annual report of the North Carolina Transitions to Community Living Initiative</w:t>
        </w:r>
      </w:hyperlink>
      <w:r w:rsidRPr="00FC2996">
        <w:rPr>
          <w:szCs w:val="18"/>
        </w:rPr>
        <w:t xml:space="preserve"> [PDF]</w:t>
      </w:r>
      <w:r w:rsidR="008F6B95">
        <w:rPr>
          <w:szCs w:val="18"/>
        </w:rPr>
        <w:t>.</w:t>
      </w:r>
      <w:r w:rsidRPr="00FC2996">
        <w:rPr>
          <w:szCs w:val="18"/>
        </w:rPr>
        <w:t xml:space="preserve"> Report to the Joint Legislative Oversight Committee on Health &amp; Human Services</w:t>
      </w:r>
      <w:r>
        <w:rPr>
          <w:szCs w:val="18"/>
        </w:rPr>
        <w:t xml:space="preserve">, </w:t>
      </w:r>
      <w:r w:rsidRPr="007A04CB">
        <w:rPr>
          <w:szCs w:val="18"/>
        </w:rPr>
        <w:t>https://www.ncdhhs.gov/media/10458/open</w:t>
      </w:r>
    </w:p>
  </w:footnote>
  <w:footnote w:id="40">
    <w:p w14:paraId="06C05D34" w14:textId="24D62DD6" w:rsidR="00C70D93" w:rsidRPr="00FC2996" w:rsidRDefault="00C70D93" w:rsidP="00D204F7">
      <w:pPr>
        <w:pStyle w:val="FootnoteText"/>
        <w:rPr>
          <w:szCs w:val="18"/>
        </w:rPr>
      </w:pPr>
      <w:r w:rsidRPr="00FC2996">
        <w:rPr>
          <w:rStyle w:val="FootnoteReference"/>
          <w:szCs w:val="18"/>
        </w:rPr>
        <w:footnoteRef/>
      </w:r>
      <w:r w:rsidRPr="00FC2996">
        <w:rPr>
          <w:szCs w:val="18"/>
        </w:rPr>
        <w:t xml:space="preserve"> North Carolina Housing Finance Agency (n.d.)</w:t>
      </w:r>
      <w:r w:rsidR="008F6B95">
        <w:rPr>
          <w:szCs w:val="18"/>
        </w:rPr>
        <w:t>.</w:t>
      </w:r>
      <w:r w:rsidRPr="00FC2996">
        <w:rPr>
          <w:szCs w:val="18"/>
        </w:rPr>
        <w:t xml:space="preserve"> </w:t>
      </w:r>
      <w:hyperlink r:id="rId32" w:history="1">
        <w:r w:rsidRPr="00FC2996">
          <w:rPr>
            <w:rStyle w:val="Hyperlink"/>
            <w:szCs w:val="18"/>
          </w:rPr>
          <w:t>Low-Income Housing Tax Credits</w:t>
        </w:r>
      </w:hyperlink>
      <w:r>
        <w:rPr>
          <w:szCs w:val="18"/>
        </w:rPr>
        <w:t xml:space="preserve">, </w:t>
      </w:r>
      <w:r w:rsidRPr="00FC2996">
        <w:rPr>
          <w:szCs w:val="18"/>
        </w:rPr>
        <w:t xml:space="preserve">Retrieved October 10, 2021 from </w:t>
      </w:r>
      <w:r w:rsidRPr="007A04CB">
        <w:rPr>
          <w:szCs w:val="18"/>
        </w:rPr>
        <w:t>https://bit.ly/3ApwGrP</w:t>
      </w:r>
    </w:p>
  </w:footnote>
  <w:footnote w:id="41">
    <w:p w14:paraId="1CC4372F" w14:textId="756EFC7E" w:rsidR="00C70D93" w:rsidRDefault="00C70D93" w:rsidP="00D204F7">
      <w:pPr>
        <w:pStyle w:val="FootnoteText"/>
      </w:pPr>
      <w:r w:rsidRPr="00FC2996">
        <w:rPr>
          <w:rStyle w:val="FootnoteReference"/>
          <w:szCs w:val="18"/>
        </w:rPr>
        <w:footnoteRef/>
      </w:r>
      <w:r w:rsidRPr="00FC2996">
        <w:rPr>
          <w:szCs w:val="18"/>
        </w:rPr>
        <w:t xml:space="preserve"> </w:t>
      </w:r>
      <w:r w:rsidR="00C13718">
        <w:rPr>
          <w:szCs w:val="18"/>
        </w:rPr>
        <w:t>Schaak, G.</w:t>
      </w:r>
      <w:r>
        <w:rPr>
          <w:szCs w:val="18"/>
        </w:rPr>
        <w:t xml:space="preserve"> </w:t>
      </w:r>
      <w:r w:rsidRPr="00FC2996">
        <w:rPr>
          <w:szCs w:val="18"/>
        </w:rPr>
        <w:t xml:space="preserve">&amp; </w:t>
      </w:r>
      <w:r w:rsidR="00C13718">
        <w:rPr>
          <w:szCs w:val="18"/>
        </w:rPr>
        <w:t>Sloane, L.</w:t>
      </w:r>
      <w:r w:rsidRPr="00FC2996">
        <w:rPr>
          <w:szCs w:val="18"/>
        </w:rPr>
        <w:t xml:space="preserve"> (2015)</w:t>
      </w:r>
      <w:r w:rsidR="008F6B95">
        <w:rPr>
          <w:szCs w:val="18"/>
        </w:rPr>
        <w:t>.</w:t>
      </w:r>
      <w:r w:rsidRPr="00FC2996">
        <w:rPr>
          <w:szCs w:val="18"/>
        </w:rPr>
        <w:t xml:space="preserve"> </w:t>
      </w:r>
      <w:hyperlink r:id="rId33" w:history="1">
        <w:r w:rsidRPr="00FC2996">
          <w:rPr>
            <w:rStyle w:val="Hyperlink"/>
            <w:szCs w:val="18"/>
          </w:rPr>
          <w:t>Section 811 Supportive Housing for Persons with Disabilities program</w:t>
        </w:r>
      </w:hyperlink>
      <w:r w:rsidRPr="00FC2996">
        <w:rPr>
          <w:szCs w:val="18"/>
        </w:rPr>
        <w:t xml:space="preserve"> [PDF]</w:t>
      </w:r>
      <w:r w:rsidR="008F6B95">
        <w:rPr>
          <w:szCs w:val="18"/>
        </w:rPr>
        <w:t>.</w:t>
      </w:r>
      <w:r w:rsidRPr="00FC2996">
        <w:rPr>
          <w:szCs w:val="18"/>
        </w:rPr>
        <w:t xml:space="preserve"> </w:t>
      </w:r>
      <w:r w:rsidRPr="00FC2996">
        <w:rPr>
          <w:i/>
          <w:szCs w:val="18"/>
        </w:rPr>
        <w:t>Advocates’ Guide 2015</w:t>
      </w:r>
      <w:r w:rsidR="00C13718">
        <w:rPr>
          <w:szCs w:val="18"/>
        </w:rPr>
        <w:t>.</w:t>
      </w:r>
      <w:r w:rsidRPr="00FC2996">
        <w:rPr>
          <w:szCs w:val="18"/>
        </w:rPr>
        <w:t xml:space="preserve"> Washington, D.C.: National Low-Income Housing Coalition. https://bit.ly/3mXL0n1</w:t>
      </w:r>
    </w:p>
  </w:footnote>
  <w:footnote w:id="42">
    <w:p w14:paraId="2E85CEC2" w14:textId="3DD9528D" w:rsidR="00C70D93" w:rsidRDefault="00C70D93" w:rsidP="00D204F7">
      <w:pPr>
        <w:pStyle w:val="FootnoteText"/>
      </w:pPr>
      <w:r>
        <w:rPr>
          <w:rStyle w:val="FootnoteReference"/>
        </w:rPr>
        <w:footnoteRef/>
      </w:r>
      <w:r>
        <w:t xml:space="preserve"> </w:t>
      </w:r>
      <w:r>
        <w:rPr>
          <w:iCs/>
          <w:szCs w:val="18"/>
        </w:rPr>
        <w:t>North Carolina Council on Developmental Disabilities (n.d.)</w:t>
      </w:r>
      <w:r w:rsidR="008F6B95">
        <w:rPr>
          <w:iCs/>
          <w:szCs w:val="18"/>
        </w:rPr>
        <w:t>.</w:t>
      </w:r>
      <w:r>
        <w:rPr>
          <w:iCs/>
          <w:szCs w:val="18"/>
        </w:rPr>
        <w:t xml:space="preserve"> </w:t>
      </w:r>
      <w:hyperlink r:id="rId34" w:history="1">
        <w:r w:rsidRPr="00F710D6">
          <w:rPr>
            <w:rStyle w:val="Hyperlink"/>
            <w:iCs/>
            <w:szCs w:val="18"/>
          </w:rPr>
          <w:t>Supported living guidebook/resource manual</w:t>
        </w:r>
      </w:hyperlink>
      <w:r>
        <w:rPr>
          <w:iCs/>
          <w:szCs w:val="18"/>
        </w:rPr>
        <w:t xml:space="preserve">. Retrieved October 10, 2021 from </w:t>
      </w:r>
      <w:r w:rsidRPr="007A04CB">
        <w:rPr>
          <w:iCs/>
          <w:szCs w:val="18"/>
        </w:rPr>
        <w:t>https://bit.ly/3AFXu7D</w:t>
      </w:r>
    </w:p>
  </w:footnote>
  <w:footnote w:id="43">
    <w:p w14:paraId="5E59A34B" w14:textId="77777777" w:rsidR="00C70D93" w:rsidRPr="00FC2996" w:rsidRDefault="00C70D93" w:rsidP="00D204F7">
      <w:pPr>
        <w:pStyle w:val="FootnoteText"/>
        <w:rPr>
          <w:szCs w:val="18"/>
        </w:rPr>
      </w:pPr>
      <w:r w:rsidRPr="00FC2996">
        <w:rPr>
          <w:rStyle w:val="FootnoteReference"/>
          <w:szCs w:val="18"/>
        </w:rPr>
        <w:footnoteRef/>
      </w:r>
      <w:r w:rsidRPr="00FC2996">
        <w:rPr>
          <w:szCs w:val="18"/>
        </w:rPr>
        <w:t xml:space="preserve"> The service penetration rate is based on the number of unduplicated eligible individuals and consumers who have received at least one billable service during the fiscal year. </w:t>
      </w:r>
    </w:p>
  </w:footnote>
  <w:footnote w:id="44">
    <w:p w14:paraId="2FDA64A4" w14:textId="77777777" w:rsidR="00C70D93" w:rsidRPr="00FC2996" w:rsidRDefault="00C70D93" w:rsidP="00D204F7">
      <w:pPr>
        <w:pStyle w:val="FootnoteText"/>
        <w:rPr>
          <w:szCs w:val="18"/>
        </w:rPr>
      </w:pPr>
      <w:r w:rsidRPr="00FC2996">
        <w:rPr>
          <w:rStyle w:val="FootnoteReference"/>
          <w:szCs w:val="18"/>
        </w:rPr>
        <w:footnoteRef/>
      </w:r>
      <w:r w:rsidRPr="00FC2996">
        <w:rPr>
          <w:szCs w:val="18"/>
        </w:rPr>
        <w:t xml:space="preserve"> Per conversation with DMH/DD/SAS staff</w:t>
      </w:r>
      <w:r>
        <w:rPr>
          <w:szCs w:val="18"/>
        </w:rPr>
        <w:t>.</w:t>
      </w:r>
    </w:p>
  </w:footnote>
  <w:footnote w:id="45">
    <w:p w14:paraId="6853ACBC" w14:textId="0E7E3D90" w:rsidR="00C70D93" w:rsidRPr="00FC2996" w:rsidRDefault="00C70D93" w:rsidP="0075675A">
      <w:pPr>
        <w:pStyle w:val="FootnoteText"/>
        <w:rPr>
          <w:szCs w:val="18"/>
        </w:rPr>
      </w:pPr>
      <w:r w:rsidRPr="00B77B8A">
        <w:rPr>
          <w:szCs w:val="18"/>
          <w:vertAlign w:val="superscript"/>
        </w:rPr>
        <w:footnoteRef/>
      </w:r>
      <w:r w:rsidRPr="00B77B8A">
        <w:rPr>
          <w:szCs w:val="18"/>
          <w:vertAlign w:val="superscript"/>
        </w:rPr>
        <w:t xml:space="preserve"> </w:t>
      </w:r>
      <w:r w:rsidR="008F6B95">
        <w:rPr>
          <w:szCs w:val="18"/>
        </w:rPr>
        <w:t>Strickland, S.</w:t>
      </w:r>
      <w:r w:rsidRPr="00FC2996">
        <w:rPr>
          <w:szCs w:val="18"/>
        </w:rPr>
        <w:t xml:space="preserve"> (2021, June 14). </w:t>
      </w:r>
      <w:hyperlink r:id="rId35" w:history="1">
        <w:r w:rsidRPr="00FC2996">
          <w:rPr>
            <w:rStyle w:val="Hyperlink"/>
            <w:szCs w:val="18"/>
          </w:rPr>
          <w:t>Letter: Behavioral health crisis across North Carolina has reached a state of emergency</w:t>
        </w:r>
      </w:hyperlink>
      <w:r w:rsidRPr="00FC2996">
        <w:rPr>
          <w:szCs w:val="18"/>
        </w:rPr>
        <w:t xml:space="preserve">. </w:t>
      </w:r>
      <w:r w:rsidRPr="00FC2996">
        <w:rPr>
          <w:i/>
          <w:szCs w:val="18"/>
        </w:rPr>
        <w:t>North Carolina Healthcare Association</w:t>
      </w:r>
      <w:r w:rsidRPr="00FC2996">
        <w:rPr>
          <w:szCs w:val="18"/>
        </w:rPr>
        <w:t>. https://bit.ly/3ByL2b0</w:t>
      </w:r>
    </w:p>
  </w:footnote>
  <w:footnote w:id="46">
    <w:p w14:paraId="6D169B3C" w14:textId="5AA7E3DE" w:rsidR="00C70D93" w:rsidRPr="00FA228C" w:rsidRDefault="00C70D93" w:rsidP="00D204F7">
      <w:pPr>
        <w:pStyle w:val="FootnoteText"/>
        <w:rPr>
          <w:szCs w:val="18"/>
        </w:rPr>
      </w:pPr>
      <w:r w:rsidRPr="00FC2996">
        <w:rPr>
          <w:rStyle w:val="FootnoteReference"/>
          <w:szCs w:val="18"/>
        </w:rPr>
        <w:footnoteRef/>
      </w:r>
      <w:r w:rsidRPr="00FC2996">
        <w:rPr>
          <w:szCs w:val="18"/>
        </w:rPr>
        <w:t xml:space="preserve"> U.S. Centers for Disease Control and Prevention, National Center on Birth Defects &amp; Developmental Disabilities (n.d.)</w:t>
      </w:r>
      <w:r w:rsidR="008F6B95">
        <w:rPr>
          <w:szCs w:val="18"/>
        </w:rPr>
        <w:t>.</w:t>
      </w:r>
      <w:r w:rsidRPr="00FC2996">
        <w:rPr>
          <w:szCs w:val="18"/>
        </w:rPr>
        <w:t xml:space="preserve"> </w:t>
      </w:r>
      <w:hyperlink r:id="rId36" w:history="1">
        <w:r w:rsidRPr="00FC2996">
          <w:rPr>
            <w:rStyle w:val="Hyperlink"/>
            <w:szCs w:val="18"/>
          </w:rPr>
          <w:t>Disability impacts North Carolina</w:t>
        </w:r>
      </w:hyperlink>
      <w:r w:rsidRPr="00FC2996">
        <w:rPr>
          <w:szCs w:val="18"/>
        </w:rPr>
        <w:t xml:space="preserve"> [PDF]</w:t>
      </w:r>
      <w:r>
        <w:rPr>
          <w:szCs w:val="18"/>
        </w:rPr>
        <w:t>,</w:t>
      </w:r>
      <w:r w:rsidRPr="00FC2996">
        <w:rPr>
          <w:szCs w:val="18"/>
        </w:rPr>
        <w:t xml:space="preserve"> </w:t>
      </w:r>
      <w:r w:rsidRPr="00097B25">
        <w:rPr>
          <w:szCs w:val="18"/>
        </w:rPr>
        <w:t>https://bit.ly/3oWLpZv</w:t>
      </w:r>
    </w:p>
  </w:footnote>
  <w:footnote w:id="47">
    <w:p w14:paraId="174E3F11" w14:textId="77777777" w:rsidR="00C70D93" w:rsidRDefault="00C70D93" w:rsidP="00D204F7">
      <w:pPr>
        <w:pStyle w:val="FootnoteText"/>
      </w:pPr>
      <w:r>
        <w:rPr>
          <w:rStyle w:val="FootnoteReference"/>
        </w:rPr>
        <w:footnoteRef/>
      </w:r>
      <w:r>
        <w:t xml:space="preserve"> Cigna Newsroom (n.d.). </w:t>
      </w:r>
      <w:hyperlink r:id="rId37" w:history="1">
        <w:r w:rsidRPr="00F7628A">
          <w:rPr>
            <w:rStyle w:val="Hyperlink"/>
          </w:rPr>
          <w:t>Loneliness is at epidemic levels in America</w:t>
        </w:r>
      </w:hyperlink>
      <w:r>
        <w:t xml:space="preserve">. Retrieved September 10, 2021 from </w:t>
      </w:r>
      <w:r w:rsidRPr="00097B25">
        <w:t>https://bit.ly/3j8SLW7</w:t>
      </w:r>
      <w:r>
        <w:t xml:space="preserve"> </w:t>
      </w:r>
    </w:p>
  </w:footnote>
  <w:footnote w:id="48">
    <w:p w14:paraId="2FD622CD" w14:textId="77777777" w:rsidR="00C70D93" w:rsidRDefault="00C70D93">
      <w:pPr>
        <w:pStyle w:val="FootnoteText"/>
      </w:pPr>
      <w:r>
        <w:rPr>
          <w:rStyle w:val="FootnoteReference"/>
        </w:rPr>
        <w:footnoteRef/>
      </w:r>
      <w:r>
        <w:t xml:space="preserve"> Per communication with DHHS staff.</w:t>
      </w:r>
    </w:p>
  </w:footnote>
  <w:footnote w:id="49">
    <w:p w14:paraId="4501F215" w14:textId="12ACDBE7" w:rsidR="00C70D93" w:rsidRDefault="00C70D93" w:rsidP="00025636">
      <w:pPr>
        <w:pStyle w:val="FootnoteText"/>
      </w:pPr>
      <w:r>
        <w:rPr>
          <w:rStyle w:val="FootnoteReference"/>
        </w:rPr>
        <w:footnoteRef/>
      </w:r>
      <w:r>
        <w:t xml:space="preserve"> </w:t>
      </w:r>
      <w:r w:rsidRPr="00815B64">
        <w:rPr>
          <w:szCs w:val="18"/>
        </w:rPr>
        <w:t>U.S. Substance Abuse and Mental Health Services Administration (2020)</w:t>
      </w:r>
      <w:r w:rsidR="008F6B95">
        <w:rPr>
          <w:szCs w:val="18"/>
        </w:rPr>
        <w:t>.</w:t>
      </w:r>
      <w:r w:rsidRPr="00815B64">
        <w:rPr>
          <w:szCs w:val="18"/>
        </w:rPr>
        <w:t xml:space="preserve"> </w:t>
      </w:r>
      <w:hyperlink r:id="rId38" w:history="1">
        <w:r w:rsidRPr="00815B64">
          <w:rPr>
            <w:rStyle w:val="Hyperlink"/>
            <w:szCs w:val="18"/>
          </w:rPr>
          <w:t>North Carolina 2019 Mental Health National Outcome Measures (NOMS): SAMHSA Uniform Reporting System (URS)</w:t>
        </w:r>
      </w:hyperlink>
      <w:r w:rsidRPr="00815B64">
        <w:rPr>
          <w:szCs w:val="18"/>
        </w:rPr>
        <w:t xml:space="preserve"> [PDF]</w:t>
      </w:r>
      <w:r w:rsidR="008F6B95">
        <w:rPr>
          <w:szCs w:val="18"/>
        </w:rPr>
        <w:t>.</w:t>
      </w:r>
      <w:r w:rsidRPr="00815B64">
        <w:rPr>
          <w:szCs w:val="18"/>
        </w:rPr>
        <w:t xml:space="preserve"> </w:t>
      </w:r>
      <w:r w:rsidR="008F6B95">
        <w:rPr>
          <w:szCs w:val="18"/>
        </w:rPr>
        <w:t>Page 5</w:t>
      </w:r>
      <w:r w:rsidRPr="00815B64">
        <w:rPr>
          <w:szCs w:val="18"/>
        </w:rPr>
        <w:t>.</w:t>
      </w:r>
      <w:r w:rsidR="008F6B95">
        <w:rPr>
          <w:szCs w:val="18"/>
        </w:rPr>
        <w:t xml:space="preserve"> </w:t>
      </w:r>
      <w:r w:rsidRPr="00815B64">
        <w:rPr>
          <w:szCs w:val="18"/>
        </w:rPr>
        <w:t>https://bit.ly/3Byvgww</w:t>
      </w:r>
    </w:p>
  </w:footnote>
  <w:footnote w:id="50">
    <w:p w14:paraId="76B0E0C6" w14:textId="77777777" w:rsidR="00C70D93" w:rsidRDefault="00C70D93" w:rsidP="00D204F7">
      <w:pPr>
        <w:pStyle w:val="FootnoteText"/>
      </w:pPr>
      <w:r>
        <w:rPr>
          <w:rStyle w:val="FootnoteReference"/>
        </w:rPr>
        <w:footnoteRef/>
      </w:r>
      <w:r>
        <w:t xml:space="preserve"> </w:t>
      </w:r>
      <w:r w:rsidRPr="00097B25">
        <w:t>An out-of-state facility may be the closest facility to the child’s home depending on where the child lives.</w:t>
      </w:r>
    </w:p>
  </w:footnote>
  <w:footnote w:id="51">
    <w:p w14:paraId="7AAC0144" w14:textId="12A0EA00" w:rsidR="00C70D93" w:rsidRDefault="00C70D93" w:rsidP="00D204F7">
      <w:pPr>
        <w:pStyle w:val="FootnoteText"/>
      </w:pPr>
      <w:r>
        <w:rPr>
          <w:rStyle w:val="FootnoteReference"/>
        </w:rPr>
        <w:footnoteRef/>
      </w:r>
      <w:r>
        <w:t xml:space="preserve"> NC-PAL (n.d.)</w:t>
      </w:r>
      <w:r w:rsidR="008F6B95">
        <w:t>.</w:t>
      </w:r>
      <w:r>
        <w:t xml:space="preserve"> </w:t>
      </w:r>
      <w:hyperlink r:id="rId39" w:history="1">
        <w:r w:rsidRPr="00F7628A">
          <w:rPr>
            <w:rStyle w:val="Hyperlink"/>
          </w:rPr>
          <w:t xml:space="preserve">North Carolina </w:t>
        </w:r>
        <w:r w:rsidRPr="00F7628A">
          <w:rPr>
            <w:rStyle w:val="Hyperlink"/>
            <w:rFonts w:cs="Calibri Light"/>
          </w:rPr>
          <w:t>—</w:t>
        </w:r>
        <w:r w:rsidRPr="00F7628A">
          <w:rPr>
            <w:rStyle w:val="Hyperlink"/>
          </w:rPr>
          <w:t xml:space="preserve"> Psychiatry Access Line</w:t>
        </w:r>
      </w:hyperlink>
      <w:r w:rsidR="008F6B95">
        <w:t>.</w:t>
      </w:r>
      <w:r>
        <w:t xml:space="preserve"> Retrieved August 24, 2021 from </w:t>
      </w:r>
      <w:hyperlink r:id="rId40" w:history="1">
        <w:r>
          <w:rPr>
            <w:rStyle w:val="Hyperlink"/>
            <w:rFonts w:eastAsia="Times New Roman"/>
          </w:rPr>
          <w:t>https://ncpal.org/node/3</w:t>
        </w:r>
      </w:hyperlink>
    </w:p>
  </w:footnote>
  <w:footnote w:id="52">
    <w:p w14:paraId="6D60F33D" w14:textId="07C9ED1B" w:rsidR="00C70D93" w:rsidRPr="00815BF0" w:rsidRDefault="00C70D93" w:rsidP="00815BF0">
      <w:pPr>
        <w:autoSpaceDE w:val="0"/>
        <w:autoSpaceDN w:val="0"/>
        <w:adjustRightInd w:val="0"/>
        <w:spacing w:after="120" w:line="240" w:lineRule="auto"/>
        <w:rPr>
          <w:rFonts w:ascii="Calibri Light" w:hAnsi="Calibri Light"/>
          <w:sz w:val="18"/>
          <w:szCs w:val="20"/>
        </w:rPr>
      </w:pPr>
      <w:r w:rsidRPr="00097B25">
        <w:rPr>
          <w:rStyle w:val="FootnoteReference"/>
          <w:rFonts w:cs="Calibri Light"/>
        </w:rPr>
        <w:footnoteRef/>
      </w:r>
      <w:r w:rsidRPr="002229BE">
        <w:t xml:space="preserve"> </w:t>
      </w:r>
      <w:r w:rsidRPr="00097B25">
        <w:rPr>
          <w:rStyle w:val="FootnoteTextChar"/>
        </w:rPr>
        <w:t>U.S. Substance Abuse and Mental Health Services Administration (2020)</w:t>
      </w:r>
      <w:r w:rsidR="008F6B95">
        <w:rPr>
          <w:rStyle w:val="FootnoteTextChar"/>
        </w:rPr>
        <w:t>.</w:t>
      </w:r>
      <w:r w:rsidRPr="00097B25">
        <w:rPr>
          <w:rStyle w:val="FootnoteTextChar"/>
        </w:rPr>
        <w:t xml:space="preserve"> </w:t>
      </w:r>
      <w:hyperlink r:id="rId41" w:history="1">
        <w:r w:rsidRPr="007A04CB">
          <w:rPr>
            <w:rStyle w:val="Hyperlink"/>
            <w:rFonts w:ascii="Calibri Light" w:hAnsi="Calibri Light"/>
            <w:sz w:val="18"/>
            <w:szCs w:val="20"/>
          </w:rPr>
          <w:t>North Carolina 2019 Mental Health National Outcome Measures (NOMS): SAMHSA Uniform Reporting System (URS)</w:t>
        </w:r>
      </w:hyperlink>
      <w:r w:rsidRPr="00097B25">
        <w:rPr>
          <w:rStyle w:val="FootnoteTextChar"/>
        </w:rPr>
        <w:t xml:space="preserve"> [PDF]</w:t>
      </w:r>
      <w:r>
        <w:rPr>
          <w:rStyle w:val="FootnoteTextChar"/>
        </w:rPr>
        <w:t>,</w:t>
      </w:r>
      <w:r w:rsidRPr="00097B25">
        <w:rPr>
          <w:rStyle w:val="FootnoteTextChar"/>
        </w:rPr>
        <w:t xml:space="preserve"> https://bit.ly/3Byvgww</w:t>
      </w:r>
    </w:p>
  </w:footnote>
  <w:footnote w:id="53">
    <w:p w14:paraId="3B604E84" w14:textId="4EF012FB" w:rsidR="00C70D93" w:rsidRPr="00FC2996" w:rsidRDefault="00C70D93" w:rsidP="00D204F7">
      <w:pPr>
        <w:pStyle w:val="FootnoteText"/>
        <w:rPr>
          <w:szCs w:val="18"/>
        </w:rPr>
      </w:pPr>
      <w:r w:rsidRPr="002229BE">
        <w:rPr>
          <w:rStyle w:val="FootnoteReference"/>
        </w:rPr>
        <w:footnoteRef/>
      </w:r>
      <w:r w:rsidRPr="002229BE">
        <w:t xml:space="preserve"> </w:t>
      </w:r>
      <w:r w:rsidR="008F6B95" w:rsidRPr="00815B64">
        <w:rPr>
          <w:szCs w:val="18"/>
        </w:rPr>
        <w:t xml:space="preserve">Nye-Lengerman, K., Narby, C., &amp; Pettingell, S. (2017). </w:t>
      </w:r>
      <w:hyperlink r:id="rId42" w:history="1">
        <w:r w:rsidR="008F6B95" w:rsidRPr="00815B64">
          <w:rPr>
            <w:rStyle w:val="Hyperlink"/>
            <w:i/>
            <w:szCs w:val="18"/>
          </w:rPr>
          <w:t>How is guardianship status related to employment status for people with IDD? Findings from the National Core Indicators Adult Consumer Survey</w:t>
        </w:r>
      </w:hyperlink>
      <w:r w:rsidR="008F6B95" w:rsidRPr="00815B64">
        <w:rPr>
          <w:szCs w:val="18"/>
        </w:rPr>
        <w:t xml:space="preserve">. ThinkWork! Institute for Community Inclusion, University of Massachusetts Boston. </w:t>
      </w:r>
      <w:r w:rsidR="008F6B95" w:rsidRPr="008F6B95">
        <w:rPr>
          <w:szCs w:val="18"/>
        </w:rPr>
        <w:t>https://bit.ly/3ltYjvD</w:t>
      </w:r>
    </w:p>
  </w:footnote>
  <w:footnote w:id="54">
    <w:p w14:paraId="78B0F265" w14:textId="5437C505" w:rsidR="00C70D93" w:rsidRDefault="00C70D93" w:rsidP="00D204F7">
      <w:pPr>
        <w:pStyle w:val="FootnoteText"/>
      </w:pPr>
      <w:r>
        <w:rPr>
          <w:rStyle w:val="FootnoteReference"/>
        </w:rPr>
        <w:footnoteRef/>
      </w:r>
      <w:r>
        <w:t xml:space="preserve"> North Carolina Council on De</w:t>
      </w:r>
      <w:r w:rsidR="008F6B95">
        <w:t>velopmental Disabilities (n.d.).</w:t>
      </w:r>
      <w:r>
        <w:t xml:space="preserve"> </w:t>
      </w:r>
      <w:hyperlink r:id="rId43" w:history="1">
        <w:r>
          <w:rPr>
            <w:rStyle w:val="Hyperlink"/>
            <w:i/>
            <w:iCs/>
          </w:rPr>
          <w:t>R</w:t>
        </w:r>
        <w:r w:rsidRPr="002229BE">
          <w:rPr>
            <w:rStyle w:val="Hyperlink"/>
            <w:i/>
            <w:iCs/>
          </w:rPr>
          <w:t>ethinking</w:t>
        </w:r>
        <w:r>
          <w:rPr>
            <w:rStyle w:val="Hyperlink"/>
            <w:i/>
            <w:iCs/>
          </w:rPr>
          <w:t xml:space="preserve"> g</w:t>
        </w:r>
        <w:r w:rsidR="008F6B95">
          <w:rPr>
            <w:rStyle w:val="Hyperlink"/>
            <w:i/>
            <w:iCs/>
          </w:rPr>
          <w:t>uardianship: B</w:t>
        </w:r>
        <w:r w:rsidRPr="002229BE">
          <w:rPr>
            <w:rStyle w:val="Hyperlink"/>
            <w:i/>
            <w:iCs/>
          </w:rPr>
          <w:t>uilding a case for less restrictive alternatives</w:t>
        </w:r>
      </w:hyperlink>
      <w:r>
        <w:t xml:space="preserve">, </w:t>
      </w:r>
      <w:r w:rsidRPr="002229BE">
        <w:t xml:space="preserve">Retrieved </w:t>
      </w:r>
      <w:r>
        <w:t>October 10, 2021</w:t>
      </w:r>
      <w:r w:rsidRPr="002229BE">
        <w:t xml:space="preserve"> from https://nccdd.org/guardianship.html</w:t>
      </w:r>
    </w:p>
  </w:footnote>
  <w:footnote w:id="55">
    <w:p w14:paraId="375001BB" w14:textId="6EF699D6" w:rsidR="00C70D93" w:rsidRDefault="00C70D93" w:rsidP="00D204F7">
      <w:pPr>
        <w:pStyle w:val="FootnoteText"/>
      </w:pPr>
      <w:r>
        <w:rPr>
          <w:rStyle w:val="FootnoteReference"/>
        </w:rPr>
        <w:footnoteRef/>
      </w:r>
      <w:r>
        <w:t xml:space="preserve"> </w:t>
      </w:r>
      <w:r w:rsidR="008F6B95">
        <w:t xml:space="preserve">Kendall Fields, L., Salmon, M. A., Marsh, S., Climo, A., Norris, T., &amp; Nelson, G. (2018). </w:t>
      </w:r>
      <w:hyperlink r:id="rId44" w:history="1">
        <w:r w:rsidR="008F6B95" w:rsidRPr="009D0ABF">
          <w:rPr>
            <w:rStyle w:val="Hyperlink"/>
            <w:i/>
          </w:rPr>
          <w:t xml:space="preserve">Rethinking guardianship: Building a case for less restrictive alternatives </w:t>
        </w:r>
        <w:r w:rsidR="008F6B95" w:rsidRPr="009D0ABF">
          <w:rPr>
            <w:rStyle w:val="Hyperlink"/>
            <w:rFonts w:cs="Calibri Light"/>
            <w:i/>
          </w:rPr>
          <w:t>—</w:t>
        </w:r>
        <w:r w:rsidR="008F6B95" w:rsidRPr="009D0ABF">
          <w:rPr>
            <w:rStyle w:val="Hyperlink"/>
            <w:i/>
          </w:rPr>
          <w:t xml:space="preserve"> final report</w:t>
        </w:r>
      </w:hyperlink>
      <w:r w:rsidR="008F6B95">
        <w:t xml:space="preserve">. Chapel Hill, NC: Jordan Institute for Families, School of Social Work, University of North Carolina. </w:t>
      </w:r>
      <w:hyperlink r:id="rId45" w:history="1">
        <w:r w:rsidR="008F6B95" w:rsidRPr="005D0761">
          <w:rPr>
            <w:rStyle w:val="Hyperlink"/>
          </w:rPr>
          <w:t>https://bit.ly/3mJ9m3p</w:t>
        </w:r>
      </w:hyperlink>
    </w:p>
  </w:footnote>
  <w:footnote w:id="56">
    <w:p w14:paraId="135F3249" w14:textId="7F5A09AB" w:rsidR="00C70D93" w:rsidRDefault="00C70D93" w:rsidP="00D204F7">
      <w:pPr>
        <w:pStyle w:val="FootnoteText"/>
      </w:pPr>
      <w:r>
        <w:rPr>
          <w:rStyle w:val="FootnoteReference"/>
        </w:rPr>
        <w:footnoteRef/>
      </w:r>
      <w:r>
        <w:t xml:space="preserve"> </w:t>
      </w:r>
      <w:r w:rsidRPr="00E81957">
        <w:t xml:space="preserve">See, e.g., </w:t>
      </w:r>
      <w:r w:rsidR="008F6B95">
        <w:t>Wood, E.</w:t>
      </w:r>
      <w:r>
        <w:t xml:space="preserve"> </w:t>
      </w:r>
      <w:r w:rsidR="008F6B95">
        <w:t>&amp;</w:t>
      </w:r>
      <w:r>
        <w:t xml:space="preserve"> </w:t>
      </w:r>
      <w:r w:rsidR="008F6B95">
        <w:t>Pogach, D. (2018).</w:t>
      </w:r>
      <w:r>
        <w:t xml:space="preserve"> </w:t>
      </w:r>
      <w:hyperlink r:id="rId46" w:history="1">
        <w:r w:rsidRPr="00530286">
          <w:rPr>
            <w:rStyle w:val="Hyperlink"/>
            <w:i/>
          </w:rPr>
          <w:t>Guardianship termination and restoration of rights</w:t>
        </w:r>
      </w:hyperlink>
      <w:r w:rsidR="008F6B95">
        <w:t xml:space="preserve"> [PDF].</w:t>
      </w:r>
      <w:r>
        <w:t xml:space="preserve"> Washington, D.C.: National Center on Law &amp; Elder Rights, </w:t>
      </w:r>
      <w:r w:rsidRPr="00530286">
        <w:t>https://bit.ly/3mDF9Tr</w:t>
      </w:r>
    </w:p>
  </w:footnote>
  <w:footnote w:id="57">
    <w:p w14:paraId="4618DBB5" w14:textId="77777777" w:rsidR="00C70D93" w:rsidRDefault="00C70D93" w:rsidP="00D204F7">
      <w:pPr>
        <w:pStyle w:val="FootnoteText"/>
      </w:pPr>
      <w:r>
        <w:rPr>
          <w:rStyle w:val="FootnoteReference"/>
        </w:rPr>
        <w:footnoteRef/>
      </w:r>
      <w:r>
        <w:t xml:space="preserve"> Conversation with Linda Kendall Fields, October 5, 2021.</w:t>
      </w:r>
    </w:p>
  </w:footnote>
  <w:footnote w:id="58">
    <w:p w14:paraId="42B189A4" w14:textId="3F5F9F60" w:rsidR="00C70D93" w:rsidRDefault="00C70D93" w:rsidP="00D204F7">
      <w:pPr>
        <w:pStyle w:val="FootnoteText"/>
      </w:pPr>
      <w:r>
        <w:rPr>
          <w:rStyle w:val="FootnoteReference"/>
        </w:rPr>
        <w:footnoteRef/>
      </w:r>
      <w:r>
        <w:t xml:space="preserve"> </w:t>
      </w:r>
      <w:r>
        <w:rPr>
          <w:iCs/>
          <w:szCs w:val="18"/>
        </w:rPr>
        <w:t>Technical Assistance Collaborative, Inc. &amp; Human Ser</w:t>
      </w:r>
      <w:r w:rsidR="008F6B95">
        <w:rPr>
          <w:iCs/>
          <w:szCs w:val="18"/>
        </w:rPr>
        <w:t>vices Research Institute (2021).</w:t>
      </w:r>
      <w:r>
        <w:rPr>
          <w:iCs/>
          <w:szCs w:val="18"/>
        </w:rPr>
        <w:t xml:space="preserve"> </w:t>
      </w:r>
      <w:hyperlink r:id="rId47" w:history="1">
        <w:r w:rsidRPr="001136AA">
          <w:rPr>
            <w:rStyle w:val="Hyperlink"/>
            <w:i/>
            <w:iCs/>
            <w:szCs w:val="18"/>
          </w:rPr>
          <w:t xml:space="preserve">An assessment of the North Carolina Department of Health and Human Services’ system of services and supports for individuals </w:t>
        </w:r>
        <w:r w:rsidRPr="001136AA">
          <w:rPr>
            <w:rStyle w:val="Hyperlink"/>
            <w:i/>
            <w:iCs/>
            <w:szCs w:val="18"/>
          </w:rPr>
          <w:br/>
          <w:t>with disabilities</w:t>
        </w:r>
      </w:hyperlink>
      <w:r>
        <w:rPr>
          <w:iCs/>
          <w:szCs w:val="18"/>
        </w:rPr>
        <w:t xml:space="preserve"> [PD</w:t>
      </w:r>
      <w:r w:rsidR="008F6B95">
        <w:rPr>
          <w:iCs/>
          <w:szCs w:val="18"/>
        </w:rPr>
        <w:t>F].</w:t>
      </w:r>
      <w:r>
        <w:rPr>
          <w:iCs/>
          <w:szCs w:val="18"/>
        </w:rPr>
        <w:t xml:space="preserve"> Raleigh, NC: North Carolina Department of Health &amp; Human Services, </w:t>
      </w:r>
      <w:r w:rsidRPr="005573D8">
        <w:rPr>
          <w:iCs/>
          <w:szCs w:val="18"/>
        </w:rPr>
        <w:t>https://bit.ly/3uZFBPB</w:t>
      </w:r>
    </w:p>
  </w:footnote>
  <w:footnote w:id="59">
    <w:p w14:paraId="2FFA3F15" w14:textId="52720B1A" w:rsidR="00C70D93" w:rsidRDefault="00C70D93">
      <w:pPr>
        <w:pStyle w:val="FootnoteText"/>
      </w:pPr>
      <w:r>
        <w:rPr>
          <w:rStyle w:val="FootnoteReference"/>
        </w:rPr>
        <w:footnoteRef/>
      </w:r>
      <w:r>
        <w:t xml:space="preserve"> U.S. Centers for Disease Control &amp; Prevention (n.d.)</w:t>
      </w:r>
      <w:r w:rsidR="008F6B95">
        <w:t>.</w:t>
      </w:r>
      <w:r>
        <w:t xml:space="preserve"> </w:t>
      </w:r>
      <w:hyperlink r:id="rId48" w:history="1">
        <w:r w:rsidRPr="0066483C">
          <w:rPr>
            <w:rStyle w:val="Hyperlink"/>
            <w:i/>
          </w:rPr>
          <w:t>Racism and health</w:t>
        </w:r>
      </w:hyperlink>
      <w:r>
        <w:t xml:space="preserve">, Retrieved October 10, 2021 from </w:t>
      </w:r>
      <w:r w:rsidRPr="005573D8">
        <w:t>https://bit.ly/3aFLDvL</w:t>
      </w:r>
    </w:p>
  </w:footnote>
  <w:footnote w:id="60">
    <w:p w14:paraId="2E52CEB0" w14:textId="4F52D112" w:rsidR="00C70D93" w:rsidRDefault="00C70D93" w:rsidP="00D204F7">
      <w:pPr>
        <w:pStyle w:val="FootnoteText"/>
      </w:pPr>
      <w:r>
        <w:rPr>
          <w:rStyle w:val="FootnoteReference"/>
        </w:rPr>
        <w:footnoteRef/>
      </w:r>
      <w:r>
        <w:t xml:space="preserve"> </w:t>
      </w:r>
      <w:r>
        <w:rPr>
          <w:iCs/>
          <w:szCs w:val="18"/>
        </w:rPr>
        <w:t>North Carolina Department of Health &amp; H</w:t>
      </w:r>
      <w:r w:rsidR="008F6B95">
        <w:rPr>
          <w:iCs/>
          <w:szCs w:val="18"/>
        </w:rPr>
        <w:t>uman Services (October 3, 2021).</w:t>
      </w:r>
      <w:r>
        <w:rPr>
          <w:iCs/>
          <w:szCs w:val="18"/>
        </w:rPr>
        <w:t xml:space="preserve"> </w:t>
      </w:r>
      <w:hyperlink r:id="rId49" w:history="1">
        <w:r w:rsidRPr="00693641">
          <w:rPr>
            <w:rStyle w:val="Hyperlink"/>
            <w:i/>
            <w:iCs/>
            <w:szCs w:val="18"/>
          </w:rPr>
          <w:t>Eastern Band of Cherokee Indians (EBCI) tribal option overview</w:t>
        </w:r>
      </w:hyperlink>
      <w:r>
        <w:rPr>
          <w:iCs/>
          <w:szCs w:val="18"/>
        </w:rPr>
        <w:t xml:space="preserve">. Retrieved October 10, 2021 from </w:t>
      </w:r>
      <w:r w:rsidRPr="005573D8">
        <w:rPr>
          <w:iCs/>
          <w:szCs w:val="18"/>
        </w:rPr>
        <w:t>https://bit.ly/3iQTlrb</w:t>
      </w:r>
      <w:r>
        <w:rPr>
          <w:iCs/>
          <w:szCs w:val="18"/>
        </w:rPr>
        <w:t xml:space="preserve"> </w:t>
      </w:r>
    </w:p>
  </w:footnote>
  <w:footnote w:id="61">
    <w:p w14:paraId="39D00969" w14:textId="1E6B18CD" w:rsidR="00C70D93" w:rsidRDefault="00C70D93" w:rsidP="00D204F7">
      <w:pPr>
        <w:pStyle w:val="FootnoteText"/>
      </w:pPr>
      <w:r>
        <w:rPr>
          <w:rStyle w:val="FootnoteReference"/>
        </w:rPr>
        <w:footnoteRef/>
      </w:r>
      <w:r>
        <w:t xml:space="preserve"> North Carolina Department of</w:t>
      </w:r>
      <w:r w:rsidR="008F6B95">
        <w:t xml:space="preserve"> Health &amp; Human Services (2021).</w:t>
      </w:r>
      <w:r>
        <w:t xml:space="preserve"> </w:t>
      </w:r>
      <w:hyperlink r:id="rId50" w:history="1">
        <w:r w:rsidRPr="0066483C">
          <w:rPr>
            <w:rStyle w:val="Hyperlink"/>
          </w:rPr>
          <w:t>NC Department of Health and Human Services 2021-2023 strategic plan</w:t>
        </w:r>
      </w:hyperlink>
      <w:r>
        <w:t xml:space="preserve"> [PDF], </w:t>
      </w:r>
      <w:r w:rsidRPr="005573D8">
        <w:t>https://bit.ly/3FCpb4A</w:t>
      </w:r>
      <w:r>
        <w:t xml:space="preserve"> </w:t>
      </w:r>
    </w:p>
  </w:footnote>
  <w:footnote w:id="62">
    <w:p w14:paraId="7D05C1F4" w14:textId="444F79B1" w:rsidR="00C70D93" w:rsidRDefault="00C70D93" w:rsidP="009A11B8">
      <w:pPr>
        <w:pStyle w:val="CommentText"/>
        <w:spacing w:after="120"/>
      </w:pPr>
      <w:r>
        <w:rPr>
          <w:rStyle w:val="FootnoteReference"/>
        </w:rPr>
        <w:footnoteRef/>
      </w:r>
      <w:r>
        <w:t xml:space="preserve"> </w:t>
      </w:r>
      <w:r w:rsidR="008F6B95">
        <w:rPr>
          <w:rStyle w:val="FootnoteTextChar"/>
        </w:rPr>
        <w:t>Jensen, S.</w:t>
      </w:r>
      <w:r w:rsidRPr="009A11B8">
        <w:rPr>
          <w:rStyle w:val="FootnoteTextChar"/>
        </w:rPr>
        <w:t xml:space="preserve"> (2021, August 27). </w:t>
      </w:r>
      <w:hyperlink r:id="rId51" w:history="1">
        <w:r w:rsidRPr="008F6B95">
          <w:rPr>
            <w:rStyle w:val="Hyperlink"/>
            <w:rFonts w:asciiTheme="majorHAnsi" w:hAnsiTheme="majorHAnsi" w:cstheme="majorHAnsi"/>
            <w:i/>
            <w:sz w:val="18"/>
            <w:szCs w:val="18"/>
          </w:rPr>
          <w:t>The most commonly spoken languages in the Carolinas</w:t>
        </w:r>
      </w:hyperlink>
      <w:r w:rsidR="008F6B95">
        <w:rPr>
          <w:rStyle w:val="FootnoteTextChar"/>
          <w:rFonts w:asciiTheme="majorHAnsi" w:hAnsiTheme="majorHAnsi" w:cstheme="majorHAnsi"/>
        </w:rPr>
        <w:t>.</w:t>
      </w:r>
      <w:r w:rsidR="008F6B95">
        <w:rPr>
          <w:rStyle w:val="FootnoteTextChar"/>
        </w:rPr>
        <w:t xml:space="preserve"> CharlotteStories.com.</w:t>
      </w:r>
      <w:r w:rsidRPr="009A11B8">
        <w:rPr>
          <w:rStyle w:val="FootnoteTextChar"/>
        </w:rPr>
        <w:t xml:space="preserve"> https://bit.ly/3DrCkvA </w:t>
      </w:r>
    </w:p>
  </w:footnote>
  <w:footnote w:id="63">
    <w:p w14:paraId="60EEB269" w14:textId="0AAB85C5" w:rsidR="00C70D93" w:rsidRPr="00097B25" w:rsidRDefault="00C70D93" w:rsidP="009A11B8">
      <w:pPr>
        <w:spacing w:after="120" w:line="240" w:lineRule="auto"/>
        <w:rPr>
          <w:rStyle w:val="FootnoteReference"/>
        </w:rPr>
      </w:pPr>
      <w:r w:rsidRPr="00097B25">
        <w:rPr>
          <w:rStyle w:val="FootnoteReference"/>
        </w:rPr>
        <w:footnoteRef/>
      </w:r>
      <w:r w:rsidRPr="00097B25">
        <w:rPr>
          <w:rStyle w:val="FootnoteReference"/>
        </w:rPr>
        <w:t xml:space="preserve"> </w:t>
      </w:r>
      <w:r w:rsidRPr="00097B25">
        <w:rPr>
          <w:rStyle w:val="FootnoteTextChar"/>
        </w:rPr>
        <w:t>RI International</w:t>
      </w:r>
      <w:r>
        <w:rPr>
          <w:rStyle w:val="FootnoteTextChar"/>
        </w:rPr>
        <w:t xml:space="preserve">, </w:t>
      </w:r>
      <w:r w:rsidR="008F6B95">
        <w:rPr>
          <w:rStyle w:val="FootnoteTextChar"/>
        </w:rPr>
        <w:t>d</w:t>
      </w:r>
      <w:r w:rsidRPr="00097B25">
        <w:rPr>
          <w:rStyle w:val="FootnoteTextChar"/>
        </w:rPr>
        <w:t>ata presented on March 17, 2021 on a national stakeholders call for crisis services.</w:t>
      </w:r>
      <w:r w:rsidRPr="00097B25">
        <w:rPr>
          <w:rStyle w:val="FootnoteReference"/>
        </w:rPr>
        <w:t xml:space="preserve"> </w:t>
      </w:r>
    </w:p>
  </w:footnote>
  <w:footnote w:id="64">
    <w:p w14:paraId="403F6141" w14:textId="411A856C" w:rsidR="00C70D93" w:rsidRDefault="00C70D93" w:rsidP="00D204F7">
      <w:pPr>
        <w:pStyle w:val="FootnoteText"/>
      </w:pPr>
      <w:r>
        <w:rPr>
          <w:rStyle w:val="FootnoteReference"/>
        </w:rPr>
        <w:footnoteRef/>
      </w:r>
      <w:r>
        <w:t xml:space="preserve"> Dupuch</w:t>
      </w:r>
      <w:r w:rsidR="008F6B95">
        <w:t>,</w:t>
      </w:r>
      <w:r w:rsidR="00815BF0">
        <w:t xml:space="preserve"> C.</w:t>
      </w:r>
      <w:r>
        <w:t xml:space="preserve">, </w:t>
      </w:r>
      <w:r w:rsidR="00815BF0">
        <w:t xml:space="preserve">Pfau, </w:t>
      </w:r>
      <w:r>
        <w:t xml:space="preserve">S., </w:t>
      </w:r>
      <w:r w:rsidR="008F6B95">
        <w:t xml:space="preserve">&amp; </w:t>
      </w:r>
      <w:r>
        <w:t>Franklin</w:t>
      </w:r>
      <w:r w:rsidR="00815BF0">
        <w:t>, M.</w:t>
      </w:r>
      <w:r w:rsidR="008F6B95">
        <w:t xml:space="preserve"> (2021).</w:t>
      </w:r>
      <w:r>
        <w:t xml:space="preserve"> </w:t>
      </w:r>
      <w:r w:rsidRPr="002C559C">
        <w:t>Research findings and policy solutions to address the North Carolina Registry of Unmet Needs</w:t>
      </w:r>
      <w:r w:rsidR="008F6B95">
        <w:t xml:space="preserve"> [PowerPoint slides].</w:t>
      </w:r>
      <w:r>
        <w:t xml:space="preserve"> Downloaded October 10, 2021 from </w:t>
      </w:r>
      <w:r w:rsidRPr="005573D8">
        <w:t>https://bit.ly/3mGDBbl</w:t>
      </w:r>
      <w:r>
        <w:t xml:space="preserve"> </w:t>
      </w:r>
    </w:p>
  </w:footnote>
  <w:footnote w:id="65">
    <w:p w14:paraId="5A82BECC" w14:textId="77777777" w:rsidR="00C70D93" w:rsidRPr="002229BE" w:rsidRDefault="00C70D93" w:rsidP="00D204F7">
      <w:pPr>
        <w:pStyle w:val="FootnoteText"/>
      </w:pPr>
      <w:r w:rsidRPr="002229BE">
        <w:rPr>
          <w:rStyle w:val="FootnoteReference"/>
        </w:rPr>
        <w:footnoteRef/>
      </w:r>
      <w:r w:rsidRPr="002229BE">
        <w:t xml:space="preserve"> North Carolina Department of Health </w:t>
      </w:r>
      <w:r>
        <w:t xml:space="preserve">and </w:t>
      </w:r>
      <w:r w:rsidRPr="002229BE">
        <w:t>Human Services (2018)</w:t>
      </w:r>
      <w:r>
        <w:t>,</w:t>
      </w:r>
      <w:r w:rsidRPr="002229BE">
        <w:t xml:space="preserve"> </w:t>
      </w:r>
      <w:hyperlink r:id="rId52" w:history="1">
        <w:r w:rsidRPr="00A81325">
          <w:rPr>
            <w:rStyle w:val="Hyperlink"/>
            <w:i/>
          </w:rPr>
          <w:t>Strategic plan for improvement of behavioral health services: Session Law 2016-94, Section 12F.10.(a-d); Session Law 2017-57, Section 11F.6.(a-b)</w:t>
        </w:r>
      </w:hyperlink>
      <w:r>
        <w:t>,</w:t>
      </w:r>
      <w:r w:rsidRPr="002229BE">
        <w:t xml:space="preserve"> Retrieved March 25, 2021 from </w:t>
      </w:r>
      <w:r w:rsidRPr="005573D8">
        <w:t>https://digital.ncdcr.gov/digital/collection/p16062coll9/id/338055</w:t>
      </w:r>
      <w:r>
        <w:t xml:space="preserve"> </w:t>
      </w:r>
    </w:p>
  </w:footnote>
  <w:footnote w:id="66">
    <w:p w14:paraId="64DE7D30" w14:textId="5AD35934" w:rsidR="00C70D93" w:rsidRDefault="00C70D93">
      <w:pPr>
        <w:pStyle w:val="FootnoteText"/>
      </w:pPr>
      <w:r>
        <w:rPr>
          <w:rStyle w:val="FootnoteReference"/>
        </w:rPr>
        <w:footnoteRef/>
      </w:r>
      <w:r>
        <w:t xml:space="preserve"> </w:t>
      </w:r>
      <w:r>
        <w:rPr>
          <w:iCs/>
          <w:szCs w:val="18"/>
        </w:rPr>
        <w:t xml:space="preserve">Technical Assistance Collaborative, Inc. &amp; Human Services Research Institute (2021), </w:t>
      </w:r>
      <w:hyperlink r:id="rId53" w:history="1">
        <w:r w:rsidRPr="001136AA">
          <w:rPr>
            <w:rStyle w:val="Hyperlink"/>
            <w:i/>
            <w:iCs/>
            <w:szCs w:val="18"/>
          </w:rPr>
          <w:t>An assessment of the North Carolina Department of Health and Human Services’ system of services and supports for individuals with disabilities</w:t>
        </w:r>
      </w:hyperlink>
      <w:r>
        <w:rPr>
          <w:iCs/>
          <w:szCs w:val="18"/>
        </w:rPr>
        <w:t xml:space="preserve"> [PDF], Raleigh, NC: North Carolina Department of Health &amp; Human Services, </w:t>
      </w:r>
      <w:r w:rsidRPr="005573D8">
        <w:rPr>
          <w:iCs/>
          <w:szCs w:val="18"/>
        </w:rPr>
        <w:t>https://bit.ly/3uZFBPB</w:t>
      </w:r>
    </w:p>
  </w:footnote>
  <w:footnote w:id="67">
    <w:p w14:paraId="4675758D" w14:textId="77777777" w:rsidR="00C70D93" w:rsidRDefault="00C70D93" w:rsidP="00D204F7">
      <w:pPr>
        <w:pStyle w:val="FootnoteText"/>
      </w:pPr>
      <w:r>
        <w:rPr>
          <w:rStyle w:val="FootnoteReference"/>
        </w:rPr>
        <w:footnoteRef/>
      </w:r>
      <w:r>
        <w:t xml:space="preserve"> North Carolina Department of Health &amp; Human Services (n.d.), </w:t>
      </w:r>
      <w:hyperlink r:id="rId54" w:history="1">
        <w:r w:rsidRPr="00097B25">
          <w:rPr>
            <w:rStyle w:val="Hyperlink"/>
            <w:i/>
            <w:iCs/>
          </w:rPr>
          <w:t>Survey: My individual experience</w:t>
        </w:r>
      </w:hyperlink>
      <w:r>
        <w:t xml:space="preserve">, Retrieved 9/30/21 from </w:t>
      </w:r>
      <w:r w:rsidRPr="002C559C">
        <w:t>https://bit.ly/3DrDSpo</w:t>
      </w:r>
    </w:p>
  </w:footnote>
  <w:footnote w:id="68">
    <w:p w14:paraId="232B7745" w14:textId="3C366825" w:rsidR="00C70D93" w:rsidRPr="00FC2996" w:rsidRDefault="00C70D93" w:rsidP="00D204F7">
      <w:pPr>
        <w:pStyle w:val="FootnoteText"/>
        <w:rPr>
          <w:rFonts w:asciiTheme="minorHAnsi" w:hAnsiTheme="minorHAnsi"/>
          <w:szCs w:val="18"/>
        </w:rPr>
      </w:pPr>
      <w:r>
        <w:rPr>
          <w:rStyle w:val="FootnoteReference"/>
        </w:rPr>
        <w:footnoteRef/>
      </w:r>
      <w:r>
        <w:t xml:space="preserve"> </w:t>
      </w:r>
      <w:r w:rsidRPr="00097B25">
        <w:rPr>
          <w:rFonts w:asciiTheme="majorHAnsi" w:hAnsiTheme="majorHAnsi" w:cstheme="majorHAnsi"/>
          <w:szCs w:val="18"/>
        </w:rPr>
        <w:t xml:space="preserve">North Carolina Department of Health &amp; Human Services (2021, July 20). </w:t>
      </w:r>
      <w:hyperlink r:id="rId55" w:anchor=":~:text=Non-Emergency%20Transportation%20for%20NC%20Medicaid%20Managed%20Care%20July,services%20for%20PHP%20members%20on%20July%201%2C%202021" w:history="1">
        <w:r w:rsidRPr="00097B25">
          <w:rPr>
            <w:rStyle w:val="Hyperlink"/>
            <w:rFonts w:asciiTheme="majorHAnsi" w:hAnsiTheme="majorHAnsi" w:cstheme="majorHAnsi"/>
            <w:i/>
            <w:szCs w:val="18"/>
          </w:rPr>
          <w:t>Non-emergency transportation for NC Medicaid Managed Care</w:t>
        </w:r>
      </w:hyperlink>
      <w:r>
        <w:rPr>
          <w:rFonts w:asciiTheme="majorHAnsi" w:hAnsiTheme="majorHAnsi" w:cstheme="majorHAnsi"/>
          <w:szCs w:val="18"/>
        </w:rPr>
        <w:t xml:space="preserve">, </w:t>
      </w:r>
      <w:r w:rsidRPr="00097B25">
        <w:rPr>
          <w:rFonts w:asciiTheme="majorHAnsi" w:hAnsiTheme="majorHAnsi" w:cstheme="majorHAnsi"/>
          <w:szCs w:val="18"/>
        </w:rPr>
        <w:t xml:space="preserve">Retrieved September 30, 2021 from </w:t>
      </w:r>
      <w:r w:rsidRPr="009A11B8">
        <w:rPr>
          <w:rFonts w:asciiTheme="majorHAnsi" w:hAnsiTheme="majorHAnsi" w:cstheme="majorHAnsi"/>
          <w:szCs w:val="18"/>
        </w:rPr>
        <w:t>https://bit.ly/3mJcVXl</w:t>
      </w:r>
      <w:r w:rsidRPr="00FC2996">
        <w:rPr>
          <w:rFonts w:asciiTheme="minorHAnsi" w:hAnsiTheme="minorHAnsi"/>
          <w:szCs w:val="18"/>
        </w:rPr>
        <w:t xml:space="preserve"> </w:t>
      </w:r>
    </w:p>
  </w:footnote>
  <w:footnote w:id="69">
    <w:p w14:paraId="558B4BC3" w14:textId="77777777" w:rsidR="00C70D93" w:rsidRDefault="00C70D93" w:rsidP="00D204F7">
      <w:pPr>
        <w:pStyle w:val="FootnoteText"/>
      </w:pPr>
      <w:r w:rsidRPr="00FC2996">
        <w:rPr>
          <w:rStyle w:val="FootnoteReference"/>
          <w:szCs w:val="18"/>
        </w:rPr>
        <w:footnoteRef/>
      </w:r>
      <w:r w:rsidRPr="00FC2996">
        <w:rPr>
          <w:szCs w:val="18"/>
        </w:rPr>
        <w:t xml:space="preserve"> Center for Medicaid &amp; CHIP Services Informational Bulletin (July 12</w:t>
      </w:r>
      <w:r>
        <w:rPr>
          <w:szCs w:val="18"/>
        </w:rPr>
        <w:t>, 2021</w:t>
      </w:r>
      <w:r w:rsidRPr="00FC2996">
        <w:rPr>
          <w:szCs w:val="18"/>
        </w:rPr>
        <w:t xml:space="preserve">). </w:t>
      </w:r>
      <w:hyperlink r:id="rId56" w:history="1">
        <w:r w:rsidRPr="00FC2996">
          <w:rPr>
            <w:rStyle w:val="Hyperlink"/>
            <w:szCs w:val="18"/>
          </w:rPr>
          <w:t>Medicaid coverage of certain medical transportation under the Consolidated Appropriations Act, 2021 (Public Law 116-260)</w:t>
        </w:r>
      </w:hyperlink>
      <w:r w:rsidRPr="00FC2996">
        <w:rPr>
          <w:szCs w:val="18"/>
        </w:rPr>
        <w:t xml:space="preserve"> [PDF]</w:t>
      </w:r>
      <w:r>
        <w:rPr>
          <w:szCs w:val="18"/>
        </w:rPr>
        <w:t>,</w:t>
      </w:r>
      <w:r w:rsidRPr="00FC2996">
        <w:rPr>
          <w:szCs w:val="18"/>
        </w:rPr>
        <w:t xml:space="preserve"> https://bit.ly/3FAgWpN</w:t>
      </w:r>
    </w:p>
  </w:footnote>
  <w:footnote w:id="70">
    <w:p w14:paraId="2753C04A" w14:textId="3853E032" w:rsidR="00C70D93" w:rsidRDefault="00C70D93" w:rsidP="00D91960">
      <w:pPr>
        <w:pStyle w:val="FootnoteText"/>
      </w:pPr>
      <w:r>
        <w:rPr>
          <w:rStyle w:val="FootnoteReference"/>
        </w:rPr>
        <w:footnoteRef/>
      </w:r>
      <w:r>
        <w:t xml:space="preserve"> North Carolina Department of Health and Human Services (2020). </w:t>
      </w:r>
      <w:hyperlink r:id="rId57" w:history="1">
        <w:r w:rsidRPr="00EE4111">
          <w:rPr>
            <w:rStyle w:val="Hyperlink"/>
            <w:i/>
          </w:rPr>
          <w:t>Funds for local inpatient psychiatric beds or bed days purchased in state fiscal year 2019-2020 and other department initiatives to reduce state psychiatric hospital use, Session Law 2020-78, Part IV-E, Section 4E.1</w:t>
        </w:r>
      </w:hyperlink>
      <w:r>
        <w:t xml:space="preserve">. Report to the Joint Legislative Oversight Committee on Health and Human Services and Fiscal Research Division, December 21, 2020. Retrieved April 26, 2021 from </w:t>
      </w:r>
      <w:r w:rsidRPr="009A11B8">
        <w:t>https://files.nc.gov/ncdhhs/SL-2020-78-Section-4E.1-Funds-for-Local-Inpatient-Psychiatric-Beds-or-Bed-Days--FInal-.pdf</w:t>
      </w:r>
      <w:r>
        <w:t xml:space="preserve"> </w:t>
      </w:r>
    </w:p>
  </w:footnote>
  <w:footnote w:id="71">
    <w:p w14:paraId="5304ADA6" w14:textId="03C17B23" w:rsidR="00C70D93" w:rsidRDefault="00C70D93" w:rsidP="00D91960">
      <w:pPr>
        <w:pStyle w:val="FootnoteText"/>
      </w:pPr>
      <w:r>
        <w:rPr>
          <w:rStyle w:val="FootnoteReference"/>
        </w:rPr>
        <w:footnoteRef/>
      </w:r>
      <w:r>
        <w:t xml:space="preserve"> North Carolina Department of Health and Human Services (2016). </w:t>
      </w:r>
      <w:hyperlink r:id="rId58" w:history="1">
        <w:r w:rsidRPr="00EE4111">
          <w:rPr>
            <w:rStyle w:val="Hyperlink"/>
            <w:i/>
          </w:rPr>
          <w:t>Final report on the Community Paramedic Mobile Crisis Management Pilot Program, Session Law 2015-241, Section 12F.8.(d)</w:t>
        </w:r>
      </w:hyperlink>
      <w:r w:rsidR="008F6B95">
        <w:t xml:space="preserve"> [PDF].</w:t>
      </w:r>
      <w:r>
        <w:t xml:space="preserve"> Report to the Joint Legislative Oversight Committee for Health and Human Services and the Fiscal Research Division, November 1, 2016. Retrieved April 26, 2021 from </w:t>
      </w:r>
      <w:r w:rsidRPr="00E024EC">
        <w:t>https://files.nc.gov/ncdhhs/SL%202015-241%20Section%2012F%208%20d%20Community%20Paramedicine.pdf</w:t>
      </w:r>
    </w:p>
  </w:footnote>
  <w:footnote w:id="72">
    <w:p w14:paraId="7586A02E" w14:textId="2028197A" w:rsidR="00C70D93" w:rsidRDefault="00C70D93" w:rsidP="00D91960">
      <w:pPr>
        <w:pStyle w:val="FootnoteText"/>
      </w:pPr>
      <w:r>
        <w:rPr>
          <w:rStyle w:val="FootnoteReference"/>
        </w:rPr>
        <w:footnoteRef/>
      </w:r>
      <w:r>
        <w:t xml:space="preserve"> Department of Health and Human Services Request for Applications #: 30-2020-052-DHB BH I/DD Tailored Plan, November 13, 2020.</w:t>
      </w:r>
    </w:p>
  </w:footnote>
  <w:footnote w:id="73">
    <w:p w14:paraId="48BBED9C" w14:textId="77777777" w:rsidR="00C70D93" w:rsidRDefault="00C70D93" w:rsidP="00D91960">
      <w:pPr>
        <w:pStyle w:val="FootnoteText"/>
      </w:pPr>
      <w:r>
        <w:rPr>
          <w:rStyle w:val="FootnoteReference"/>
        </w:rPr>
        <w:footnoteRef/>
      </w:r>
      <w:r>
        <w:t xml:space="preserve"> </w:t>
      </w:r>
      <w:r w:rsidRPr="003D5168">
        <w:t>The Integrated S</w:t>
      </w:r>
      <w:r>
        <w:t>upportive Housing Program</w:t>
      </w:r>
      <w:r w:rsidRPr="003D5168">
        <w:t xml:space="preserve"> fosters a collaboration between a local housing developer, DHHS</w:t>
      </w:r>
      <w:r>
        <w:t>,</w:t>
      </w:r>
      <w:r w:rsidRPr="003D5168">
        <w:t xml:space="preserve"> and the LME/MCO to increase the supply of integrated, affordable rental housing. This housing consists of independent rental units where no more than 20% of the units are required to be set aside for persons with a disabling condition. Prospective tenants will be referred by DHHS and are anticipated to come with rental assistance and connection to supportive services.</w:t>
      </w:r>
      <w:r>
        <w:t xml:space="preserve"> See </w:t>
      </w:r>
      <w:hyperlink r:id="rId59" w:history="1">
        <w:r w:rsidRPr="00507799">
          <w:rPr>
            <w:rStyle w:val="Hyperlink"/>
          </w:rPr>
          <w:t>Integrated Supportive Housing Program: Program Guidelines</w:t>
        </w:r>
      </w:hyperlink>
      <w:r>
        <w:t xml:space="preserve"> [PDF].</w:t>
      </w:r>
    </w:p>
  </w:footnote>
  <w:footnote w:id="74">
    <w:p w14:paraId="6C975EE6" w14:textId="48AB9482" w:rsidR="00C70D93" w:rsidRDefault="00C70D93" w:rsidP="00D91960">
      <w:pPr>
        <w:pStyle w:val="FootnoteText"/>
      </w:pPr>
      <w:r>
        <w:rPr>
          <w:rStyle w:val="FootnoteReference"/>
        </w:rPr>
        <w:footnoteRef/>
      </w:r>
      <w:r>
        <w:t xml:space="preserve"> See also North Carolina Department of Health and Human Services (n.d.)</w:t>
      </w:r>
      <w:r w:rsidR="008F6B95">
        <w:t>.</w:t>
      </w:r>
      <w:r>
        <w:t xml:space="preserve"> </w:t>
      </w:r>
      <w:hyperlink r:id="rId60" w:history="1">
        <w:r w:rsidRPr="00507799">
          <w:rPr>
            <w:rStyle w:val="Hyperlink"/>
          </w:rPr>
          <w:t>Diversity and Inclusion</w:t>
        </w:r>
      </w:hyperlink>
      <w:r w:rsidR="008F6B95">
        <w:t>.</w:t>
      </w:r>
      <w:r>
        <w:t xml:space="preserve"> Retrieved September 30, 2021 from </w:t>
      </w:r>
      <w:r w:rsidRPr="009A11B8">
        <w:t>https://bit.ly/3mM4E4W</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4C6F" w14:textId="77777777" w:rsidR="00C70D93" w:rsidRDefault="00762A9F">
    <w:pPr>
      <w:pStyle w:val="Header"/>
    </w:pPr>
    <w:r>
      <w:rPr>
        <w:noProof/>
      </w:rPr>
      <w:pict w14:anchorId="0F23E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02" o:spid="_x0000_s1034" type="#_x0000_t136" alt="" style="position:absolute;margin-left:0;margin-top:0;width:447pt;height:16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17C0" w14:textId="13FF2BEC" w:rsidR="00C70D93" w:rsidRPr="006025F7" w:rsidRDefault="00C70D93" w:rsidP="00E00CBA">
    <w:pPr>
      <w:pStyle w:val="Header"/>
      <w:tabs>
        <w:tab w:val="clear" w:pos="4680"/>
      </w:tabs>
    </w:pPr>
    <w:r>
      <w:tab/>
    </w:r>
  </w:p>
  <w:p w14:paraId="6A855751" w14:textId="77777777" w:rsidR="00C70D93" w:rsidRDefault="00762A9F">
    <w:pPr>
      <w:pStyle w:val="Header"/>
    </w:pPr>
    <w:r>
      <w:rPr>
        <w:noProof/>
      </w:rPr>
      <w:pict w14:anchorId="6DE3B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10" o:spid="_x0000_s1027" type="#_x0000_t136" alt="" style="position:absolute;margin-left:0;margin-top:0;width:447pt;height:169pt;rotation:315;z-index:-2516183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221F" w14:textId="77777777" w:rsidR="00CB3158" w:rsidRPr="006025F7" w:rsidRDefault="00CB3158" w:rsidP="006025F7">
    <w:pPr>
      <w:pStyle w:val="Header"/>
      <w:tabs>
        <w:tab w:val="clear" w:pos="4680"/>
      </w:tabs>
    </w:pPr>
    <w:r>
      <w:t xml:space="preserve">North Carolina Olmstead Plan DRAFT </w:t>
    </w:r>
    <w:r>
      <w:tab/>
      <w:t>October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44EE" w14:textId="5AD7F4B4" w:rsidR="00913075" w:rsidRPr="006025F7" w:rsidRDefault="00913075" w:rsidP="006025F7">
    <w:pPr>
      <w:pStyle w:val="Header"/>
      <w:tabs>
        <w:tab w:val="clear" w:pos="468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FF76" w14:textId="784BBE1E" w:rsidR="00C70D93" w:rsidRPr="006025F7" w:rsidRDefault="00C70D93" w:rsidP="00E00CBA">
    <w:pPr>
      <w:pStyle w:val="Header"/>
      <w:tabs>
        <w:tab w:val="clear" w:pos="4680"/>
      </w:tabs>
    </w:pPr>
    <w:r>
      <w:tab/>
    </w:r>
  </w:p>
  <w:p w14:paraId="42A5324D" w14:textId="77777777" w:rsidR="00C70D93" w:rsidRDefault="00762A9F">
    <w:pPr>
      <w:pStyle w:val="Header"/>
    </w:pPr>
    <w:r>
      <w:rPr>
        <w:noProof/>
      </w:rPr>
      <w:pict w14:anchorId="7B56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7pt;height:169pt;rotation:315;z-index:-2516080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0362" w14:textId="77777777" w:rsidR="00C70D93" w:rsidRPr="006025F7" w:rsidRDefault="00C70D93" w:rsidP="00E00CBA">
    <w:pPr>
      <w:pStyle w:val="Header"/>
      <w:tabs>
        <w:tab w:val="clear" w:pos="4680"/>
      </w:tabs>
    </w:pPr>
    <w:r>
      <w:t xml:space="preserve">North Carolina Olmstead Plan DRAFT </w:t>
    </w:r>
    <w:r>
      <w:tab/>
      <w:t>October 2021</w:t>
    </w:r>
    <w:r>
      <w:tab/>
    </w:r>
  </w:p>
  <w:p w14:paraId="3990BD83" w14:textId="77777777" w:rsidR="00C70D93" w:rsidRDefault="00762A9F">
    <w:pPr>
      <w:pStyle w:val="Header"/>
    </w:pPr>
    <w:r>
      <w:rPr>
        <w:noProof/>
      </w:rPr>
      <w:pict w14:anchorId="2616A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47pt;height:169pt;rotation:315;z-index:-2516101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3025" w14:textId="77777777" w:rsidR="00C70D93" w:rsidRDefault="00762A9F">
    <w:pPr>
      <w:pStyle w:val="Header"/>
    </w:pPr>
    <w:r>
      <w:rPr>
        <w:noProof/>
      </w:rPr>
      <w:pict w14:anchorId="541B0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03" o:spid="_x0000_s1033" type="#_x0000_t136" alt="" style="position:absolute;margin-left:0;margin-top:0;width:447pt;height:16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C6A9" w14:textId="77777777" w:rsidR="00C70D93" w:rsidRPr="00114EAC" w:rsidRDefault="00C70D93" w:rsidP="00114EAC">
    <w:pPr>
      <w:pStyle w:val="Header"/>
    </w:pPr>
    <w:r>
      <w:rPr>
        <w:noProof/>
      </w:rPr>
      <w:drawing>
        <wp:inline distT="0" distB="0" distL="0" distR="0" wp14:anchorId="21EA2A8C" wp14:editId="63EC4D2A">
          <wp:extent cx="7315200" cy="5118100"/>
          <wp:effectExtent l="0" t="0" r="0" b="0"/>
          <wp:docPr id="21" name="Picture 21"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uot;&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51181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D291" w14:textId="0DC8DA2E" w:rsidR="00C70D93" w:rsidRPr="00114EAC" w:rsidRDefault="00C70D93" w:rsidP="00114E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5D8A" w14:textId="77777777" w:rsidR="00C70D93" w:rsidRDefault="00762A9F">
    <w:pPr>
      <w:pStyle w:val="Header"/>
    </w:pPr>
    <w:r>
      <w:rPr>
        <w:noProof/>
      </w:rPr>
      <w:pict w14:anchorId="73B0E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05" o:spid="_x0000_s1032" type="#_x0000_t136" alt="" style="position:absolute;margin-left:0;margin-top:0;width:447pt;height:169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0F08" w14:textId="77777777" w:rsidR="00C70D93" w:rsidRDefault="00762A9F">
    <w:pPr>
      <w:pStyle w:val="Header"/>
    </w:pPr>
    <w:r>
      <w:rPr>
        <w:noProof/>
      </w:rPr>
      <w:pict w14:anchorId="7C94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06" o:spid="_x0000_s1031" type="#_x0000_t136" alt="" style="position:absolute;margin-left:0;margin-top:0;width:447pt;height:169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B571" w14:textId="77777777" w:rsidR="00C70D93" w:rsidRDefault="00762A9F">
    <w:pPr>
      <w:pStyle w:val="Header"/>
    </w:pPr>
    <w:r>
      <w:rPr>
        <w:noProof/>
      </w:rPr>
      <w:pict w14:anchorId="3D4C3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04" o:spid="_x0000_s1030" type="#_x0000_t136" alt="" style="position:absolute;margin-left:0;margin-top:0;width:447pt;height:169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0403" w14:textId="77777777" w:rsidR="00C70D93" w:rsidRDefault="00762A9F">
    <w:pPr>
      <w:pStyle w:val="Header"/>
    </w:pPr>
    <w:r>
      <w:rPr>
        <w:noProof/>
      </w:rPr>
      <w:pict w14:anchorId="11F24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40211" o:spid="_x0000_s1029" type="#_x0000_t136" alt="" style="position:absolute;margin-left:0;margin-top:0;width:447pt;height:169pt;rotation:315;z-index:-2516142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Black&quot;;font-size:120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979C" w14:textId="5510E2AC" w:rsidR="00C70D93" w:rsidRPr="006025F7" w:rsidRDefault="00C70D93" w:rsidP="006025F7">
    <w:pPr>
      <w:pStyle w:val="Header"/>
      <w:tabs>
        <w:tab w:val="clear" w:pos="4680"/>
      </w:tabs>
    </w:pPr>
    <w:r>
      <w:t xml:space="preserve">North Carolina Olmstead Plan DRAFT </w:t>
    </w:r>
    <w:r>
      <w:tab/>
      <w:t>October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0.1pt;height:20.1pt" o:bullet="t">
        <v:imagedata r:id="rId1" o:title="green_link"/>
      </v:shape>
    </w:pict>
  </w:numPicBullet>
  <w:abstractNum w:abstractNumId="0"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35E4FAA"/>
    <w:multiLevelType w:val="hybridMultilevel"/>
    <w:tmpl w:val="F730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40226"/>
    <w:multiLevelType w:val="hybridMultilevel"/>
    <w:tmpl w:val="AC06DC0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D1DE5"/>
    <w:multiLevelType w:val="hybridMultilevel"/>
    <w:tmpl w:val="3F1228C8"/>
    <w:lvl w:ilvl="0" w:tplc="E5660FDA">
      <w:start w:val="1"/>
      <w:numFmt w:val="bullet"/>
      <w:lvlText w:val="u"/>
      <w:lvlJc w:val="left"/>
      <w:pPr>
        <w:ind w:left="1080" w:hanging="360"/>
      </w:pPr>
      <w:rPr>
        <w:rFonts w:ascii="Wingdings 3" w:hAnsi="Wingdings 3" w:cs="Times New Roman (Body CS)" w:hint="default"/>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666A4F"/>
    <w:multiLevelType w:val="multilevel"/>
    <w:tmpl w:val="26CCA432"/>
    <w:styleLink w:val="CurrentList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A506304"/>
    <w:multiLevelType w:val="hybridMultilevel"/>
    <w:tmpl w:val="B678C6F2"/>
    <w:lvl w:ilvl="0" w:tplc="CEBA2BB6">
      <w:start w:val="1"/>
      <w:numFmt w:val="bullet"/>
      <w:lvlText w:val="u"/>
      <w:lvlJc w:val="left"/>
      <w:pPr>
        <w:ind w:left="720" w:hanging="360"/>
      </w:pPr>
      <w:rPr>
        <w:rFonts w:ascii="Wingdings 3" w:hAnsi="Wingdings 3" w:cs="Times New Roman (Body CS)" w:hint="default"/>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B0575"/>
    <w:multiLevelType w:val="hybridMultilevel"/>
    <w:tmpl w:val="178E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A5951"/>
    <w:multiLevelType w:val="hybridMultilevel"/>
    <w:tmpl w:val="7C2E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52083"/>
    <w:multiLevelType w:val="hybridMultilevel"/>
    <w:tmpl w:val="F96E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168C6"/>
    <w:multiLevelType w:val="hybridMultilevel"/>
    <w:tmpl w:val="EEAE4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34109"/>
    <w:multiLevelType w:val="hybridMultilevel"/>
    <w:tmpl w:val="8FA4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F81A9B"/>
    <w:multiLevelType w:val="hybridMultilevel"/>
    <w:tmpl w:val="5DF2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D97526"/>
    <w:multiLevelType w:val="hybridMultilevel"/>
    <w:tmpl w:val="FE6291F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3942F1"/>
    <w:multiLevelType w:val="hybridMultilevel"/>
    <w:tmpl w:val="D848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2080A"/>
    <w:multiLevelType w:val="hybridMultilevel"/>
    <w:tmpl w:val="4CD6FD00"/>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992FA3"/>
    <w:multiLevelType w:val="hybridMultilevel"/>
    <w:tmpl w:val="3ED6F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DC4274"/>
    <w:multiLevelType w:val="hybridMultilevel"/>
    <w:tmpl w:val="BB6C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241C0D71"/>
    <w:multiLevelType w:val="hybridMultilevel"/>
    <w:tmpl w:val="1E982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446D1B"/>
    <w:multiLevelType w:val="hybridMultilevel"/>
    <w:tmpl w:val="F188B27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EB3694"/>
    <w:multiLevelType w:val="hybridMultilevel"/>
    <w:tmpl w:val="253275A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25" w15:restartNumberingAfterBreak="0">
    <w:nsid w:val="27720535"/>
    <w:multiLevelType w:val="hybridMultilevel"/>
    <w:tmpl w:val="CF10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28A757BB"/>
    <w:multiLevelType w:val="multilevel"/>
    <w:tmpl w:val="E80CCC4C"/>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EA1219"/>
    <w:multiLevelType w:val="hybridMultilevel"/>
    <w:tmpl w:val="195AE50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1467EB"/>
    <w:multiLevelType w:val="hybridMultilevel"/>
    <w:tmpl w:val="B770DFE0"/>
    <w:lvl w:ilvl="0" w:tplc="44304546">
      <w:start w:val="1"/>
      <w:numFmt w:val="bullet"/>
      <w:lvlText w:val="u"/>
      <w:lvlJc w:val="left"/>
      <w:pPr>
        <w:ind w:left="720" w:hanging="360"/>
      </w:pPr>
      <w:rPr>
        <w:rFonts w:ascii="Wingdings 3" w:hAnsi="Wingdings 3" w:cs="Times New Roman (Body CS)" w:hint="default"/>
        <w:sz w:val="1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EE13972"/>
    <w:multiLevelType w:val="hybridMultilevel"/>
    <w:tmpl w:val="FE00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32" w15:restartNumberingAfterBreak="0">
    <w:nsid w:val="319D084A"/>
    <w:multiLevelType w:val="hybridMultilevel"/>
    <w:tmpl w:val="7F80CDC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4" w15:restartNumberingAfterBreak="0">
    <w:nsid w:val="33922531"/>
    <w:multiLevelType w:val="hybridMultilevel"/>
    <w:tmpl w:val="8DC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677B8"/>
    <w:multiLevelType w:val="hybridMultilevel"/>
    <w:tmpl w:val="502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232BE6"/>
    <w:multiLevelType w:val="hybridMultilevel"/>
    <w:tmpl w:val="E388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4493"/>
    <w:multiLevelType w:val="hybridMultilevel"/>
    <w:tmpl w:val="1080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E13F01"/>
    <w:multiLevelType w:val="hybridMultilevel"/>
    <w:tmpl w:val="393E74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352C8C"/>
    <w:multiLevelType w:val="hybridMultilevel"/>
    <w:tmpl w:val="C458D8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42F7625"/>
    <w:multiLevelType w:val="hybridMultilevel"/>
    <w:tmpl w:val="92B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28538C"/>
    <w:multiLevelType w:val="hybridMultilevel"/>
    <w:tmpl w:val="CF9E5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3" w15:restartNumberingAfterBreak="0">
    <w:nsid w:val="454A6747"/>
    <w:multiLevelType w:val="hybridMultilevel"/>
    <w:tmpl w:val="9DA4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267CC"/>
    <w:multiLevelType w:val="hybridMultilevel"/>
    <w:tmpl w:val="91DE636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7FC5C08"/>
    <w:multiLevelType w:val="hybridMultilevel"/>
    <w:tmpl w:val="D162372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8C03BC9"/>
    <w:multiLevelType w:val="hybridMultilevel"/>
    <w:tmpl w:val="74E88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2036E8"/>
    <w:multiLevelType w:val="hybridMultilevel"/>
    <w:tmpl w:val="1C10F44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C7C7EFB"/>
    <w:multiLevelType w:val="hybridMultilevel"/>
    <w:tmpl w:val="5A8644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FE24E40"/>
    <w:multiLevelType w:val="hybridMultilevel"/>
    <w:tmpl w:val="8890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81503C"/>
    <w:multiLevelType w:val="hybridMultilevel"/>
    <w:tmpl w:val="41E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846298"/>
    <w:multiLevelType w:val="hybridMultilevel"/>
    <w:tmpl w:val="34F4C650"/>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57A51462"/>
    <w:multiLevelType w:val="hybridMultilevel"/>
    <w:tmpl w:val="30D0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57483A"/>
    <w:multiLevelType w:val="hybridMultilevel"/>
    <w:tmpl w:val="31CA9B7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A7D3860"/>
    <w:multiLevelType w:val="hybridMultilevel"/>
    <w:tmpl w:val="D898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D1D64BA"/>
    <w:multiLevelType w:val="hybridMultilevel"/>
    <w:tmpl w:val="C2EA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233512"/>
    <w:multiLevelType w:val="hybridMultilevel"/>
    <w:tmpl w:val="67385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9123D8"/>
    <w:multiLevelType w:val="hybridMultilevel"/>
    <w:tmpl w:val="7E56510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EF946BF"/>
    <w:multiLevelType w:val="hybridMultilevel"/>
    <w:tmpl w:val="A3405E1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AF6BB8"/>
    <w:multiLevelType w:val="hybridMultilevel"/>
    <w:tmpl w:val="906E4F3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11A67F0"/>
    <w:multiLevelType w:val="hybridMultilevel"/>
    <w:tmpl w:val="6C86E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2723A4"/>
    <w:multiLevelType w:val="hybridMultilevel"/>
    <w:tmpl w:val="00B6C19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5BF105E"/>
    <w:multiLevelType w:val="hybridMultilevel"/>
    <w:tmpl w:val="944A4DDE"/>
    <w:lvl w:ilvl="0" w:tplc="DA7416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0C3457"/>
    <w:multiLevelType w:val="hybridMultilevel"/>
    <w:tmpl w:val="C34CD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007DEF"/>
    <w:multiLevelType w:val="hybridMultilevel"/>
    <w:tmpl w:val="0FDCB22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A2F6511"/>
    <w:multiLevelType w:val="hybridMultilevel"/>
    <w:tmpl w:val="81FE8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EE0828"/>
    <w:multiLevelType w:val="hybridMultilevel"/>
    <w:tmpl w:val="88606F6A"/>
    <w:lvl w:ilvl="0" w:tplc="D8523AD4">
      <w:start w:val="1"/>
      <w:numFmt w:val="bullet"/>
      <w:pStyle w:val="LinkBullet"/>
      <w:lvlText w:val=""/>
      <w:lvlPicBulletId w:val="0"/>
      <w:lvlJc w:val="left"/>
      <w:pPr>
        <w:ind w:left="2880" w:hanging="360"/>
      </w:pPr>
      <w:rPr>
        <w:rFonts w:ascii="Symbol" w:hAnsi="Symbol" w:cs="Times New Roman (Body CS)" w:hint="default"/>
        <w:color w:val="auto"/>
        <w:sz w:val="2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7" w15:restartNumberingAfterBreak="0">
    <w:nsid w:val="6BA96F71"/>
    <w:multiLevelType w:val="hybridMultilevel"/>
    <w:tmpl w:val="CF3E0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4B45B2"/>
    <w:multiLevelType w:val="hybridMultilevel"/>
    <w:tmpl w:val="237A64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D1F1C50"/>
    <w:multiLevelType w:val="hybridMultilevel"/>
    <w:tmpl w:val="73E6A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03740"/>
    <w:multiLevelType w:val="hybridMultilevel"/>
    <w:tmpl w:val="81CE53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282253E"/>
    <w:multiLevelType w:val="hybridMultilevel"/>
    <w:tmpl w:val="E51A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4706A6"/>
    <w:multiLevelType w:val="hybridMultilevel"/>
    <w:tmpl w:val="94305EB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699152F"/>
    <w:multiLevelType w:val="hybridMultilevel"/>
    <w:tmpl w:val="893668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B4E2109"/>
    <w:multiLevelType w:val="hybridMultilevel"/>
    <w:tmpl w:val="0A687ED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BAC5930"/>
    <w:multiLevelType w:val="hybridMultilevel"/>
    <w:tmpl w:val="D286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10542D"/>
    <w:multiLevelType w:val="hybridMultilevel"/>
    <w:tmpl w:val="811E042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1"/>
  </w:num>
  <w:num w:numId="6">
    <w:abstractNumId w:val="62"/>
  </w:num>
  <w:num w:numId="7">
    <w:abstractNumId w:val="66"/>
  </w:num>
  <w:num w:numId="8">
    <w:abstractNumId w:val="26"/>
  </w:num>
  <w:num w:numId="9">
    <w:abstractNumId w:val="33"/>
  </w:num>
  <w:num w:numId="10">
    <w:abstractNumId w:val="20"/>
  </w:num>
  <w:num w:numId="11">
    <w:abstractNumId w:val="42"/>
  </w:num>
  <w:num w:numId="12">
    <w:abstractNumId w:val="24"/>
  </w:num>
  <w:num w:numId="13">
    <w:abstractNumId w:val="19"/>
  </w:num>
  <w:num w:numId="14">
    <w:abstractNumId w:val="65"/>
  </w:num>
  <w:num w:numId="15">
    <w:abstractNumId w:val="55"/>
  </w:num>
  <w:num w:numId="16">
    <w:abstractNumId w:val="5"/>
  </w:num>
  <w:num w:numId="17">
    <w:abstractNumId w:val="12"/>
  </w:num>
  <w:num w:numId="18">
    <w:abstractNumId w:val="25"/>
  </w:num>
  <w:num w:numId="19">
    <w:abstractNumId w:val="36"/>
  </w:num>
  <w:num w:numId="20">
    <w:abstractNumId w:val="38"/>
  </w:num>
  <w:num w:numId="21">
    <w:abstractNumId w:val="69"/>
  </w:num>
  <w:num w:numId="22">
    <w:abstractNumId w:val="63"/>
  </w:num>
  <w:num w:numId="23">
    <w:abstractNumId w:val="52"/>
  </w:num>
  <w:num w:numId="24">
    <w:abstractNumId w:val="34"/>
  </w:num>
  <w:num w:numId="25">
    <w:abstractNumId w:val="49"/>
  </w:num>
  <w:num w:numId="26">
    <w:abstractNumId w:val="75"/>
  </w:num>
  <w:num w:numId="27">
    <w:abstractNumId w:val="21"/>
  </w:num>
  <w:num w:numId="28">
    <w:abstractNumId w:val="9"/>
  </w:num>
  <w:num w:numId="29">
    <w:abstractNumId w:val="30"/>
  </w:num>
  <w:num w:numId="30">
    <w:abstractNumId w:val="43"/>
  </w:num>
  <w:num w:numId="31">
    <w:abstractNumId w:val="73"/>
  </w:num>
  <w:num w:numId="32">
    <w:abstractNumId w:val="40"/>
  </w:num>
  <w:num w:numId="33">
    <w:abstractNumId w:val="46"/>
  </w:num>
  <w:num w:numId="34">
    <w:abstractNumId w:val="60"/>
  </w:num>
  <w:num w:numId="35">
    <w:abstractNumId w:val="56"/>
  </w:num>
  <w:num w:numId="36">
    <w:abstractNumId w:val="16"/>
  </w:num>
  <w:num w:numId="37">
    <w:abstractNumId w:val="13"/>
  </w:num>
  <w:num w:numId="38">
    <w:abstractNumId w:val="41"/>
  </w:num>
  <w:num w:numId="39">
    <w:abstractNumId w:val="58"/>
  </w:num>
  <w:num w:numId="40">
    <w:abstractNumId w:val="45"/>
  </w:num>
  <w:num w:numId="41">
    <w:abstractNumId w:val="72"/>
  </w:num>
  <w:num w:numId="42">
    <w:abstractNumId w:val="10"/>
  </w:num>
  <w:num w:numId="43">
    <w:abstractNumId w:val="68"/>
  </w:num>
  <w:num w:numId="44">
    <w:abstractNumId w:val="67"/>
  </w:num>
  <w:num w:numId="45">
    <w:abstractNumId w:val="59"/>
  </w:num>
  <w:num w:numId="46">
    <w:abstractNumId w:val="74"/>
  </w:num>
  <w:num w:numId="47">
    <w:abstractNumId w:val="22"/>
  </w:num>
  <w:num w:numId="48">
    <w:abstractNumId w:val="15"/>
  </w:num>
  <w:num w:numId="49">
    <w:abstractNumId w:val="32"/>
  </w:num>
  <w:num w:numId="50">
    <w:abstractNumId w:val="61"/>
  </w:num>
  <w:num w:numId="51">
    <w:abstractNumId w:val="53"/>
  </w:num>
  <w:num w:numId="52">
    <w:abstractNumId w:val="64"/>
  </w:num>
  <w:num w:numId="53">
    <w:abstractNumId w:val="23"/>
  </w:num>
  <w:num w:numId="54">
    <w:abstractNumId w:val="39"/>
  </w:num>
  <w:num w:numId="55">
    <w:abstractNumId w:val="76"/>
  </w:num>
  <w:num w:numId="56">
    <w:abstractNumId w:val="14"/>
  </w:num>
  <w:num w:numId="57">
    <w:abstractNumId w:val="50"/>
  </w:num>
  <w:num w:numId="58">
    <w:abstractNumId w:val="71"/>
  </w:num>
  <w:num w:numId="59">
    <w:abstractNumId w:val="18"/>
  </w:num>
  <w:num w:numId="60">
    <w:abstractNumId w:val="54"/>
  </w:num>
  <w:num w:numId="61">
    <w:abstractNumId w:val="51"/>
  </w:num>
  <w:num w:numId="62">
    <w:abstractNumId w:val="48"/>
  </w:num>
  <w:num w:numId="63">
    <w:abstractNumId w:val="29"/>
  </w:num>
  <w:num w:numId="64">
    <w:abstractNumId w:val="8"/>
  </w:num>
  <w:num w:numId="65">
    <w:abstractNumId w:val="37"/>
  </w:num>
  <w:num w:numId="66">
    <w:abstractNumId w:val="6"/>
  </w:num>
  <w:num w:numId="67">
    <w:abstractNumId w:val="35"/>
  </w:num>
  <w:num w:numId="68">
    <w:abstractNumId w:val="4"/>
  </w:num>
  <w:num w:numId="69">
    <w:abstractNumId w:val="11"/>
  </w:num>
  <w:num w:numId="70">
    <w:abstractNumId w:val="70"/>
  </w:num>
  <w:num w:numId="71">
    <w:abstractNumId w:val="57"/>
  </w:num>
  <w:num w:numId="72">
    <w:abstractNumId w:val="27"/>
  </w:num>
  <w:num w:numId="73">
    <w:abstractNumId w:val="7"/>
  </w:num>
  <w:num w:numId="74">
    <w:abstractNumId w:val="47"/>
  </w:num>
  <w:num w:numId="75">
    <w:abstractNumId w:val="28"/>
  </w:num>
  <w:num w:numId="76">
    <w:abstractNumId w:val="17"/>
  </w:num>
  <w:num w:numId="77">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ctiveWritingStyle w:appName="MSWord" w:lang="en-US" w:vendorID="64" w:dllVersion="4096" w:nlCheck="1" w:checkStyle="0"/>
  <w:activeWritingStyle w:appName="MSWord" w:lang="en-US" w:vendorID="64" w:dllVersion="6"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ocumentProtection w:edit="readOnly" w:enforcement="1" w:cryptProviderType="rsaAES" w:cryptAlgorithmClass="hash" w:cryptAlgorithmType="typeAny" w:cryptAlgorithmSid="14" w:cryptSpinCount="100000" w:hash="zl3DUDyc/Yz5um64MOOf4BW7ZH8ZhdiG2Gf01kRx4ywXDyhcq9IfcdHIQQcXPC8USonPdsnJazM7Zx/dQ5nTiw==" w:salt="+AUE/kv9afjCuAQchU5ok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11"/>
    <w:rsid w:val="00006BE6"/>
    <w:rsid w:val="00012036"/>
    <w:rsid w:val="0001256F"/>
    <w:rsid w:val="00017734"/>
    <w:rsid w:val="00017AFC"/>
    <w:rsid w:val="000250F2"/>
    <w:rsid w:val="00025636"/>
    <w:rsid w:val="00026515"/>
    <w:rsid w:val="00034BFB"/>
    <w:rsid w:val="00042296"/>
    <w:rsid w:val="00042E6C"/>
    <w:rsid w:val="00042F2A"/>
    <w:rsid w:val="000456F3"/>
    <w:rsid w:val="0005034B"/>
    <w:rsid w:val="0005091C"/>
    <w:rsid w:val="00050C02"/>
    <w:rsid w:val="00050D9D"/>
    <w:rsid w:val="00053596"/>
    <w:rsid w:val="00054BDA"/>
    <w:rsid w:val="000566C3"/>
    <w:rsid w:val="0006198E"/>
    <w:rsid w:val="000734A1"/>
    <w:rsid w:val="000749A9"/>
    <w:rsid w:val="0007647C"/>
    <w:rsid w:val="00076E96"/>
    <w:rsid w:val="000776DC"/>
    <w:rsid w:val="00081698"/>
    <w:rsid w:val="000846A1"/>
    <w:rsid w:val="00091173"/>
    <w:rsid w:val="00092B3B"/>
    <w:rsid w:val="00093003"/>
    <w:rsid w:val="00097B25"/>
    <w:rsid w:val="000A0486"/>
    <w:rsid w:val="000A5782"/>
    <w:rsid w:val="000A6236"/>
    <w:rsid w:val="000C0374"/>
    <w:rsid w:val="000C212F"/>
    <w:rsid w:val="000C32AB"/>
    <w:rsid w:val="000D0487"/>
    <w:rsid w:val="000D051E"/>
    <w:rsid w:val="000D07D6"/>
    <w:rsid w:val="000D60E6"/>
    <w:rsid w:val="000E2033"/>
    <w:rsid w:val="000E3440"/>
    <w:rsid w:val="000E3E18"/>
    <w:rsid w:val="000E5298"/>
    <w:rsid w:val="000E690E"/>
    <w:rsid w:val="000E7BDB"/>
    <w:rsid w:val="000F417E"/>
    <w:rsid w:val="00104379"/>
    <w:rsid w:val="00114EAC"/>
    <w:rsid w:val="001151B9"/>
    <w:rsid w:val="001152F7"/>
    <w:rsid w:val="00126DCF"/>
    <w:rsid w:val="00153763"/>
    <w:rsid w:val="00155405"/>
    <w:rsid w:val="0015779D"/>
    <w:rsid w:val="00157A08"/>
    <w:rsid w:val="001604AB"/>
    <w:rsid w:val="001649AE"/>
    <w:rsid w:val="001661B2"/>
    <w:rsid w:val="00167FE5"/>
    <w:rsid w:val="00183BAD"/>
    <w:rsid w:val="0019045A"/>
    <w:rsid w:val="0019181F"/>
    <w:rsid w:val="00191E3C"/>
    <w:rsid w:val="001925D8"/>
    <w:rsid w:val="00194604"/>
    <w:rsid w:val="001A0E97"/>
    <w:rsid w:val="001A212F"/>
    <w:rsid w:val="001A586F"/>
    <w:rsid w:val="001B1A2D"/>
    <w:rsid w:val="001B3512"/>
    <w:rsid w:val="001B57B9"/>
    <w:rsid w:val="001B66FB"/>
    <w:rsid w:val="001C3227"/>
    <w:rsid w:val="001C4C4E"/>
    <w:rsid w:val="001C4CDD"/>
    <w:rsid w:val="001D4514"/>
    <w:rsid w:val="001D480F"/>
    <w:rsid w:val="001D4ABB"/>
    <w:rsid w:val="001D4C11"/>
    <w:rsid w:val="001D6966"/>
    <w:rsid w:val="001E062E"/>
    <w:rsid w:val="001E1A8E"/>
    <w:rsid w:val="001E49A5"/>
    <w:rsid w:val="001E7F7F"/>
    <w:rsid w:val="001F1FF4"/>
    <w:rsid w:val="001F3717"/>
    <w:rsid w:val="001F48A8"/>
    <w:rsid w:val="001F57E7"/>
    <w:rsid w:val="002027F0"/>
    <w:rsid w:val="002030DA"/>
    <w:rsid w:val="00205ECF"/>
    <w:rsid w:val="00231784"/>
    <w:rsid w:val="002338A3"/>
    <w:rsid w:val="00234B8D"/>
    <w:rsid w:val="00235E29"/>
    <w:rsid w:val="002379F5"/>
    <w:rsid w:val="00244497"/>
    <w:rsid w:val="00244A14"/>
    <w:rsid w:val="00245F0C"/>
    <w:rsid w:val="00246FE2"/>
    <w:rsid w:val="00260E79"/>
    <w:rsid w:val="00263CCC"/>
    <w:rsid w:val="002670DD"/>
    <w:rsid w:val="00267B52"/>
    <w:rsid w:val="00274E7F"/>
    <w:rsid w:val="0028665A"/>
    <w:rsid w:val="00290131"/>
    <w:rsid w:val="0029328C"/>
    <w:rsid w:val="00293902"/>
    <w:rsid w:val="002A1C9C"/>
    <w:rsid w:val="002A2F25"/>
    <w:rsid w:val="002A72C6"/>
    <w:rsid w:val="002A7324"/>
    <w:rsid w:val="002B1689"/>
    <w:rsid w:val="002C0395"/>
    <w:rsid w:val="002C0782"/>
    <w:rsid w:val="002C4672"/>
    <w:rsid w:val="002C4A11"/>
    <w:rsid w:val="002C559C"/>
    <w:rsid w:val="002E0081"/>
    <w:rsid w:val="002E2EF0"/>
    <w:rsid w:val="002F0E9F"/>
    <w:rsid w:val="003056E0"/>
    <w:rsid w:val="00306FA8"/>
    <w:rsid w:val="003244D2"/>
    <w:rsid w:val="00326D28"/>
    <w:rsid w:val="00341356"/>
    <w:rsid w:val="00344A50"/>
    <w:rsid w:val="0035110E"/>
    <w:rsid w:val="00366A59"/>
    <w:rsid w:val="003748E4"/>
    <w:rsid w:val="00374AA0"/>
    <w:rsid w:val="0038175B"/>
    <w:rsid w:val="00391B30"/>
    <w:rsid w:val="00394586"/>
    <w:rsid w:val="003A0B17"/>
    <w:rsid w:val="003A435C"/>
    <w:rsid w:val="003A44E8"/>
    <w:rsid w:val="003C1B14"/>
    <w:rsid w:val="003C7E84"/>
    <w:rsid w:val="003E2244"/>
    <w:rsid w:val="003E3880"/>
    <w:rsid w:val="003E7F97"/>
    <w:rsid w:val="003F46E4"/>
    <w:rsid w:val="00402279"/>
    <w:rsid w:val="00403B3C"/>
    <w:rsid w:val="00413D1E"/>
    <w:rsid w:val="00414049"/>
    <w:rsid w:val="00416808"/>
    <w:rsid w:val="0042208D"/>
    <w:rsid w:val="004220E3"/>
    <w:rsid w:val="00424689"/>
    <w:rsid w:val="004253F4"/>
    <w:rsid w:val="00426D04"/>
    <w:rsid w:val="00436170"/>
    <w:rsid w:val="00436ADC"/>
    <w:rsid w:val="004457A2"/>
    <w:rsid w:val="00447FF7"/>
    <w:rsid w:val="00455B53"/>
    <w:rsid w:val="00460EC4"/>
    <w:rsid w:val="0046421A"/>
    <w:rsid w:val="00465528"/>
    <w:rsid w:val="00465D0D"/>
    <w:rsid w:val="004702F7"/>
    <w:rsid w:val="00470BF8"/>
    <w:rsid w:val="00473252"/>
    <w:rsid w:val="00474C15"/>
    <w:rsid w:val="00480BDE"/>
    <w:rsid w:val="004901D8"/>
    <w:rsid w:val="00491DC5"/>
    <w:rsid w:val="004930A0"/>
    <w:rsid w:val="004938F6"/>
    <w:rsid w:val="004961CD"/>
    <w:rsid w:val="00497FA8"/>
    <w:rsid w:val="004A43C6"/>
    <w:rsid w:val="004A4578"/>
    <w:rsid w:val="004A4E64"/>
    <w:rsid w:val="004A5029"/>
    <w:rsid w:val="004A56D0"/>
    <w:rsid w:val="004A5DA8"/>
    <w:rsid w:val="004A61EC"/>
    <w:rsid w:val="004B1830"/>
    <w:rsid w:val="004B6488"/>
    <w:rsid w:val="004C2883"/>
    <w:rsid w:val="004C552E"/>
    <w:rsid w:val="004D7F8B"/>
    <w:rsid w:val="004F0BEE"/>
    <w:rsid w:val="004F349C"/>
    <w:rsid w:val="004F4C5D"/>
    <w:rsid w:val="0050561C"/>
    <w:rsid w:val="005068EA"/>
    <w:rsid w:val="00512E8D"/>
    <w:rsid w:val="00515E7B"/>
    <w:rsid w:val="00516685"/>
    <w:rsid w:val="00520161"/>
    <w:rsid w:val="00522FC9"/>
    <w:rsid w:val="00525C81"/>
    <w:rsid w:val="00530286"/>
    <w:rsid w:val="00531A27"/>
    <w:rsid w:val="00534F81"/>
    <w:rsid w:val="00536D6F"/>
    <w:rsid w:val="00551AF3"/>
    <w:rsid w:val="005573D8"/>
    <w:rsid w:val="00563019"/>
    <w:rsid w:val="005652EF"/>
    <w:rsid w:val="00573D9C"/>
    <w:rsid w:val="00576A5F"/>
    <w:rsid w:val="00582EF0"/>
    <w:rsid w:val="0058507D"/>
    <w:rsid w:val="00592A3B"/>
    <w:rsid w:val="005A1A14"/>
    <w:rsid w:val="005C03D0"/>
    <w:rsid w:val="005C0FEC"/>
    <w:rsid w:val="005C26F3"/>
    <w:rsid w:val="005C2ADD"/>
    <w:rsid w:val="005C5AA0"/>
    <w:rsid w:val="005C666A"/>
    <w:rsid w:val="005D25DA"/>
    <w:rsid w:val="005D710B"/>
    <w:rsid w:val="005E27C2"/>
    <w:rsid w:val="005E75CB"/>
    <w:rsid w:val="005E7B11"/>
    <w:rsid w:val="005F1C79"/>
    <w:rsid w:val="005F36D1"/>
    <w:rsid w:val="005F52C2"/>
    <w:rsid w:val="006025F7"/>
    <w:rsid w:val="00603E0E"/>
    <w:rsid w:val="006041C3"/>
    <w:rsid w:val="0060701A"/>
    <w:rsid w:val="0062322B"/>
    <w:rsid w:val="0062528E"/>
    <w:rsid w:val="00626018"/>
    <w:rsid w:val="0063110D"/>
    <w:rsid w:val="00642EC4"/>
    <w:rsid w:val="00653A28"/>
    <w:rsid w:val="00655E70"/>
    <w:rsid w:val="00656AA6"/>
    <w:rsid w:val="006706C7"/>
    <w:rsid w:val="00675993"/>
    <w:rsid w:val="00684470"/>
    <w:rsid w:val="00687414"/>
    <w:rsid w:val="00690D7C"/>
    <w:rsid w:val="006965F1"/>
    <w:rsid w:val="00696E9B"/>
    <w:rsid w:val="006A1764"/>
    <w:rsid w:val="006B1ABA"/>
    <w:rsid w:val="006B6727"/>
    <w:rsid w:val="006C2C04"/>
    <w:rsid w:val="006D0144"/>
    <w:rsid w:val="006D50AC"/>
    <w:rsid w:val="006D78A9"/>
    <w:rsid w:val="006E7628"/>
    <w:rsid w:val="006E7A9C"/>
    <w:rsid w:val="006F15D7"/>
    <w:rsid w:val="006F1623"/>
    <w:rsid w:val="006F25EE"/>
    <w:rsid w:val="006F545B"/>
    <w:rsid w:val="006F6540"/>
    <w:rsid w:val="006F7A28"/>
    <w:rsid w:val="00703B22"/>
    <w:rsid w:val="007060E9"/>
    <w:rsid w:val="00706686"/>
    <w:rsid w:val="00711D48"/>
    <w:rsid w:val="00713177"/>
    <w:rsid w:val="007176B9"/>
    <w:rsid w:val="00720A2F"/>
    <w:rsid w:val="0072122F"/>
    <w:rsid w:val="007267DC"/>
    <w:rsid w:val="0072726B"/>
    <w:rsid w:val="00730D7D"/>
    <w:rsid w:val="0073106F"/>
    <w:rsid w:val="007332B4"/>
    <w:rsid w:val="00737176"/>
    <w:rsid w:val="007409A0"/>
    <w:rsid w:val="007428DA"/>
    <w:rsid w:val="00742FBE"/>
    <w:rsid w:val="007504F2"/>
    <w:rsid w:val="00750C0F"/>
    <w:rsid w:val="00751249"/>
    <w:rsid w:val="0075183F"/>
    <w:rsid w:val="0075320A"/>
    <w:rsid w:val="0075353A"/>
    <w:rsid w:val="0075675A"/>
    <w:rsid w:val="00762A9F"/>
    <w:rsid w:val="007640BA"/>
    <w:rsid w:val="0076467A"/>
    <w:rsid w:val="00765942"/>
    <w:rsid w:val="00774D2A"/>
    <w:rsid w:val="00782060"/>
    <w:rsid w:val="00783B81"/>
    <w:rsid w:val="007875E7"/>
    <w:rsid w:val="007952BA"/>
    <w:rsid w:val="00796D27"/>
    <w:rsid w:val="0079705F"/>
    <w:rsid w:val="00797E5C"/>
    <w:rsid w:val="007A016E"/>
    <w:rsid w:val="007A04CB"/>
    <w:rsid w:val="007A6A7B"/>
    <w:rsid w:val="007A76F9"/>
    <w:rsid w:val="007B3FBE"/>
    <w:rsid w:val="007B4264"/>
    <w:rsid w:val="007B5134"/>
    <w:rsid w:val="007B532E"/>
    <w:rsid w:val="007B710C"/>
    <w:rsid w:val="007C356E"/>
    <w:rsid w:val="007C35CA"/>
    <w:rsid w:val="007C4ABD"/>
    <w:rsid w:val="007D517B"/>
    <w:rsid w:val="007D748E"/>
    <w:rsid w:val="007D7B82"/>
    <w:rsid w:val="007E0C62"/>
    <w:rsid w:val="007F2D58"/>
    <w:rsid w:val="007F326F"/>
    <w:rsid w:val="007F5917"/>
    <w:rsid w:val="00813F1C"/>
    <w:rsid w:val="0081569D"/>
    <w:rsid w:val="0081598F"/>
    <w:rsid w:val="00815BF0"/>
    <w:rsid w:val="0082152E"/>
    <w:rsid w:val="00826724"/>
    <w:rsid w:val="0083206E"/>
    <w:rsid w:val="0083601F"/>
    <w:rsid w:val="008408BE"/>
    <w:rsid w:val="00844663"/>
    <w:rsid w:val="008449E0"/>
    <w:rsid w:val="00860F92"/>
    <w:rsid w:val="008755DF"/>
    <w:rsid w:val="00877981"/>
    <w:rsid w:val="00881FDB"/>
    <w:rsid w:val="00883968"/>
    <w:rsid w:val="008859A7"/>
    <w:rsid w:val="00891384"/>
    <w:rsid w:val="00891C0A"/>
    <w:rsid w:val="008A0021"/>
    <w:rsid w:val="008A754C"/>
    <w:rsid w:val="008C30C3"/>
    <w:rsid w:val="008D239F"/>
    <w:rsid w:val="008E052A"/>
    <w:rsid w:val="008E1110"/>
    <w:rsid w:val="008F4E38"/>
    <w:rsid w:val="008F65FA"/>
    <w:rsid w:val="008F6B95"/>
    <w:rsid w:val="0090114A"/>
    <w:rsid w:val="00913075"/>
    <w:rsid w:val="00925604"/>
    <w:rsid w:val="0093285B"/>
    <w:rsid w:val="009343F4"/>
    <w:rsid w:val="00934A8C"/>
    <w:rsid w:val="00944D8D"/>
    <w:rsid w:val="00952B0B"/>
    <w:rsid w:val="00954B07"/>
    <w:rsid w:val="009674C7"/>
    <w:rsid w:val="009824E8"/>
    <w:rsid w:val="00982CE1"/>
    <w:rsid w:val="009A11B8"/>
    <w:rsid w:val="009A2C0B"/>
    <w:rsid w:val="009A73F0"/>
    <w:rsid w:val="009B5F28"/>
    <w:rsid w:val="009C2066"/>
    <w:rsid w:val="009C458A"/>
    <w:rsid w:val="009C7ADB"/>
    <w:rsid w:val="009D0ABF"/>
    <w:rsid w:val="009D309A"/>
    <w:rsid w:val="009D601F"/>
    <w:rsid w:val="009D6022"/>
    <w:rsid w:val="009D6851"/>
    <w:rsid w:val="009E4891"/>
    <w:rsid w:val="009E53F2"/>
    <w:rsid w:val="009F4D34"/>
    <w:rsid w:val="009F683A"/>
    <w:rsid w:val="00A05FE4"/>
    <w:rsid w:val="00A0709D"/>
    <w:rsid w:val="00A07B45"/>
    <w:rsid w:val="00A11158"/>
    <w:rsid w:val="00A11AD5"/>
    <w:rsid w:val="00A13FDE"/>
    <w:rsid w:val="00A14862"/>
    <w:rsid w:val="00A25A75"/>
    <w:rsid w:val="00A33D60"/>
    <w:rsid w:val="00A427F7"/>
    <w:rsid w:val="00A44FBB"/>
    <w:rsid w:val="00A54E00"/>
    <w:rsid w:val="00A605BB"/>
    <w:rsid w:val="00A669B7"/>
    <w:rsid w:val="00A73D8E"/>
    <w:rsid w:val="00A7789D"/>
    <w:rsid w:val="00A90A38"/>
    <w:rsid w:val="00AA31C9"/>
    <w:rsid w:val="00AB1FE5"/>
    <w:rsid w:val="00AB3A8B"/>
    <w:rsid w:val="00AB55ED"/>
    <w:rsid w:val="00AC274A"/>
    <w:rsid w:val="00AC76D4"/>
    <w:rsid w:val="00AD260C"/>
    <w:rsid w:val="00AD4BD3"/>
    <w:rsid w:val="00AF5D07"/>
    <w:rsid w:val="00AF6312"/>
    <w:rsid w:val="00B01EA5"/>
    <w:rsid w:val="00B1111C"/>
    <w:rsid w:val="00B1182B"/>
    <w:rsid w:val="00B1654E"/>
    <w:rsid w:val="00B23967"/>
    <w:rsid w:val="00B27E10"/>
    <w:rsid w:val="00B30E49"/>
    <w:rsid w:val="00B33DB6"/>
    <w:rsid w:val="00B3560B"/>
    <w:rsid w:val="00B404BE"/>
    <w:rsid w:val="00B55089"/>
    <w:rsid w:val="00B71C00"/>
    <w:rsid w:val="00B77184"/>
    <w:rsid w:val="00B77B8A"/>
    <w:rsid w:val="00B82B49"/>
    <w:rsid w:val="00B85FCF"/>
    <w:rsid w:val="00B87927"/>
    <w:rsid w:val="00B90CFF"/>
    <w:rsid w:val="00B9623E"/>
    <w:rsid w:val="00B96F39"/>
    <w:rsid w:val="00BA210B"/>
    <w:rsid w:val="00BA35E7"/>
    <w:rsid w:val="00BA5945"/>
    <w:rsid w:val="00BB76F8"/>
    <w:rsid w:val="00BC17DD"/>
    <w:rsid w:val="00BC30E9"/>
    <w:rsid w:val="00BD71F8"/>
    <w:rsid w:val="00BE088D"/>
    <w:rsid w:val="00BE2C3D"/>
    <w:rsid w:val="00BE3C1F"/>
    <w:rsid w:val="00BF093C"/>
    <w:rsid w:val="00BF18CA"/>
    <w:rsid w:val="00BF7165"/>
    <w:rsid w:val="00C03090"/>
    <w:rsid w:val="00C05142"/>
    <w:rsid w:val="00C05639"/>
    <w:rsid w:val="00C1072D"/>
    <w:rsid w:val="00C10D3A"/>
    <w:rsid w:val="00C13718"/>
    <w:rsid w:val="00C16AE7"/>
    <w:rsid w:val="00C2243A"/>
    <w:rsid w:val="00C22BC5"/>
    <w:rsid w:val="00C27126"/>
    <w:rsid w:val="00C30B22"/>
    <w:rsid w:val="00C31698"/>
    <w:rsid w:val="00C34C5C"/>
    <w:rsid w:val="00C44EF4"/>
    <w:rsid w:val="00C4666C"/>
    <w:rsid w:val="00C47F98"/>
    <w:rsid w:val="00C53BBD"/>
    <w:rsid w:val="00C5696D"/>
    <w:rsid w:val="00C65703"/>
    <w:rsid w:val="00C70D93"/>
    <w:rsid w:val="00C765F5"/>
    <w:rsid w:val="00CA4586"/>
    <w:rsid w:val="00CA52DF"/>
    <w:rsid w:val="00CA5BE6"/>
    <w:rsid w:val="00CB3158"/>
    <w:rsid w:val="00CB3E0C"/>
    <w:rsid w:val="00CD27EB"/>
    <w:rsid w:val="00CD4AED"/>
    <w:rsid w:val="00CD61AE"/>
    <w:rsid w:val="00CE1658"/>
    <w:rsid w:val="00CE1EF6"/>
    <w:rsid w:val="00CE243B"/>
    <w:rsid w:val="00CE446D"/>
    <w:rsid w:val="00CE5422"/>
    <w:rsid w:val="00CE6F4F"/>
    <w:rsid w:val="00CF1980"/>
    <w:rsid w:val="00CF3A46"/>
    <w:rsid w:val="00D07B7D"/>
    <w:rsid w:val="00D10B2A"/>
    <w:rsid w:val="00D1131C"/>
    <w:rsid w:val="00D15A17"/>
    <w:rsid w:val="00D16B4B"/>
    <w:rsid w:val="00D17F7E"/>
    <w:rsid w:val="00D204F7"/>
    <w:rsid w:val="00D20947"/>
    <w:rsid w:val="00D21C7F"/>
    <w:rsid w:val="00D27215"/>
    <w:rsid w:val="00D30766"/>
    <w:rsid w:val="00D37681"/>
    <w:rsid w:val="00D4187F"/>
    <w:rsid w:val="00D43D62"/>
    <w:rsid w:val="00D45E96"/>
    <w:rsid w:val="00D46867"/>
    <w:rsid w:val="00D505B7"/>
    <w:rsid w:val="00D52905"/>
    <w:rsid w:val="00D52975"/>
    <w:rsid w:val="00D56004"/>
    <w:rsid w:val="00D612C3"/>
    <w:rsid w:val="00D638B3"/>
    <w:rsid w:val="00D7013B"/>
    <w:rsid w:val="00D74A67"/>
    <w:rsid w:val="00D804AF"/>
    <w:rsid w:val="00D82332"/>
    <w:rsid w:val="00D85D61"/>
    <w:rsid w:val="00D86787"/>
    <w:rsid w:val="00D91960"/>
    <w:rsid w:val="00D9572D"/>
    <w:rsid w:val="00DA5EC4"/>
    <w:rsid w:val="00DA764F"/>
    <w:rsid w:val="00DB784A"/>
    <w:rsid w:val="00DC3C39"/>
    <w:rsid w:val="00DC6006"/>
    <w:rsid w:val="00DC72E8"/>
    <w:rsid w:val="00DD1740"/>
    <w:rsid w:val="00DD1BF6"/>
    <w:rsid w:val="00DD1F15"/>
    <w:rsid w:val="00DE4EE4"/>
    <w:rsid w:val="00E00CBA"/>
    <w:rsid w:val="00E045A4"/>
    <w:rsid w:val="00E10E5D"/>
    <w:rsid w:val="00E136F4"/>
    <w:rsid w:val="00E16350"/>
    <w:rsid w:val="00E17079"/>
    <w:rsid w:val="00E20F69"/>
    <w:rsid w:val="00E226EE"/>
    <w:rsid w:val="00E34876"/>
    <w:rsid w:val="00E354BB"/>
    <w:rsid w:val="00E364F6"/>
    <w:rsid w:val="00E37963"/>
    <w:rsid w:val="00E463EF"/>
    <w:rsid w:val="00E46B3B"/>
    <w:rsid w:val="00E50446"/>
    <w:rsid w:val="00E544C9"/>
    <w:rsid w:val="00E564C6"/>
    <w:rsid w:val="00E56F7E"/>
    <w:rsid w:val="00E619DC"/>
    <w:rsid w:val="00E65906"/>
    <w:rsid w:val="00E67D69"/>
    <w:rsid w:val="00E72B77"/>
    <w:rsid w:val="00E72BF8"/>
    <w:rsid w:val="00E801D6"/>
    <w:rsid w:val="00E8505C"/>
    <w:rsid w:val="00E914FE"/>
    <w:rsid w:val="00E92161"/>
    <w:rsid w:val="00E96F69"/>
    <w:rsid w:val="00EA1D93"/>
    <w:rsid w:val="00EA321E"/>
    <w:rsid w:val="00EB2C93"/>
    <w:rsid w:val="00EC2A71"/>
    <w:rsid w:val="00EE247B"/>
    <w:rsid w:val="00EE36B8"/>
    <w:rsid w:val="00EE3AE2"/>
    <w:rsid w:val="00EE3B29"/>
    <w:rsid w:val="00EE3D04"/>
    <w:rsid w:val="00EE57D1"/>
    <w:rsid w:val="00EF1943"/>
    <w:rsid w:val="00EF1F47"/>
    <w:rsid w:val="00EF647C"/>
    <w:rsid w:val="00F076CF"/>
    <w:rsid w:val="00F12CA3"/>
    <w:rsid w:val="00F14055"/>
    <w:rsid w:val="00F17680"/>
    <w:rsid w:val="00F17DE1"/>
    <w:rsid w:val="00F25CF6"/>
    <w:rsid w:val="00F2623B"/>
    <w:rsid w:val="00F35B96"/>
    <w:rsid w:val="00F40475"/>
    <w:rsid w:val="00F40C58"/>
    <w:rsid w:val="00F47F50"/>
    <w:rsid w:val="00F53292"/>
    <w:rsid w:val="00F54495"/>
    <w:rsid w:val="00F6016A"/>
    <w:rsid w:val="00F60A3A"/>
    <w:rsid w:val="00F6284A"/>
    <w:rsid w:val="00F65EE9"/>
    <w:rsid w:val="00F6715B"/>
    <w:rsid w:val="00F72201"/>
    <w:rsid w:val="00F73255"/>
    <w:rsid w:val="00F7628A"/>
    <w:rsid w:val="00F96C88"/>
    <w:rsid w:val="00FA1368"/>
    <w:rsid w:val="00FA540F"/>
    <w:rsid w:val="00FA7641"/>
    <w:rsid w:val="00FB6D6D"/>
    <w:rsid w:val="00FB7A12"/>
    <w:rsid w:val="00FC2996"/>
    <w:rsid w:val="00FC2B28"/>
    <w:rsid w:val="00FC4F00"/>
    <w:rsid w:val="00FC6D19"/>
    <w:rsid w:val="00FD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docId w15:val="{1419E493-6B1D-3047-9D6A-64BB8333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7F"/>
    <w:pPr>
      <w:spacing w:after="240" w:line="252" w:lineRule="auto"/>
    </w:pPr>
    <w:rPr>
      <w:sz w:val="22"/>
    </w:rPr>
  </w:style>
  <w:style w:type="paragraph" w:styleId="Heading1">
    <w:name w:val="heading 1"/>
    <w:basedOn w:val="Normal"/>
    <w:next w:val="HeadingSpacer"/>
    <w:link w:val="Heading1Char"/>
    <w:uiPriority w:val="9"/>
    <w:qFormat/>
    <w:rsid w:val="00474C15"/>
    <w:pPr>
      <w:keepNext/>
      <w:keepLines/>
      <w:pBdr>
        <w:left w:val="single" w:sz="48" w:space="15" w:color="22A9D0" w:themeColor="accent3"/>
      </w:pBdr>
      <w:spacing w:before="360" w:after="120" w:line="192" w:lineRule="auto"/>
      <w:outlineLvl w:val="0"/>
    </w:pPr>
    <w:rPr>
      <w:rFonts w:ascii="Arial Black" w:eastAsiaTheme="majorEastAsia" w:hAnsi="Arial Black" w:cstheme="majorBidi"/>
      <w:b/>
      <w:bCs/>
      <w:color w:val="041E42"/>
      <w:spacing w:val="-10"/>
      <w:sz w:val="44"/>
      <w:szCs w:val="32"/>
    </w:rPr>
  </w:style>
  <w:style w:type="paragraph" w:styleId="Heading2">
    <w:name w:val="heading 2"/>
    <w:basedOn w:val="Normal"/>
    <w:next w:val="Normal"/>
    <w:link w:val="Heading2Char"/>
    <w:uiPriority w:val="9"/>
    <w:unhideWhenUsed/>
    <w:qFormat/>
    <w:rsid w:val="00274E7F"/>
    <w:pPr>
      <w:keepNext/>
      <w:keepLines/>
      <w:pBdr>
        <w:bottom w:val="single" w:sz="24" w:space="2" w:color="041E42"/>
      </w:pBdr>
      <w:spacing w:before="280" w:line="228" w:lineRule="auto"/>
      <w:outlineLvl w:val="1"/>
    </w:pPr>
    <w:rPr>
      <w:rFonts w:ascii="Arial Black" w:eastAsiaTheme="majorEastAsia" w:hAnsi="Arial Black" w:cstheme="majorBidi"/>
      <w:b/>
      <w:bCs/>
      <w:color w:val="041E42"/>
      <w:spacing w:val="-6"/>
      <w:sz w:val="32"/>
      <w:szCs w:val="26"/>
    </w:rPr>
  </w:style>
  <w:style w:type="paragraph" w:styleId="Heading3">
    <w:name w:val="heading 3"/>
    <w:basedOn w:val="Normal"/>
    <w:next w:val="Normal"/>
    <w:link w:val="Heading3Char"/>
    <w:uiPriority w:val="9"/>
    <w:unhideWhenUsed/>
    <w:qFormat/>
    <w:rsid w:val="002670DD"/>
    <w:pPr>
      <w:keepNext/>
      <w:keepLines/>
      <w:spacing w:before="120" w:after="40"/>
      <w:outlineLvl w:val="2"/>
    </w:pPr>
    <w:rPr>
      <w:rFonts w:eastAsiaTheme="majorEastAsia" w:cstheme="majorBidi"/>
      <w:b/>
      <w:color w:val="041E41"/>
      <w:spacing w:val="6"/>
      <w:sz w:val="28"/>
    </w:rPr>
  </w:style>
  <w:style w:type="paragraph" w:styleId="Heading4">
    <w:name w:val="heading 4"/>
    <w:basedOn w:val="Normal"/>
    <w:next w:val="Normal"/>
    <w:link w:val="Heading4Char"/>
    <w:uiPriority w:val="9"/>
    <w:unhideWhenUsed/>
    <w:qFormat/>
    <w:rsid w:val="00FC2B28"/>
    <w:pPr>
      <w:keepNext/>
      <w:keepLines/>
      <w:spacing w:before="40" w:after="40"/>
      <w:outlineLvl w:val="3"/>
    </w:pPr>
    <w:rPr>
      <w:rFonts w:eastAsiaTheme="majorEastAsia" w:cstheme="majorBidi"/>
      <w:b/>
      <w:i/>
      <w:iCs/>
      <w:color w:val="007FAA" w:themeColor="accent2"/>
      <w:sz w:val="25"/>
    </w:rPr>
  </w:style>
  <w:style w:type="paragraph" w:styleId="Heading5">
    <w:name w:val="heading 5"/>
    <w:basedOn w:val="Normal"/>
    <w:next w:val="Normal"/>
    <w:link w:val="Heading5Char"/>
    <w:uiPriority w:val="9"/>
    <w:unhideWhenUsed/>
    <w:qFormat/>
    <w:rsid w:val="007176B9"/>
    <w:pPr>
      <w:keepNext/>
      <w:keepLines/>
      <w:spacing w:before="40" w:after="0"/>
      <w:outlineLvl w:val="4"/>
    </w:pPr>
    <w:rPr>
      <w:rFonts w:asciiTheme="majorHAnsi" w:eastAsiaTheme="majorEastAsia" w:hAnsiTheme="majorHAnsi" w:cstheme="majorBidi"/>
      <w:color w:val="0316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7"/>
      </w:numPr>
      <w:tabs>
        <w:tab w:val="left" w:pos="360"/>
        <w:tab w:val="left" w:pos="720"/>
        <w:tab w:val="left" w:pos="1080"/>
        <w:tab w:val="left" w:pos="1440"/>
      </w:tabs>
      <w:ind w:left="360"/>
    </w:pPr>
  </w:style>
  <w:style w:type="numbering" w:customStyle="1" w:styleId="ListMultitier">
    <w:name w:val="List Multitier"/>
    <w:uiPriority w:val="99"/>
    <w:rsid w:val="0005091C"/>
    <w:pPr>
      <w:numPr>
        <w:numId w:val="8"/>
      </w:numPr>
    </w:pPr>
  </w:style>
  <w:style w:type="character" w:customStyle="1" w:styleId="Heading1Char">
    <w:name w:val="Heading 1 Char"/>
    <w:basedOn w:val="DefaultParagraphFont"/>
    <w:link w:val="Heading1"/>
    <w:uiPriority w:val="9"/>
    <w:rsid w:val="00474C15"/>
    <w:rPr>
      <w:rFonts w:ascii="Arial Black" w:eastAsiaTheme="majorEastAsia" w:hAnsi="Arial Black" w:cstheme="majorBidi"/>
      <w:b/>
      <w:bCs/>
      <w:color w:val="041E42"/>
      <w:spacing w:val="-10"/>
      <w:sz w:val="44"/>
      <w:szCs w:val="32"/>
    </w:rPr>
  </w:style>
  <w:style w:type="character" w:customStyle="1" w:styleId="Heading2Char">
    <w:name w:val="Heading 2 Char"/>
    <w:basedOn w:val="DefaultParagraphFont"/>
    <w:link w:val="Heading2"/>
    <w:uiPriority w:val="9"/>
    <w:rsid w:val="00274E7F"/>
    <w:rPr>
      <w:rFonts w:ascii="Arial Black" w:eastAsiaTheme="majorEastAsia" w:hAnsi="Arial Black" w:cstheme="majorBidi"/>
      <w:b/>
      <w:bCs/>
      <w:color w:val="041E42"/>
      <w:spacing w:val="-6"/>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A14862"/>
    <w:pPr>
      <w:spacing w:before="120" w:after="0"/>
    </w:pPr>
    <w:rPr>
      <w:b/>
      <w:bCs/>
      <w:color w:val="041E42"/>
    </w:rPr>
  </w:style>
  <w:style w:type="paragraph" w:styleId="TOC2">
    <w:name w:val="toc 2"/>
    <w:basedOn w:val="Normal"/>
    <w:next w:val="Normal"/>
    <w:autoRedefine/>
    <w:uiPriority w:val="39"/>
    <w:unhideWhenUsed/>
    <w:rsid w:val="00826724"/>
    <w:pPr>
      <w:tabs>
        <w:tab w:val="left" w:pos="360"/>
        <w:tab w:val="right" w:leader="dot" w:pos="9350"/>
      </w:tabs>
      <w:spacing w:after="0"/>
      <w:ind w:left="490" w:hanging="245"/>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unhideWhenUsed/>
    <w:rsid w:val="00E50446"/>
    <w:pPr>
      <w:ind w:left="720"/>
    </w:pPr>
    <w:rPr>
      <w:sz w:val="20"/>
      <w:szCs w:val="20"/>
    </w:rPr>
  </w:style>
  <w:style w:type="paragraph" w:styleId="TOC5">
    <w:name w:val="toc 5"/>
    <w:basedOn w:val="Normal"/>
    <w:next w:val="Normal"/>
    <w:autoRedefine/>
    <w:uiPriority w:val="39"/>
    <w:unhideWhenUsed/>
    <w:rsid w:val="00E50446"/>
    <w:pPr>
      <w:ind w:left="960"/>
    </w:pPr>
    <w:rPr>
      <w:sz w:val="20"/>
      <w:szCs w:val="20"/>
    </w:rPr>
  </w:style>
  <w:style w:type="paragraph" w:styleId="TOC6">
    <w:name w:val="toc 6"/>
    <w:basedOn w:val="Normal"/>
    <w:next w:val="Normal"/>
    <w:autoRedefine/>
    <w:uiPriority w:val="39"/>
    <w:unhideWhenUsed/>
    <w:rsid w:val="00E50446"/>
    <w:pPr>
      <w:ind w:left="1200"/>
    </w:pPr>
    <w:rPr>
      <w:sz w:val="20"/>
      <w:szCs w:val="20"/>
    </w:rPr>
  </w:style>
  <w:style w:type="paragraph" w:styleId="TOC7">
    <w:name w:val="toc 7"/>
    <w:basedOn w:val="Normal"/>
    <w:next w:val="Normal"/>
    <w:autoRedefine/>
    <w:uiPriority w:val="39"/>
    <w:unhideWhenUsed/>
    <w:rsid w:val="00E50446"/>
    <w:pPr>
      <w:ind w:left="1440"/>
    </w:pPr>
    <w:rPr>
      <w:sz w:val="20"/>
      <w:szCs w:val="20"/>
    </w:rPr>
  </w:style>
  <w:style w:type="paragraph" w:styleId="TOC8">
    <w:name w:val="toc 8"/>
    <w:basedOn w:val="Normal"/>
    <w:next w:val="Normal"/>
    <w:autoRedefine/>
    <w:uiPriority w:val="39"/>
    <w:unhideWhenUsed/>
    <w:rsid w:val="00E50446"/>
    <w:pPr>
      <w:ind w:left="1680"/>
    </w:pPr>
    <w:rPr>
      <w:sz w:val="20"/>
      <w:szCs w:val="20"/>
    </w:rPr>
  </w:style>
  <w:style w:type="paragraph" w:styleId="TOC9">
    <w:name w:val="toc 9"/>
    <w:basedOn w:val="Normal"/>
    <w:next w:val="Normal"/>
    <w:autoRedefine/>
    <w:uiPriority w:val="39"/>
    <w:unhideWhenUsed/>
    <w:rsid w:val="00E50446"/>
    <w:pPr>
      <w:ind w:left="1920"/>
    </w:pPr>
    <w:rPr>
      <w:sz w:val="20"/>
      <w:szCs w:val="20"/>
    </w:rPr>
  </w:style>
  <w:style w:type="paragraph" w:styleId="ListParagraph">
    <w:name w:val="List Paragraph"/>
    <w:basedOn w:val="Normal"/>
    <w:uiPriority w:val="34"/>
    <w:qFormat/>
    <w:rsid w:val="002670DD"/>
    <w:pPr>
      <w:numPr>
        <w:numId w:val="6"/>
      </w:numPr>
      <w:spacing w:after="120"/>
    </w:pPr>
  </w:style>
  <w:style w:type="character" w:styleId="Hyperlink">
    <w:name w:val="Hyperlink"/>
    <w:basedOn w:val="DefaultParagraphFont"/>
    <w:uiPriority w:val="99"/>
    <w:unhideWhenUsed/>
    <w:rsid w:val="006706C7"/>
    <w:rPr>
      <w:color w:val="041E41" w:themeColor="text2"/>
      <w:u w:val="single"/>
    </w:rPr>
  </w:style>
  <w:style w:type="character" w:customStyle="1" w:styleId="Heading3Char">
    <w:name w:val="Heading 3 Char"/>
    <w:basedOn w:val="DefaultParagraphFont"/>
    <w:link w:val="Heading3"/>
    <w:uiPriority w:val="9"/>
    <w:rsid w:val="002670DD"/>
    <w:rPr>
      <w:rFonts w:eastAsiaTheme="majorEastAsia" w:cstheme="majorBidi"/>
      <w:b/>
      <w:color w:val="041E41"/>
      <w:spacing w:val="6"/>
      <w:sz w:val="28"/>
    </w:rPr>
  </w:style>
  <w:style w:type="character" w:customStyle="1" w:styleId="Heading4Char">
    <w:name w:val="Heading 4 Char"/>
    <w:basedOn w:val="DefaultParagraphFont"/>
    <w:link w:val="Heading4"/>
    <w:uiPriority w:val="9"/>
    <w:rsid w:val="00FC2B28"/>
    <w:rPr>
      <w:rFonts w:eastAsiaTheme="majorEastAsia" w:cstheme="majorBidi"/>
      <w:b/>
      <w:i/>
      <w:iCs/>
      <w:color w:val="007FAA" w:themeColor="accent2"/>
      <w:sz w:val="25"/>
    </w:rPr>
  </w:style>
  <w:style w:type="paragraph" w:customStyle="1" w:styleId="ListParagraphwithbottompadding">
    <w:name w:val="List Paragraph (with bottom padding)"/>
    <w:basedOn w:val="ListParagraph"/>
    <w:qFormat/>
    <w:rsid w:val="00B82B49"/>
    <w:pPr>
      <w:spacing w:after="240"/>
    </w:pPr>
  </w:style>
  <w:style w:type="paragraph" w:styleId="ListNumber">
    <w:name w:val="List Number"/>
    <w:basedOn w:val="BodyText"/>
    <w:uiPriority w:val="99"/>
    <w:unhideWhenUsed/>
    <w:rsid w:val="006F7A28"/>
    <w:pPr>
      <w:numPr>
        <w:ilvl w:val="1"/>
        <w:numId w:val="12"/>
      </w:numPr>
      <w:contextualSpacing/>
    </w:pPr>
  </w:style>
  <w:style w:type="numbering" w:customStyle="1" w:styleId="Style1">
    <w:name w:val="Style1"/>
    <w:uiPriority w:val="99"/>
    <w:rsid w:val="00B85FCF"/>
    <w:pPr>
      <w:numPr>
        <w:numId w:val="5"/>
      </w:numPr>
    </w:pPr>
  </w:style>
  <w:style w:type="paragraph" w:styleId="Title">
    <w:name w:val="Title"/>
    <w:next w:val="Normal"/>
    <w:link w:val="TitleChar"/>
    <w:uiPriority w:val="10"/>
    <w:qFormat/>
    <w:rsid w:val="00191E3C"/>
    <w:pPr>
      <w:spacing w:line="180" w:lineRule="auto"/>
      <w:contextualSpacing/>
    </w:pPr>
    <w:rPr>
      <w:rFonts w:ascii="Arial Black" w:eastAsiaTheme="majorEastAsia" w:hAnsi="Arial Black" w:cstheme="majorBidi"/>
      <w:color w:val="041E41" w:themeColor="text2"/>
      <w:spacing w:val="-10"/>
      <w:kern w:val="28"/>
      <w:sz w:val="56"/>
      <w:szCs w:val="56"/>
    </w:rPr>
  </w:style>
  <w:style w:type="character" w:customStyle="1" w:styleId="TitleChar">
    <w:name w:val="Title Char"/>
    <w:basedOn w:val="DefaultParagraphFont"/>
    <w:link w:val="Title"/>
    <w:uiPriority w:val="10"/>
    <w:rsid w:val="00191E3C"/>
    <w:rPr>
      <w:rFonts w:ascii="Arial Black" w:eastAsiaTheme="majorEastAsia" w:hAnsi="Arial Black" w:cstheme="majorBidi"/>
      <w:color w:val="041E41" w:themeColor="text2"/>
      <w:spacing w:val="-10"/>
      <w:kern w:val="28"/>
      <w:sz w:val="56"/>
      <w:szCs w:val="56"/>
    </w:rPr>
  </w:style>
  <w:style w:type="character" w:customStyle="1" w:styleId="PublicationDate">
    <w:name w:val="Publication Date"/>
    <w:basedOn w:val="DefaultParagraphFont"/>
    <w:uiPriority w:val="1"/>
    <w:rsid w:val="005068EA"/>
    <w:rPr>
      <w:rFonts w:asciiTheme="minorHAnsi" w:hAnsiTheme="minorHAnsi"/>
      <w:b w:val="0"/>
      <w:sz w:val="28"/>
    </w:rPr>
  </w:style>
  <w:style w:type="paragraph" w:styleId="FootnoteText">
    <w:name w:val="footnote text"/>
    <w:basedOn w:val="Normal"/>
    <w:link w:val="FootnoteTextChar"/>
    <w:unhideWhenUsed/>
    <w:rsid w:val="00FC2B28"/>
    <w:pPr>
      <w:spacing w:after="120"/>
    </w:pPr>
    <w:rPr>
      <w:rFonts w:ascii="Calibri Light" w:hAnsi="Calibri Light"/>
      <w:sz w:val="18"/>
      <w:szCs w:val="20"/>
    </w:rPr>
  </w:style>
  <w:style w:type="character" w:customStyle="1" w:styleId="FootnoteTextChar">
    <w:name w:val="Footnote Text Char"/>
    <w:basedOn w:val="DefaultParagraphFont"/>
    <w:link w:val="FootnoteText"/>
    <w:rsid w:val="00FC2B28"/>
    <w:rPr>
      <w:rFonts w:ascii="Calibri Light" w:hAnsi="Calibri Light"/>
      <w:sz w:val="18"/>
      <w:szCs w:val="20"/>
    </w:rPr>
  </w:style>
  <w:style w:type="character" w:styleId="FootnoteReference">
    <w:name w:val="footnote reference"/>
    <w:basedOn w:val="DefaultParagraphFont"/>
    <w:uiPriority w:val="99"/>
    <w:unhideWhenUsed/>
    <w:rsid w:val="00FC2B28"/>
    <w:rPr>
      <w:rFonts w:ascii="Calibri Light" w:hAnsi="Calibri Light"/>
      <w:b w:val="0"/>
      <w:i w:val="0"/>
      <w:sz w:val="20"/>
      <w:vertAlign w:val="superscript"/>
    </w:rPr>
  </w:style>
  <w:style w:type="paragraph" w:customStyle="1" w:styleId="FeatureBox">
    <w:name w:val="Feature Box"/>
    <w:basedOn w:val="Normal"/>
    <w:qFormat/>
    <w:rsid w:val="00114EAC"/>
    <w:pPr>
      <w:pBdr>
        <w:top w:val="single" w:sz="4" w:space="12" w:color="031630" w:themeColor="text2" w:themeShade="BF"/>
        <w:left w:val="single" w:sz="4" w:space="16" w:color="031630" w:themeColor="text2" w:themeShade="BF"/>
        <w:bottom w:val="single" w:sz="4" w:space="12" w:color="031630" w:themeColor="text2" w:themeShade="BF"/>
        <w:right w:val="single" w:sz="4" w:space="16" w:color="031630"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semiHidden/>
    <w:unhideWhenUsed/>
    <w:rsid w:val="00D07B7D"/>
    <w:rPr>
      <w:color w:val="031630" w:themeColor="text2" w:themeShade="BF"/>
      <w:u w:val="single"/>
    </w:rPr>
  </w:style>
  <w:style w:type="paragraph" w:styleId="Header">
    <w:name w:val="header"/>
    <w:basedOn w:val="Normal"/>
    <w:link w:val="HeaderChar"/>
    <w:uiPriority w:val="99"/>
    <w:unhideWhenUsed/>
    <w:rsid w:val="0060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F7"/>
    <w:rPr>
      <w:sz w:val="22"/>
    </w:rPr>
  </w:style>
  <w:style w:type="paragraph" w:styleId="Footer">
    <w:name w:val="footer"/>
    <w:basedOn w:val="Normal"/>
    <w:link w:val="FooterChar"/>
    <w:uiPriority w:val="99"/>
    <w:unhideWhenUsed/>
    <w:rsid w:val="002338A3"/>
    <w:pPr>
      <w:tabs>
        <w:tab w:val="center" w:pos="4680"/>
        <w:tab w:val="right" w:pos="9360"/>
      </w:tabs>
      <w:spacing w:after="0" w:line="240" w:lineRule="auto"/>
    </w:pPr>
    <w:rPr>
      <w:rFonts w:ascii="Calibri Light" w:hAnsi="Calibri Light"/>
    </w:rPr>
  </w:style>
  <w:style w:type="character" w:customStyle="1" w:styleId="FooterChar">
    <w:name w:val="Footer Char"/>
    <w:basedOn w:val="DefaultParagraphFont"/>
    <w:link w:val="Footer"/>
    <w:uiPriority w:val="99"/>
    <w:rsid w:val="002338A3"/>
    <w:rPr>
      <w:rFonts w:ascii="Calibri Light" w:hAnsi="Calibri Light"/>
      <w:sz w:val="22"/>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1"/>
      </w:numPr>
      <w:spacing w:after="0"/>
      <w:contextualSpacing/>
    </w:pPr>
  </w:style>
  <w:style w:type="paragraph" w:styleId="ListBullet2">
    <w:name w:val="List Bullet 2"/>
    <w:basedOn w:val="Normal"/>
    <w:uiPriority w:val="99"/>
    <w:unhideWhenUsed/>
    <w:rsid w:val="002C0782"/>
    <w:pPr>
      <w:numPr>
        <w:numId w:val="2"/>
      </w:numPr>
      <w:contextualSpacing/>
    </w:pPr>
  </w:style>
  <w:style w:type="paragraph" w:styleId="ListBullet3">
    <w:name w:val="List Bullet 3"/>
    <w:basedOn w:val="Normal"/>
    <w:uiPriority w:val="99"/>
    <w:unhideWhenUsed/>
    <w:rsid w:val="002C0782"/>
    <w:pPr>
      <w:numPr>
        <w:numId w:val="3"/>
      </w:numPr>
      <w:contextualSpacing/>
    </w:pPr>
  </w:style>
  <w:style w:type="paragraph" w:styleId="ListBullet4">
    <w:name w:val="List Bullet 4"/>
    <w:basedOn w:val="Normal"/>
    <w:uiPriority w:val="99"/>
    <w:unhideWhenUsed/>
    <w:rsid w:val="002C0782"/>
    <w:pPr>
      <w:numPr>
        <w:numId w:val="4"/>
      </w:numPr>
      <w:contextualSpacing/>
    </w:pPr>
  </w:style>
  <w:style w:type="table" w:customStyle="1" w:styleId="Calendar4">
    <w:name w:val="Calendar 4"/>
    <w:basedOn w:val="TableNormal"/>
    <w:uiPriority w:val="99"/>
    <w:qFormat/>
    <w:rsid w:val="00403B3C"/>
    <w:pPr>
      <w:snapToGrid w:val="0"/>
    </w:pPr>
    <w:rPr>
      <w:rFonts w:eastAsiaTheme="minorEastAsia"/>
      <w:b/>
      <w:bCs/>
      <w:color w:val="FFFFFF" w:themeColor="background1"/>
      <w:sz w:val="16"/>
      <w:szCs w:val="16"/>
    </w:rPr>
    <w:tblPr>
      <w:tblStyleRowBandSize w:val="1"/>
      <w:tblBorders>
        <w:top w:val="single" w:sz="4" w:space="0" w:color="007FAA" w:themeColor="accent2"/>
        <w:left w:val="single" w:sz="4" w:space="0" w:color="007FAA" w:themeColor="accent2"/>
        <w:bottom w:val="single" w:sz="4" w:space="0" w:color="007FAA" w:themeColor="accent2"/>
        <w:right w:val="single" w:sz="4" w:space="0" w:color="007FAA" w:themeColor="accent2"/>
      </w:tblBorders>
    </w:tblPr>
    <w:tcPr>
      <w:shd w:val="clear" w:color="auto" w:fill="020E20"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9"/>
      </w:numPr>
    </w:pPr>
  </w:style>
  <w:style w:type="numbering" w:customStyle="1" w:styleId="StyleListLinkOutlinenumberedSymbolsymbol13pt">
    <w:name w:val="Style List Link + Outline numbered Symbol (symbol) 13 pt"/>
    <w:basedOn w:val="NoList"/>
    <w:rsid w:val="00403B3C"/>
    <w:pPr>
      <w:numPr>
        <w:numId w:val="10"/>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15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15E" w:themeFill="accent5"/>
      </w:tcPr>
    </w:tblStylePr>
    <w:tblStylePr w:type="lastCol">
      <w:rPr>
        <w:b/>
        <w:bCs/>
        <w:color w:val="FFFFFF" w:themeColor="background1"/>
      </w:rPr>
      <w:tblPr/>
      <w:tcPr>
        <w:tcBorders>
          <w:left w:val="nil"/>
          <w:right w:val="nil"/>
          <w:insideH w:val="nil"/>
          <w:insideV w:val="nil"/>
        </w:tcBorders>
        <w:shd w:val="clear" w:color="auto" w:fill="FBD15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1"/>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FDECBE" w:themeColor="accent5" w:themeTint="66"/>
        <w:left w:val="single" w:sz="4" w:space="0" w:color="FDECBE" w:themeColor="accent5" w:themeTint="66"/>
        <w:bottom w:val="single" w:sz="4" w:space="0" w:color="FDECBE" w:themeColor="accent5" w:themeTint="66"/>
        <w:right w:val="single" w:sz="4" w:space="0" w:color="FDECBE" w:themeColor="accent5" w:themeTint="66"/>
        <w:insideH w:val="single" w:sz="4" w:space="0" w:color="FDECBE" w:themeColor="accent5" w:themeTint="66"/>
        <w:insideV w:val="single" w:sz="4" w:space="0" w:color="FDECBE" w:themeColor="accent5" w:themeTint="66"/>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2" w:space="0" w:color="FCE39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91E3C"/>
    <w:pPr>
      <w:spacing w:before="120" w:after="120" w:line="228" w:lineRule="auto"/>
      <w:ind w:left="2160"/>
    </w:pPr>
    <w:rPr>
      <w:rFonts w:ascii="Calibri" w:hAnsi="Calibri"/>
      <w:b/>
      <w:color w:val="007FAA" w:themeColor="accent2"/>
      <w:sz w:val="36"/>
      <w:szCs w:val="36"/>
    </w:rPr>
  </w:style>
  <w:style w:type="character" w:styleId="PageNumber">
    <w:name w:val="page number"/>
    <w:basedOn w:val="DefaultParagraphFont"/>
    <w:uiPriority w:val="99"/>
    <w:semiHidden/>
    <w:unhideWhenUsed/>
    <w:rsid w:val="002338A3"/>
    <w:rPr>
      <w:rFonts w:asciiTheme="minorHAnsi" w:hAnsiTheme="minorHAnsi"/>
      <w:b/>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944D8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Text">
    <w:name w:val="annotation text"/>
    <w:basedOn w:val="Normal"/>
    <w:link w:val="CommentTextChar"/>
    <w:uiPriority w:val="99"/>
    <w:unhideWhenUsed/>
    <w:rsid w:val="00326D28"/>
    <w:pPr>
      <w:spacing w:line="240" w:lineRule="auto"/>
    </w:pPr>
    <w:rPr>
      <w:sz w:val="20"/>
      <w:szCs w:val="20"/>
    </w:rPr>
  </w:style>
  <w:style w:type="character" w:customStyle="1" w:styleId="CommentTextChar">
    <w:name w:val="Comment Text Char"/>
    <w:basedOn w:val="DefaultParagraphFont"/>
    <w:link w:val="CommentText"/>
    <w:uiPriority w:val="99"/>
    <w:rsid w:val="00326D28"/>
    <w:rPr>
      <w:sz w:val="20"/>
      <w:szCs w:val="20"/>
    </w:rPr>
  </w:style>
  <w:style w:type="paragraph" w:styleId="CommentSubject">
    <w:name w:val="annotation subject"/>
    <w:basedOn w:val="CommentText"/>
    <w:next w:val="CommentText"/>
    <w:link w:val="CommentSubjectChar"/>
    <w:uiPriority w:val="99"/>
    <w:semiHidden/>
    <w:unhideWhenUsed/>
    <w:rsid w:val="00326D28"/>
    <w:rPr>
      <w:b/>
      <w:bCs/>
    </w:rPr>
  </w:style>
  <w:style w:type="character" w:customStyle="1" w:styleId="CommentSubjectChar">
    <w:name w:val="Comment Subject Char"/>
    <w:basedOn w:val="CommentTextChar"/>
    <w:link w:val="CommentSubject"/>
    <w:uiPriority w:val="99"/>
    <w:semiHidden/>
    <w:rsid w:val="00326D28"/>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E801D6"/>
    <w:rPr>
      <w:rFonts w:eastAsiaTheme="minorEastAsia"/>
      <w:sz w:val="22"/>
      <w:szCs w:val="22"/>
      <w:lang w:eastAsia="zh-CN"/>
    </w:rPr>
  </w:style>
  <w:style w:type="character" w:customStyle="1" w:styleId="NoSpacingChar">
    <w:name w:val="No Spacing Char"/>
    <w:basedOn w:val="DefaultParagraphFont"/>
    <w:link w:val="NoSpacing"/>
    <w:uiPriority w:val="1"/>
    <w:rsid w:val="00E801D6"/>
    <w:rPr>
      <w:rFonts w:eastAsiaTheme="minorEastAsia"/>
      <w:sz w:val="22"/>
      <w:szCs w:val="22"/>
      <w:lang w:eastAsia="zh-CN"/>
    </w:rPr>
  </w:style>
  <w:style w:type="paragraph" w:customStyle="1" w:styleId="ParagraphbeforeNumberedList">
    <w:name w:val="Paragraph before Numbered List"/>
    <w:basedOn w:val="Normal"/>
    <w:qFormat/>
    <w:rsid w:val="00536D6F"/>
    <w:pPr>
      <w:numPr>
        <w:numId w:val="12"/>
      </w:numPr>
      <w:spacing w:after="120"/>
    </w:pPr>
  </w:style>
  <w:style w:type="paragraph" w:styleId="ListNumber2">
    <w:name w:val="List Number 2"/>
    <w:basedOn w:val="BodyText"/>
    <w:uiPriority w:val="99"/>
    <w:unhideWhenUsed/>
    <w:rsid w:val="00AC76D4"/>
    <w:pPr>
      <w:numPr>
        <w:ilvl w:val="2"/>
        <w:numId w:val="12"/>
      </w:numPr>
      <w:contextualSpacing/>
    </w:pPr>
  </w:style>
  <w:style w:type="paragraph" w:styleId="ListNumber3">
    <w:name w:val="List Number 3"/>
    <w:basedOn w:val="BodyText"/>
    <w:uiPriority w:val="99"/>
    <w:unhideWhenUsed/>
    <w:rsid w:val="00AC76D4"/>
    <w:pPr>
      <w:numPr>
        <w:ilvl w:val="3"/>
        <w:numId w:val="12"/>
      </w:numPr>
      <w:contextualSpacing/>
    </w:pPr>
  </w:style>
  <w:style w:type="paragraph" w:styleId="ListNumber4">
    <w:name w:val="List Number 4"/>
    <w:basedOn w:val="BodyText"/>
    <w:uiPriority w:val="99"/>
    <w:unhideWhenUsed/>
    <w:rsid w:val="00AC76D4"/>
    <w:pPr>
      <w:numPr>
        <w:ilvl w:val="4"/>
        <w:numId w:val="12"/>
      </w:numPr>
      <w:contextualSpacing/>
    </w:pPr>
  </w:style>
  <w:style w:type="paragraph" w:styleId="ListNumber5">
    <w:name w:val="List Number 5"/>
    <w:basedOn w:val="BodyText"/>
    <w:uiPriority w:val="99"/>
    <w:unhideWhenUsed/>
    <w:rsid w:val="00AC76D4"/>
    <w:pPr>
      <w:numPr>
        <w:ilvl w:val="5"/>
        <w:numId w:val="12"/>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F8B809" w:themeColor="accent5" w:themeShade="BF"/>
    </w:rPr>
    <w:tblPr>
      <w:tblStyleRowBandSize w:val="1"/>
      <w:tblStyleColBandSize w:val="1"/>
      <w:tblBorders>
        <w:top w:val="single" w:sz="4" w:space="0" w:color="FCE39E" w:themeColor="accent5" w:themeTint="99"/>
        <w:left w:val="single" w:sz="4" w:space="0" w:color="FCE39E" w:themeColor="accent5" w:themeTint="99"/>
        <w:bottom w:val="single" w:sz="4" w:space="0" w:color="FCE39E" w:themeColor="accent5" w:themeTint="99"/>
        <w:right w:val="single" w:sz="4" w:space="0" w:color="FCE39E" w:themeColor="accent5" w:themeTint="99"/>
        <w:insideH w:val="single" w:sz="4" w:space="0" w:color="FCE39E" w:themeColor="accent5" w:themeTint="99"/>
        <w:insideV w:val="single" w:sz="4" w:space="0" w:color="FCE39E" w:themeColor="accent5" w:themeTint="99"/>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4" w:space="0" w:color="FCE39E" w:themeColor="accent5" w:themeTint="99"/>
        </w:tcBorders>
      </w:tcPr>
    </w:tblStylePr>
    <w:tblStylePr w:type="firstCol">
      <w:rPr>
        <w:b/>
        <w:bCs/>
      </w:rPr>
    </w:tblStylePr>
    <w:tblStylePr w:type="lastCol">
      <w:rPr>
        <w:b/>
        <w:bCs/>
      </w:rPr>
    </w:tblStylePr>
    <w:tblStylePr w:type="band1Vert">
      <w:tblPr/>
      <w:tcPr>
        <w:shd w:val="clear" w:color="auto" w:fill="FEF5DE" w:themeFill="accent5" w:themeFillTint="33"/>
      </w:tcPr>
    </w:tblStylePr>
    <w:tblStylePr w:type="band1Horz">
      <w:tblPr/>
      <w:tcPr>
        <w:shd w:val="clear" w:color="auto" w:fill="FEF5DE" w:themeFill="accent5" w:themeFillTint="33"/>
      </w:tcPr>
    </w:tblStylePr>
  </w:style>
  <w:style w:type="table" w:styleId="GridTable7Colorful-Accent3">
    <w:name w:val="Grid Table 7 Colorful Accent 3"/>
    <w:basedOn w:val="TableNormal"/>
    <w:uiPriority w:val="52"/>
    <w:rsid w:val="000E3440"/>
    <w:rPr>
      <w:color w:val="197D9B" w:themeColor="accent3" w:themeShade="BF"/>
    </w:rPr>
    <w:tblPr>
      <w:tblStyleRowBandSize w:val="1"/>
      <w:tblStyleColBandSize w:val="1"/>
      <w:tblBorders>
        <w:top w:val="single" w:sz="4" w:space="0" w:color="74CEE8" w:themeColor="accent3" w:themeTint="99"/>
        <w:left w:val="single" w:sz="4" w:space="0" w:color="74CEE8" w:themeColor="accent3" w:themeTint="99"/>
        <w:bottom w:val="single" w:sz="4" w:space="0" w:color="74CEE8" w:themeColor="accent3" w:themeTint="99"/>
        <w:right w:val="single" w:sz="4" w:space="0" w:color="74CEE8" w:themeColor="accent3" w:themeTint="99"/>
        <w:insideH w:val="single" w:sz="4" w:space="0" w:color="74CEE8" w:themeColor="accent3" w:themeTint="99"/>
        <w:insideV w:val="single" w:sz="4" w:space="0" w:color="74CE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EF7" w:themeFill="accent3" w:themeFillTint="33"/>
      </w:tcPr>
    </w:tblStylePr>
    <w:tblStylePr w:type="band1Horz">
      <w:tblPr/>
      <w:tcPr>
        <w:shd w:val="clear" w:color="auto" w:fill="D0EEF7" w:themeFill="accent3" w:themeFillTint="33"/>
      </w:tcPr>
    </w:tblStylePr>
    <w:tblStylePr w:type="neCell">
      <w:tblPr/>
      <w:tcPr>
        <w:tcBorders>
          <w:bottom w:val="single" w:sz="4" w:space="0" w:color="74CEE8" w:themeColor="accent3" w:themeTint="99"/>
        </w:tcBorders>
      </w:tcPr>
    </w:tblStylePr>
    <w:tblStylePr w:type="nwCell">
      <w:tblPr/>
      <w:tcPr>
        <w:tcBorders>
          <w:bottom w:val="single" w:sz="4" w:space="0" w:color="74CEE8" w:themeColor="accent3" w:themeTint="99"/>
        </w:tcBorders>
      </w:tcPr>
    </w:tblStylePr>
    <w:tblStylePr w:type="seCell">
      <w:tblPr/>
      <w:tcPr>
        <w:tcBorders>
          <w:top w:val="single" w:sz="4" w:space="0" w:color="74CEE8" w:themeColor="accent3" w:themeTint="99"/>
        </w:tcBorders>
      </w:tcPr>
    </w:tblStylePr>
    <w:tblStylePr w:type="swCell">
      <w:tblPr/>
      <w:tcPr>
        <w:tcBorders>
          <w:top w:val="single" w:sz="4" w:space="0" w:color="74CEE8"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33CBFF" w:themeColor="accent2" w:themeTint="99"/>
        </w:tcBorders>
      </w:tcPr>
    </w:tblStylePr>
    <w:tblStylePr w:type="lastRow">
      <w:rPr>
        <w:b/>
        <w:bCs/>
      </w:rPr>
      <w:tblPr/>
      <w:tcPr>
        <w:tcBorders>
          <w:top w:val="single" w:sz="4" w:space="0" w:color="33CBFF" w:themeColor="accent2" w:themeTint="99"/>
        </w:tcBorders>
      </w:tcPr>
    </w:tblStylePr>
    <w:tblStylePr w:type="firstCol">
      <w:rPr>
        <w:b/>
        <w:bCs/>
      </w:rPr>
    </w:tblStylePr>
    <w:tblStylePr w:type="lastCol">
      <w:rPr>
        <w:b/>
        <w:bCs/>
      </w:rPr>
    </w:tblStylePr>
    <w:tblStylePr w:type="band1Vert">
      <w:tblPr/>
      <w:tcPr>
        <w:shd w:val="clear" w:color="auto" w:fill="BBEDFF" w:themeFill="accent2" w:themeFillTint="33"/>
      </w:tcPr>
    </w:tblStylePr>
    <w:tblStylePr w:type="band1Horz">
      <w:tblPr/>
      <w:tcPr>
        <w:shd w:val="clear" w:color="auto" w:fill="BBEDFF"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C2B28"/>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FF7"/>
    </w:tcPr>
    <w:tblStylePr w:type="firstRow">
      <w:pPr>
        <w:jc w:val="left"/>
      </w:pPr>
      <w:rPr>
        <w:b/>
        <w:color w:val="FFFFFF"/>
      </w:rPr>
      <w:tblPr/>
      <w:tcPr>
        <w:shd w:val="clear" w:color="auto" w:fill="041E4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41E4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0E6AE7" w:themeColor="accent1" w:themeTint="99"/>
        <w:left w:val="single" w:sz="4" w:space="0" w:color="0E6AE7" w:themeColor="accent1" w:themeTint="99"/>
        <w:bottom w:val="single" w:sz="4" w:space="0" w:color="0E6AE7" w:themeColor="accent1" w:themeTint="99"/>
        <w:right w:val="single" w:sz="4" w:space="0" w:color="0E6AE7" w:themeColor="accent1" w:themeTint="99"/>
        <w:insideH w:val="single" w:sz="4" w:space="0" w:color="0E6AE7" w:themeColor="accent1" w:themeTint="99"/>
        <w:insideV w:val="single" w:sz="4" w:space="0" w:color="0E6AE7" w:themeColor="accent1" w:themeTint="99"/>
      </w:tblBorders>
    </w:tblPr>
    <w:tblStylePr w:type="firstRow">
      <w:rPr>
        <w:b/>
        <w:bCs/>
        <w:color w:val="FFFFFF" w:themeColor="background1"/>
      </w:rPr>
      <w:tblPr/>
      <w:tcPr>
        <w:tcBorders>
          <w:top w:val="single" w:sz="4" w:space="0" w:color="041E41" w:themeColor="accent1"/>
          <w:left w:val="single" w:sz="4" w:space="0" w:color="041E41" w:themeColor="accent1"/>
          <w:bottom w:val="single" w:sz="4" w:space="0" w:color="041E41" w:themeColor="accent1"/>
          <w:right w:val="single" w:sz="4" w:space="0" w:color="041E41" w:themeColor="accent1"/>
          <w:insideH w:val="nil"/>
          <w:insideV w:val="nil"/>
        </w:tcBorders>
        <w:shd w:val="clear" w:color="auto" w:fill="041E41" w:themeFill="accent1"/>
      </w:tcPr>
    </w:tblStylePr>
    <w:tblStylePr w:type="lastRow">
      <w:rPr>
        <w:b/>
        <w:bCs/>
      </w:rPr>
      <w:tblPr/>
      <w:tcPr>
        <w:tcBorders>
          <w:top w:val="double" w:sz="4" w:space="0" w:color="041E41" w:themeColor="accent1"/>
        </w:tcBorders>
      </w:tcPr>
    </w:tblStylePr>
    <w:tblStylePr w:type="firstCol">
      <w:rPr>
        <w:b/>
        <w:bCs/>
      </w:rPr>
    </w:tblStylePr>
    <w:tblStylePr w:type="lastCol">
      <w:rPr>
        <w:b/>
        <w:bCs/>
      </w:rPr>
    </w:tblStylePr>
    <w:tblStylePr w:type="band1Vert">
      <w:tblPr/>
      <w:tcPr>
        <w:shd w:val="clear" w:color="auto" w:fill="ABCCFA" w:themeFill="accent1" w:themeFillTint="33"/>
      </w:tcPr>
    </w:tblStylePr>
    <w:tblStylePr w:type="band1Horz">
      <w:tblPr/>
      <w:tcPr>
        <w:shd w:val="clear" w:color="auto" w:fill="ABCCFA" w:themeFill="accent1" w:themeFillTint="33"/>
      </w:tcPr>
    </w:tblStylePr>
  </w:style>
  <w:style w:type="character" w:customStyle="1" w:styleId="Heading5Char">
    <w:name w:val="Heading 5 Char"/>
    <w:basedOn w:val="DefaultParagraphFont"/>
    <w:link w:val="Heading5"/>
    <w:uiPriority w:val="9"/>
    <w:rsid w:val="007176B9"/>
    <w:rPr>
      <w:rFonts w:asciiTheme="majorHAnsi" w:eastAsiaTheme="majorEastAsia" w:hAnsiTheme="majorHAnsi" w:cstheme="majorBidi"/>
      <w:color w:val="031630" w:themeColor="accent1" w:themeShade="BF"/>
      <w:sz w:val="22"/>
    </w:rPr>
  </w:style>
  <w:style w:type="paragraph" w:customStyle="1" w:styleId="Default">
    <w:name w:val="Default"/>
    <w:rsid w:val="00D204F7"/>
    <w:pPr>
      <w:autoSpaceDE w:val="0"/>
      <w:autoSpaceDN w:val="0"/>
      <w:adjustRightInd w:val="0"/>
    </w:pPr>
    <w:rPr>
      <w:rFonts w:ascii="Calibri" w:hAnsi="Calibri" w:cs="Calibri"/>
      <w:color w:val="000000"/>
    </w:rPr>
  </w:style>
  <w:style w:type="paragraph" w:styleId="PlainText">
    <w:name w:val="Plain Text"/>
    <w:basedOn w:val="Normal"/>
    <w:link w:val="PlainTextChar"/>
    <w:uiPriority w:val="99"/>
    <w:semiHidden/>
    <w:unhideWhenUsed/>
    <w:rsid w:val="00D204F7"/>
    <w:pPr>
      <w:spacing w:after="0" w:line="240" w:lineRule="auto"/>
    </w:pPr>
    <w:rPr>
      <w:rFonts w:ascii="Calibri" w:hAnsi="Calibri" w:cs="Calibri"/>
      <w:szCs w:val="22"/>
    </w:rPr>
  </w:style>
  <w:style w:type="character" w:customStyle="1" w:styleId="PlainTextChar">
    <w:name w:val="Plain Text Char"/>
    <w:basedOn w:val="DefaultParagraphFont"/>
    <w:link w:val="PlainText"/>
    <w:uiPriority w:val="99"/>
    <w:semiHidden/>
    <w:rsid w:val="00D204F7"/>
    <w:rPr>
      <w:rFonts w:ascii="Calibri" w:hAnsi="Calibri" w:cs="Calibri"/>
      <w:sz w:val="22"/>
      <w:szCs w:val="22"/>
    </w:rPr>
  </w:style>
  <w:style w:type="character" w:customStyle="1" w:styleId="Mention1">
    <w:name w:val="Mention1"/>
    <w:basedOn w:val="DefaultParagraphFont"/>
    <w:uiPriority w:val="99"/>
    <w:unhideWhenUsed/>
    <w:rsid w:val="00D204F7"/>
    <w:rPr>
      <w:color w:val="2B579A"/>
      <w:shd w:val="clear" w:color="auto" w:fill="E1DFDD"/>
    </w:rPr>
  </w:style>
  <w:style w:type="paragraph" w:customStyle="1" w:styleId="Heading2-Priority">
    <w:name w:val="Heading 2 - Priority"/>
    <w:basedOn w:val="Heading2"/>
    <w:qFormat/>
    <w:rsid w:val="00274E7F"/>
    <w:pPr>
      <w:pBdr>
        <w:top w:val="single" w:sz="24" w:space="12" w:color="D0EFF7"/>
        <w:left w:val="single" w:sz="24" w:space="12" w:color="D0EFF7"/>
        <w:bottom w:val="single" w:sz="24" w:space="12" w:color="D0EFF7"/>
        <w:right w:val="single" w:sz="24" w:space="12" w:color="D0EFF7"/>
      </w:pBdr>
      <w:shd w:val="clear" w:color="auto" w:fill="D0EFF7"/>
      <w:spacing w:before="480" w:line="221" w:lineRule="auto"/>
      <w:ind w:left="245" w:right="245"/>
    </w:pPr>
    <w:rPr>
      <w:b w:val="0"/>
      <w:color w:val="041E41" w:themeColor="text2"/>
      <w:sz w:val="30"/>
    </w:rPr>
  </w:style>
  <w:style w:type="character" w:customStyle="1" w:styleId="UnresolvedMention3">
    <w:name w:val="Unresolved Mention3"/>
    <w:basedOn w:val="DefaultParagraphFont"/>
    <w:uiPriority w:val="99"/>
    <w:semiHidden/>
    <w:unhideWhenUsed/>
    <w:rsid w:val="007A04CB"/>
    <w:rPr>
      <w:color w:val="605E5C"/>
      <w:shd w:val="clear" w:color="auto" w:fill="E1DFDD"/>
    </w:rPr>
  </w:style>
  <w:style w:type="character" w:styleId="Emphasis">
    <w:name w:val="Emphasis"/>
    <w:basedOn w:val="DefaultParagraphFont"/>
    <w:uiPriority w:val="20"/>
    <w:qFormat/>
    <w:rsid w:val="00D91960"/>
    <w:rPr>
      <w:i/>
      <w:iCs/>
    </w:rPr>
  </w:style>
  <w:style w:type="paragraph" w:customStyle="1" w:styleId="GlossaryEntry">
    <w:name w:val="Glossary Entry"/>
    <w:basedOn w:val="NoSpacing"/>
    <w:uiPriority w:val="99"/>
    <w:qFormat/>
    <w:rsid w:val="00551AF3"/>
    <w:pPr>
      <w:spacing w:line="276" w:lineRule="auto"/>
      <w:ind w:left="245" w:hanging="245"/>
    </w:pPr>
    <w:rPr>
      <w:rFonts w:eastAsiaTheme="minorHAnsi"/>
      <w:szCs w:val="24"/>
      <w:lang w:eastAsia="en-US"/>
    </w:rPr>
  </w:style>
  <w:style w:type="paragraph" w:customStyle="1" w:styleId="BlankPage">
    <w:name w:val="Blank Page"/>
    <w:basedOn w:val="Normal"/>
    <w:qFormat/>
    <w:rsid w:val="00290131"/>
    <w:pPr>
      <w:spacing w:before="4560" w:line="276" w:lineRule="auto"/>
      <w:jc w:val="center"/>
    </w:pPr>
  </w:style>
  <w:style w:type="numbering" w:customStyle="1" w:styleId="CurrentList1">
    <w:name w:val="Current List1"/>
    <w:uiPriority w:val="99"/>
    <w:rsid w:val="00BF093C"/>
    <w:pPr>
      <w:numPr>
        <w:numId w:val="72"/>
      </w:numPr>
    </w:pPr>
  </w:style>
  <w:style w:type="numbering" w:customStyle="1" w:styleId="CurrentList2">
    <w:name w:val="Current List2"/>
    <w:uiPriority w:val="99"/>
    <w:rsid w:val="00BF093C"/>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480729193">
      <w:bodyDiv w:val="1"/>
      <w:marLeft w:val="0"/>
      <w:marRight w:val="0"/>
      <w:marTop w:val="0"/>
      <w:marBottom w:val="0"/>
      <w:divBdr>
        <w:top w:val="none" w:sz="0" w:space="0" w:color="auto"/>
        <w:left w:val="none" w:sz="0" w:space="0" w:color="auto"/>
        <w:bottom w:val="none" w:sz="0" w:space="0" w:color="auto"/>
        <w:right w:val="none" w:sz="0" w:space="0" w:color="auto"/>
      </w:divBdr>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848638471">
      <w:bodyDiv w:val="1"/>
      <w:marLeft w:val="0"/>
      <w:marRight w:val="0"/>
      <w:marTop w:val="0"/>
      <w:marBottom w:val="0"/>
      <w:divBdr>
        <w:top w:val="none" w:sz="0" w:space="0" w:color="auto"/>
        <w:left w:val="none" w:sz="0" w:space="0" w:color="auto"/>
        <w:bottom w:val="none" w:sz="0" w:space="0" w:color="auto"/>
        <w:right w:val="none" w:sz="0" w:space="0" w:color="auto"/>
      </w:divBdr>
    </w:div>
    <w:div w:id="958729563">
      <w:bodyDiv w:val="1"/>
      <w:marLeft w:val="0"/>
      <w:marRight w:val="0"/>
      <w:marTop w:val="0"/>
      <w:marBottom w:val="0"/>
      <w:divBdr>
        <w:top w:val="none" w:sz="0" w:space="0" w:color="auto"/>
        <w:left w:val="none" w:sz="0" w:space="0" w:color="auto"/>
        <w:bottom w:val="none" w:sz="0" w:space="0" w:color="auto"/>
        <w:right w:val="none" w:sz="0" w:space="0" w:color="auto"/>
      </w:divBdr>
    </w:div>
    <w:div w:id="1087731331">
      <w:bodyDiv w:val="1"/>
      <w:marLeft w:val="0"/>
      <w:marRight w:val="0"/>
      <w:marTop w:val="0"/>
      <w:marBottom w:val="0"/>
      <w:divBdr>
        <w:top w:val="none" w:sz="0" w:space="0" w:color="auto"/>
        <w:left w:val="none" w:sz="0" w:space="0" w:color="auto"/>
        <w:bottom w:val="none" w:sz="0" w:space="0" w:color="auto"/>
        <w:right w:val="none" w:sz="0" w:space="0" w:color="auto"/>
      </w:divBdr>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581258968">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868979125">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 w:id="208602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kenneth.bausell@dhhs.nc.gov" TargetMode="External"/><Relationship Id="rId21" Type="http://schemas.openxmlformats.org/officeDocument/2006/relationships/header" Target="header9.xml"/><Relationship Id="rId42" Type="http://schemas.openxmlformats.org/officeDocument/2006/relationships/hyperlink" Target="mailto:Laura.White@dhhs.nc.gov" TargetMode="External"/><Relationship Id="rId63" Type="http://schemas.openxmlformats.org/officeDocument/2006/relationships/hyperlink" Target="mailto:corye.dunn@disabilityrightsnc.org" TargetMode="External"/><Relationship Id="rId84" Type="http://schemas.openxmlformats.org/officeDocument/2006/relationships/hyperlink" Target="mailto:Mike.Bridges@cardinalinnovations.org" TargetMode="External"/><Relationship Id="rId138" Type="http://schemas.openxmlformats.org/officeDocument/2006/relationships/hyperlink" Target="mailto:jeff.stevens@dhhs.nc.gov" TargetMode="External"/><Relationship Id="rId159" Type="http://schemas.openxmlformats.org/officeDocument/2006/relationships/header" Target="header14.xml"/><Relationship Id="rId107" Type="http://schemas.openxmlformats.org/officeDocument/2006/relationships/hyperlink" Target="mailto:hank.n.bowers@dhhs.nc.gov" TargetMode="External"/><Relationship Id="rId11" Type="http://schemas.openxmlformats.org/officeDocument/2006/relationships/footer" Target="footer1.xml"/><Relationship Id="rId32" Type="http://schemas.openxmlformats.org/officeDocument/2006/relationships/hyperlink" Target="mailto:Kody.Kinsley@dhhs.nc.gov" TargetMode="External"/><Relationship Id="rId53" Type="http://schemas.openxmlformats.org/officeDocument/2006/relationships/hyperlink" Target="mailto:Dooleybg@guilford.edu" TargetMode="External"/><Relationship Id="rId74" Type="http://schemas.openxmlformats.org/officeDocument/2006/relationships/hyperlink" Target="mailto:jeff@ncseniorliving.org" TargetMode="External"/><Relationship Id="rId128" Type="http://schemas.openxmlformats.org/officeDocument/2006/relationships/hyperlink" Target="mailto:talley.wells@dhhs.nc.gov" TargetMode="External"/><Relationship Id="rId149" Type="http://schemas.openxmlformats.org/officeDocument/2006/relationships/hyperlink" Target="https://www.ncdhhs.gov/assistance/disability-services/independent-living-for-people-with-disabilities" TargetMode="External"/><Relationship Id="rId5" Type="http://schemas.openxmlformats.org/officeDocument/2006/relationships/settings" Target="settings.xml"/><Relationship Id="rId95" Type="http://schemas.openxmlformats.org/officeDocument/2006/relationships/hyperlink" Target="mailto:Pam.Shipman@monarchnc.org" TargetMode="External"/><Relationship Id="rId160" Type="http://schemas.openxmlformats.org/officeDocument/2006/relationships/fontTable" Target="fontTable.xml"/><Relationship Id="rId22" Type="http://schemas.openxmlformats.org/officeDocument/2006/relationships/footer" Target="footer4.xml"/><Relationship Id="rId43" Type="http://schemas.openxmlformats.org/officeDocument/2006/relationships/hyperlink" Target="mailto:Kathie.Trotter@dhhs.nc.gov" TargetMode="External"/><Relationship Id="rId64" Type="http://schemas.openxmlformats.org/officeDocument/2006/relationships/hyperlink" Target="mailto:lazomatty@gmail.com" TargetMode="External"/><Relationship Id="rId118" Type="http://schemas.openxmlformats.org/officeDocument/2006/relationships/hyperlink" Target="mailto:tamara.smith@dhhs.nc.gov" TargetMode="External"/><Relationship Id="rId139" Type="http://schemas.openxmlformats.org/officeDocument/2006/relationships/hyperlink" Target="mailto:shauna.shaw@dhhs.nc.gov" TargetMode="External"/><Relationship Id="rId85" Type="http://schemas.openxmlformats.org/officeDocument/2006/relationships/hyperlink" Target="mailto:stephanie.williams@dhhs.nc.gov" TargetMode="External"/><Relationship Id="rId150" Type="http://schemas.openxmlformats.org/officeDocument/2006/relationships/hyperlink" Target="mailto:https://www.nchfa.com/sites/default/files/page_attachments/KeyRentalAssistancePresentation.pdf" TargetMode="Externa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hyperlink" Target="mailto:Dave.Richard@dhhs.nc.gov" TargetMode="External"/><Relationship Id="rId38" Type="http://schemas.openxmlformats.org/officeDocument/2006/relationships/hyperlink" Target="mailto:Deepa.Avula@dhhs.nc.gov" TargetMode="External"/><Relationship Id="rId59" Type="http://schemas.openxmlformats.org/officeDocument/2006/relationships/hyperlink" Target="mailto:jhobbsfamily6@gmail.com" TargetMode="External"/><Relationship Id="rId103" Type="http://schemas.openxmlformats.org/officeDocument/2006/relationships/hyperlink" Target="mailto:Rob.Morrell@dhhs.nc.gov" TargetMode="External"/><Relationship Id="rId108" Type="http://schemas.openxmlformats.org/officeDocument/2006/relationships/hyperlink" Target="mailto:steve.strom@dhhs.nc.gov" TargetMode="External"/><Relationship Id="rId124" Type="http://schemas.openxmlformats.org/officeDocument/2006/relationships/hyperlink" Target="mailto:pamela.lloyd@dhhs.nc.gov" TargetMode="External"/><Relationship Id="rId129" Type="http://schemas.openxmlformats.org/officeDocument/2006/relationships/hyperlink" Target="mailto:steve.strom@dhhs.nc.gov" TargetMode="External"/><Relationship Id="rId54" Type="http://schemas.openxmlformats.org/officeDocument/2006/relationships/hyperlink" Target="mailto:ereynolds@disabilitypartners.org" TargetMode="External"/><Relationship Id="rId70" Type="http://schemas.openxmlformats.org/officeDocument/2006/relationships/hyperlink" Target="mailto:wraynor@lifeincorporated.com" TargetMode="External"/><Relationship Id="rId75" Type="http://schemas.openxmlformats.org/officeDocument/2006/relationships/hyperlink" Target="mailto:spotter@apnc.org" TargetMode="External"/><Relationship Id="rId91" Type="http://schemas.openxmlformats.org/officeDocument/2006/relationships/hyperlink" Target="mailto:dotty@dottyfoley.com" TargetMode="External"/><Relationship Id="rId96" Type="http://schemas.openxmlformats.org/officeDocument/2006/relationships/hyperlink" Target="mailto:kerri.eaker@msj.org" TargetMode="External"/><Relationship Id="rId140" Type="http://schemas.openxmlformats.org/officeDocument/2006/relationships/hyperlink" Target="mailto:rob.morrell@dhhs.nc.gov" TargetMode="External"/><Relationship Id="rId145" Type="http://schemas.openxmlformats.org/officeDocument/2006/relationships/footer" Target="footer8.xml"/><Relationship Id="rId16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10.xml"/><Relationship Id="rId28" Type="http://schemas.openxmlformats.org/officeDocument/2006/relationships/hyperlink" Target="https://savewithable.com/nc/home.html" TargetMode="External"/><Relationship Id="rId49" Type="http://schemas.openxmlformats.org/officeDocument/2006/relationships/hyperlink" Target="mailto:KTaylor@alcoholdrughelp.org" TargetMode="External"/><Relationship Id="rId114" Type="http://schemas.openxmlformats.org/officeDocument/2006/relationships/hyperlink" Target="mailto:Joel.Johnson@dhhs.nc.gov" TargetMode="External"/><Relationship Id="rId119" Type="http://schemas.openxmlformats.org/officeDocument/2006/relationships/hyperlink" Target="mailto:mya.lewis@dhhs.nc.gov" TargetMode="External"/><Relationship Id="rId44" Type="http://schemas.openxmlformats.org/officeDocument/2006/relationships/hyperlink" Target="mailto:Kenny.Gibbs@dhhs.nc.gov" TargetMode="External"/><Relationship Id="rId60" Type="http://schemas.openxmlformats.org/officeDocument/2006/relationships/hyperlink" Target="mailto:Pottmm5@gmail.com" TargetMode="External"/><Relationship Id="rId65" Type="http://schemas.openxmlformats.org/officeDocument/2006/relationships/hyperlink" Target="mailto:gsclare@ncsu.edu" TargetMode="External"/><Relationship Id="rId81" Type="http://schemas.openxmlformats.org/officeDocument/2006/relationships/hyperlink" Target="mailto:Joyce.Krawiec@ncleg.net" TargetMode="External"/><Relationship Id="rId86" Type="http://schemas.openxmlformats.org/officeDocument/2006/relationships/hyperlink" Target="mailto:ken.edminister@dhhs.nc.gov" TargetMode="External"/><Relationship Id="rId130" Type="http://schemas.openxmlformats.org/officeDocument/2006/relationships/hyperlink" Target="mailto:pam.shipman@monarchnc.org" TargetMode="External"/><Relationship Id="rId135" Type="http://schemas.openxmlformats.org/officeDocument/2006/relationships/hyperlink" Target="mailto:deborah.goda@dhhs.nc.gov" TargetMode="External"/><Relationship Id="rId151" Type="http://schemas.openxmlformats.org/officeDocument/2006/relationships/hyperlink" Target="https://ncpal.org/node/3" TargetMode="External"/><Relationship Id="rId156" Type="http://schemas.openxmlformats.org/officeDocument/2006/relationships/hyperlink" Target="https://medicaid.ncdhhs.gov/providers/programs-and-services/behavioral-health-idd/nc-innovations-waiver/supported-living-service" TargetMode="External"/><Relationship Id="rId13" Type="http://schemas.openxmlformats.org/officeDocument/2006/relationships/header" Target="header3.xml"/><Relationship Id="rId18" Type="http://schemas.openxmlformats.org/officeDocument/2006/relationships/footer" Target="footer3.xml"/><Relationship Id="rId39" Type="http://schemas.openxmlformats.org/officeDocument/2006/relationships/hyperlink" Target="mailto:Michelle.Laws@dhhs.nc.gov" TargetMode="External"/><Relationship Id="rId109" Type="http://schemas.openxmlformats.org/officeDocument/2006/relationships/hyperlink" Target="mailto:Leza.Wainwright@trilliumnc.org" TargetMode="External"/><Relationship Id="rId34" Type="http://schemas.openxmlformats.org/officeDocument/2006/relationships/hyperlink" Target="mailto:Sam.Hedrick@dhhs.nc.gov" TargetMode="External"/><Relationship Id="rId50" Type="http://schemas.openxmlformats.org/officeDocument/2006/relationships/hyperlink" Target="mailto:judy.jenkins@me.com" TargetMode="External"/><Relationship Id="rId55" Type="http://schemas.openxmlformats.org/officeDocument/2006/relationships/hyperlink" Target="mailto:Betsym@fifnc.org" TargetMode="External"/><Relationship Id="rId76" Type="http://schemas.openxmlformats.org/officeDocument/2006/relationships/hyperlink" Target="mailto:pmaynard@bellsouth.net" TargetMode="External"/><Relationship Id="rId97" Type="http://schemas.openxmlformats.org/officeDocument/2006/relationships/hyperlink" Target="mailto:Monica.Harrelson@dhhs.nc.gov" TargetMode="External"/><Relationship Id="rId104" Type="http://schemas.openxmlformats.org/officeDocument/2006/relationships/hyperlink" Target="mailto:kmcleod@benchmarksnc.org" TargetMode="External"/><Relationship Id="rId120" Type="http://schemas.openxmlformats.org/officeDocument/2006/relationships/hyperlink" Target="mailto:kristin.jerger@dhhs.nc.gov" TargetMode="External"/><Relationship Id="rId125" Type="http://schemas.openxmlformats.org/officeDocument/2006/relationships/hyperlink" Target="mailto:Julie.Bloomingdale@dhhs.nc.gov" TargetMode="External"/><Relationship Id="rId141" Type="http://schemas.openxmlformats.org/officeDocument/2006/relationships/hyperlink" Target="mailto:drew.kristel@dhhs.nc.gov" TargetMode="External"/><Relationship Id="rId146" Type="http://schemas.openxmlformats.org/officeDocument/2006/relationships/hyperlink" Target="https://www.whitehouse.gov/american-rescue-plan/" TargetMode="External"/><Relationship Id="rId7" Type="http://schemas.openxmlformats.org/officeDocument/2006/relationships/footnotes" Target="footnotes.xml"/><Relationship Id="rId71" Type="http://schemas.openxmlformats.org/officeDocument/2006/relationships/hyperlink" Target="mailto:kmcleod@benchmarksnc.org" TargetMode="External"/><Relationship Id="rId92" Type="http://schemas.openxmlformats.org/officeDocument/2006/relationships/hyperlink" Target="mailto:tamara.smith@dhhs.nc.gov"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BetsyM@fifnc.org" TargetMode="External"/><Relationship Id="rId24" Type="http://schemas.openxmlformats.org/officeDocument/2006/relationships/hyperlink" Target="https://medicaid.ncdhhs.gov/media/8743/download" TargetMode="External"/><Relationship Id="rId40" Type="http://schemas.openxmlformats.org/officeDocument/2006/relationships/hyperlink" Target="mailto:Karen.Burkes@dhhs.nc.gov" TargetMode="External"/><Relationship Id="rId45" Type="http://schemas.openxmlformats.org/officeDocument/2006/relationships/hyperlink" Target="mailto:Susan.Osborne@dhhs.nc.gov" TargetMode="External"/><Relationship Id="rId66" Type="http://schemas.openxmlformats.org/officeDocument/2006/relationships/hyperlink" Target="mailto:ccoleman@chsnc.org" TargetMode="External"/><Relationship Id="rId87" Type="http://schemas.openxmlformats.org/officeDocument/2006/relationships/hyperlink" Target="mailto:pamela.lloyd@dhhs.nc.gov" TargetMode="External"/><Relationship Id="rId110" Type="http://schemas.openxmlformats.org/officeDocument/2006/relationships/hyperlink" Target="mailto:karen.feasel@dhhs.nc.gov" TargetMode="External"/><Relationship Id="rId115" Type="http://schemas.openxmlformats.org/officeDocument/2006/relationships/hyperlink" Target="mailto:Vickie.Callair@dhhs.nc.gov" TargetMode="External"/><Relationship Id="rId131" Type="http://schemas.openxmlformats.org/officeDocument/2006/relationships/hyperlink" Target="mailto:Celeste.Ordiway@vayahealth.com" TargetMode="External"/><Relationship Id="rId136" Type="http://schemas.openxmlformats.org/officeDocument/2006/relationships/hyperlink" Target="mailto:karen.feasel@dhhs.nc.gov" TargetMode="External"/><Relationship Id="rId157" Type="http://schemas.openxmlformats.org/officeDocument/2006/relationships/footer" Target="footer9.xml"/><Relationship Id="rId61" Type="http://schemas.openxmlformats.org/officeDocument/2006/relationships/hyperlink" Target="mailto:LFlintall@NCFamiliesUnited.org" TargetMode="External"/><Relationship Id="rId82" Type="http://schemas.openxmlformats.org/officeDocument/2006/relationships/hyperlink" Target="mailto:Gladys.Robinson@ncleg.net" TargetMode="External"/><Relationship Id="rId152" Type="http://schemas.openxmlformats.org/officeDocument/2006/relationships/hyperlink" Target="https://en.wikipedia.org/wiki/Americans_with_Disabilities_Act" TargetMode="External"/><Relationship Id="rId19" Type="http://schemas.openxmlformats.org/officeDocument/2006/relationships/header" Target="header7.xml"/><Relationship Id="rId14" Type="http://schemas.openxmlformats.org/officeDocument/2006/relationships/image" Target="media/image3.png"/><Relationship Id="rId30" Type="http://schemas.openxmlformats.org/officeDocument/2006/relationships/hyperlink" Target="mailto:fullercoopercharmaine@gmail.com" TargetMode="External"/><Relationship Id="rId35" Type="http://schemas.openxmlformats.org/officeDocument/2006/relationships/hyperlink" Target="mailto:Chris.Egan@dhhs.nc.gov" TargetMode="External"/><Relationship Id="rId56" Type="http://schemas.openxmlformats.org/officeDocument/2006/relationships/hyperlink" Target="mailto:Supersmitty100@gmail.com" TargetMode="External"/><Relationship Id="rId77" Type="http://schemas.openxmlformats.org/officeDocument/2006/relationships/hyperlink" Target="mailto:tim@ahhcnc.org" TargetMode="External"/><Relationship Id="rId100" Type="http://schemas.openxmlformats.org/officeDocument/2006/relationships/hyperlink" Target="mailto:petra.mozzetti@dhhs.nc.gov" TargetMode="External"/><Relationship Id="rId105" Type="http://schemas.openxmlformats.org/officeDocument/2006/relationships/hyperlink" Target="mailto:Janie.Shivar@dhhs.nc.gov" TargetMode="External"/><Relationship Id="rId126" Type="http://schemas.openxmlformats.org/officeDocument/2006/relationships/hyperlink" Target="mailto:-%20hank.n.bowers@dhhs.nc.gov" TargetMode="External"/><Relationship Id="rId147" Type="http://schemas.openxmlformats.org/officeDocument/2006/relationships/hyperlink" Target="http://www.nccoalition.org" TargetMode="External"/><Relationship Id="rId8" Type="http://schemas.openxmlformats.org/officeDocument/2006/relationships/endnotes" Target="endnotes.xml"/><Relationship Id="rId51" Type="http://schemas.openxmlformats.org/officeDocument/2006/relationships/hyperlink" Target="mailto:David.Forsythe@pcghinc.org" TargetMode="External"/><Relationship Id="rId72" Type="http://schemas.openxmlformats.org/officeDocument/2006/relationships/hyperlink" Target="mailto:leza.wainwright@trilliumnc.org" TargetMode="External"/><Relationship Id="rId93" Type="http://schemas.openxmlformats.org/officeDocument/2006/relationships/hyperlink" Target="mailto:Mya.Lewis@dhhs.nc.gov" TargetMode="External"/><Relationship Id="rId98" Type="http://schemas.openxmlformats.org/officeDocument/2006/relationships/hyperlink" Target="mailto:talley.wells@dhhs.nc.gov" TargetMode="External"/><Relationship Id="rId121" Type="http://schemas.openxmlformats.org/officeDocument/2006/relationships/hyperlink" Target="mailto:Ken.Edminster@dhhs.nc.gov" TargetMode="External"/><Relationship Id="rId142" Type="http://schemas.openxmlformats.org/officeDocument/2006/relationships/footer" Target="footer5.xml"/><Relationship Id="rId3" Type="http://schemas.openxmlformats.org/officeDocument/2006/relationships/numbering" Target="numbering.xml"/><Relationship Id="rId25" Type="http://schemas.openxmlformats.org/officeDocument/2006/relationships/header" Target="header11.xml"/><Relationship Id="rId46" Type="http://schemas.openxmlformats.org/officeDocument/2006/relationships/hyperlink" Target="mailto:Joyce.Massey-Smith@dhhs.nc.gov" TargetMode="External"/><Relationship Id="rId67" Type="http://schemas.openxmlformats.org/officeDocument/2006/relationships/hyperlink" Target="mailto:dotty@dottyfoley.com" TargetMode="External"/><Relationship Id="rId116" Type="http://schemas.openxmlformats.org/officeDocument/2006/relationships/hyperlink" Target="mailto:Amber.R.Kimball@gmail.com" TargetMode="External"/><Relationship Id="rId137" Type="http://schemas.openxmlformats.org/officeDocument/2006/relationships/hyperlink" Target="mailto:-%20niki.ashmont@dhhs.nc.gov" TargetMode="External"/><Relationship Id="rId158" Type="http://schemas.openxmlformats.org/officeDocument/2006/relationships/header" Target="header13.xml"/><Relationship Id="rId20" Type="http://schemas.openxmlformats.org/officeDocument/2006/relationships/header" Target="header8.xml"/><Relationship Id="rId41" Type="http://schemas.openxmlformats.org/officeDocument/2006/relationships/hyperlink" Target="mailto:Niki.Ashmont@dhhs.nc.gov" TargetMode="External"/><Relationship Id="rId62" Type="http://schemas.openxmlformats.org/officeDocument/2006/relationships/hyperlink" Target="mailto:ccaraco@promiseresourcenetwork.org" TargetMode="External"/><Relationship Id="rId83" Type="http://schemas.openxmlformats.org/officeDocument/2006/relationships/hyperlink" Target="mailto:Donna.White@ncleg.net" TargetMode="External"/><Relationship Id="rId88" Type="http://schemas.openxmlformats.org/officeDocument/2006/relationships/hyperlink" Target="mailto:bridget.hassan@eastersealsucp.org" TargetMode="External"/><Relationship Id="rId111" Type="http://schemas.openxmlformats.org/officeDocument/2006/relationships/hyperlink" Target="mailto:drew.kristel@dhhs.nc.gov" TargetMode="External"/><Relationship Id="rId132" Type="http://schemas.openxmlformats.org/officeDocument/2006/relationships/hyperlink" Target="mailto:Janie.Shivar@dhhs.nc.gov" TargetMode="External"/><Relationship Id="rId153" Type="http://schemas.openxmlformats.org/officeDocument/2006/relationships/hyperlink" Target="https://rethinkingguardianshipnc.org/wp-content/uploads/sites/1731/2021/07/2017-Rethinking-Guardianship-Year-3-and-Final-Report.pdf" TargetMode="External"/><Relationship Id="rId15" Type="http://schemas.openxmlformats.org/officeDocument/2006/relationships/header" Target="header4.xml"/><Relationship Id="rId36" Type="http://schemas.openxmlformats.org/officeDocument/2006/relationships/hyperlink" Target="mailto:Sandra.Terrell@dhhs.gov" TargetMode="External"/><Relationship Id="rId57" Type="http://schemas.openxmlformats.org/officeDocument/2006/relationships/hyperlink" Target="mailto:Cfcooper@aarp.org" TargetMode="External"/><Relationship Id="rId106" Type="http://schemas.openxmlformats.org/officeDocument/2006/relationships/hyperlink" Target="mailto:Lcansler@canslermail.com" TargetMode="External"/><Relationship Id="rId127" Type="http://schemas.openxmlformats.org/officeDocument/2006/relationships/hyperlink" Target="mailto:teresa.strom@dhhs.nc.gov" TargetMode="External"/><Relationship Id="rId10" Type="http://schemas.openxmlformats.org/officeDocument/2006/relationships/header" Target="header2.xml"/><Relationship Id="rId31" Type="http://schemas.openxmlformats.org/officeDocument/2006/relationships/hyperlink" Target="mailto:Dave.Richard@dhhs.nc.gov" TargetMode="External"/><Relationship Id="rId52" Type="http://schemas.openxmlformats.org/officeDocument/2006/relationships/hyperlink" Target="mailto:tbiadvocate@windstream.net" TargetMode="External"/><Relationship Id="rId73" Type="http://schemas.openxmlformats.org/officeDocument/2006/relationships/hyperlink" Target="mailto:mike.bridges@cardinalinnovations.org" TargetMode="External"/><Relationship Id="rId78" Type="http://schemas.openxmlformats.org/officeDocument/2006/relationships/hyperlink" Target="mailto:adams@nchcfa.org" TargetMode="External"/><Relationship Id="rId94" Type="http://schemas.openxmlformats.org/officeDocument/2006/relationships/hyperlink" Target="mailto:kenneth.bausell@dhhs.nc.gov" TargetMode="External"/><Relationship Id="rId99" Type="http://schemas.openxmlformats.org/officeDocument/2006/relationships/hyperlink" Target="mailto:katie.visconti@dhhs.nc.gov" TargetMode="External"/><Relationship Id="rId101" Type="http://schemas.openxmlformats.org/officeDocument/2006/relationships/hyperlink" Target="mailto:Teresa.Strom@dhhs.nc.gov" TargetMode="External"/><Relationship Id="rId122" Type="http://schemas.openxmlformats.org/officeDocument/2006/relationships/hyperlink" Target="mailto:katie.visconti@dhhs.nc.gov" TargetMode="External"/><Relationship Id="rId143" Type="http://schemas.openxmlformats.org/officeDocument/2006/relationships/footer" Target="footer6.xml"/><Relationship Id="rId148" Type="http://schemas.openxmlformats.org/officeDocument/2006/relationships/hyperlink" Target="mailto:https://www.medicaid.gov/medicaid/home-community-based-services/guidance/home-community-based-services-final-regulation/index.html" TargetMode="Externa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image" Target="media/image4.png"/><Relationship Id="rId47" Type="http://schemas.openxmlformats.org/officeDocument/2006/relationships/hyperlink" Target="mailto:Karey.Perez@dhhs.nc.gov" TargetMode="External"/><Relationship Id="rId68" Type="http://schemas.openxmlformats.org/officeDocument/2006/relationships/hyperlink" Target="mailto:pekimball@nchfa.com" TargetMode="External"/><Relationship Id="rId89" Type="http://schemas.openxmlformats.org/officeDocument/2006/relationships/hyperlink" Target="mailto:Julie.bloomingdale@dhhs.nc.gov" TargetMode="External"/><Relationship Id="rId112" Type="http://schemas.openxmlformats.org/officeDocument/2006/relationships/hyperlink" Target="mailto:Holly.Riddle@dhhs.nc.gov" TargetMode="External"/><Relationship Id="rId133" Type="http://schemas.openxmlformats.org/officeDocument/2006/relationships/hyperlink" Target="mailto:stephanie.williams@dhhs.nc.gov" TargetMode="External"/><Relationship Id="rId154" Type="http://schemas.openxmlformats.org/officeDocument/2006/relationships/hyperlink" Target="https://ccfhh.org/what-is-serious-emotional-disturbance-sed/" TargetMode="External"/><Relationship Id="rId16" Type="http://schemas.openxmlformats.org/officeDocument/2006/relationships/header" Target="header5.xml"/><Relationship Id="rId37" Type="http://schemas.openxmlformats.org/officeDocument/2006/relationships/hyperlink" Target="mailto:Deborah.Goda@dhhs.nc.gov" TargetMode="External"/><Relationship Id="rId58" Type="http://schemas.openxmlformats.org/officeDocument/2006/relationships/hyperlink" Target="mailto:Lcansler@canslermail.com" TargetMode="External"/><Relationship Id="rId79" Type="http://schemas.openxmlformats.org/officeDocument/2006/relationships/hyperlink" Target="mailto:mmaybee@woiworks.org" TargetMode="External"/><Relationship Id="rId102" Type="http://schemas.openxmlformats.org/officeDocument/2006/relationships/hyperlink" Target="mailto:shauna.shaw@dhhs.nc.gov" TargetMode="External"/><Relationship Id="rId123" Type="http://schemas.openxmlformats.org/officeDocument/2006/relationships/hyperlink" Target="mailto:cindy.koempel@dhhs.nc.gov" TargetMode="External"/><Relationship Id="rId144" Type="http://schemas.openxmlformats.org/officeDocument/2006/relationships/footer" Target="footer7.xml"/><Relationship Id="rId90" Type="http://schemas.openxmlformats.org/officeDocument/2006/relationships/hyperlink" Target="mailto:jeff.stevens@dhhs.nc.gov" TargetMode="External"/><Relationship Id="rId27" Type="http://schemas.openxmlformats.org/officeDocument/2006/relationships/header" Target="header12.xml"/><Relationship Id="rId48" Type="http://schemas.openxmlformats.org/officeDocument/2006/relationships/hyperlink" Target="mailto:Kerri.Eaker@hcahealthcare.com" TargetMode="External"/><Relationship Id="rId69" Type="http://schemas.openxmlformats.org/officeDocument/2006/relationships/hyperlink" Target="mailto:bridget.hassan@eastersealsucp.com" TargetMode="External"/><Relationship Id="rId113" Type="http://schemas.openxmlformats.org/officeDocument/2006/relationships/hyperlink" Target="mailto:Lisa.Corbett@dhhs.nc.gov" TargetMode="External"/><Relationship Id="rId134" Type="http://schemas.openxmlformats.org/officeDocument/2006/relationships/hyperlink" Target="mailto:brad.owen@dhhs.nc.gov" TargetMode="External"/><Relationship Id="rId80" Type="http://schemas.openxmlformats.org/officeDocument/2006/relationships/hyperlink" Target="mailto:Carla.Cunningham@ncleg.net" TargetMode="External"/><Relationship Id="rId155" Type="http://schemas.openxmlformats.org/officeDocument/2006/relationships/hyperlink" Target="https://www.payingforseniorcare.com/north-carolina/saih-progra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bit.ly/3FxEwU8" TargetMode="External"/><Relationship Id="rId18" Type="http://schemas.openxmlformats.org/officeDocument/2006/relationships/hyperlink" Target="https://www.ncdhhs.gov/media/10458/open" TargetMode="External"/><Relationship Id="rId26" Type="http://schemas.openxmlformats.org/officeDocument/2006/relationships/hyperlink" Target="https://www.healthaffairs.org/do/10.1377/hpb20180313.396577/full/" TargetMode="External"/><Relationship Id="rId39" Type="http://schemas.openxmlformats.org/officeDocument/2006/relationships/hyperlink" Target="https://ncpal.org/node/3" TargetMode="External"/><Relationship Id="rId21" Type="http://schemas.openxmlformats.org/officeDocument/2006/relationships/hyperlink" Target="https://sites.ed.gov/idea/regs/b/d/300.320" TargetMode="External"/><Relationship Id="rId34" Type="http://schemas.openxmlformats.org/officeDocument/2006/relationships/hyperlink" Target="https://nccdd.org/supported-living-guidebook-resource-manual.html" TargetMode="External"/><Relationship Id="rId42" Type="http://schemas.openxmlformats.org/officeDocument/2006/relationships/hyperlink" Target="https://www.thinkwork.org/how-guardianship-status-related-employment-status-people-idd-findings-national-core-indicators-adult" TargetMode="External"/><Relationship Id="rId47" Type="http://schemas.openxmlformats.org/officeDocument/2006/relationships/hyperlink" Target="https://www.ncdhhs.gov/media/12607/download?attachment" TargetMode="External"/><Relationship Id="rId50" Type="http://schemas.openxmlformats.org/officeDocument/2006/relationships/hyperlink" Target="https://www.ncdhhs.gov/media/13331/download?attachment" TargetMode="External"/><Relationship Id="rId55" Type="http://schemas.openxmlformats.org/officeDocument/2006/relationships/hyperlink" Target="https://medicaid.ncdhhs.gov/blog/2021/07/20/non-emergency-transportation-nc-medicaid-managed-care" TargetMode="External"/><Relationship Id="rId7" Type="http://schemas.openxmlformats.org/officeDocument/2006/relationships/hyperlink" Target="https://www.northcarolinahealthnews.org/2021/02/17/as-the-long-term-care-industry-shifts-covid-19-shafts-ncs-frontline-workers/" TargetMode="External"/><Relationship Id="rId2" Type="http://schemas.openxmlformats.org/officeDocument/2006/relationships/hyperlink" Target="https://supreme.justia.com/cases/federal/us/527/581/" TargetMode="External"/><Relationship Id="rId16" Type="http://schemas.openxmlformats.org/officeDocument/2006/relationships/hyperlink" Target="https://urldefense.com/v3/__https://medicaid.ncdhhs.gov/media/9910/open__;!!HYmSToo!MoJOD8YSt5btiCAem9LpRxz9eH_4rpPgHCEaOvD6fYGQHHmU14WJGmmOLlFb5Rchxpk5sF8$" TargetMode="External"/><Relationship Id="rId29" Type="http://schemas.openxmlformats.org/officeDocument/2006/relationships/hyperlink" Target="https://www.healthaffairs.org/do/10.1377/hpb20180313.396577/full/" TargetMode="External"/><Relationship Id="rId11" Type="http://schemas.openxmlformats.org/officeDocument/2006/relationships/hyperlink" Target="https://www.ncdhhs.gov/media/12607/download?attachment" TargetMode="External"/><Relationship Id="rId24" Type="http://schemas.openxmlformats.org/officeDocument/2006/relationships/hyperlink" Target="https://www.healthaffairs.org/do/10.1377/hpb20180313.396577/full/" TargetMode="External"/><Relationship Id="rId32" Type="http://schemas.openxmlformats.org/officeDocument/2006/relationships/hyperlink" Target="https://www.nchfa.com/rental-housing-partners/rental-developers/rental-development-financing-options/low-income-housing-tax-credits" TargetMode="External"/><Relationship Id="rId37" Type="http://schemas.openxmlformats.org/officeDocument/2006/relationships/hyperlink" Target="https://newsroom.cigna.com/loneliness-in-america" TargetMode="External"/><Relationship Id="rId40" Type="http://schemas.openxmlformats.org/officeDocument/2006/relationships/hyperlink" Target="https://ncpal.org/node/3" TargetMode="External"/><Relationship Id="rId45" Type="http://schemas.openxmlformats.org/officeDocument/2006/relationships/hyperlink" Target="https://bit.ly/3mJ9m3p" TargetMode="External"/><Relationship Id="rId53" Type="http://schemas.openxmlformats.org/officeDocument/2006/relationships/hyperlink" Target="https://www.ncdhhs.gov/media/12607/download?attachment" TargetMode="External"/><Relationship Id="rId58" Type="http://schemas.openxmlformats.org/officeDocument/2006/relationships/hyperlink" Target="https://files.nc.gov/ncdhhs/SL%202015-241%20Section%2012F%208%20d%20Community%20Paramedicine.pdf" TargetMode="External"/><Relationship Id="rId5" Type="http://schemas.openxmlformats.org/officeDocument/2006/relationships/hyperlink" Target="https://medicaid.ncdhhs.gov/eastern-band-cherokee-indians-ebci-tribal-option-overview-oct-4-2021" TargetMode="External"/><Relationship Id="rId19" Type="http://schemas.openxmlformats.org/officeDocument/2006/relationships/hyperlink" Target="https://www.ncdhhs.gov/media/2406/download" TargetMode="External"/><Relationship Id="rId4" Type="http://schemas.openxmlformats.org/officeDocument/2006/relationships/hyperlink" Target="https://www.ncdhhs.gov/about/overview" TargetMode="External"/><Relationship Id="rId9" Type="http://schemas.openxmlformats.org/officeDocument/2006/relationships/hyperlink" Target="https://laddinc.org/program/smart-living/" TargetMode="External"/><Relationship Id="rId14" Type="http://schemas.openxmlformats.org/officeDocument/2006/relationships/hyperlink" Target="https://files.nc.gov/ncdhhs/documents/tcli/RSVP-input-form.pdf" TargetMode="External"/><Relationship Id="rId22" Type="http://schemas.openxmlformats.org/officeDocument/2006/relationships/hyperlink" Target="https://www.nationalcoreindicators.org/resources/staffstability-survey/" TargetMode="External"/><Relationship Id="rId27" Type="http://schemas.openxmlformats.org/officeDocument/2006/relationships/hyperlink" Target="https://www.healthaffairs.org/do/10.1377/hpb20180313.396577/full/" TargetMode="External"/><Relationship Id="rId30" Type="http://schemas.openxmlformats.org/officeDocument/2006/relationships/hyperlink" Target="https://nccdd.org/supported-living-guidebook-resource-manual.html" TargetMode="External"/><Relationship Id="rId35" Type="http://schemas.openxmlformats.org/officeDocument/2006/relationships/hyperlink" Target="https://www.ncha.org/2021/06/letter-behavioral-health-crisis-across-north-carolina-has-reached-a-state-of-emergency/" TargetMode="External"/><Relationship Id="rId43" Type="http://schemas.openxmlformats.org/officeDocument/2006/relationships/hyperlink" Target="https://nccdd.org/guardianship.html" TargetMode="External"/><Relationship Id="rId48" Type="http://schemas.openxmlformats.org/officeDocument/2006/relationships/hyperlink" Target="https://www.cdc.gov/healthequity/racism-disparities/index.html" TargetMode="External"/><Relationship Id="rId56" Type="http://schemas.openxmlformats.org/officeDocument/2006/relationships/hyperlink" Target="https://www.medicaid.gov/federal-policy-guidance/downloads/cib071221.pdf" TargetMode="External"/><Relationship Id="rId8" Type="http://schemas.openxmlformats.org/officeDocument/2006/relationships/hyperlink" Target="https://phinational.org/essential-jobs-essential-care-a-conversation-with-north-carolina/" TargetMode="External"/><Relationship Id="rId51" Type="http://schemas.openxmlformats.org/officeDocument/2006/relationships/hyperlink" Target="https://www.charlottestories.com/commonly-spoken-foreign-languages-carolinas/" TargetMode="External"/><Relationship Id="rId3" Type="http://schemas.openxmlformats.org/officeDocument/2006/relationships/hyperlink" Target="https://www.ncdhhs.gov/media/12607/download?attachment" TargetMode="External"/><Relationship Id="rId12" Type="http://schemas.openxmlformats.org/officeDocument/2006/relationships/hyperlink" Target="https://www.ncdhhs.gov/about/department-initiatives/transitions-community-living" TargetMode="External"/><Relationship Id="rId17" Type="http://schemas.openxmlformats.org/officeDocument/2006/relationships/hyperlink" Target="https://medicaid.ncdhhs.gov/media/9910/open" TargetMode="External"/><Relationship Id="rId25" Type="http://schemas.openxmlformats.org/officeDocument/2006/relationships/hyperlink" Target="https://www.healthaffairs.org/do/10.1377/hpb20180313.396577/full/" TargetMode="External"/><Relationship Id="rId33" Type="http://schemas.openxmlformats.org/officeDocument/2006/relationships/hyperlink" Target="https://nlihc.org/sites/default/files/Sec4.10_Section-811_2015.pdf" TargetMode="External"/><Relationship Id="rId38" Type="http://schemas.openxmlformats.org/officeDocument/2006/relationships/hyperlink" Target="file:///C:\Users\SLerch\AppData\Local\Microsoft\Windows\INetCache\Content.Outlook\LL3HO9CY\North%20Carolina%202019%20Mental%20Health%20National%20Outcome%20Measures%20(NOMS):%20SAMHSA%20Uniform%20Reporting%20System%20(URS)" TargetMode="External"/><Relationship Id="rId46" Type="http://schemas.openxmlformats.org/officeDocument/2006/relationships/hyperlink" Target="https://ncler.acl.gov/Files/Guardianship-Termination-Restoration-of-Rights.aspx" TargetMode="External"/><Relationship Id="rId59" Type="http://schemas.openxmlformats.org/officeDocument/2006/relationships/hyperlink" Target="https://www.nchfa.com/sites/default/files/page_attachments/ISHPProgramGuidelines.pdf" TargetMode="External"/><Relationship Id="rId20" Type="http://schemas.openxmlformats.org/officeDocument/2006/relationships/hyperlink" Target="https://governor.nc.gov/documents/executive-order-no-92-employment-first-north-carolinians-disabilities" TargetMode="External"/><Relationship Id="rId41" Type="http://schemas.openxmlformats.org/officeDocument/2006/relationships/hyperlink" Target="https://www.samhsa.gov/data/report/2019-uniform-reporting-system-urs-table-north-carolina" TargetMode="External"/><Relationship Id="rId54" Type="http://schemas.openxmlformats.org/officeDocument/2006/relationships/hyperlink" Target="https://www.ncdhhs.gov/about/department-initiatives/home-and-community-based-services-final-rule/survey-my-individual-experience" TargetMode="External"/><Relationship Id="rId1" Type="http://schemas.openxmlformats.org/officeDocument/2006/relationships/hyperlink" Target="https://supreme.justia.com/cases/federal/us/527/581/" TargetMode="External"/><Relationship Id="rId6" Type="http://schemas.openxmlformats.org/officeDocument/2006/relationships/hyperlink" Target="https://www.northcarolinahealthnews.org/2018/11/29/demand-for-nc-direct-care-workers-mounts-but-wages-decline/" TargetMode="External"/><Relationship Id="rId15" Type="http://schemas.openxmlformats.org/officeDocument/2006/relationships/hyperlink" Target="https://files.nc.gov/ncdhhs/documents/tcli/RSVP-input-form.pdf" TargetMode="External"/><Relationship Id="rId23" Type="http://schemas.openxmlformats.org/officeDocument/2006/relationships/hyperlink" Target="https://www.nationalcoreindicators.org/upload/core-indicators/NC_IPS_state_508.pdf" TargetMode="External"/><Relationship Id="rId28" Type="http://schemas.openxmlformats.org/officeDocument/2006/relationships/hyperlink" Target="https://www.healthaffairs.org/do/10.1377/hpb20180313.396577/full/" TargetMode="External"/><Relationship Id="rId36" Type="http://schemas.openxmlformats.org/officeDocument/2006/relationships/hyperlink" Target="https://www.cdc.gov/ncbddd/disabilityandhealth/impacts/pdfs/NorthCarolina_Disability.pdf" TargetMode="External"/><Relationship Id="rId49" Type="http://schemas.openxmlformats.org/officeDocument/2006/relationships/hyperlink" Target="https://medicaid.ncdhhs.gov/eastern-band-cherokee-indians-ebci-tribal-option-overview-oct-4-2021" TargetMode="External"/><Relationship Id="rId57" Type="http://schemas.openxmlformats.org/officeDocument/2006/relationships/hyperlink" Target="https://files.nc.gov/ncdhhs/SL-2020-78-Section-4E.1-Funds-for-Local-Inpatient-Psychiatric-Beds-or-Bed-Days--FInal-.pdf" TargetMode="External"/><Relationship Id="rId10" Type="http://schemas.openxmlformats.org/officeDocument/2006/relationships/hyperlink" Target="https://www.nationalcoreindicators.org/resources/staffstability-survey/" TargetMode="External"/><Relationship Id="rId31" Type="http://schemas.openxmlformats.org/officeDocument/2006/relationships/hyperlink" Target="https://www.ncdhhs.gov/media/10458/open" TargetMode="External"/><Relationship Id="rId44" Type="http://schemas.openxmlformats.org/officeDocument/2006/relationships/hyperlink" Target="https://rethinkingguardianshipnc.org/wp-content/uploads/sites/1731/2021/07/2017-Rethinking-Guardianship-Year-3-and-Final-Report.pdf" TargetMode="External"/><Relationship Id="rId52" Type="http://schemas.openxmlformats.org/officeDocument/2006/relationships/hyperlink" Target="https://digital.ncdcr.gov/digital/collection/p16062coll9/id/338055" TargetMode="External"/><Relationship Id="rId60" Type="http://schemas.openxmlformats.org/officeDocument/2006/relationships/hyperlink" Target="https://www.ncdhhs.gov/divisions/human-resources/additional-hr-services/diversity-and-inclus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8BFE091BB5804CBDC59FD7A7D06F33"/>
        <w:category>
          <w:name w:val="General"/>
          <w:gallery w:val="placeholder"/>
        </w:category>
        <w:types>
          <w:type w:val="bbPlcHdr"/>
        </w:types>
        <w:behaviors>
          <w:behavior w:val="content"/>
        </w:behaviors>
        <w:guid w:val="{79DFDDC6-3935-B24A-8D4B-7417F79094B9}"/>
      </w:docPartPr>
      <w:docPartBody>
        <w:p w:rsidR="00F86102" w:rsidRDefault="00F86102" w:rsidP="00F86102">
          <w:pPr>
            <w:pStyle w:val="418BFE091BB5804CBDC59FD7A7D06F33"/>
          </w:pPr>
          <w:r w:rsidRPr="00FC6D19">
            <w:rPr>
              <w:caps/>
              <w:color w:val="FFFFFF" w:themeColor="background1"/>
              <w:sz w:val="40"/>
              <w:szCs w:val="4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6F"/>
    <w:rsid w:val="00072CEB"/>
    <w:rsid w:val="00082200"/>
    <w:rsid w:val="000E28C4"/>
    <w:rsid w:val="00122D09"/>
    <w:rsid w:val="00144858"/>
    <w:rsid w:val="00180DD6"/>
    <w:rsid w:val="001D4D57"/>
    <w:rsid w:val="00265A32"/>
    <w:rsid w:val="002F0C5F"/>
    <w:rsid w:val="003005E6"/>
    <w:rsid w:val="003225B1"/>
    <w:rsid w:val="00350B78"/>
    <w:rsid w:val="00360D62"/>
    <w:rsid w:val="003704CB"/>
    <w:rsid w:val="003C6ED9"/>
    <w:rsid w:val="0042672D"/>
    <w:rsid w:val="004F41D1"/>
    <w:rsid w:val="005746D8"/>
    <w:rsid w:val="005A031D"/>
    <w:rsid w:val="005A7083"/>
    <w:rsid w:val="005E58B3"/>
    <w:rsid w:val="005E7417"/>
    <w:rsid w:val="005F51A1"/>
    <w:rsid w:val="00622452"/>
    <w:rsid w:val="00644EE0"/>
    <w:rsid w:val="00673168"/>
    <w:rsid w:val="00675C2F"/>
    <w:rsid w:val="006A5D0D"/>
    <w:rsid w:val="006D34E1"/>
    <w:rsid w:val="00772808"/>
    <w:rsid w:val="007B1D59"/>
    <w:rsid w:val="0080406F"/>
    <w:rsid w:val="00806A4D"/>
    <w:rsid w:val="008478B5"/>
    <w:rsid w:val="00857966"/>
    <w:rsid w:val="00890D47"/>
    <w:rsid w:val="00892438"/>
    <w:rsid w:val="008E5564"/>
    <w:rsid w:val="00964A0D"/>
    <w:rsid w:val="00A215D9"/>
    <w:rsid w:val="00A2478D"/>
    <w:rsid w:val="00A41596"/>
    <w:rsid w:val="00A5462F"/>
    <w:rsid w:val="00AB21B9"/>
    <w:rsid w:val="00AF7156"/>
    <w:rsid w:val="00B06610"/>
    <w:rsid w:val="00B45317"/>
    <w:rsid w:val="00B631E9"/>
    <w:rsid w:val="00B81170"/>
    <w:rsid w:val="00B9284E"/>
    <w:rsid w:val="00BA51E1"/>
    <w:rsid w:val="00CD5B8A"/>
    <w:rsid w:val="00CE686F"/>
    <w:rsid w:val="00D039D8"/>
    <w:rsid w:val="00D36CE1"/>
    <w:rsid w:val="00D5329C"/>
    <w:rsid w:val="00DC4364"/>
    <w:rsid w:val="00DC76B3"/>
    <w:rsid w:val="00E53564"/>
    <w:rsid w:val="00E6353E"/>
    <w:rsid w:val="00EF34BD"/>
    <w:rsid w:val="00F227E9"/>
    <w:rsid w:val="00F86102"/>
    <w:rsid w:val="00FA138F"/>
    <w:rsid w:val="00FA737E"/>
    <w:rsid w:val="00FB0339"/>
    <w:rsid w:val="00FC16C7"/>
    <w:rsid w:val="00FC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06F"/>
    <w:rPr>
      <w:color w:val="808080"/>
    </w:rPr>
  </w:style>
  <w:style w:type="paragraph" w:customStyle="1" w:styleId="418BFE091BB5804CBDC59FD7A7D06F33">
    <w:name w:val="418BFE091BB5804CBDC59FD7A7D06F33"/>
    <w:rsid w:val="00F8610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AC 2020 Digital">
      <a:dk1>
        <a:srgbClr val="000000"/>
      </a:dk1>
      <a:lt1>
        <a:srgbClr val="FFFFFF"/>
      </a:lt1>
      <a:dk2>
        <a:srgbClr val="041E41"/>
      </a:dk2>
      <a:lt2>
        <a:srgbClr val="FEFFFF"/>
      </a:lt2>
      <a:accent1>
        <a:srgbClr val="041E41"/>
      </a:accent1>
      <a:accent2>
        <a:srgbClr val="007FAA"/>
      </a:accent2>
      <a:accent3>
        <a:srgbClr val="22A9D0"/>
      </a:accent3>
      <a:accent4>
        <a:srgbClr val="FD6136"/>
      </a:accent4>
      <a:accent5>
        <a:srgbClr val="FBD15E"/>
      </a:accent5>
      <a:accent6>
        <a:srgbClr val="ACBB00"/>
      </a:accent6>
      <a:hlink>
        <a:srgbClr val="041E41"/>
      </a:hlink>
      <a:folHlink>
        <a:srgbClr val="041E4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A88EB-7404-422A-A17E-7D3B3882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22868</Words>
  <Characters>137209</Characters>
  <Application>Microsoft Office Word</Application>
  <DocSecurity>8</DocSecurity>
  <Lines>2325</Lines>
  <Paragraphs>1088</Paragraphs>
  <ScaleCrop>false</ScaleCrop>
  <HeadingPairs>
    <vt:vector size="2" baseType="variant">
      <vt:variant>
        <vt:lpstr>Title</vt:lpstr>
      </vt:variant>
      <vt:variant>
        <vt:i4>1</vt:i4>
      </vt:variant>
    </vt:vector>
  </HeadingPairs>
  <TitlesOfParts>
    <vt:vector size="1" baseType="lpstr">
      <vt:lpstr>North Carolina Olmstead Plan</vt:lpstr>
    </vt:vector>
  </TitlesOfParts>
  <Company>Technical Assistance Collaborative</Company>
  <LinksUpToDate>false</LinksUpToDate>
  <CharactersWithSpaces>158989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dc:title>
  <dc:subject>Optional Subtitle</dc:subject>
  <dc:creator>Sara Burke</dc:creator>
  <cp:keywords/>
  <dc:description/>
  <cp:lastModifiedBy>Jeff Nguyen</cp:lastModifiedBy>
  <cp:revision>6</cp:revision>
  <cp:lastPrinted>2020-08-17T18:14:00Z</cp:lastPrinted>
  <dcterms:created xsi:type="dcterms:W3CDTF">2021-10-12T16:12:00Z</dcterms:created>
  <dcterms:modified xsi:type="dcterms:W3CDTF">2021-10-12T17:11:00Z</dcterms:modified>
</cp:coreProperties>
</file>