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F826" w14:textId="189F3E93" w:rsidR="0027787D" w:rsidRPr="003A1E65" w:rsidRDefault="0027787D" w:rsidP="0027787D">
      <w:pPr>
        <w:spacing w:after="0"/>
        <w:jc w:val="center"/>
        <w:rPr>
          <w:rFonts w:ascii="Calibri" w:hAnsi="Calibri" w:cs="Calibri"/>
          <w:b/>
          <w:bCs/>
          <w:sz w:val="22"/>
          <w:szCs w:val="22"/>
        </w:rPr>
      </w:pPr>
      <w:r w:rsidRPr="003A1E65">
        <w:rPr>
          <w:rFonts w:ascii="Calibri" w:hAnsi="Calibri" w:cs="Calibri"/>
          <w:b/>
          <w:bCs/>
          <w:sz w:val="22"/>
          <w:szCs w:val="22"/>
        </w:rPr>
        <w:t>2028-2030 Project C.A.R.E. Request for Applications</w:t>
      </w:r>
    </w:p>
    <w:p w14:paraId="1C00D6D6" w14:textId="77E126F8" w:rsidR="0027787D" w:rsidRPr="003A1E65" w:rsidRDefault="0027787D" w:rsidP="0027787D">
      <w:pPr>
        <w:spacing w:after="0"/>
        <w:jc w:val="center"/>
        <w:rPr>
          <w:rFonts w:ascii="Calibri" w:hAnsi="Calibri" w:cs="Calibri"/>
          <w:b/>
          <w:bCs/>
          <w:sz w:val="22"/>
          <w:szCs w:val="22"/>
        </w:rPr>
      </w:pPr>
      <w:r w:rsidRPr="003A1E65">
        <w:rPr>
          <w:rFonts w:ascii="Calibri" w:hAnsi="Calibri" w:cs="Calibri"/>
          <w:b/>
          <w:bCs/>
          <w:sz w:val="22"/>
          <w:szCs w:val="22"/>
        </w:rPr>
        <w:t xml:space="preserve"> Questions and Answers</w:t>
      </w:r>
    </w:p>
    <w:p w14:paraId="65761EEB" w14:textId="77777777" w:rsidR="0027787D" w:rsidRPr="003A1E65" w:rsidRDefault="0027787D" w:rsidP="00EB509B">
      <w:pPr>
        <w:spacing w:after="0"/>
        <w:rPr>
          <w:rFonts w:ascii="Calibri" w:hAnsi="Calibri" w:cs="Calibri"/>
          <w:b/>
          <w:bCs/>
          <w:sz w:val="22"/>
          <w:szCs w:val="22"/>
        </w:rPr>
      </w:pPr>
    </w:p>
    <w:p w14:paraId="1510DC58" w14:textId="027943A0" w:rsidR="002C7929" w:rsidRDefault="002C7929" w:rsidP="002C7929">
      <w:pPr>
        <w:spacing w:after="120"/>
        <w:rPr>
          <w:rFonts w:ascii="Calibri" w:hAnsi="Calibri" w:cs="Calibri"/>
          <w:b/>
          <w:bCs/>
          <w:sz w:val="22"/>
          <w:szCs w:val="22"/>
        </w:rPr>
      </w:pPr>
      <w:r>
        <w:rPr>
          <w:rFonts w:ascii="Calibri" w:hAnsi="Calibri" w:cs="Calibri"/>
          <w:b/>
          <w:bCs/>
          <w:sz w:val="22"/>
          <w:szCs w:val="22"/>
        </w:rPr>
        <w:t>PROGRAM RATIONAL AND OVERALL CHANGES</w:t>
      </w:r>
    </w:p>
    <w:p w14:paraId="72F870ED" w14:textId="1AF505B4" w:rsidR="00EB509B" w:rsidRPr="003A1E65" w:rsidRDefault="00EB509B" w:rsidP="00B34C1E">
      <w:pPr>
        <w:spacing w:after="0"/>
        <w:ind w:left="720"/>
        <w:rPr>
          <w:rFonts w:ascii="Calibri" w:hAnsi="Calibri" w:cs="Calibri"/>
          <w:b/>
          <w:bCs/>
          <w:sz w:val="22"/>
          <w:szCs w:val="22"/>
        </w:rPr>
      </w:pPr>
      <w:r w:rsidRPr="003A1E65">
        <w:rPr>
          <w:rFonts w:ascii="Calibri" w:hAnsi="Calibri" w:cs="Calibri"/>
          <w:b/>
          <w:bCs/>
          <w:sz w:val="22"/>
          <w:szCs w:val="22"/>
        </w:rPr>
        <w:t>Why is the Division</w:t>
      </w:r>
      <w:r w:rsidR="005872D2">
        <w:rPr>
          <w:rFonts w:ascii="Calibri" w:hAnsi="Calibri" w:cs="Calibri"/>
          <w:b/>
          <w:bCs/>
          <w:sz w:val="22"/>
          <w:szCs w:val="22"/>
        </w:rPr>
        <w:t xml:space="preserve"> of Aging</w:t>
      </w:r>
      <w:r w:rsidRPr="003A1E65">
        <w:rPr>
          <w:rFonts w:ascii="Calibri" w:hAnsi="Calibri" w:cs="Calibri"/>
          <w:b/>
          <w:bCs/>
          <w:sz w:val="22"/>
          <w:szCs w:val="22"/>
        </w:rPr>
        <w:t xml:space="preserve"> making changes to the Project C</w:t>
      </w:r>
      <w:r w:rsidR="0027787D" w:rsidRPr="003A1E65">
        <w:rPr>
          <w:rFonts w:ascii="Calibri" w:hAnsi="Calibri" w:cs="Calibri"/>
          <w:b/>
          <w:bCs/>
          <w:sz w:val="22"/>
          <w:szCs w:val="22"/>
        </w:rPr>
        <w:t>.</w:t>
      </w:r>
      <w:r w:rsidRPr="003A1E65">
        <w:rPr>
          <w:rFonts w:ascii="Calibri" w:hAnsi="Calibri" w:cs="Calibri"/>
          <w:b/>
          <w:bCs/>
          <w:sz w:val="22"/>
          <w:szCs w:val="22"/>
        </w:rPr>
        <w:t>A</w:t>
      </w:r>
      <w:r w:rsidR="0027787D" w:rsidRPr="003A1E65">
        <w:rPr>
          <w:rFonts w:ascii="Calibri" w:hAnsi="Calibri" w:cs="Calibri"/>
          <w:b/>
          <w:bCs/>
          <w:sz w:val="22"/>
          <w:szCs w:val="22"/>
        </w:rPr>
        <w:t>.</w:t>
      </w:r>
      <w:r w:rsidRPr="003A1E65">
        <w:rPr>
          <w:rFonts w:ascii="Calibri" w:hAnsi="Calibri" w:cs="Calibri"/>
          <w:b/>
          <w:bCs/>
          <w:sz w:val="22"/>
          <w:szCs w:val="22"/>
        </w:rPr>
        <w:t>R</w:t>
      </w:r>
      <w:r w:rsidR="0027787D" w:rsidRPr="003A1E65">
        <w:rPr>
          <w:rFonts w:ascii="Calibri" w:hAnsi="Calibri" w:cs="Calibri"/>
          <w:b/>
          <w:bCs/>
          <w:sz w:val="22"/>
          <w:szCs w:val="22"/>
        </w:rPr>
        <w:t>.</w:t>
      </w:r>
      <w:r w:rsidRPr="003A1E65">
        <w:rPr>
          <w:rFonts w:ascii="Calibri" w:hAnsi="Calibri" w:cs="Calibri"/>
          <w:b/>
          <w:bCs/>
          <w:sz w:val="22"/>
          <w:szCs w:val="22"/>
        </w:rPr>
        <w:t>E</w:t>
      </w:r>
      <w:r w:rsidR="0027787D" w:rsidRPr="003A1E65">
        <w:rPr>
          <w:rFonts w:ascii="Calibri" w:hAnsi="Calibri" w:cs="Calibri"/>
          <w:b/>
          <w:bCs/>
          <w:sz w:val="22"/>
          <w:szCs w:val="22"/>
        </w:rPr>
        <w:t>.</w:t>
      </w:r>
      <w:r w:rsidRPr="003A1E65">
        <w:rPr>
          <w:rFonts w:ascii="Calibri" w:hAnsi="Calibri" w:cs="Calibri"/>
          <w:b/>
          <w:bCs/>
          <w:sz w:val="22"/>
          <w:szCs w:val="22"/>
        </w:rPr>
        <w:t xml:space="preserve"> </w:t>
      </w:r>
      <w:r w:rsidR="0027787D" w:rsidRPr="003A1E65">
        <w:rPr>
          <w:rFonts w:ascii="Calibri" w:hAnsi="Calibri" w:cs="Calibri"/>
          <w:b/>
          <w:bCs/>
          <w:sz w:val="22"/>
          <w:szCs w:val="22"/>
        </w:rPr>
        <w:t>p</w:t>
      </w:r>
      <w:r w:rsidRPr="003A1E65">
        <w:rPr>
          <w:rFonts w:ascii="Calibri" w:hAnsi="Calibri" w:cs="Calibri"/>
          <w:b/>
          <w:bCs/>
          <w:sz w:val="22"/>
          <w:szCs w:val="22"/>
        </w:rPr>
        <w:t>rogram?</w:t>
      </w:r>
    </w:p>
    <w:p w14:paraId="6DDF8D6D" w14:textId="63C6157C" w:rsidR="00EB509B" w:rsidRPr="003A1E65" w:rsidRDefault="00EB509B" w:rsidP="000E49FB">
      <w:pPr>
        <w:spacing w:after="120"/>
        <w:ind w:left="720"/>
        <w:rPr>
          <w:rFonts w:ascii="Calibri" w:hAnsi="Calibri" w:cs="Calibri"/>
          <w:sz w:val="22"/>
          <w:szCs w:val="22"/>
        </w:rPr>
      </w:pPr>
      <w:r w:rsidRPr="003A1E65">
        <w:rPr>
          <w:rFonts w:ascii="Calibri" w:hAnsi="Calibri" w:cs="Calibri"/>
          <w:sz w:val="22"/>
          <w:szCs w:val="22"/>
        </w:rPr>
        <w:t>Due to flat funding,</w:t>
      </w:r>
      <w:r w:rsidR="005872D2">
        <w:rPr>
          <w:rFonts w:ascii="Calibri" w:hAnsi="Calibri" w:cs="Calibri"/>
          <w:sz w:val="22"/>
          <w:szCs w:val="22"/>
        </w:rPr>
        <w:t xml:space="preserve"> the Division </w:t>
      </w:r>
      <w:r w:rsidRPr="003A1E65">
        <w:rPr>
          <w:rFonts w:ascii="Calibri" w:hAnsi="Calibri" w:cs="Calibri"/>
          <w:sz w:val="22"/>
          <w:szCs w:val="22"/>
        </w:rPr>
        <w:t xml:space="preserve">needed to </w:t>
      </w:r>
      <w:r w:rsidR="005872D2">
        <w:rPr>
          <w:rFonts w:ascii="Calibri" w:hAnsi="Calibri" w:cs="Calibri"/>
          <w:sz w:val="22"/>
          <w:szCs w:val="22"/>
        </w:rPr>
        <w:t xml:space="preserve">make changes </w:t>
      </w:r>
      <w:r w:rsidRPr="003A1E65">
        <w:rPr>
          <w:rFonts w:ascii="Calibri" w:hAnsi="Calibri" w:cs="Calibri"/>
          <w:sz w:val="22"/>
          <w:szCs w:val="22"/>
        </w:rPr>
        <w:t>to the program to ensure that the maximum number of caregivers across the state</w:t>
      </w:r>
      <w:r w:rsidR="005872D2">
        <w:rPr>
          <w:rFonts w:ascii="Calibri" w:hAnsi="Calibri" w:cs="Calibri"/>
          <w:sz w:val="22"/>
          <w:szCs w:val="22"/>
        </w:rPr>
        <w:t xml:space="preserve"> are being served</w:t>
      </w:r>
      <w:r w:rsidRPr="003A1E65">
        <w:rPr>
          <w:rFonts w:ascii="Calibri" w:hAnsi="Calibri" w:cs="Calibri"/>
          <w:sz w:val="22"/>
          <w:szCs w:val="22"/>
        </w:rPr>
        <w:t>.</w:t>
      </w:r>
    </w:p>
    <w:p w14:paraId="75E93577" w14:textId="1560543A" w:rsidR="00F7378A" w:rsidRPr="003A1E65" w:rsidRDefault="00F7378A" w:rsidP="00B34C1E">
      <w:pPr>
        <w:spacing w:after="0"/>
        <w:ind w:left="720"/>
        <w:rPr>
          <w:rFonts w:ascii="Calibri" w:hAnsi="Calibri" w:cs="Calibri"/>
          <w:b/>
          <w:bCs/>
          <w:sz w:val="22"/>
          <w:szCs w:val="22"/>
        </w:rPr>
      </w:pPr>
      <w:r w:rsidRPr="003A1E65">
        <w:rPr>
          <w:rFonts w:ascii="Calibri" w:hAnsi="Calibri" w:cs="Calibri"/>
          <w:b/>
          <w:bCs/>
          <w:sz w:val="22"/>
          <w:szCs w:val="22"/>
        </w:rPr>
        <w:t xml:space="preserve">Can you give a little background as to how the decision was made to move to a </w:t>
      </w:r>
      <w:r>
        <w:rPr>
          <w:rFonts w:ascii="Calibri" w:hAnsi="Calibri" w:cs="Calibri"/>
          <w:b/>
          <w:bCs/>
          <w:sz w:val="22"/>
          <w:szCs w:val="22"/>
        </w:rPr>
        <w:t>h</w:t>
      </w:r>
      <w:r w:rsidRPr="003A1E65">
        <w:rPr>
          <w:rFonts w:ascii="Calibri" w:hAnsi="Calibri" w:cs="Calibri"/>
          <w:b/>
          <w:bCs/>
          <w:sz w:val="22"/>
          <w:szCs w:val="22"/>
        </w:rPr>
        <w:t xml:space="preserve">ub </w:t>
      </w:r>
      <w:r>
        <w:rPr>
          <w:rFonts w:ascii="Calibri" w:hAnsi="Calibri" w:cs="Calibri"/>
          <w:b/>
          <w:bCs/>
          <w:sz w:val="22"/>
          <w:szCs w:val="22"/>
        </w:rPr>
        <w:t>a</w:t>
      </w:r>
      <w:r w:rsidRPr="003A1E65">
        <w:rPr>
          <w:rFonts w:ascii="Calibri" w:hAnsi="Calibri" w:cs="Calibri"/>
          <w:b/>
          <w:bCs/>
          <w:sz w:val="22"/>
          <w:szCs w:val="22"/>
        </w:rPr>
        <w:t>gency model?</w:t>
      </w:r>
    </w:p>
    <w:p w14:paraId="0EB4FBE9" w14:textId="54DA4B9B" w:rsidR="00F7378A" w:rsidRDefault="00F7378A" w:rsidP="00B34C1E">
      <w:pPr>
        <w:ind w:left="720"/>
        <w:rPr>
          <w:rFonts w:ascii="Calibri" w:hAnsi="Calibri" w:cs="Calibri"/>
          <w:sz w:val="22"/>
          <w:szCs w:val="22"/>
        </w:rPr>
      </w:pPr>
      <w:r w:rsidRPr="00351307">
        <w:rPr>
          <w:rFonts w:ascii="Calibri" w:hAnsi="Calibri" w:cs="Calibri"/>
          <w:sz w:val="22"/>
          <w:szCs w:val="22"/>
        </w:rPr>
        <w:t xml:space="preserve">The decision to move to a single </w:t>
      </w:r>
      <w:r w:rsidR="005872D2">
        <w:rPr>
          <w:rFonts w:ascii="Calibri" w:hAnsi="Calibri" w:cs="Calibri"/>
          <w:sz w:val="22"/>
          <w:szCs w:val="22"/>
        </w:rPr>
        <w:t>h</w:t>
      </w:r>
      <w:r w:rsidRPr="00351307">
        <w:rPr>
          <w:rFonts w:ascii="Calibri" w:hAnsi="Calibri" w:cs="Calibri"/>
          <w:sz w:val="22"/>
          <w:szCs w:val="22"/>
        </w:rPr>
        <w:t xml:space="preserve">ub </w:t>
      </w:r>
      <w:r w:rsidR="005872D2">
        <w:rPr>
          <w:rFonts w:ascii="Calibri" w:hAnsi="Calibri" w:cs="Calibri"/>
          <w:sz w:val="22"/>
          <w:szCs w:val="22"/>
        </w:rPr>
        <w:t>a</w:t>
      </w:r>
      <w:r w:rsidRPr="00351307">
        <w:rPr>
          <w:rFonts w:ascii="Calibri" w:hAnsi="Calibri" w:cs="Calibri"/>
          <w:sz w:val="22"/>
          <w:szCs w:val="22"/>
        </w:rPr>
        <w:t>gency model was guided by three key factors:</w:t>
      </w:r>
    </w:p>
    <w:p w14:paraId="5030DFDA" w14:textId="77777777" w:rsidR="00F7378A" w:rsidRPr="00351307" w:rsidRDefault="00F7378A" w:rsidP="00B34C1E">
      <w:pPr>
        <w:pStyle w:val="ListParagraph"/>
        <w:numPr>
          <w:ilvl w:val="0"/>
          <w:numId w:val="4"/>
        </w:numPr>
        <w:ind w:left="1440"/>
        <w:rPr>
          <w:rFonts w:ascii="Calibri" w:hAnsi="Calibri" w:cs="Calibri"/>
          <w:sz w:val="22"/>
          <w:szCs w:val="22"/>
        </w:rPr>
      </w:pPr>
      <w:r w:rsidRPr="00351307">
        <w:rPr>
          <w:rFonts w:ascii="Calibri" w:hAnsi="Calibri" w:cs="Calibri"/>
          <w:sz w:val="22"/>
          <w:szCs w:val="22"/>
        </w:rPr>
        <w:t xml:space="preserve">It supports a fiscally responsible approach while </w:t>
      </w:r>
      <w:r>
        <w:rPr>
          <w:rFonts w:ascii="Calibri" w:hAnsi="Calibri" w:cs="Calibri"/>
          <w:sz w:val="22"/>
          <w:szCs w:val="22"/>
        </w:rPr>
        <w:t xml:space="preserve">streamlining administration, reporting, and reimbursement while </w:t>
      </w:r>
      <w:r w:rsidRPr="00351307">
        <w:rPr>
          <w:rFonts w:ascii="Calibri" w:hAnsi="Calibri" w:cs="Calibri"/>
          <w:sz w:val="22"/>
          <w:szCs w:val="22"/>
        </w:rPr>
        <w:t>sustaining high</w:t>
      </w:r>
      <w:r w:rsidRPr="00351307">
        <w:rPr>
          <w:rFonts w:ascii="Cambria Math" w:hAnsi="Cambria Math" w:cs="Cambria Math"/>
          <w:sz w:val="22"/>
          <w:szCs w:val="22"/>
        </w:rPr>
        <w:t>‑</w:t>
      </w:r>
      <w:r w:rsidRPr="00351307">
        <w:rPr>
          <w:rFonts w:ascii="Calibri" w:hAnsi="Calibri" w:cs="Calibri"/>
          <w:sz w:val="22"/>
          <w:szCs w:val="22"/>
        </w:rPr>
        <w:t>quality services.</w:t>
      </w:r>
    </w:p>
    <w:p w14:paraId="7E088F99" w14:textId="77777777" w:rsidR="00F7378A" w:rsidRPr="00351307" w:rsidRDefault="00F7378A" w:rsidP="00B34C1E">
      <w:pPr>
        <w:pStyle w:val="ListParagraph"/>
        <w:numPr>
          <w:ilvl w:val="0"/>
          <w:numId w:val="4"/>
        </w:numPr>
        <w:ind w:left="1440"/>
        <w:rPr>
          <w:rFonts w:ascii="Calibri" w:hAnsi="Calibri" w:cs="Calibri"/>
          <w:sz w:val="22"/>
          <w:szCs w:val="22"/>
        </w:rPr>
      </w:pPr>
      <w:r w:rsidRPr="00351307">
        <w:rPr>
          <w:rFonts w:ascii="Calibri" w:hAnsi="Calibri" w:cs="Calibri"/>
          <w:sz w:val="22"/>
          <w:szCs w:val="22"/>
        </w:rPr>
        <w:t>It provides a more coordinated and consistent caregiver experience statewide.</w:t>
      </w:r>
    </w:p>
    <w:p w14:paraId="2979E5E2" w14:textId="77777777" w:rsidR="00F7378A" w:rsidRPr="00351307" w:rsidRDefault="00F7378A" w:rsidP="000E49FB">
      <w:pPr>
        <w:pStyle w:val="ListParagraph"/>
        <w:numPr>
          <w:ilvl w:val="0"/>
          <w:numId w:val="4"/>
        </w:numPr>
        <w:spacing w:after="120"/>
        <w:ind w:left="1440"/>
        <w:rPr>
          <w:rFonts w:ascii="Calibri" w:hAnsi="Calibri" w:cs="Calibri"/>
          <w:sz w:val="22"/>
          <w:szCs w:val="22"/>
        </w:rPr>
      </w:pPr>
      <w:r w:rsidRPr="00351307">
        <w:rPr>
          <w:rFonts w:ascii="Calibri" w:hAnsi="Calibri" w:cs="Calibri"/>
          <w:sz w:val="22"/>
          <w:szCs w:val="22"/>
        </w:rPr>
        <w:t>It strengthens collaboration and improves access across all regions.</w:t>
      </w:r>
    </w:p>
    <w:p w14:paraId="34417DCB" w14:textId="3257D7D9" w:rsidR="00EB509B" w:rsidRPr="003A1E65" w:rsidRDefault="00EB509B" w:rsidP="000E49FB">
      <w:pPr>
        <w:spacing w:after="0"/>
        <w:ind w:left="720"/>
        <w:rPr>
          <w:rFonts w:ascii="Calibri" w:hAnsi="Calibri" w:cs="Calibri"/>
          <w:b/>
          <w:bCs/>
          <w:sz w:val="22"/>
          <w:szCs w:val="22"/>
        </w:rPr>
      </w:pPr>
      <w:r w:rsidRPr="003A1E65">
        <w:rPr>
          <w:rFonts w:ascii="Calibri" w:hAnsi="Calibri" w:cs="Calibri"/>
          <w:b/>
          <w:bCs/>
          <w:sz w:val="22"/>
          <w:szCs w:val="22"/>
        </w:rPr>
        <w:t>Are we losing funding?</w:t>
      </w:r>
    </w:p>
    <w:p w14:paraId="4F839D80" w14:textId="03FF97F2" w:rsidR="00EB509B" w:rsidRPr="003A1E65" w:rsidRDefault="00EB509B" w:rsidP="00B34C1E">
      <w:pPr>
        <w:ind w:left="720"/>
        <w:rPr>
          <w:rFonts w:ascii="Calibri" w:hAnsi="Calibri" w:cs="Calibri"/>
          <w:sz w:val="22"/>
          <w:szCs w:val="22"/>
        </w:rPr>
      </w:pPr>
      <w:r w:rsidRPr="003A1E65">
        <w:rPr>
          <w:rFonts w:ascii="Calibri" w:hAnsi="Calibri" w:cs="Calibri"/>
          <w:sz w:val="22"/>
          <w:szCs w:val="22"/>
        </w:rPr>
        <w:t>The Project C</w:t>
      </w:r>
      <w:r w:rsidR="00962CF0">
        <w:rPr>
          <w:rFonts w:ascii="Calibri" w:hAnsi="Calibri" w:cs="Calibri"/>
          <w:sz w:val="22"/>
          <w:szCs w:val="22"/>
        </w:rPr>
        <w:t>.</w:t>
      </w:r>
      <w:r w:rsidRPr="003A1E65">
        <w:rPr>
          <w:rFonts w:ascii="Calibri" w:hAnsi="Calibri" w:cs="Calibri"/>
          <w:sz w:val="22"/>
          <w:szCs w:val="22"/>
        </w:rPr>
        <w:t>A</w:t>
      </w:r>
      <w:r w:rsidR="00962CF0">
        <w:rPr>
          <w:rFonts w:ascii="Calibri" w:hAnsi="Calibri" w:cs="Calibri"/>
          <w:sz w:val="22"/>
          <w:szCs w:val="22"/>
        </w:rPr>
        <w:t>.</w:t>
      </w:r>
      <w:r w:rsidRPr="003A1E65">
        <w:rPr>
          <w:rFonts w:ascii="Calibri" w:hAnsi="Calibri" w:cs="Calibri"/>
          <w:sz w:val="22"/>
          <w:szCs w:val="22"/>
        </w:rPr>
        <w:t>R</w:t>
      </w:r>
      <w:r w:rsidR="00962CF0">
        <w:rPr>
          <w:rFonts w:ascii="Calibri" w:hAnsi="Calibri" w:cs="Calibri"/>
          <w:sz w:val="22"/>
          <w:szCs w:val="22"/>
        </w:rPr>
        <w:t>.</w:t>
      </w:r>
      <w:r w:rsidRPr="003A1E65">
        <w:rPr>
          <w:rFonts w:ascii="Calibri" w:hAnsi="Calibri" w:cs="Calibri"/>
          <w:sz w:val="22"/>
          <w:szCs w:val="22"/>
        </w:rPr>
        <w:t>E</w:t>
      </w:r>
      <w:r w:rsidR="00962CF0">
        <w:rPr>
          <w:rFonts w:ascii="Calibri" w:hAnsi="Calibri" w:cs="Calibri"/>
          <w:sz w:val="22"/>
          <w:szCs w:val="22"/>
        </w:rPr>
        <w:t>.</w:t>
      </w:r>
      <w:r w:rsidRPr="003A1E65">
        <w:rPr>
          <w:rFonts w:ascii="Calibri" w:hAnsi="Calibri" w:cs="Calibri"/>
          <w:sz w:val="22"/>
          <w:szCs w:val="22"/>
        </w:rPr>
        <w:t xml:space="preserve"> program continues to be funded through state appropriations. While funding has remained level, demand and costs have risen</w:t>
      </w:r>
      <w:r w:rsidR="0027787D" w:rsidRPr="003A1E65">
        <w:rPr>
          <w:rFonts w:ascii="Calibri" w:hAnsi="Calibri" w:cs="Calibri"/>
          <w:sz w:val="22"/>
          <w:szCs w:val="22"/>
        </w:rPr>
        <w:t xml:space="preserve">, which </w:t>
      </w:r>
      <w:r w:rsidR="00517E04">
        <w:rPr>
          <w:rFonts w:ascii="Calibri" w:hAnsi="Calibri" w:cs="Calibri"/>
          <w:sz w:val="22"/>
          <w:szCs w:val="22"/>
        </w:rPr>
        <w:t xml:space="preserve">has </w:t>
      </w:r>
      <w:r w:rsidR="0027787D" w:rsidRPr="003A1E65">
        <w:rPr>
          <w:rFonts w:ascii="Calibri" w:hAnsi="Calibri" w:cs="Calibri"/>
          <w:sz w:val="22"/>
          <w:szCs w:val="22"/>
        </w:rPr>
        <w:t>reduce</w:t>
      </w:r>
      <w:r w:rsidR="00517E04">
        <w:rPr>
          <w:rFonts w:ascii="Calibri" w:hAnsi="Calibri" w:cs="Calibri"/>
          <w:sz w:val="22"/>
          <w:szCs w:val="22"/>
        </w:rPr>
        <w:t>d</w:t>
      </w:r>
      <w:r w:rsidR="0027787D" w:rsidRPr="003A1E65">
        <w:rPr>
          <w:rFonts w:ascii="Calibri" w:hAnsi="Calibri" w:cs="Calibri"/>
          <w:sz w:val="22"/>
          <w:szCs w:val="22"/>
        </w:rPr>
        <w:t xml:space="preserve"> the number of vouchers that </w:t>
      </w:r>
      <w:r w:rsidR="00517E04">
        <w:rPr>
          <w:rFonts w:ascii="Calibri" w:hAnsi="Calibri" w:cs="Calibri"/>
          <w:sz w:val="22"/>
          <w:szCs w:val="22"/>
        </w:rPr>
        <w:t>could</w:t>
      </w:r>
      <w:r w:rsidR="0027787D" w:rsidRPr="003A1E65">
        <w:rPr>
          <w:rFonts w:ascii="Calibri" w:hAnsi="Calibri" w:cs="Calibri"/>
          <w:sz w:val="22"/>
          <w:szCs w:val="22"/>
        </w:rPr>
        <w:t xml:space="preserve"> be awarded</w:t>
      </w:r>
      <w:r w:rsidRPr="003A1E65">
        <w:rPr>
          <w:rFonts w:ascii="Calibri" w:hAnsi="Calibri" w:cs="Calibri"/>
          <w:sz w:val="22"/>
          <w:szCs w:val="22"/>
        </w:rPr>
        <w:t>.</w:t>
      </w:r>
    </w:p>
    <w:p w14:paraId="7000C67C" w14:textId="40E1B3DB" w:rsidR="00570E64" w:rsidRPr="00570E64" w:rsidRDefault="00570E64" w:rsidP="00F8105C">
      <w:pPr>
        <w:spacing w:before="160" w:after="0"/>
        <w:rPr>
          <w:rFonts w:ascii="Calibri" w:hAnsi="Calibri" w:cs="Calibri"/>
          <w:b/>
          <w:bCs/>
          <w:sz w:val="22"/>
          <w:szCs w:val="22"/>
        </w:rPr>
      </w:pPr>
      <w:r w:rsidRPr="00570E64">
        <w:rPr>
          <w:rFonts w:ascii="Calibri" w:hAnsi="Calibri" w:cs="Calibri"/>
          <w:b/>
          <w:bCs/>
          <w:sz w:val="22"/>
          <w:szCs w:val="22"/>
        </w:rPr>
        <w:t>FUNDING STRUCTURE AND VOUCHERS</w:t>
      </w:r>
    </w:p>
    <w:p w14:paraId="663BA21D" w14:textId="77777777" w:rsidR="009773DC" w:rsidRPr="003A1E65" w:rsidRDefault="009773DC" w:rsidP="00F8105C">
      <w:pPr>
        <w:spacing w:before="120" w:after="0"/>
        <w:ind w:left="720"/>
        <w:rPr>
          <w:rFonts w:ascii="Calibri" w:hAnsi="Calibri" w:cs="Calibri"/>
          <w:b/>
          <w:bCs/>
          <w:sz w:val="22"/>
          <w:szCs w:val="22"/>
        </w:rPr>
      </w:pPr>
      <w:r w:rsidRPr="003A1E65">
        <w:rPr>
          <w:rFonts w:ascii="Calibri" w:hAnsi="Calibri" w:cs="Calibri"/>
          <w:b/>
          <w:bCs/>
          <w:sz w:val="22"/>
          <w:szCs w:val="22"/>
        </w:rPr>
        <w:t>Can you share the current budget?</w:t>
      </w:r>
    </w:p>
    <w:p w14:paraId="18C72B79" w14:textId="41036203" w:rsidR="009773DC" w:rsidRDefault="009773DC" w:rsidP="000E49FB">
      <w:pPr>
        <w:spacing w:after="120"/>
        <w:ind w:left="720"/>
        <w:rPr>
          <w:rFonts w:ascii="Calibri" w:hAnsi="Calibri" w:cs="Calibri"/>
          <w:sz w:val="22"/>
          <w:szCs w:val="22"/>
        </w:rPr>
      </w:pPr>
      <w:r w:rsidRPr="003A1E65">
        <w:rPr>
          <w:rFonts w:ascii="Calibri" w:hAnsi="Calibri" w:cs="Calibri"/>
          <w:sz w:val="22"/>
          <w:szCs w:val="22"/>
        </w:rPr>
        <w:t xml:space="preserve">The full Project C.A.R.E state appropriation is $1,033,333. The </w:t>
      </w:r>
      <w:r w:rsidR="00962CF0">
        <w:rPr>
          <w:rFonts w:ascii="Calibri" w:hAnsi="Calibri" w:cs="Calibri"/>
          <w:sz w:val="22"/>
          <w:szCs w:val="22"/>
        </w:rPr>
        <w:t xml:space="preserve">RFA </w:t>
      </w:r>
      <w:r>
        <w:rPr>
          <w:rFonts w:ascii="Calibri" w:hAnsi="Calibri" w:cs="Calibri"/>
          <w:sz w:val="22"/>
          <w:szCs w:val="22"/>
        </w:rPr>
        <w:t>h</w:t>
      </w:r>
      <w:r w:rsidRPr="003A1E65">
        <w:rPr>
          <w:rFonts w:ascii="Calibri" w:hAnsi="Calibri" w:cs="Calibri"/>
          <w:sz w:val="22"/>
          <w:szCs w:val="22"/>
        </w:rPr>
        <w:t xml:space="preserve">ub site </w:t>
      </w:r>
      <w:r w:rsidR="00962CF0">
        <w:rPr>
          <w:rFonts w:ascii="Calibri" w:hAnsi="Calibri" w:cs="Calibri"/>
          <w:sz w:val="22"/>
          <w:szCs w:val="22"/>
        </w:rPr>
        <w:t xml:space="preserve">award </w:t>
      </w:r>
      <w:r w:rsidRPr="003A1E65">
        <w:rPr>
          <w:rFonts w:ascii="Calibri" w:hAnsi="Calibri" w:cs="Calibri"/>
          <w:sz w:val="22"/>
          <w:szCs w:val="22"/>
        </w:rPr>
        <w:t>portion of the budget is $665</w:t>
      </w:r>
      <w:r>
        <w:rPr>
          <w:rFonts w:ascii="Calibri" w:hAnsi="Calibri" w:cs="Calibri"/>
          <w:sz w:val="22"/>
          <w:szCs w:val="22"/>
        </w:rPr>
        <w:t>k</w:t>
      </w:r>
      <w:r w:rsidR="00962CF0">
        <w:rPr>
          <w:rFonts w:ascii="Calibri" w:hAnsi="Calibri" w:cs="Calibri"/>
          <w:sz w:val="22"/>
          <w:szCs w:val="22"/>
        </w:rPr>
        <w:t xml:space="preserve"> for SFY28, pending passage of SFY28 budget.</w:t>
      </w:r>
    </w:p>
    <w:p w14:paraId="491A26AC" w14:textId="77777777" w:rsidR="00091C2A" w:rsidRPr="003A1E65" w:rsidRDefault="00091C2A" w:rsidP="00091C2A">
      <w:pPr>
        <w:spacing w:after="0"/>
        <w:ind w:left="720"/>
        <w:rPr>
          <w:rFonts w:ascii="Calibri" w:hAnsi="Calibri" w:cs="Calibri"/>
          <w:b/>
          <w:bCs/>
          <w:sz w:val="22"/>
          <w:szCs w:val="22"/>
        </w:rPr>
      </w:pPr>
      <w:r>
        <w:rPr>
          <w:rFonts w:ascii="Calibri" w:hAnsi="Calibri" w:cs="Calibri"/>
          <w:b/>
          <w:bCs/>
          <w:sz w:val="22"/>
          <w:szCs w:val="22"/>
        </w:rPr>
        <w:t>Are the</w:t>
      </w:r>
      <w:r w:rsidRPr="003A1E65">
        <w:rPr>
          <w:rFonts w:ascii="Calibri" w:hAnsi="Calibri" w:cs="Calibri"/>
          <w:b/>
          <w:bCs/>
          <w:sz w:val="22"/>
          <w:szCs w:val="22"/>
        </w:rPr>
        <w:t xml:space="preserve"> funds for the respite vouchers separate from the $665</w:t>
      </w:r>
      <w:r>
        <w:rPr>
          <w:rFonts w:ascii="Calibri" w:hAnsi="Calibri" w:cs="Calibri"/>
          <w:b/>
          <w:bCs/>
          <w:sz w:val="22"/>
          <w:szCs w:val="22"/>
        </w:rPr>
        <w:t xml:space="preserve">k </w:t>
      </w:r>
      <w:r w:rsidRPr="003A1E65">
        <w:rPr>
          <w:rFonts w:ascii="Calibri" w:hAnsi="Calibri" w:cs="Calibri"/>
          <w:b/>
          <w:bCs/>
          <w:sz w:val="22"/>
          <w:szCs w:val="22"/>
        </w:rPr>
        <w:t>available for funding.</w:t>
      </w:r>
    </w:p>
    <w:p w14:paraId="0B4A6064" w14:textId="0708F26F" w:rsidR="00091C2A" w:rsidRDefault="00091C2A" w:rsidP="008E6A37">
      <w:pPr>
        <w:spacing w:after="120"/>
        <w:ind w:left="720"/>
        <w:rPr>
          <w:rFonts w:ascii="Calibri" w:hAnsi="Calibri" w:cs="Calibri"/>
          <w:sz w:val="22"/>
          <w:szCs w:val="22"/>
        </w:rPr>
      </w:pPr>
      <w:r>
        <w:rPr>
          <w:rFonts w:ascii="Calibri" w:hAnsi="Calibri" w:cs="Calibri"/>
          <w:sz w:val="22"/>
          <w:szCs w:val="22"/>
        </w:rPr>
        <w:t xml:space="preserve">Yes, </w:t>
      </w:r>
      <w:r w:rsidRPr="003A1E65">
        <w:rPr>
          <w:rFonts w:ascii="Calibri" w:hAnsi="Calibri" w:cs="Calibri"/>
          <w:sz w:val="22"/>
          <w:szCs w:val="22"/>
        </w:rPr>
        <w:t>$655</w:t>
      </w:r>
      <w:r>
        <w:rPr>
          <w:rFonts w:ascii="Calibri" w:hAnsi="Calibri" w:cs="Calibri"/>
          <w:sz w:val="22"/>
          <w:szCs w:val="22"/>
        </w:rPr>
        <w:t>k</w:t>
      </w:r>
      <w:r w:rsidRPr="003A1E65">
        <w:rPr>
          <w:rFonts w:ascii="Calibri" w:hAnsi="Calibri" w:cs="Calibri"/>
          <w:sz w:val="22"/>
          <w:szCs w:val="22"/>
        </w:rPr>
        <w:t xml:space="preserve"> is strictly to cover the </w:t>
      </w:r>
      <w:r>
        <w:rPr>
          <w:rFonts w:ascii="Calibri" w:hAnsi="Calibri" w:cs="Calibri"/>
          <w:sz w:val="22"/>
          <w:szCs w:val="22"/>
        </w:rPr>
        <w:t>hub</w:t>
      </w:r>
      <w:r w:rsidRPr="003A1E65">
        <w:rPr>
          <w:rFonts w:ascii="Calibri" w:hAnsi="Calibri" w:cs="Calibri"/>
          <w:sz w:val="22"/>
          <w:szCs w:val="22"/>
        </w:rPr>
        <w:t xml:space="preserve"> site cost for operations</w:t>
      </w:r>
      <w:r>
        <w:rPr>
          <w:rFonts w:ascii="Calibri" w:hAnsi="Calibri" w:cs="Calibri"/>
          <w:sz w:val="22"/>
          <w:szCs w:val="22"/>
        </w:rPr>
        <w:t xml:space="preserve"> and </w:t>
      </w:r>
      <w:r w:rsidRPr="003A1E65">
        <w:rPr>
          <w:rFonts w:ascii="Calibri" w:hAnsi="Calibri" w:cs="Calibri"/>
          <w:sz w:val="22"/>
          <w:szCs w:val="22"/>
        </w:rPr>
        <w:t xml:space="preserve">six </w:t>
      </w:r>
      <w:r w:rsidR="00292694">
        <w:rPr>
          <w:rFonts w:ascii="Calibri" w:hAnsi="Calibri" w:cs="Calibri"/>
          <w:sz w:val="22"/>
          <w:szCs w:val="22"/>
        </w:rPr>
        <w:t>Family Consultants (</w:t>
      </w:r>
      <w:r w:rsidRPr="003A1E65">
        <w:rPr>
          <w:rFonts w:ascii="Calibri" w:hAnsi="Calibri" w:cs="Calibri"/>
          <w:sz w:val="22"/>
          <w:szCs w:val="22"/>
        </w:rPr>
        <w:t>FCs</w:t>
      </w:r>
      <w:r w:rsidR="000D37B7">
        <w:rPr>
          <w:rFonts w:ascii="Calibri" w:hAnsi="Calibri" w:cs="Calibri"/>
          <w:sz w:val="22"/>
          <w:szCs w:val="22"/>
        </w:rPr>
        <w:t>)</w:t>
      </w:r>
      <w:r w:rsidRPr="003A1E65">
        <w:rPr>
          <w:rFonts w:ascii="Calibri" w:hAnsi="Calibri" w:cs="Calibri"/>
          <w:sz w:val="22"/>
          <w:szCs w:val="22"/>
        </w:rPr>
        <w:t xml:space="preserve">. The remaining </w:t>
      </w:r>
      <w:r>
        <w:rPr>
          <w:rFonts w:ascii="Calibri" w:hAnsi="Calibri" w:cs="Calibri"/>
          <w:sz w:val="22"/>
          <w:szCs w:val="22"/>
        </w:rPr>
        <w:t>appropriation</w:t>
      </w:r>
      <w:r w:rsidRPr="003A1E65">
        <w:rPr>
          <w:rFonts w:ascii="Calibri" w:hAnsi="Calibri" w:cs="Calibri"/>
          <w:sz w:val="22"/>
          <w:szCs w:val="22"/>
        </w:rPr>
        <w:t xml:space="preserve"> will be designated for fiduciary agency costs and caregiver vouchers. </w:t>
      </w:r>
    </w:p>
    <w:p w14:paraId="4FB44790" w14:textId="06ADDF97" w:rsidR="00570E64" w:rsidRPr="003A1E65" w:rsidRDefault="00AA3E99" w:rsidP="008E6A37">
      <w:pPr>
        <w:spacing w:after="0"/>
        <w:ind w:left="720"/>
        <w:rPr>
          <w:rFonts w:ascii="Calibri" w:hAnsi="Calibri" w:cs="Calibri"/>
          <w:b/>
          <w:bCs/>
          <w:sz w:val="22"/>
          <w:szCs w:val="22"/>
        </w:rPr>
      </w:pPr>
      <w:r>
        <w:rPr>
          <w:rFonts w:ascii="Calibri" w:hAnsi="Calibri" w:cs="Calibri"/>
          <w:b/>
          <w:bCs/>
          <w:sz w:val="22"/>
          <w:szCs w:val="22"/>
        </w:rPr>
        <w:t>C</w:t>
      </w:r>
      <w:r w:rsidR="00570E64" w:rsidRPr="003A1E65">
        <w:rPr>
          <w:rFonts w:ascii="Calibri" w:hAnsi="Calibri" w:cs="Calibri"/>
          <w:b/>
          <w:bCs/>
          <w:sz w:val="22"/>
          <w:szCs w:val="22"/>
        </w:rPr>
        <w:t xml:space="preserve">ould you provide additional information on the anticipated impact on respite funding? With implementation of the </w:t>
      </w:r>
      <w:r>
        <w:rPr>
          <w:rFonts w:ascii="Calibri" w:hAnsi="Calibri" w:cs="Calibri"/>
          <w:b/>
          <w:bCs/>
          <w:sz w:val="22"/>
          <w:szCs w:val="22"/>
        </w:rPr>
        <w:t>h</w:t>
      </w:r>
      <w:r w:rsidR="00570E64" w:rsidRPr="003A1E65">
        <w:rPr>
          <w:rFonts w:ascii="Calibri" w:hAnsi="Calibri" w:cs="Calibri"/>
          <w:b/>
          <w:bCs/>
          <w:sz w:val="22"/>
          <w:szCs w:val="22"/>
        </w:rPr>
        <w:t>ub structure, how much additional funding is expected to become available for respite services?</w:t>
      </w:r>
    </w:p>
    <w:p w14:paraId="7A320579" w14:textId="1056EDFC" w:rsidR="00570E64" w:rsidRPr="003A1E65" w:rsidRDefault="00911FBD" w:rsidP="008E6A37">
      <w:pPr>
        <w:spacing w:after="120"/>
        <w:ind w:left="720"/>
        <w:rPr>
          <w:rFonts w:ascii="Calibri" w:hAnsi="Calibri" w:cs="Calibri"/>
          <w:sz w:val="22"/>
          <w:szCs w:val="22"/>
        </w:rPr>
      </w:pPr>
      <w:r>
        <w:rPr>
          <w:rFonts w:ascii="Calibri" w:hAnsi="Calibri" w:cs="Calibri"/>
          <w:sz w:val="22"/>
          <w:szCs w:val="22"/>
        </w:rPr>
        <w:t>After funding the hub site, t</w:t>
      </w:r>
      <w:r w:rsidR="00570E64" w:rsidRPr="003A1E65">
        <w:rPr>
          <w:rFonts w:ascii="Calibri" w:hAnsi="Calibri" w:cs="Calibri"/>
          <w:sz w:val="22"/>
          <w:szCs w:val="22"/>
        </w:rPr>
        <w:t>he remaining</w:t>
      </w:r>
      <w:r w:rsidR="009773DC">
        <w:rPr>
          <w:rFonts w:ascii="Calibri" w:hAnsi="Calibri" w:cs="Calibri"/>
          <w:sz w:val="22"/>
          <w:szCs w:val="22"/>
        </w:rPr>
        <w:t xml:space="preserve"> amount </w:t>
      </w:r>
      <w:r>
        <w:rPr>
          <w:rFonts w:ascii="Calibri" w:hAnsi="Calibri" w:cs="Calibri"/>
          <w:sz w:val="22"/>
          <w:szCs w:val="22"/>
        </w:rPr>
        <w:t>will be used to fund</w:t>
      </w:r>
      <w:r w:rsidR="00570E64" w:rsidRPr="003A1E65">
        <w:rPr>
          <w:rFonts w:ascii="Calibri" w:hAnsi="Calibri" w:cs="Calibri"/>
          <w:sz w:val="22"/>
          <w:szCs w:val="22"/>
        </w:rPr>
        <w:t xml:space="preserve"> the fiduciary agency (</w:t>
      </w:r>
      <w:r w:rsidR="00570E64">
        <w:rPr>
          <w:rFonts w:ascii="Calibri" w:hAnsi="Calibri" w:cs="Calibri"/>
          <w:sz w:val="22"/>
          <w:szCs w:val="22"/>
        </w:rPr>
        <w:t>~</w:t>
      </w:r>
      <w:r w:rsidR="00570E64" w:rsidRPr="003A1E65">
        <w:rPr>
          <w:rFonts w:ascii="Calibri" w:hAnsi="Calibri" w:cs="Calibri"/>
          <w:sz w:val="22"/>
          <w:szCs w:val="22"/>
        </w:rPr>
        <w:t>$30</w:t>
      </w:r>
      <w:r w:rsidR="00570E64">
        <w:rPr>
          <w:rFonts w:ascii="Calibri" w:hAnsi="Calibri" w:cs="Calibri"/>
          <w:sz w:val="22"/>
          <w:szCs w:val="22"/>
        </w:rPr>
        <w:t>k</w:t>
      </w:r>
      <w:r w:rsidR="00E71C96">
        <w:rPr>
          <w:rFonts w:ascii="Calibri" w:hAnsi="Calibri" w:cs="Calibri"/>
          <w:sz w:val="22"/>
          <w:szCs w:val="22"/>
        </w:rPr>
        <w:t>) and</w:t>
      </w:r>
      <w:r w:rsidR="00570E64" w:rsidRPr="003A1E65">
        <w:rPr>
          <w:rFonts w:ascii="Calibri" w:hAnsi="Calibri" w:cs="Calibri"/>
          <w:sz w:val="22"/>
          <w:szCs w:val="22"/>
        </w:rPr>
        <w:t xml:space="preserve"> </w:t>
      </w:r>
      <w:r w:rsidR="00B93D15">
        <w:rPr>
          <w:rFonts w:ascii="Calibri" w:hAnsi="Calibri" w:cs="Calibri"/>
          <w:sz w:val="22"/>
          <w:szCs w:val="22"/>
        </w:rPr>
        <w:t xml:space="preserve">provide </w:t>
      </w:r>
      <w:r w:rsidR="00570E64" w:rsidRPr="003A1E65">
        <w:rPr>
          <w:rFonts w:ascii="Calibri" w:hAnsi="Calibri" w:cs="Calibri"/>
          <w:sz w:val="22"/>
          <w:szCs w:val="22"/>
        </w:rPr>
        <w:t>vouchers</w:t>
      </w:r>
      <w:r w:rsidR="00E71C96">
        <w:rPr>
          <w:rFonts w:ascii="Calibri" w:hAnsi="Calibri" w:cs="Calibri"/>
          <w:sz w:val="22"/>
          <w:szCs w:val="22"/>
        </w:rPr>
        <w:t xml:space="preserve"> (</w:t>
      </w:r>
      <w:r w:rsidR="00B93D15">
        <w:rPr>
          <w:rFonts w:ascii="Calibri" w:hAnsi="Calibri" w:cs="Calibri"/>
          <w:sz w:val="22"/>
          <w:szCs w:val="22"/>
        </w:rPr>
        <w:t>approximately $348k)</w:t>
      </w:r>
      <w:r w:rsidR="00570E64" w:rsidRPr="003A1E65">
        <w:rPr>
          <w:rFonts w:ascii="Calibri" w:hAnsi="Calibri" w:cs="Calibri"/>
          <w:sz w:val="22"/>
          <w:szCs w:val="22"/>
        </w:rPr>
        <w:t>. This is a little over $163k in additional funding</w:t>
      </w:r>
      <w:r w:rsidR="009773DC">
        <w:rPr>
          <w:rFonts w:ascii="Calibri" w:hAnsi="Calibri" w:cs="Calibri"/>
          <w:sz w:val="22"/>
          <w:szCs w:val="22"/>
        </w:rPr>
        <w:t>/</w:t>
      </w:r>
      <w:r w:rsidR="00570E64" w:rsidRPr="003A1E65">
        <w:rPr>
          <w:rFonts w:ascii="Calibri" w:hAnsi="Calibri" w:cs="Calibri"/>
          <w:sz w:val="22"/>
          <w:szCs w:val="22"/>
        </w:rPr>
        <w:t xml:space="preserve">year for vouchers, contingent on the hub site agency’s final budget. </w:t>
      </w:r>
    </w:p>
    <w:p w14:paraId="6EEA6980" w14:textId="77777777" w:rsidR="00091C2A" w:rsidRPr="003A1E65" w:rsidRDefault="00091C2A" w:rsidP="008E6A37">
      <w:pPr>
        <w:spacing w:after="0"/>
        <w:ind w:left="720"/>
        <w:rPr>
          <w:rFonts w:ascii="Calibri" w:hAnsi="Calibri" w:cs="Calibri"/>
          <w:b/>
          <w:bCs/>
          <w:sz w:val="22"/>
          <w:szCs w:val="22"/>
        </w:rPr>
      </w:pPr>
      <w:r w:rsidRPr="003A1E65">
        <w:rPr>
          <w:rFonts w:ascii="Calibri" w:hAnsi="Calibri" w:cs="Calibri"/>
          <w:b/>
          <w:bCs/>
          <w:sz w:val="22"/>
          <w:szCs w:val="22"/>
        </w:rPr>
        <w:t>Will the number of vouchers return to three per caregiver?</w:t>
      </w:r>
    </w:p>
    <w:p w14:paraId="31DE5474" w14:textId="77777777" w:rsidR="00091C2A" w:rsidRDefault="00091C2A" w:rsidP="008E6A37">
      <w:pPr>
        <w:spacing w:after="120"/>
        <w:ind w:left="720"/>
        <w:rPr>
          <w:rFonts w:ascii="Calibri" w:hAnsi="Calibri" w:cs="Calibri"/>
          <w:sz w:val="22"/>
          <w:szCs w:val="22"/>
        </w:rPr>
      </w:pPr>
      <w:r w:rsidRPr="003A1E65">
        <w:rPr>
          <w:rFonts w:ascii="Calibri" w:hAnsi="Calibri" w:cs="Calibri"/>
          <w:sz w:val="22"/>
          <w:szCs w:val="22"/>
        </w:rPr>
        <w:t>This is possible. The Division will work on this decision with the chosen applicant when the final budget is decided.</w:t>
      </w:r>
    </w:p>
    <w:p w14:paraId="12C01417" w14:textId="77777777" w:rsidR="00B5126D" w:rsidRPr="003A1E65" w:rsidRDefault="00B5126D" w:rsidP="00B34C1E">
      <w:pPr>
        <w:spacing w:after="0"/>
        <w:ind w:left="720"/>
        <w:rPr>
          <w:rFonts w:ascii="Calibri" w:hAnsi="Calibri" w:cs="Calibri"/>
          <w:b/>
          <w:bCs/>
          <w:sz w:val="22"/>
          <w:szCs w:val="22"/>
        </w:rPr>
      </w:pPr>
      <w:r w:rsidRPr="003A1E65">
        <w:rPr>
          <w:rFonts w:ascii="Calibri" w:hAnsi="Calibri" w:cs="Calibri"/>
          <w:b/>
          <w:bCs/>
          <w:sz w:val="22"/>
          <w:szCs w:val="22"/>
        </w:rPr>
        <w:t xml:space="preserve">Would </w:t>
      </w:r>
      <w:r>
        <w:rPr>
          <w:rFonts w:ascii="Calibri" w:hAnsi="Calibri" w:cs="Calibri"/>
          <w:b/>
          <w:bCs/>
          <w:sz w:val="22"/>
          <w:szCs w:val="22"/>
        </w:rPr>
        <w:t>the h</w:t>
      </w:r>
      <w:r w:rsidRPr="003A1E65">
        <w:rPr>
          <w:rFonts w:ascii="Calibri" w:hAnsi="Calibri" w:cs="Calibri"/>
          <w:b/>
          <w:bCs/>
          <w:sz w:val="22"/>
          <w:szCs w:val="22"/>
        </w:rPr>
        <w:t xml:space="preserve">ub site </w:t>
      </w:r>
      <w:r>
        <w:rPr>
          <w:rFonts w:ascii="Calibri" w:hAnsi="Calibri" w:cs="Calibri"/>
          <w:b/>
          <w:bCs/>
          <w:sz w:val="22"/>
          <w:szCs w:val="22"/>
        </w:rPr>
        <w:t>be able to</w:t>
      </w:r>
      <w:r w:rsidRPr="003A1E65">
        <w:rPr>
          <w:rFonts w:ascii="Calibri" w:hAnsi="Calibri" w:cs="Calibri"/>
          <w:b/>
          <w:bCs/>
          <w:sz w:val="22"/>
          <w:szCs w:val="22"/>
        </w:rPr>
        <w:t xml:space="preserve"> determine if caregivers receive more than </w:t>
      </w:r>
      <w:r>
        <w:rPr>
          <w:rFonts w:ascii="Calibri" w:hAnsi="Calibri" w:cs="Calibri"/>
          <w:b/>
          <w:bCs/>
          <w:sz w:val="22"/>
          <w:szCs w:val="22"/>
        </w:rPr>
        <w:t>one</w:t>
      </w:r>
      <w:r w:rsidRPr="003A1E65">
        <w:rPr>
          <w:rFonts w:ascii="Calibri" w:hAnsi="Calibri" w:cs="Calibri"/>
          <w:b/>
          <w:bCs/>
          <w:sz w:val="22"/>
          <w:szCs w:val="22"/>
        </w:rPr>
        <w:t xml:space="preserve"> voucher?</w:t>
      </w:r>
    </w:p>
    <w:p w14:paraId="6DCF8255" w14:textId="63C89CC7" w:rsidR="00B5126D" w:rsidRDefault="00B5126D" w:rsidP="008E6A37">
      <w:pPr>
        <w:spacing w:after="120"/>
        <w:ind w:left="720"/>
        <w:rPr>
          <w:rFonts w:ascii="Calibri" w:hAnsi="Calibri" w:cs="Calibri"/>
          <w:sz w:val="22"/>
          <w:szCs w:val="22"/>
        </w:rPr>
      </w:pPr>
      <w:r w:rsidRPr="003A1E65">
        <w:rPr>
          <w:rFonts w:ascii="Calibri" w:hAnsi="Calibri" w:cs="Calibri"/>
          <w:sz w:val="22"/>
          <w:szCs w:val="22"/>
        </w:rPr>
        <w:t>Potentially</w:t>
      </w:r>
      <w:r w:rsidR="004D5E82">
        <w:rPr>
          <w:rFonts w:ascii="Calibri" w:hAnsi="Calibri" w:cs="Calibri"/>
          <w:sz w:val="22"/>
          <w:szCs w:val="22"/>
        </w:rPr>
        <w:t>,</w:t>
      </w:r>
      <w:r w:rsidR="00A30BE7">
        <w:rPr>
          <w:rFonts w:ascii="Calibri" w:hAnsi="Calibri" w:cs="Calibri"/>
          <w:sz w:val="22"/>
          <w:szCs w:val="22"/>
        </w:rPr>
        <w:t xml:space="preserve"> </w:t>
      </w:r>
      <w:r w:rsidRPr="003A1E65">
        <w:rPr>
          <w:rFonts w:ascii="Calibri" w:hAnsi="Calibri" w:cs="Calibri"/>
          <w:sz w:val="22"/>
          <w:szCs w:val="22"/>
        </w:rPr>
        <w:t>with approval from the Division</w:t>
      </w:r>
      <w:r w:rsidR="00A30BE7">
        <w:rPr>
          <w:rFonts w:ascii="Calibri" w:hAnsi="Calibri" w:cs="Calibri"/>
          <w:sz w:val="22"/>
          <w:szCs w:val="22"/>
        </w:rPr>
        <w:t xml:space="preserve"> and </w:t>
      </w:r>
      <w:r w:rsidR="00A30BE7" w:rsidRPr="003A1E65">
        <w:rPr>
          <w:rFonts w:ascii="Calibri" w:hAnsi="Calibri" w:cs="Calibri"/>
          <w:sz w:val="22"/>
          <w:szCs w:val="22"/>
        </w:rPr>
        <w:t>depending on the final budget</w:t>
      </w:r>
      <w:r w:rsidRPr="003A1E65">
        <w:rPr>
          <w:rFonts w:ascii="Calibri" w:hAnsi="Calibri" w:cs="Calibri"/>
          <w:sz w:val="22"/>
          <w:szCs w:val="22"/>
        </w:rPr>
        <w:t xml:space="preserve">. </w:t>
      </w:r>
    </w:p>
    <w:p w14:paraId="7D505381" w14:textId="77777777" w:rsidR="00091C2A" w:rsidRPr="003A1E65" w:rsidRDefault="00091C2A" w:rsidP="00091C2A">
      <w:pPr>
        <w:spacing w:after="0"/>
        <w:ind w:left="720"/>
        <w:rPr>
          <w:rFonts w:ascii="Calibri" w:hAnsi="Calibri" w:cs="Calibri"/>
          <w:b/>
          <w:bCs/>
          <w:sz w:val="22"/>
          <w:szCs w:val="22"/>
        </w:rPr>
      </w:pPr>
      <w:r w:rsidRPr="003A1E65">
        <w:rPr>
          <w:rFonts w:ascii="Calibri" w:hAnsi="Calibri" w:cs="Calibri"/>
          <w:b/>
          <w:bCs/>
          <w:sz w:val="22"/>
          <w:szCs w:val="22"/>
        </w:rPr>
        <w:t xml:space="preserve">Will decisions about whether to increase voucher amount or number of vouchers that each caregiver can receive be made at the hub site or Division level? </w:t>
      </w:r>
    </w:p>
    <w:p w14:paraId="0DA06AC3" w14:textId="77777777" w:rsidR="00091C2A" w:rsidRPr="003A1E65" w:rsidRDefault="00091C2A" w:rsidP="00091C2A">
      <w:pPr>
        <w:ind w:left="720"/>
        <w:rPr>
          <w:rFonts w:ascii="Calibri" w:hAnsi="Calibri" w:cs="Calibri"/>
          <w:sz w:val="22"/>
          <w:szCs w:val="22"/>
        </w:rPr>
      </w:pPr>
      <w:r w:rsidRPr="003A1E65">
        <w:rPr>
          <w:rFonts w:ascii="Calibri" w:hAnsi="Calibri" w:cs="Calibri"/>
          <w:sz w:val="22"/>
          <w:szCs w:val="22"/>
        </w:rPr>
        <w:t>The Division will work with the hub site</w:t>
      </w:r>
      <w:r>
        <w:rPr>
          <w:rFonts w:ascii="Calibri" w:hAnsi="Calibri" w:cs="Calibri"/>
          <w:sz w:val="22"/>
          <w:szCs w:val="22"/>
        </w:rPr>
        <w:t xml:space="preserve"> to decide whether to increase voucher amount or number of vouchers. The</w:t>
      </w:r>
      <w:r w:rsidRPr="003A1E65">
        <w:rPr>
          <w:rFonts w:ascii="Calibri" w:hAnsi="Calibri" w:cs="Calibri"/>
          <w:sz w:val="22"/>
          <w:szCs w:val="22"/>
        </w:rPr>
        <w:t xml:space="preserve"> final budget will be a factor in these decisions. </w:t>
      </w:r>
    </w:p>
    <w:p w14:paraId="0528CBB6" w14:textId="77777777" w:rsidR="000D37B7" w:rsidRDefault="000D37B7" w:rsidP="00091C2A">
      <w:pPr>
        <w:spacing w:before="240" w:after="0"/>
        <w:ind w:left="720"/>
        <w:rPr>
          <w:rFonts w:ascii="Calibri" w:hAnsi="Calibri" w:cs="Calibri"/>
          <w:b/>
          <w:bCs/>
          <w:sz w:val="22"/>
          <w:szCs w:val="22"/>
        </w:rPr>
      </w:pPr>
      <w:r>
        <w:rPr>
          <w:rFonts w:ascii="Calibri" w:hAnsi="Calibri" w:cs="Calibri"/>
          <w:b/>
          <w:bCs/>
          <w:sz w:val="22"/>
          <w:szCs w:val="22"/>
        </w:rPr>
        <w:br w:type="page"/>
      </w:r>
    </w:p>
    <w:p w14:paraId="46E1B1B7" w14:textId="3D306894" w:rsidR="00091C2A" w:rsidRPr="003A1E65" w:rsidRDefault="00091C2A" w:rsidP="00091C2A">
      <w:pPr>
        <w:spacing w:before="240" w:after="0"/>
        <w:ind w:left="720"/>
        <w:rPr>
          <w:rFonts w:ascii="Calibri" w:hAnsi="Calibri" w:cs="Calibri"/>
          <w:b/>
          <w:bCs/>
          <w:sz w:val="22"/>
          <w:szCs w:val="22"/>
        </w:rPr>
      </w:pPr>
      <w:r w:rsidRPr="003A1E65">
        <w:rPr>
          <w:rFonts w:ascii="Calibri" w:hAnsi="Calibri" w:cs="Calibri"/>
          <w:b/>
          <w:bCs/>
          <w:sz w:val="22"/>
          <w:szCs w:val="22"/>
        </w:rPr>
        <w:lastRenderedPageBreak/>
        <w:t>What happens if FC</w:t>
      </w:r>
      <w:r>
        <w:rPr>
          <w:rFonts w:ascii="Calibri" w:hAnsi="Calibri" w:cs="Calibri"/>
          <w:b/>
          <w:bCs/>
          <w:sz w:val="22"/>
          <w:szCs w:val="22"/>
        </w:rPr>
        <w:t>s</w:t>
      </w:r>
      <w:r w:rsidRPr="003A1E65">
        <w:rPr>
          <w:rFonts w:ascii="Calibri" w:hAnsi="Calibri" w:cs="Calibri"/>
          <w:b/>
          <w:bCs/>
          <w:sz w:val="22"/>
          <w:szCs w:val="22"/>
        </w:rPr>
        <w:t xml:space="preserve"> have leftover vouchers?</w:t>
      </w:r>
    </w:p>
    <w:p w14:paraId="5B6B96EA" w14:textId="4DCB85B5" w:rsidR="00091C2A" w:rsidRPr="003A1E65" w:rsidRDefault="00091C2A" w:rsidP="00091C2A">
      <w:pPr>
        <w:ind w:left="720"/>
        <w:rPr>
          <w:rFonts w:ascii="Calibri" w:hAnsi="Calibri" w:cs="Calibri"/>
          <w:sz w:val="22"/>
          <w:szCs w:val="22"/>
        </w:rPr>
      </w:pPr>
      <w:r w:rsidRPr="003A1E65">
        <w:rPr>
          <w:rFonts w:ascii="Calibri" w:hAnsi="Calibri" w:cs="Calibri"/>
          <w:sz w:val="22"/>
          <w:szCs w:val="22"/>
        </w:rPr>
        <w:t xml:space="preserve">If vouchers are </w:t>
      </w:r>
      <w:r>
        <w:rPr>
          <w:rFonts w:ascii="Calibri" w:hAnsi="Calibri" w:cs="Calibri"/>
          <w:sz w:val="22"/>
          <w:szCs w:val="22"/>
        </w:rPr>
        <w:t>underutilized in SFY27, the Division</w:t>
      </w:r>
      <w:r w:rsidRPr="003A1E65">
        <w:rPr>
          <w:rFonts w:ascii="Calibri" w:hAnsi="Calibri" w:cs="Calibri"/>
          <w:sz w:val="22"/>
          <w:szCs w:val="22"/>
        </w:rPr>
        <w:t xml:space="preserve"> will </w:t>
      </w:r>
      <w:r>
        <w:rPr>
          <w:rFonts w:ascii="Calibri" w:hAnsi="Calibri" w:cs="Calibri"/>
          <w:sz w:val="22"/>
          <w:szCs w:val="22"/>
        </w:rPr>
        <w:t xml:space="preserve">partner with the existing host sites to </w:t>
      </w:r>
      <w:r w:rsidRPr="003A1E65">
        <w:rPr>
          <w:rFonts w:ascii="Calibri" w:hAnsi="Calibri" w:cs="Calibri"/>
          <w:sz w:val="22"/>
          <w:szCs w:val="22"/>
        </w:rPr>
        <w:t>explore strategies that have been used in the past (i.e., additional reimbursements for caregivers, funding rolled into the next fiscal year, etc.)</w:t>
      </w:r>
      <w:r>
        <w:rPr>
          <w:rFonts w:ascii="Calibri" w:hAnsi="Calibri" w:cs="Calibri"/>
          <w:sz w:val="22"/>
          <w:szCs w:val="22"/>
        </w:rPr>
        <w:t>. If vouchers are underutilized in SFY28, t</w:t>
      </w:r>
      <w:r w:rsidRPr="003A1E65">
        <w:rPr>
          <w:rFonts w:ascii="Calibri" w:hAnsi="Calibri" w:cs="Calibri"/>
          <w:sz w:val="22"/>
          <w:szCs w:val="22"/>
        </w:rPr>
        <w:t xml:space="preserve">he </w:t>
      </w:r>
      <w:r>
        <w:rPr>
          <w:rFonts w:ascii="Calibri" w:hAnsi="Calibri" w:cs="Calibri"/>
          <w:sz w:val="22"/>
          <w:szCs w:val="22"/>
        </w:rPr>
        <w:t xml:space="preserve">Division will work with the </w:t>
      </w:r>
      <w:r w:rsidRPr="003A1E65">
        <w:rPr>
          <w:rFonts w:ascii="Calibri" w:hAnsi="Calibri" w:cs="Calibri"/>
          <w:sz w:val="22"/>
          <w:szCs w:val="22"/>
        </w:rPr>
        <w:t xml:space="preserve">hub site to determine </w:t>
      </w:r>
      <w:r>
        <w:rPr>
          <w:rFonts w:ascii="Calibri" w:hAnsi="Calibri" w:cs="Calibri"/>
          <w:sz w:val="22"/>
          <w:szCs w:val="22"/>
        </w:rPr>
        <w:t>which</w:t>
      </w:r>
      <w:r w:rsidRPr="003A1E65">
        <w:rPr>
          <w:rFonts w:ascii="Calibri" w:hAnsi="Calibri" w:cs="Calibri"/>
          <w:sz w:val="22"/>
          <w:szCs w:val="22"/>
        </w:rPr>
        <w:t xml:space="preserve"> strateg</w:t>
      </w:r>
      <w:r>
        <w:rPr>
          <w:rFonts w:ascii="Calibri" w:hAnsi="Calibri" w:cs="Calibri"/>
          <w:sz w:val="22"/>
          <w:szCs w:val="22"/>
        </w:rPr>
        <w:t>ies</w:t>
      </w:r>
      <w:r w:rsidRPr="003A1E65">
        <w:rPr>
          <w:rFonts w:ascii="Calibri" w:hAnsi="Calibri" w:cs="Calibri"/>
          <w:sz w:val="22"/>
          <w:szCs w:val="22"/>
        </w:rPr>
        <w:t xml:space="preserve"> would be most impactful for </w:t>
      </w:r>
      <w:r>
        <w:rPr>
          <w:rFonts w:ascii="Calibri" w:hAnsi="Calibri" w:cs="Calibri"/>
          <w:sz w:val="22"/>
          <w:szCs w:val="22"/>
        </w:rPr>
        <w:t>the program</w:t>
      </w:r>
      <w:r w:rsidRPr="003A1E65">
        <w:rPr>
          <w:rFonts w:ascii="Calibri" w:hAnsi="Calibri" w:cs="Calibri"/>
          <w:sz w:val="22"/>
          <w:szCs w:val="22"/>
        </w:rPr>
        <w:t xml:space="preserve">. </w:t>
      </w:r>
    </w:p>
    <w:p w14:paraId="499C784E" w14:textId="0A07D53C" w:rsidR="00B5126D" w:rsidRPr="000D4DCA" w:rsidRDefault="000D4DCA" w:rsidP="00C427E4">
      <w:pPr>
        <w:spacing w:before="160" w:after="0"/>
        <w:rPr>
          <w:rFonts w:ascii="Calibri" w:hAnsi="Calibri" w:cs="Calibri"/>
          <w:b/>
          <w:bCs/>
          <w:sz w:val="22"/>
          <w:szCs w:val="22"/>
        </w:rPr>
      </w:pPr>
      <w:r w:rsidRPr="000D4DCA">
        <w:rPr>
          <w:rFonts w:ascii="Calibri" w:hAnsi="Calibri" w:cs="Calibri"/>
          <w:b/>
          <w:bCs/>
          <w:sz w:val="22"/>
          <w:szCs w:val="22"/>
        </w:rPr>
        <w:t>HUB SITE OPERATIONS</w:t>
      </w:r>
      <w:r w:rsidR="00E23D0A">
        <w:rPr>
          <w:rFonts w:ascii="Calibri" w:hAnsi="Calibri" w:cs="Calibri"/>
          <w:b/>
          <w:bCs/>
          <w:sz w:val="22"/>
          <w:szCs w:val="22"/>
        </w:rPr>
        <w:t xml:space="preserve"> </w:t>
      </w:r>
      <w:r w:rsidRPr="000D4DCA">
        <w:rPr>
          <w:rFonts w:ascii="Calibri" w:hAnsi="Calibri" w:cs="Calibri"/>
          <w:b/>
          <w:bCs/>
          <w:sz w:val="22"/>
          <w:szCs w:val="22"/>
        </w:rPr>
        <w:t>AND PERFORMANCE EXPECTATIONS</w:t>
      </w:r>
    </w:p>
    <w:p w14:paraId="41CF664D" w14:textId="6F19CFBE" w:rsidR="00EB509B" w:rsidRPr="003A1E65" w:rsidRDefault="00EB509B" w:rsidP="00F8105C">
      <w:pPr>
        <w:spacing w:before="120" w:after="120"/>
        <w:ind w:left="720"/>
        <w:rPr>
          <w:rFonts w:ascii="Calibri" w:hAnsi="Calibri" w:cs="Calibri"/>
          <w:b/>
          <w:bCs/>
          <w:sz w:val="22"/>
          <w:szCs w:val="22"/>
        </w:rPr>
      </w:pPr>
      <w:r w:rsidRPr="003A1E65">
        <w:rPr>
          <w:rFonts w:ascii="Calibri" w:hAnsi="Calibri" w:cs="Calibri"/>
          <w:b/>
          <w:bCs/>
          <w:sz w:val="22"/>
          <w:szCs w:val="22"/>
        </w:rPr>
        <w:t>Could you share more details regarding the operation expectations for the single centralized hub agency that manages the six F</w:t>
      </w:r>
      <w:r w:rsidR="00BF22B2">
        <w:rPr>
          <w:rFonts w:ascii="Calibri" w:hAnsi="Calibri" w:cs="Calibri"/>
          <w:b/>
          <w:bCs/>
          <w:sz w:val="22"/>
          <w:szCs w:val="22"/>
        </w:rPr>
        <w:t>Cs</w:t>
      </w:r>
      <w:r w:rsidRPr="003A1E65">
        <w:rPr>
          <w:rFonts w:ascii="Calibri" w:hAnsi="Calibri" w:cs="Calibri"/>
          <w:b/>
          <w:bCs/>
          <w:sz w:val="22"/>
          <w:szCs w:val="22"/>
        </w:rPr>
        <w:t>?</w:t>
      </w:r>
    </w:p>
    <w:p w14:paraId="0AFBD1AE" w14:textId="13531D5F" w:rsidR="00EB509B" w:rsidRPr="003A1E65" w:rsidRDefault="00EB509B" w:rsidP="00B34C1E">
      <w:pPr>
        <w:ind w:left="720"/>
        <w:rPr>
          <w:rFonts w:ascii="Calibri" w:hAnsi="Calibri" w:cs="Calibri"/>
          <w:sz w:val="22"/>
          <w:szCs w:val="22"/>
        </w:rPr>
      </w:pPr>
      <w:r w:rsidRPr="003A1E65">
        <w:rPr>
          <w:rFonts w:ascii="Calibri" w:hAnsi="Calibri" w:cs="Calibri"/>
          <w:sz w:val="22"/>
          <w:szCs w:val="22"/>
        </w:rPr>
        <w:t>Individual FCs will each be responsible for one of six regions. FCs may assist other regions if needed. They will provide education, training, and guidance on dementia and caregiver support, offer information and referrals to resources, conduct community outreach, manage assessments and reassessments for care consultations, and handle follow up questions about resources and respite options.</w:t>
      </w:r>
      <w:r w:rsidR="008E6A37">
        <w:rPr>
          <w:rFonts w:ascii="Calibri" w:hAnsi="Calibri" w:cs="Calibri"/>
          <w:sz w:val="22"/>
          <w:szCs w:val="22"/>
        </w:rPr>
        <w:t xml:space="preserve"> T</w:t>
      </w:r>
      <w:r w:rsidRPr="003A1E65">
        <w:rPr>
          <w:rFonts w:ascii="Calibri" w:hAnsi="Calibri" w:cs="Calibri"/>
          <w:sz w:val="22"/>
          <w:szCs w:val="22"/>
        </w:rPr>
        <w:t>he Hub Site Supervisor will oversee and support the six FCs, (including hiring, compensation, and equipment needs), and serve as the main administrative contact for contracts, budgets, and monitoring.</w:t>
      </w:r>
    </w:p>
    <w:p w14:paraId="1CA8CCE2" w14:textId="77777777" w:rsidR="00D343E4" w:rsidRPr="003A1E65" w:rsidRDefault="00D343E4" w:rsidP="00B34C1E">
      <w:pPr>
        <w:spacing w:after="0"/>
        <w:ind w:left="720"/>
        <w:rPr>
          <w:rFonts w:ascii="Calibri" w:hAnsi="Calibri" w:cs="Calibri"/>
          <w:b/>
          <w:bCs/>
          <w:sz w:val="22"/>
          <w:szCs w:val="22"/>
        </w:rPr>
      </w:pPr>
      <w:r w:rsidRPr="003A1E65">
        <w:rPr>
          <w:rFonts w:ascii="Calibri" w:hAnsi="Calibri" w:cs="Calibri"/>
          <w:b/>
          <w:bCs/>
          <w:sz w:val="22"/>
          <w:szCs w:val="22"/>
        </w:rPr>
        <w:t xml:space="preserve">Will the Division work directly with the </w:t>
      </w:r>
      <w:r>
        <w:rPr>
          <w:rFonts w:ascii="Calibri" w:hAnsi="Calibri" w:cs="Calibri"/>
          <w:b/>
          <w:bCs/>
          <w:sz w:val="22"/>
          <w:szCs w:val="22"/>
        </w:rPr>
        <w:t>h</w:t>
      </w:r>
      <w:r w:rsidRPr="003A1E65">
        <w:rPr>
          <w:rFonts w:ascii="Calibri" w:hAnsi="Calibri" w:cs="Calibri"/>
          <w:b/>
          <w:bCs/>
          <w:sz w:val="22"/>
          <w:szCs w:val="22"/>
        </w:rPr>
        <w:t>ub site verse</w:t>
      </w:r>
      <w:r>
        <w:rPr>
          <w:rFonts w:ascii="Calibri" w:hAnsi="Calibri" w:cs="Calibri"/>
          <w:b/>
          <w:bCs/>
          <w:sz w:val="22"/>
          <w:szCs w:val="22"/>
        </w:rPr>
        <w:t>s</w:t>
      </w:r>
      <w:r w:rsidRPr="003A1E65">
        <w:rPr>
          <w:rFonts w:ascii="Calibri" w:hAnsi="Calibri" w:cs="Calibri"/>
          <w:b/>
          <w:bCs/>
          <w:sz w:val="22"/>
          <w:szCs w:val="22"/>
        </w:rPr>
        <w:t xml:space="preserve"> with the </w:t>
      </w:r>
      <w:r>
        <w:rPr>
          <w:rFonts w:ascii="Calibri" w:hAnsi="Calibri" w:cs="Calibri"/>
          <w:b/>
          <w:bCs/>
          <w:sz w:val="22"/>
          <w:szCs w:val="22"/>
        </w:rPr>
        <w:t>six</w:t>
      </w:r>
      <w:r w:rsidRPr="003A1E65">
        <w:rPr>
          <w:rFonts w:ascii="Calibri" w:hAnsi="Calibri" w:cs="Calibri"/>
          <w:b/>
          <w:bCs/>
          <w:sz w:val="22"/>
          <w:szCs w:val="22"/>
        </w:rPr>
        <w:t xml:space="preserve"> sites?</w:t>
      </w:r>
    </w:p>
    <w:p w14:paraId="12C8BF30" w14:textId="42AFA4FB" w:rsidR="00D343E4" w:rsidRPr="003A1E65" w:rsidRDefault="00D343E4" w:rsidP="00B34C1E">
      <w:pPr>
        <w:ind w:left="720"/>
        <w:rPr>
          <w:rFonts w:ascii="Calibri" w:hAnsi="Calibri" w:cs="Calibri"/>
          <w:sz w:val="22"/>
          <w:szCs w:val="22"/>
        </w:rPr>
      </w:pPr>
      <w:r>
        <w:rPr>
          <w:rFonts w:ascii="Calibri" w:hAnsi="Calibri" w:cs="Calibri"/>
          <w:sz w:val="22"/>
          <w:szCs w:val="22"/>
        </w:rPr>
        <w:t>Six host sites will no longer exist after SFY27. Until June 30, 2027, the Division will continue working directly with the six host sites. The Division will ensure the current six host sites are reimbursed for all SFY27 expenses and that contracts are closed out.</w:t>
      </w:r>
      <w:r w:rsidR="00F65FE3">
        <w:rPr>
          <w:rFonts w:ascii="Calibri" w:hAnsi="Calibri" w:cs="Calibri"/>
          <w:sz w:val="22"/>
          <w:szCs w:val="22"/>
        </w:rPr>
        <w:t xml:space="preserve"> Beginning July 1, 2027</w:t>
      </w:r>
      <w:r w:rsidR="00F65FE3" w:rsidRPr="003A1E65">
        <w:rPr>
          <w:rFonts w:ascii="Calibri" w:hAnsi="Calibri" w:cs="Calibri"/>
          <w:sz w:val="22"/>
          <w:szCs w:val="22"/>
        </w:rPr>
        <w:t xml:space="preserve">, the Division will work directly with </w:t>
      </w:r>
      <w:r w:rsidR="00F65FE3">
        <w:rPr>
          <w:rFonts w:ascii="Calibri" w:hAnsi="Calibri" w:cs="Calibri"/>
          <w:sz w:val="22"/>
          <w:szCs w:val="22"/>
        </w:rPr>
        <w:t>all staff within the new</w:t>
      </w:r>
      <w:r w:rsidR="00F65FE3" w:rsidRPr="003A1E65">
        <w:rPr>
          <w:rFonts w:ascii="Calibri" w:hAnsi="Calibri" w:cs="Calibri"/>
          <w:sz w:val="22"/>
          <w:szCs w:val="22"/>
        </w:rPr>
        <w:t xml:space="preserve"> </w:t>
      </w:r>
      <w:r w:rsidR="00F65FE3">
        <w:rPr>
          <w:rFonts w:ascii="Calibri" w:hAnsi="Calibri" w:cs="Calibri"/>
          <w:sz w:val="22"/>
          <w:szCs w:val="22"/>
        </w:rPr>
        <w:t>h</w:t>
      </w:r>
      <w:r w:rsidR="00F65FE3" w:rsidRPr="003A1E65">
        <w:rPr>
          <w:rFonts w:ascii="Calibri" w:hAnsi="Calibri" w:cs="Calibri"/>
          <w:sz w:val="22"/>
          <w:szCs w:val="22"/>
        </w:rPr>
        <w:t>ub site</w:t>
      </w:r>
      <w:r w:rsidR="00F65FE3">
        <w:rPr>
          <w:rFonts w:ascii="Calibri" w:hAnsi="Calibri" w:cs="Calibri"/>
          <w:sz w:val="22"/>
          <w:szCs w:val="22"/>
        </w:rPr>
        <w:t>.</w:t>
      </w:r>
    </w:p>
    <w:p w14:paraId="349656BA" w14:textId="6101FF60" w:rsidR="00EB509B" w:rsidRPr="003A1E65" w:rsidRDefault="00EB509B" w:rsidP="008E6A37">
      <w:pPr>
        <w:spacing w:before="120" w:after="0"/>
        <w:ind w:left="720"/>
        <w:rPr>
          <w:rFonts w:ascii="Calibri" w:hAnsi="Calibri" w:cs="Calibri"/>
          <w:b/>
          <w:bCs/>
          <w:sz w:val="22"/>
          <w:szCs w:val="22"/>
        </w:rPr>
      </w:pPr>
      <w:r w:rsidRPr="003A1E65">
        <w:rPr>
          <w:rFonts w:ascii="Calibri" w:hAnsi="Calibri" w:cs="Calibri"/>
          <w:b/>
          <w:bCs/>
          <w:sz w:val="22"/>
          <w:szCs w:val="22"/>
        </w:rPr>
        <w:t>Are there specific guidelines or existing framework for establishing partnerships with the North Carolina Area Agencies on Aging (AAA</w:t>
      </w:r>
      <w:r w:rsidR="00EB7E81">
        <w:rPr>
          <w:rFonts w:ascii="Calibri" w:hAnsi="Calibri" w:cs="Calibri"/>
          <w:b/>
          <w:bCs/>
          <w:sz w:val="22"/>
          <w:szCs w:val="22"/>
        </w:rPr>
        <w:t>s</w:t>
      </w:r>
      <w:r w:rsidRPr="003A1E65">
        <w:rPr>
          <w:rFonts w:ascii="Calibri" w:hAnsi="Calibri" w:cs="Calibri"/>
          <w:b/>
          <w:bCs/>
          <w:sz w:val="22"/>
          <w:szCs w:val="22"/>
        </w:rPr>
        <w:t>) and other community-based organizations for this funding cycle?</w:t>
      </w:r>
    </w:p>
    <w:p w14:paraId="0FDB0882" w14:textId="555EF930" w:rsidR="00EB509B" w:rsidRPr="003A1E65" w:rsidRDefault="00EB509B" w:rsidP="008E6A37">
      <w:pPr>
        <w:spacing w:after="120"/>
        <w:ind w:left="720"/>
        <w:rPr>
          <w:rFonts w:ascii="Calibri" w:hAnsi="Calibri" w:cs="Calibri"/>
          <w:sz w:val="22"/>
          <w:szCs w:val="22"/>
        </w:rPr>
      </w:pPr>
      <w:r w:rsidRPr="003A1E65">
        <w:rPr>
          <w:rFonts w:ascii="Calibri" w:hAnsi="Calibri" w:cs="Calibri"/>
          <w:sz w:val="22"/>
          <w:szCs w:val="22"/>
        </w:rPr>
        <w:t xml:space="preserve">The Project C.A.R.E. </w:t>
      </w:r>
      <w:r w:rsidR="00EB7E81">
        <w:rPr>
          <w:rFonts w:ascii="Calibri" w:hAnsi="Calibri" w:cs="Calibri"/>
          <w:sz w:val="22"/>
          <w:szCs w:val="22"/>
        </w:rPr>
        <w:t>H</w:t>
      </w:r>
      <w:r w:rsidRPr="003A1E65">
        <w:rPr>
          <w:rFonts w:ascii="Calibri" w:hAnsi="Calibri" w:cs="Calibri"/>
          <w:sz w:val="22"/>
          <w:szCs w:val="22"/>
        </w:rPr>
        <w:t xml:space="preserve">ub </w:t>
      </w:r>
      <w:r w:rsidR="00EB7E81">
        <w:rPr>
          <w:rFonts w:ascii="Calibri" w:hAnsi="Calibri" w:cs="Calibri"/>
          <w:sz w:val="22"/>
          <w:szCs w:val="22"/>
        </w:rPr>
        <w:t>S</w:t>
      </w:r>
      <w:r w:rsidRPr="003A1E65">
        <w:rPr>
          <w:rFonts w:ascii="Calibri" w:hAnsi="Calibri" w:cs="Calibri"/>
          <w:sz w:val="22"/>
          <w:szCs w:val="22"/>
        </w:rPr>
        <w:t xml:space="preserve">ite </w:t>
      </w:r>
      <w:r w:rsidR="00EB7E81">
        <w:rPr>
          <w:rFonts w:ascii="Calibri" w:hAnsi="Calibri" w:cs="Calibri"/>
          <w:sz w:val="22"/>
          <w:szCs w:val="22"/>
        </w:rPr>
        <w:t>S</w:t>
      </w:r>
      <w:r w:rsidRPr="003A1E65">
        <w:rPr>
          <w:rFonts w:ascii="Calibri" w:hAnsi="Calibri" w:cs="Calibri"/>
          <w:sz w:val="22"/>
          <w:szCs w:val="22"/>
        </w:rPr>
        <w:t>upervisor/</w:t>
      </w:r>
      <w:r w:rsidR="00EB7E81">
        <w:rPr>
          <w:rFonts w:ascii="Calibri" w:hAnsi="Calibri" w:cs="Calibri"/>
          <w:sz w:val="22"/>
          <w:szCs w:val="22"/>
        </w:rPr>
        <w:t>D</w:t>
      </w:r>
      <w:r w:rsidRPr="003A1E65">
        <w:rPr>
          <w:rFonts w:ascii="Calibri" w:hAnsi="Calibri" w:cs="Calibri"/>
          <w:sz w:val="22"/>
          <w:szCs w:val="22"/>
        </w:rPr>
        <w:t>irector will be expected to have working relationship</w:t>
      </w:r>
      <w:r w:rsidR="00EB7E81">
        <w:rPr>
          <w:rFonts w:ascii="Calibri" w:hAnsi="Calibri" w:cs="Calibri"/>
          <w:sz w:val="22"/>
          <w:szCs w:val="22"/>
        </w:rPr>
        <w:t>s</w:t>
      </w:r>
      <w:r w:rsidRPr="003A1E65">
        <w:rPr>
          <w:rFonts w:ascii="Calibri" w:hAnsi="Calibri" w:cs="Calibri"/>
          <w:sz w:val="22"/>
          <w:szCs w:val="22"/>
        </w:rPr>
        <w:t xml:space="preserve"> with all 16 AAAs to ensure that caregiver services are routed to appropriate programs. The </w:t>
      </w:r>
      <w:r w:rsidR="00427A4A">
        <w:rPr>
          <w:rFonts w:ascii="Calibri" w:hAnsi="Calibri" w:cs="Calibri"/>
          <w:sz w:val="22"/>
          <w:szCs w:val="22"/>
        </w:rPr>
        <w:t>FCs</w:t>
      </w:r>
      <w:r w:rsidRPr="003A1E65">
        <w:rPr>
          <w:rFonts w:ascii="Calibri" w:hAnsi="Calibri" w:cs="Calibri"/>
          <w:sz w:val="22"/>
          <w:szCs w:val="22"/>
        </w:rPr>
        <w:t xml:space="preserve"> hired by the hub site will also be expected to establish relationships with local providers in their respect</w:t>
      </w:r>
      <w:r w:rsidR="00447A47">
        <w:rPr>
          <w:rFonts w:ascii="Calibri" w:hAnsi="Calibri" w:cs="Calibri"/>
          <w:sz w:val="22"/>
          <w:szCs w:val="22"/>
        </w:rPr>
        <w:t>ive</w:t>
      </w:r>
      <w:r w:rsidRPr="003A1E65">
        <w:rPr>
          <w:rFonts w:ascii="Calibri" w:hAnsi="Calibri" w:cs="Calibri"/>
          <w:sz w:val="22"/>
          <w:szCs w:val="22"/>
        </w:rPr>
        <w:t xml:space="preserve"> regions. </w:t>
      </w:r>
    </w:p>
    <w:p w14:paraId="52376E2D" w14:textId="77777777" w:rsidR="000A71D7" w:rsidRPr="003A1E65" w:rsidRDefault="000A71D7" w:rsidP="008E6A37">
      <w:pPr>
        <w:spacing w:before="120" w:after="0"/>
        <w:ind w:left="720"/>
        <w:rPr>
          <w:rFonts w:ascii="Calibri" w:hAnsi="Calibri" w:cs="Calibri"/>
          <w:b/>
          <w:bCs/>
          <w:sz w:val="22"/>
          <w:szCs w:val="22"/>
        </w:rPr>
      </w:pPr>
      <w:r w:rsidRPr="003A1E65">
        <w:rPr>
          <w:rFonts w:ascii="Calibri" w:hAnsi="Calibri" w:cs="Calibri"/>
          <w:b/>
          <w:bCs/>
          <w:sz w:val="22"/>
          <w:szCs w:val="22"/>
        </w:rPr>
        <w:t xml:space="preserve">Given that the FC and Site Supervisor would be employees of the host agency, how flexible or negotiable are the position descriptions and educational/experience requirements are? </w:t>
      </w:r>
    </w:p>
    <w:p w14:paraId="338AA544" w14:textId="1E593BCE" w:rsidR="000A71D7" w:rsidRPr="003A1E65" w:rsidRDefault="000A71D7" w:rsidP="008E6A37">
      <w:pPr>
        <w:spacing w:after="120"/>
        <w:ind w:left="720"/>
        <w:rPr>
          <w:rFonts w:ascii="Calibri" w:hAnsi="Calibri" w:cs="Calibri"/>
          <w:sz w:val="22"/>
          <w:szCs w:val="22"/>
        </w:rPr>
      </w:pPr>
      <w:r w:rsidRPr="003A1E65">
        <w:rPr>
          <w:rFonts w:ascii="Calibri" w:hAnsi="Calibri" w:cs="Calibri"/>
          <w:sz w:val="22"/>
          <w:szCs w:val="22"/>
        </w:rPr>
        <w:t xml:space="preserve">Position descriptions can be amended with final approval from the Division. </w:t>
      </w:r>
    </w:p>
    <w:p w14:paraId="6DD9BB38" w14:textId="77777777" w:rsidR="000D4DCA" w:rsidRDefault="000D4DCA" w:rsidP="00B34C1E">
      <w:pPr>
        <w:spacing w:after="0"/>
        <w:ind w:left="720"/>
        <w:rPr>
          <w:rFonts w:ascii="Calibri" w:hAnsi="Calibri" w:cs="Calibri"/>
          <w:b/>
          <w:bCs/>
          <w:sz w:val="22"/>
          <w:szCs w:val="22"/>
        </w:rPr>
      </w:pPr>
      <w:r w:rsidRPr="003A1E65">
        <w:rPr>
          <w:rFonts w:ascii="Calibri" w:hAnsi="Calibri" w:cs="Calibri"/>
          <w:b/>
          <w:bCs/>
          <w:sz w:val="22"/>
          <w:szCs w:val="22"/>
        </w:rPr>
        <w:t>Can the hub subcontract with the AAA to hire staff</w:t>
      </w:r>
      <w:r>
        <w:rPr>
          <w:rFonts w:ascii="Calibri" w:hAnsi="Calibri" w:cs="Calibri"/>
          <w:b/>
          <w:bCs/>
          <w:sz w:val="22"/>
          <w:szCs w:val="22"/>
        </w:rPr>
        <w:t>?</w:t>
      </w:r>
    </w:p>
    <w:p w14:paraId="54F03E1E" w14:textId="77777777" w:rsidR="000D4DCA" w:rsidRDefault="000D4DCA" w:rsidP="008E6A37">
      <w:pPr>
        <w:spacing w:after="120"/>
        <w:ind w:left="720"/>
        <w:rPr>
          <w:rFonts w:ascii="Calibri" w:hAnsi="Calibri" w:cs="Calibri"/>
          <w:sz w:val="22"/>
          <w:szCs w:val="22"/>
        </w:rPr>
      </w:pPr>
      <w:r w:rsidRPr="003B6771">
        <w:rPr>
          <w:rFonts w:ascii="Calibri" w:hAnsi="Calibri" w:cs="Calibri"/>
          <w:sz w:val="22"/>
          <w:szCs w:val="22"/>
        </w:rPr>
        <w:t xml:space="preserve">Subcontracting under this award is not permitted. All project activities and responsibilities must be carried out directly by the </w:t>
      </w:r>
      <w:r>
        <w:rPr>
          <w:rFonts w:ascii="Calibri" w:hAnsi="Calibri" w:cs="Calibri"/>
          <w:sz w:val="22"/>
          <w:szCs w:val="22"/>
        </w:rPr>
        <w:t>awardee’</w:t>
      </w:r>
      <w:r w:rsidRPr="003B6771">
        <w:rPr>
          <w:rFonts w:ascii="Calibri" w:hAnsi="Calibri" w:cs="Calibri"/>
          <w:sz w:val="22"/>
          <w:szCs w:val="22"/>
        </w:rPr>
        <w:t>s staff to maintain full control over program delivery, ensure compliance with federal requirements, and preserve the integrity of project oversight. Prohibiting subcontracting helps ensure that costs remain allowable</w:t>
      </w:r>
      <w:r>
        <w:rPr>
          <w:rFonts w:ascii="Calibri" w:hAnsi="Calibri" w:cs="Calibri"/>
          <w:sz w:val="22"/>
          <w:szCs w:val="22"/>
        </w:rPr>
        <w:t xml:space="preserve"> and</w:t>
      </w:r>
      <w:r w:rsidRPr="003B6771">
        <w:rPr>
          <w:rFonts w:ascii="Calibri" w:hAnsi="Calibri" w:cs="Calibri"/>
          <w:sz w:val="22"/>
          <w:szCs w:val="22"/>
        </w:rPr>
        <w:t xml:space="preserve"> performance is consistently monitored</w:t>
      </w:r>
      <w:r>
        <w:rPr>
          <w:rFonts w:ascii="Calibri" w:hAnsi="Calibri" w:cs="Calibri"/>
          <w:sz w:val="22"/>
          <w:szCs w:val="22"/>
        </w:rPr>
        <w:t>.</w:t>
      </w:r>
    </w:p>
    <w:p w14:paraId="30F2E9A8" w14:textId="77777777" w:rsidR="000A71D7" w:rsidRPr="003A1E65" w:rsidRDefault="000A71D7" w:rsidP="008E6A37">
      <w:pPr>
        <w:spacing w:before="120" w:after="0"/>
        <w:ind w:left="720"/>
        <w:rPr>
          <w:rFonts w:ascii="Calibri" w:hAnsi="Calibri" w:cs="Calibri"/>
          <w:b/>
          <w:bCs/>
          <w:sz w:val="22"/>
          <w:szCs w:val="22"/>
        </w:rPr>
      </w:pPr>
      <w:r w:rsidRPr="003A1E65">
        <w:rPr>
          <w:rFonts w:ascii="Calibri" w:hAnsi="Calibri" w:cs="Calibri"/>
          <w:b/>
          <w:bCs/>
          <w:sz w:val="22"/>
          <w:szCs w:val="22"/>
        </w:rPr>
        <w:t xml:space="preserve">Are there any required accreditations standards for the </w:t>
      </w:r>
      <w:r>
        <w:rPr>
          <w:rFonts w:ascii="Calibri" w:hAnsi="Calibri" w:cs="Calibri"/>
          <w:b/>
          <w:bCs/>
          <w:sz w:val="22"/>
          <w:szCs w:val="22"/>
        </w:rPr>
        <w:t>h</w:t>
      </w:r>
      <w:r w:rsidRPr="003A1E65">
        <w:rPr>
          <w:rFonts w:ascii="Calibri" w:hAnsi="Calibri" w:cs="Calibri"/>
          <w:b/>
          <w:bCs/>
          <w:sz w:val="22"/>
          <w:szCs w:val="22"/>
        </w:rPr>
        <w:t>ub site?</w:t>
      </w:r>
    </w:p>
    <w:p w14:paraId="71FA9F5B" w14:textId="77777777" w:rsidR="000A71D7" w:rsidRDefault="000A71D7" w:rsidP="008E6A37">
      <w:pPr>
        <w:spacing w:after="120"/>
        <w:ind w:left="720"/>
        <w:rPr>
          <w:rFonts w:ascii="Calibri" w:hAnsi="Calibri" w:cs="Calibri"/>
          <w:sz w:val="22"/>
          <w:szCs w:val="22"/>
        </w:rPr>
      </w:pPr>
      <w:r w:rsidRPr="003A1E65">
        <w:rPr>
          <w:rFonts w:ascii="Calibri" w:hAnsi="Calibri" w:cs="Calibri"/>
          <w:sz w:val="22"/>
          <w:szCs w:val="22"/>
        </w:rPr>
        <w:t>No</w:t>
      </w:r>
      <w:r>
        <w:rPr>
          <w:rFonts w:ascii="Calibri" w:hAnsi="Calibri" w:cs="Calibri"/>
          <w:sz w:val="22"/>
          <w:szCs w:val="22"/>
        </w:rPr>
        <w:t>.</w:t>
      </w:r>
    </w:p>
    <w:p w14:paraId="36C05148" w14:textId="77777777" w:rsidR="000A71D7" w:rsidRPr="003A1E65" w:rsidRDefault="000A71D7" w:rsidP="00B34C1E">
      <w:pPr>
        <w:spacing w:after="0"/>
        <w:ind w:left="720"/>
        <w:rPr>
          <w:rFonts w:ascii="Calibri" w:hAnsi="Calibri" w:cs="Calibri"/>
          <w:b/>
          <w:bCs/>
          <w:sz w:val="22"/>
          <w:szCs w:val="22"/>
        </w:rPr>
      </w:pPr>
      <w:r w:rsidRPr="003A1E65">
        <w:rPr>
          <w:rFonts w:ascii="Calibri" w:hAnsi="Calibri" w:cs="Calibri"/>
          <w:b/>
          <w:bCs/>
          <w:sz w:val="22"/>
          <w:szCs w:val="22"/>
        </w:rPr>
        <w:t>Will hub agency be required to provide IT Support?</w:t>
      </w:r>
    </w:p>
    <w:p w14:paraId="0AFB0E4D" w14:textId="77777777" w:rsidR="000A71D7" w:rsidRDefault="000A71D7" w:rsidP="008E6A37">
      <w:pPr>
        <w:spacing w:after="120"/>
        <w:ind w:left="720"/>
        <w:rPr>
          <w:rFonts w:ascii="Calibri" w:hAnsi="Calibri" w:cs="Calibri"/>
          <w:sz w:val="22"/>
          <w:szCs w:val="22"/>
        </w:rPr>
      </w:pPr>
      <w:r w:rsidRPr="003A1E65">
        <w:rPr>
          <w:rFonts w:ascii="Calibri" w:hAnsi="Calibri" w:cs="Calibri"/>
          <w:sz w:val="22"/>
          <w:szCs w:val="22"/>
        </w:rPr>
        <w:t xml:space="preserve">Yes, these costs should be reflected in the </w:t>
      </w:r>
      <w:r>
        <w:rPr>
          <w:rFonts w:ascii="Calibri" w:hAnsi="Calibri" w:cs="Calibri"/>
          <w:sz w:val="22"/>
          <w:szCs w:val="22"/>
        </w:rPr>
        <w:t xml:space="preserve">RFA application </w:t>
      </w:r>
      <w:r w:rsidRPr="003A1E65">
        <w:rPr>
          <w:rFonts w:ascii="Calibri" w:hAnsi="Calibri" w:cs="Calibri"/>
          <w:sz w:val="22"/>
          <w:szCs w:val="22"/>
        </w:rPr>
        <w:t xml:space="preserve">budget. </w:t>
      </w:r>
    </w:p>
    <w:p w14:paraId="64EC0A1A" w14:textId="27D90A6D" w:rsidR="000D4DCA" w:rsidRPr="003A1E65" w:rsidRDefault="000D4DCA" w:rsidP="008E6A37">
      <w:pPr>
        <w:spacing w:before="120" w:after="0"/>
        <w:ind w:left="720"/>
        <w:rPr>
          <w:rFonts w:ascii="Calibri" w:hAnsi="Calibri" w:cs="Calibri"/>
          <w:b/>
          <w:bCs/>
          <w:sz w:val="22"/>
          <w:szCs w:val="22"/>
        </w:rPr>
      </w:pPr>
      <w:r w:rsidRPr="003A1E65">
        <w:rPr>
          <w:rFonts w:ascii="Calibri" w:hAnsi="Calibri" w:cs="Calibri"/>
          <w:b/>
          <w:bCs/>
          <w:sz w:val="22"/>
          <w:szCs w:val="22"/>
        </w:rPr>
        <w:t xml:space="preserve">In the Performance Standards section on page 5, could you clarify whether the stated performance standards apply to each individual </w:t>
      </w:r>
      <w:r>
        <w:rPr>
          <w:rFonts w:ascii="Calibri" w:hAnsi="Calibri" w:cs="Calibri"/>
          <w:b/>
          <w:bCs/>
          <w:sz w:val="22"/>
          <w:szCs w:val="22"/>
        </w:rPr>
        <w:t xml:space="preserve">FCs </w:t>
      </w:r>
      <w:r w:rsidRPr="003A1E65">
        <w:rPr>
          <w:rFonts w:ascii="Calibri" w:hAnsi="Calibri" w:cs="Calibri"/>
          <w:b/>
          <w:bCs/>
          <w:sz w:val="22"/>
          <w:szCs w:val="22"/>
        </w:rPr>
        <w:t xml:space="preserve">or to the </w:t>
      </w:r>
      <w:r>
        <w:rPr>
          <w:rFonts w:ascii="Calibri" w:hAnsi="Calibri" w:cs="Calibri"/>
          <w:b/>
          <w:bCs/>
          <w:sz w:val="22"/>
          <w:szCs w:val="22"/>
        </w:rPr>
        <w:t>h</w:t>
      </w:r>
      <w:r w:rsidRPr="003A1E65">
        <w:rPr>
          <w:rFonts w:ascii="Calibri" w:hAnsi="Calibri" w:cs="Calibri"/>
          <w:b/>
          <w:bCs/>
          <w:sz w:val="22"/>
          <w:szCs w:val="22"/>
        </w:rPr>
        <w:t xml:space="preserve">ub as a whole? </w:t>
      </w:r>
    </w:p>
    <w:p w14:paraId="4E4C66AE" w14:textId="4CE2C935" w:rsidR="000D4DCA" w:rsidRPr="003A1E65" w:rsidRDefault="000D4DCA" w:rsidP="00B34C1E">
      <w:pPr>
        <w:ind w:left="720"/>
        <w:rPr>
          <w:rFonts w:ascii="Calibri" w:hAnsi="Calibri" w:cs="Calibri"/>
          <w:sz w:val="22"/>
          <w:szCs w:val="22"/>
        </w:rPr>
      </w:pPr>
      <w:r w:rsidRPr="003A1E65">
        <w:rPr>
          <w:rFonts w:ascii="Calibri" w:hAnsi="Calibri" w:cs="Calibri"/>
          <w:sz w:val="22"/>
          <w:szCs w:val="22"/>
        </w:rPr>
        <w:t xml:space="preserve">All the performance standards will apply to each </w:t>
      </w:r>
      <w:r>
        <w:rPr>
          <w:rFonts w:ascii="Calibri" w:hAnsi="Calibri" w:cs="Calibri"/>
          <w:sz w:val="22"/>
          <w:szCs w:val="22"/>
        </w:rPr>
        <w:t>individual FC</w:t>
      </w:r>
      <w:r w:rsidRPr="003A1E65">
        <w:rPr>
          <w:rFonts w:ascii="Calibri" w:hAnsi="Calibri" w:cs="Calibri"/>
          <w:sz w:val="22"/>
          <w:szCs w:val="22"/>
        </w:rPr>
        <w:t xml:space="preserve"> as overseen by the </w:t>
      </w:r>
      <w:r>
        <w:rPr>
          <w:rFonts w:ascii="Calibri" w:hAnsi="Calibri" w:cs="Calibri"/>
          <w:sz w:val="22"/>
          <w:szCs w:val="22"/>
        </w:rPr>
        <w:t>H</w:t>
      </w:r>
      <w:r w:rsidRPr="003A1E65">
        <w:rPr>
          <w:rFonts w:ascii="Calibri" w:hAnsi="Calibri" w:cs="Calibri"/>
          <w:sz w:val="22"/>
          <w:szCs w:val="22"/>
        </w:rPr>
        <w:t xml:space="preserve">ub </w:t>
      </w:r>
      <w:r>
        <w:rPr>
          <w:rFonts w:ascii="Calibri" w:hAnsi="Calibri" w:cs="Calibri"/>
          <w:sz w:val="22"/>
          <w:szCs w:val="22"/>
        </w:rPr>
        <w:t>S</w:t>
      </w:r>
      <w:r w:rsidRPr="003A1E65">
        <w:rPr>
          <w:rFonts w:ascii="Calibri" w:hAnsi="Calibri" w:cs="Calibri"/>
          <w:sz w:val="22"/>
          <w:szCs w:val="22"/>
        </w:rPr>
        <w:t xml:space="preserve">ite </w:t>
      </w:r>
      <w:r>
        <w:rPr>
          <w:rFonts w:ascii="Calibri" w:hAnsi="Calibri" w:cs="Calibri"/>
          <w:sz w:val="22"/>
          <w:szCs w:val="22"/>
        </w:rPr>
        <w:t>S</w:t>
      </w:r>
      <w:r w:rsidRPr="003A1E65">
        <w:rPr>
          <w:rFonts w:ascii="Calibri" w:hAnsi="Calibri" w:cs="Calibri"/>
          <w:sz w:val="22"/>
          <w:szCs w:val="22"/>
        </w:rPr>
        <w:t xml:space="preserve">upervisor. </w:t>
      </w:r>
      <w:r w:rsidR="00C04A3C">
        <w:rPr>
          <w:rFonts w:ascii="Calibri" w:hAnsi="Calibri" w:cs="Calibri"/>
          <w:sz w:val="22"/>
          <w:szCs w:val="22"/>
        </w:rPr>
        <w:t xml:space="preserve">For </w:t>
      </w:r>
      <w:r>
        <w:rPr>
          <w:rFonts w:ascii="Calibri" w:hAnsi="Calibri" w:cs="Calibri"/>
          <w:sz w:val="22"/>
          <w:szCs w:val="22"/>
        </w:rPr>
        <w:t>example, e</w:t>
      </w:r>
      <w:r w:rsidRPr="003A1E65">
        <w:rPr>
          <w:rFonts w:ascii="Calibri" w:hAnsi="Calibri" w:cs="Calibri"/>
          <w:sz w:val="22"/>
          <w:szCs w:val="22"/>
        </w:rPr>
        <w:t xml:space="preserve">ach </w:t>
      </w:r>
      <w:r>
        <w:rPr>
          <w:rFonts w:ascii="Calibri" w:hAnsi="Calibri" w:cs="Calibri"/>
          <w:sz w:val="22"/>
          <w:szCs w:val="22"/>
        </w:rPr>
        <w:t>FC</w:t>
      </w:r>
      <w:r w:rsidRPr="003A1E65">
        <w:rPr>
          <w:rFonts w:ascii="Calibri" w:hAnsi="Calibri" w:cs="Calibri"/>
          <w:sz w:val="22"/>
          <w:szCs w:val="22"/>
        </w:rPr>
        <w:t xml:space="preserve"> must meet the standard of 75 caregivers per year. </w:t>
      </w:r>
    </w:p>
    <w:p w14:paraId="12570725" w14:textId="334DCDEC" w:rsidR="00D57727" w:rsidRPr="003A1E65" w:rsidRDefault="00D57727" w:rsidP="00B34C1E">
      <w:pPr>
        <w:spacing w:before="240" w:after="0"/>
        <w:ind w:left="720"/>
        <w:rPr>
          <w:rFonts w:ascii="Calibri" w:hAnsi="Calibri" w:cs="Calibri"/>
          <w:b/>
          <w:bCs/>
          <w:sz w:val="22"/>
          <w:szCs w:val="22"/>
        </w:rPr>
      </w:pPr>
      <w:r w:rsidRPr="003A1E65">
        <w:rPr>
          <w:rFonts w:ascii="Calibri" w:hAnsi="Calibri" w:cs="Calibri"/>
          <w:b/>
          <w:bCs/>
          <w:sz w:val="22"/>
          <w:szCs w:val="22"/>
        </w:rPr>
        <w:lastRenderedPageBreak/>
        <w:t xml:space="preserve">Could you clarify whether there is an expected number of professional development hours or specific training that </w:t>
      </w:r>
      <w:r>
        <w:rPr>
          <w:rFonts w:ascii="Calibri" w:hAnsi="Calibri" w:cs="Calibri"/>
          <w:b/>
          <w:bCs/>
          <w:sz w:val="22"/>
          <w:szCs w:val="22"/>
        </w:rPr>
        <w:t>FCs</w:t>
      </w:r>
      <w:r w:rsidRPr="003A1E65">
        <w:rPr>
          <w:rFonts w:ascii="Calibri" w:hAnsi="Calibri" w:cs="Calibri"/>
          <w:b/>
          <w:bCs/>
          <w:sz w:val="22"/>
          <w:szCs w:val="22"/>
        </w:rPr>
        <w:t xml:space="preserve"> are required to complete, such as Options Counseling? Or would the </w:t>
      </w:r>
      <w:r>
        <w:rPr>
          <w:rFonts w:ascii="Calibri" w:hAnsi="Calibri" w:cs="Calibri"/>
          <w:b/>
          <w:bCs/>
          <w:sz w:val="22"/>
          <w:szCs w:val="22"/>
        </w:rPr>
        <w:t>h</w:t>
      </w:r>
      <w:r w:rsidRPr="003A1E65">
        <w:rPr>
          <w:rFonts w:ascii="Calibri" w:hAnsi="Calibri" w:cs="Calibri"/>
          <w:b/>
          <w:bCs/>
          <w:sz w:val="22"/>
          <w:szCs w:val="22"/>
        </w:rPr>
        <w:t>ub have flexibility to ensure F</w:t>
      </w:r>
      <w:r>
        <w:rPr>
          <w:rFonts w:ascii="Calibri" w:hAnsi="Calibri" w:cs="Calibri"/>
          <w:b/>
          <w:bCs/>
          <w:sz w:val="22"/>
          <w:szCs w:val="22"/>
        </w:rPr>
        <w:t>Cs</w:t>
      </w:r>
      <w:r w:rsidRPr="003A1E65">
        <w:rPr>
          <w:rFonts w:ascii="Calibri" w:hAnsi="Calibri" w:cs="Calibri"/>
          <w:b/>
          <w:bCs/>
          <w:sz w:val="22"/>
          <w:szCs w:val="22"/>
        </w:rPr>
        <w:t xml:space="preserve"> have access to other meaningful and relevant professional development opportunities that meet the intent of this requirement?</w:t>
      </w:r>
    </w:p>
    <w:p w14:paraId="2FB9CD5D" w14:textId="641CA1F2" w:rsidR="00D57727" w:rsidRPr="003A1E65" w:rsidRDefault="0007787C" w:rsidP="00B34C1E">
      <w:pPr>
        <w:ind w:left="720"/>
        <w:rPr>
          <w:rFonts w:ascii="Calibri" w:hAnsi="Calibri" w:cs="Calibri"/>
          <w:sz w:val="22"/>
          <w:szCs w:val="22"/>
        </w:rPr>
      </w:pPr>
      <w:r>
        <w:rPr>
          <w:rFonts w:ascii="Calibri" w:hAnsi="Calibri" w:cs="Calibri"/>
          <w:sz w:val="22"/>
          <w:szCs w:val="22"/>
        </w:rPr>
        <w:t>T</w:t>
      </w:r>
      <w:r w:rsidR="00ED19A1">
        <w:rPr>
          <w:rFonts w:ascii="Calibri" w:hAnsi="Calibri" w:cs="Calibri"/>
          <w:sz w:val="22"/>
          <w:szCs w:val="22"/>
        </w:rPr>
        <w:t>here is no</w:t>
      </w:r>
      <w:r w:rsidR="00BC1491">
        <w:rPr>
          <w:rFonts w:ascii="Calibri" w:hAnsi="Calibri" w:cs="Calibri"/>
          <w:sz w:val="22"/>
          <w:szCs w:val="22"/>
        </w:rPr>
        <w:t xml:space="preserve"> required</w:t>
      </w:r>
      <w:r w:rsidR="00ED19A1">
        <w:rPr>
          <w:rFonts w:ascii="Calibri" w:hAnsi="Calibri" w:cs="Calibri"/>
          <w:sz w:val="22"/>
          <w:szCs w:val="22"/>
        </w:rPr>
        <w:t xml:space="preserve"> number of training hours for FCs</w:t>
      </w:r>
      <w:r>
        <w:rPr>
          <w:rFonts w:ascii="Calibri" w:hAnsi="Calibri" w:cs="Calibri"/>
          <w:sz w:val="22"/>
          <w:szCs w:val="22"/>
        </w:rPr>
        <w:t xml:space="preserve">. </w:t>
      </w:r>
      <w:r w:rsidR="00D57727" w:rsidRPr="003A1E65">
        <w:rPr>
          <w:rFonts w:ascii="Calibri" w:hAnsi="Calibri" w:cs="Calibri"/>
          <w:sz w:val="22"/>
          <w:szCs w:val="22"/>
        </w:rPr>
        <w:t xml:space="preserve">The hub site will have flexibility </w:t>
      </w:r>
      <w:r w:rsidR="00D24989" w:rsidRPr="003A1E65">
        <w:rPr>
          <w:rFonts w:ascii="Calibri" w:hAnsi="Calibri" w:cs="Calibri"/>
          <w:sz w:val="22"/>
          <w:szCs w:val="22"/>
        </w:rPr>
        <w:t>regarding</w:t>
      </w:r>
      <w:r w:rsidR="00D57727" w:rsidRPr="003A1E65">
        <w:rPr>
          <w:rFonts w:ascii="Calibri" w:hAnsi="Calibri" w:cs="Calibri"/>
          <w:sz w:val="22"/>
          <w:szCs w:val="22"/>
        </w:rPr>
        <w:t xml:space="preserve"> professional development opportunities </w:t>
      </w:r>
      <w:r w:rsidR="00D24989">
        <w:rPr>
          <w:rFonts w:ascii="Calibri" w:hAnsi="Calibri" w:cs="Calibri"/>
          <w:sz w:val="22"/>
          <w:szCs w:val="22"/>
        </w:rPr>
        <w:t>provided to</w:t>
      </w:r>
      <w:r w:rsidR="00D57727">
        <w:rPr>
          <w:rFonts w:ascii="Calibri" w:hAnsi="Calibri" w:cs="Calibri"/>
          <w:sz w:val="22"/>
          <w:szCs w:val="22"/>
        </w:rPr>
        <w:t xml:space="preserve"> their staff</w:t>
      </w:r>
      <w:r w:rsidR="00521FD8">
        <w:rPr>
          <w:rFonts w:ascii="Calibri" w:hAnsi="Calibri" w:cs="Calibri"/>
          <w:sz w:val="22"/>
          <w:szCs w:val="22"/>
        </w:rPr>
        <w:t>. A</w:t>
      </w:r>
      <w:r w:rsidR="00D57727">
        <w:rPr>
          <w:rFonts w:ascii="Calibri" w:hAnsi="Calibri" w:cs="Calibri"/>
          <w:sz w:val="22"/>
          <w:szCs w:val="22"/>
        </w:rPr>
        <w:t>ll training</w:t>
      </w:r>
      <w:r w:rsidR="00D57727" w:rsidRPr="003A1E65">
        <w:rPr>
          <w:rFonts w:ascii="Calibri" w:hAnsi="Calibri" w:cs="Calibri"/>
          <w:sz w:val="22"/>
          <w:szCs w:val="22"/>
        </w:rPr>
        <w:t xml:space="preserve"> must be tracked and reported</w:t>
      </w:r>
      <w:r w:rsidR="00D57727">
        <w:rPr>
          <w:rFonts w:ascii="Calibri" w:hAnsi="Calibri" w:cs="Calibri"/>
          <w:sz w:val="22"/>
          <w:szCs w:val="22"/>
        </w:rPr>
        <w:t>.</w:t>
      </w:r>
      <w:r w:rsidR="00D24989">
        <w:rPr>
          <w:rFonts w:ascii="Calibri" w:hAnsi="Calibri" w:cs="Calibri"/>
          <w:sz w:val="22"/>
          <w:szCs w:val="22"/>
        </w:rPr>
        <w:t xml:space="preserve"> The Division will provide the reporting tool.</w:t>
      </w:r>
      <w:r w:rsidR="00ED19A1">
        <w:rPr>
          <w:rFonts w:ascii="Calibri" w:hAnsi="Calibri" w:cs="Calibri"/>
          <w:sz w:val="22"/>
          <w:szCs w:val="22"/>
        </w:rPr>
        <w:t xml:space="preserve"> </w:t>
      </w:r>
      <w:r w:rsidR="00C04A3C" w:rsidRPr="003A1E65">
        <w:rPr>
          <w:rFonts w:ascii="Calibri" w:hAnsi="Calibri" w:cs="Calibri"/>
          <w:sz w:val="22"/>
          <w:szCs w:val="22"/>
        </w:rPr>
        <w:t>A</w:t>
      </w:r>
      <w:r w:rsidR="00521FD8">
        <w:rPr>
          <w:rFonts w:ascii="Calibri" w:hAnsi="Calibri" w:cs="Calibri"/>
          <w:sz w:val="22"/>
          <w:szCs w:val="22"/>
        </w:rPr>
        <w:t>ll</w:t>
      </w:r>
      <w:r w:rsidR="00C04A3C" w:rsidRPr="003A1E65">
        <w:rPr>
          <w:rFonts w:ascii="Calibri" w:hAnsi="Calibri" w:cs="Calibri"/>
          <w:sz w:val="22"/>
          <w:szCs w:val="22"/>
        </w:rPr>
        <w:t xml:space="preserve"> training required by the Division will be mandatory.</w:t>
      </w:r>
    </w:p>
    <w:p w14:paraId="7FABE6F6" w14:textId="3D74E29E" w:rsidR="00D713BA" w:rsidRDefault="00D713BA" w:rsidP="00C427E4">
      <w:pPr>
        <w:spacing w:before="160" w:after="120"/>
        <w:rPr>
          <w:rFonts w:ascii="Calibri" w:hAnsi="Calibri" w:cs="Calibri"/>
          <w:b/>
          <w:bCs/>
          <w:sz w:val="22"/>
          <w:szCs w:val="22"/>
        </w:rPr>
      </w:pPr>
      <w:r w:rsidRPr="00D713BA">
        <w:rPr>
          <w:rFonts w:ascii="Calibri" w:hAnsi="Calibri" w:cs="Calibri"/>
          <w:b/>
          <w:bCs/>
          <w:sz w:val="22"/>
          <w:szCs w:val="22"/>
        </w:rPr>
        <w:t>RFA APPLICATION GUIDELINES AND REVIEW PROCESS</w:t>
      </w:r>
    </w:p>
    <w:p w14:paraId="60E21CC6" w14:textId="6BF41290" w:rsidR="00EB509B" w:rsidRPr="003A1E65" w:rsidRDefault="00EB509B" w:rsidP="00F53530">
      <w:pPr>
        <w:spacing w:before="120" w:after="0"/>
        <w:ind w:left="720"/>
        <w:rPr>
          <w:rFonts w:ascii="Calibri" w:hAnsi="Calibri" w:cs="Calibri"/>
          <w:b/>
          <w:bCs/>
          <w:sz w:val="22"/>
          <w:szCs w:val="22"/>
        </w:rPr>
      </w:pPr>
      <w:r w:rsidRPr="003A1E65">
        <w:rPr>
          <w:rFonts w:ascii="Calibri" w:hAnsi="Calibri" w:cs="Calibri"/>
          <w:b/>
          <w:bCs/>
          <w:sz w:val="22"/>
          <w:szCs w:val="22"/>
        </w:rPr>
        <w:t>Are there specific application template</w:t>
      </w:r>
      <w:r w:rsidR="00D24989">
        <w:rPr>
          <w:rFonts w:ascii="Calibri" w:hAnsi="Calibri" w:cs="Calibri"/>
          <w:b/>
          <w:bCs/>
          <w:sz w:val="22"/>
          <w:szCs w:val="22"/>
        </w:rPr>
        <w:t>s</w:t>
      </w:r>
      <w:r w:rsidRPr="003A1E65">
        <w:rPr>
          <w:rFonts w:ascii="Calibri" w:hAnsi="Calibri" w:cs="Calibri"/>
          <w:b/>
          <w:bCs/>
          <w:sz w:val="22"/>
          <w:szCs w:val="22"/>
        </w:rPr>
        <w:t>, budget forms, or evaluation criteria available that we should utilize?</w:t>
      </w:r>
    </w:p>
    <w:p w14:paraId="4DF396CA" w14:textId="11CFD756" w:rsidR="00EB509B" w:rsidRPr="003A1E65" w:rsidRDefault="00CC392B" w:rsidP="00F53530">
      <w:pPr>
        <w:spacing w:after="120"/>
        <w:ind w:left="720"/>
        <w:rPr>
          <w:rFonts w:ascii="Calibri" w:hAnsi="Calibri" w:cs="Calibri"/>
          <w:sz w:val="22"/>
          <w:szCs w:val="22"/>
        </w:rPr>
      </w:pPr>
      <w:r w:rsidRPr="003A1E65">
        <w:rPr>
          <w:rFonts w:ascii="Calibri" w:hAnsi="Calibri" w:cs="Calibri"/>
          <w:sz w:val="22"/>
          <w:szCs w:val="22"/>
        </w:rPr>
        <w:t xml:space="preserve">All RFA documents </w:t>
      </w:r>
      <w:r w:rsidR="00EB509B" w:rsidRPr="003A1E65">
        <w:rPr>
          <w:rFonts w:ascii="Calibri" w:hAnsi="Calibri" w:cs="Calibri"/>
          <w:sz w:val="22"/>
          <w:szCs w:val="22"/>
        </w:rPr>
        <w:t xml:space="preserve">can be found on the </w:t>
      </w:r>
      <w:r w:rsidRPr="003A1E65">
        <w:rPr>
          <w:rFonts w:ascii="Calibri" w:hAnsi="Calibri" w:cs="Calibri"/>
          <w:sz w:val="22"/>
          <w:szCs w:val="22"/>
        </w:rPr>
        <w:t>Division</w:t>
      </w:r>
      <w:r w:rsidR="00521FD8">
        <w:rPr>
          <w:rFonts w:ascii="Calibri" w:hAnsi="Calibri" w:cs="Calibri"/>
          <w:sz w:val="22"/>
          <w:szCs w:val="22"/>
        </w:rPr>
        <w:t>’s</w:t>
      </w:r>
      <w:r w:rsidRPr="003A1E65">
        <w:rPr>
          <w:rFonts w:ascii="Calibri" w:hAnsi="Calibri" w:cs="Calibri"/>
          <w:sz w:val="22"/>
          <w:szCs w:val="22"/>
        </w:rPr>
        <w:t xml:space="preserve"> </w:t>
      </w:r>
      <w:r w:rsidR="00EB509B" w:rsidRPr="003A1E65">
        <w:rPr>
          <w:rFonts w:ascii="Calibri" w:hAnsi="Calibri" w:cs="Calibri"/>
          <w:sz w:val="22"/>
          <w:szCs w:val="22"/>
        </w:rPr>
        <w:t xml:space="preserve">announcements and public notices page. </w:t>
      </w:r>
      <w:hyperlink r:id="rId5" w:history="1">
        <w:r w:rsidRPr="003A1E65">
          <w:rPr>
            <w:rStyle w:val="Hyperlink"/>
            <w:rFonts w:ascii="Calibri" w:hAnsi="Calibri" w:cs="Calibri"/>
            <w:sz w:val="22"/>
            <w:szCs w:val="22"/>
          </w:rPr>
          <w:t>https://www.ncdhhs.gov/divisions/aging/announcements-and-public-notices</w:t>
        </w:r>
      </w:hyperlink>
      <w:r w:rsidRPr="003A1E65">
        <w:rPr>
          <w:rFonts w:ascii="Calibri" w:hAnsi="Calibri" w:cs="Calibri"/>
          <w:sz w:val="22"/>
          <w:szCs w:val="22"/>
        </w:rPr>
        <w:t>.</w:t>
      </w:r>
      <w:r w:rsidR="00EB509B" w:rsidRPr="003A1E65">
        <w:rPr>
          <w:rFonts w:ascii="Calibri" w:hAnsi="Calibri" w:cs="Calibri"/>
          <w:sz w:val="22"/>
          <w:szCs w:val="22"/>
        </w:rPr>
        <w:t xml:space="preserve"> </w:t>
      </w:r>
    </w:p>
    <w:p w14:paraId="4AFD2FB2" w14:textId="025CA34D" w:rsidR="00D713BA" w:rsidRPr="003A1E65" w:rsidRDefault="00D713BA" w:rsidP="00F53530">
      <w:pPr>
        <w:spacing w:before="120" w:after="0"/>
        <w:ind w:left="720"/>
        <w:rPr>
          <w:rFonts w:ascii="Calibri" w:hAnsi="Calibri" w:cs="Calibri"/>
          <w:b/>
          <w:bCs/>
          <w:sz w:val="22"/>
          <w:szCs w:val="22"/>
        </w:rPr>
      </w:pPr>
      <w:r w:rsidRPr="003A1E65">
        <w:rPr>
          <w:rFonts w:ascii="Calibri" w:hAnsi="Calibri" w:cs="Calibri"/>
          <w:b/>
          <w:bCs/>
          <w:sz w:val="22"/>
          <w:szCs w:val="22"/>
        </w:rPr>
        <w:t xml:space="preserve">Does the RFA include the financial piece that Southwest Commission </w:t>
      </w:r>
      <w:r w:rsidR="00D24989">
        <w:rPr>
          <w:rFonts w:ascii="Calibri" w:hAnsi="Calibri" w:cs="Calibri"/>
          <w:b/>
          <w:bCs/>
          <w:sz w:val="22"/>
          <w:szCs w:val="22"/>
        </w:rPr>
        <w:t xml:space="preserve">AAA </w:t>
      </w:r>
      <w:r w:rsidRPr="003A1E65">
        <w:rPr>
          <w:rFonts w:ascii="Calibri" w:hAnsi="Calibri" w:cs="Calibri"/>
          <w:b/>
          <w:bCs/>
          <w:sz w:val="22"/>
          <w:szCs w:val="22"/>
        </w:rPr>
        <w:t>is doing?</w:t>
      </w:r>
    </w:p>
    <w:p w14:paraId="6E1B9920" w14:textId="77777777" w:rsidR="00D713BA" w:rsidRPr="003A1E65" w:rsidRDefault="00D713BA" w:rsidP="00F53530">
      <w:pPr>
        <w:spacing w:after="120"/>
        <w:ind w:left="720"/>
        <w:rPr>
          <w:rFonts w:ascii="Calibri" w:hAnsi="Calibri" w:cs="Calibri"/>
          <w:sz w:val="22"/>
          <w:szCs w:val="22"/>
        </w:rPr>
      </w:pPr>
      <w:r w:rsidRPr="003A1E65">
        <w:rPr>
          <w:rFonts w:ascii="Calibri" w:hAnsi="Calibri" w:cs="Calibri"/>
          <w:sz w:val="22"/>
          <w:szCs w:val="22"/>
        </w:rPr>
        <w:t>No, the $655</w:t>
      </w:r>
      <w:r>
        <w:rPr>
          <w:rFonts w:ascii="Calibri" w:hAnsi="Calibri" w:cs="Calibri"/>
          <w:sz w:val="22"/>
          <w:szCs w:val="22"/>
        </w:rPr>
        <w:t>k</w:t>
      </w:r>
      <w:r w:rsidRPr="003A1E65">
        <w:rPr>
          <w:rFonts w:ascii="Calibri" w:hAnsi="Calibri" w:cs="Calibri"/>
          <w:sz w:val="22"/>
          <w:szCs w:val="22"/>
        </w:rPr>
        <w:t xml:space="preserve"> is strictly to cover the </w:t>
      </w:r>
      <w:r>
        <w:rPr>
          <w:rFonts w:ascii="Calibri" w:hAnsi="Calibri" w:cs="Calibri"/>
          <w:sz w:val="22"/>
          <w:szCs w:val="22"/>
        </w:rPr>
        <w:t>hub</w:t>
      </w:r>
      <w:r w:rsidRPr="003A1E65">
        <w:rPr>
          <w:rFonts w:ascii="Calibri" w:hAnsi="Calibri" w:cs="Calibri"/>
          <w:sz w:val="22"/>
          <w:szCs w:val="22"/>
        </w:rPr>
        <w:t xml:space="preserve"> site cost for operations</w:t>
      </w:r>
      <w:r>
        <w:rPr>
          <w:rFonts w:ascii="Calibri" w:hAnsi="Calibri" w:cs="Calibri"/>
          <w:sz w:val="22"/>
          <w:szCs w:val="22"/>
        </w:rPr>
        <w:t xml:space="preserve"> and </w:t>
      </w:r>
      <w:r w:rsidRPr="003A1E65">
        <w:rPr>
          <w:rFonts w:ascii="Calibri" w:hAnsi="Calibri" w:cs="Calibri"/>
          <w:sz w:val="22"/>
          <w:szCs w:val="22"/>
        </w:rPr>
        <w:t xml:space="preserve">six FCs. </w:t>
      </w:r>
    </w:p>
    <w:p w14:paraId="33CE5C2F" w14:textId="77777777" w:rsidR="00D713BA" w:rsidRPr="003A1E65" w:rsidRDefault="00D713BA" w:rsidP="00F53530">
      <w:pPr>
        <w:spacing w:before="120" w:after="0"/>
        <w:ind w:left="720"/>
        <w:rPr>
          <w:rFonts w:ascii="Calibri" w:hAnsi="Calibri" w:cs="Calibri"/>
          <w:b/>
          <w:bCs/>
          <w:sz w:val="22"/>
          <w:szCs w:val="22"/>
        </w:rPr>
      </w:pPr>
      <w:r w:rsidRPr="003A1E65">
        <w:rPr>
          <w:rFonts w:ascii="Calibri" w:hAnsi="Calibri" w:cs="Calibri"/>
          <w:b/>
          <w:bCs/>
          <w:sz w:val="22"/>
          <w:szCs w:val="22"/>
        </w:rPr>
        <w:t>Will applications with a budget of more than $655</w:t>
      </w:r>
      <w:r>
        <w:rPr>
          <w:rFonts w:ascii="Calibri" w:hAnsi="Calibri" w:cs="Calibri"/>
          <w:b/>
          <w:bCs/>
          <w:sz w:val="22"/>
          <w:szCs w:val="22"/>
        </w:rPr>
        <w:t>k</w:t>
      </w:r>
      <w:r w:rsidRPr="003A1E65">
        <w:rPr>
          <w:rFonts w:ascii="Calibri" w:hAnsi="Calibri" w:cs="Calibri"/>
          <w:b/>
          <w:bCs/>
          <w:sz w:val="22"/>
          <w:szCs w:val="22"/>
        </w:rPr>
        <w:t xml:space="preserve"> be reviewed or is $655</w:t>
      </w:r>
      <w:r>
        <w:rPr>
          <w:rFonts w:ascii="Calibri" w:hAnsi="Calibri" w:cs="Calibri"/>
          <w:b/>
          <w:bCs/>
          <w:sz w:val="22"/>
          <w:szCs w:val="22"/>
        </w:rPr>
        <w:t>k</w:t>
      </w:r>
      <w:r w:rsidRPr="003A1E65">
        <w:rPr>
          <w:rFonts w:ascii="Calibri" w:hAnsi="Calibri" w:cs="Calibri"/>
          <w:b/>
          <w:bCs/>
          <w:sz w:val="22"/>
          <w:szCs w:val="22"/>
        </w:rPr>
        <w:t xml:space="preserve"> the maximum amount?</w:t>
      </w:r>
    </w:p>
    <w:p w14:paraId="0EB33EC9" w14:textId="712B6EA8" w:rsidR="00D713BA" w:rsidRPr="003A1E65" w:rsidRDefault="00D713BA" w:rsidP="00F53530">
      <w:pPr>
        <w:spacing w:after="120"/>
        <w:ind w:left="720"/>
        <w:rPr>
          <w:rFonts w:ascii="Calibri" w:hAnsi="Calibri" w:cs="Calibri"/>
          <w:sz w:val="22"/>
          <w:szCs w:val="22"/>
        </w:rPr>
      </w:pPr>
      <w:r w:rsidRPr="003A1E65">
        <w:rPr>
          <w:rFonts w:ascii="Calibri" w:hAnsi="Calibri" w:cs="Calibri"/>
          <w:sz w:val="22"/>
          <w:szCs w:val="22"/>
        </w:rPr>
        <w:t>Yes, applications with budgets that exceed $655</w:t>
      </w:r>
      <w:r>
        <w:rPr>
          <w:rFonts w:ascii="Calibri" w:hAnsi="Calibri" w:cs="Calibri"/>
          <w:sz w:val="22"/>
          <w:szCs w:val="22"/>
        </w:rPr>
        <w:t>k</w:t>
      </w:r>
      <w:r w:rsidRPr="003A1E65">
        <w:rPr>
          <w:rFonts w:ascii="Calibri" w:hAnsi="Calibri" w:cs="Calibri"/>
          <w:sz w:val="22"/>
          <w:szCs w:val="22"/>
        </w:rPr>
        <w:t xml:space="preserve"> will be reviewed</w:t>
      </w:r>
      <w:r>
        <w:rPr>
          <w:rFonts w:ascii="Calibri" w:hAnsi="Calibri" w:cs="Calibri"/>
          <w:sz w:val="22"/>
          <w:szCs w:val="22"/>
        </w:rPr>
        <w:t>;</w:t>
      </w:r>
      <w:r w:rsidRPr="003A1E65">
        <w:rPr>
          <w:rFonts w:ascii="Calibri" w:hAnsi="Calibri" w:cs="Calibri"/>
          <w:sz w:val="22"/>
          <w:szCs w:val="22"/>
        </w:rPr>
        <w:t xml:space="preserve"> however</w:t>
      </w:r>
      <w:r>
        <w:rPr>
          <w:rFonts w:ascii="Calibri" w:hAnsi="Calibri" w:cs="Calibri"/>
          <w:sz w:val="22"/>
          <w:szCs w:val="22"/>
        </w:rPr>
        <w:t>,</w:t>
      </w:r>
      <w:r w:rsidRPr="003A1E65">
        <w:rPr>
          <w:rFonts w:ascii="Calibri" w:hAnsi="Calibri" w:cs="Calibri"/>
          <w:sz w:val="22"/>
          <w:szCs w:val="22"/>
        </w:rPr>
        <w:t xml:space="preserve"> applications with budgets</w:t>
      </w:r>
      <w:r w:rsidR="00500D18">
        <w:rPr>
          <w:rFonts w:ascii="Calibri" w:hAnsi="Calibri" w:cs="Calibri"/>
          <w:sz w:val="22"/>
          <w:szCs w:val="22"/>
        </w:rPr>
        <w:t xml:space="preserve"> </w:t>
      </w:r>
      <w:r w:rsidR="00D15B9B">
        <w:rPr>
          <w:rFonts w:ascii="Calibri" w:hAnsi="Calibri" w:cs="Calibri"/>
          <w:sz w:val="22"/>
          <w:szCs w:val="22"/>
        </w:rPr>
        <w:t>meeting</w:t>
      </w:r>
      <w:r w:rsidR="00A563B3">
        <w:rPr>
          <w:rFonts w:ascii="Calibri" w:hAnsi="Calibri" w:cs="Calibri"/>
          <w:sz w:val="22"/>
          <w:szCs w:val="22"/>
        </w:rPr>
        <w:t xml:space="preserve"> </w:t>
      </w:r>
      <w:r w:rsidR="00F92350">
        <w:rPr>
          <w:rFonts w:ascii="Calibri" w:hAnsi="Calibri" w:cs="Calibri"/>
          <w:sz w:val="22"/>
          <w:szCs w:val="22"/>
        </w:rPr>
        <w:t xml:space="preserve">or below </w:t>
      </w:r>
      <w:r w:rsidR="00A563B3">
        <w:rPr>
          <w:rFonts w:ascii="Calibri" w:hAnsi="Calibri" w:cs="Calibri"/>
          <w:sz w:val="22"/>
          <w:szCs w:val="22"/>
        </w:rPr>
        <w:t>the</w:t>
      </w:r>
      <w:r w:rsidRPr="003A1E65">
        <w:rPr>
          <w:rFonts w:ascii="Calibri" w:hAnsi="Calibri" w:cs="Calibri"/>
          <w:sz w:val="22"/>
          <w:szCs w:val="22"/>
        </w:rPr>
        <w:t xml:space="preserve"> limit will score higher for that criterion. </w:t>
      </w:r>
    </w:p>
    <w:p w14:paraId="3AB34592" w14:textId="1DF5588A" w:rsidR="00861C2A" w:rsidRDefault="00861C2A" w:rsidP="00C427E4">
      <w:pPr>
        <w:spacing w:before="160" w:after="120"/>
        <w:rPr>
          <w:rFonts w:ascii="Calibri" w:hAnsi="Calibri" w:cs="Calibri"/>
          <w:b/>
          <w:bCs/>
          <w:sz w:val="22"/>
          <w:szCs w:val="22"/>
        </w:rPr>
      </w:pPr>
      <w:r w:rsidRPr="00861C2A">
        <w:rPr>
          <w:rFonts w:ascii="Calibri" w:hAnsi="Calibri" w:cs="Calibri"/>
          <w:b/>
          <w:bCs/>
          <w:sz w:val="22"/>
          <w:szCs w:val="22"/>
        </w:rPr>
        <w:t xml:space="preserve">TRANSITION PLANNING </w:t>
      </w:r>
    </w:p>
    <w:p w14:paraId="06C58C66" w14:textId="6E19F7C5" w:rsidR="00861C2A" w:rsidRDefault="00861C2A" w:rsidP="00F53530">
      <w:pPr>
        <w:spacing w:after="0"/>
        <w:ind w:left="720"/>
        <w:rPr>
          <w:rFonts w:ascii="Calibri" w:hAnsi="Calibri" w:cs="Calibri"/>
          <w:b/>
          <w:bCs/>
          <w:sz w:val="22"/>
          <w:szCs w:val="22"/>
        </w:rPr>
      </w:pPr>
      <w:r w:rsidRPr="003A1E65">
        <w:rPr>
          <w:rFonts w:ascii="Calibri" w:hAnsi="Calibri" w:cs="Calibri"/>
          <w:b/>
          <w:bCs/>
          <w:sz w:val="22"/>
          <w:szCs w:val="22"/>
        </w:rPr>
        <w:t xml:space="preserve">Since the new </w:t>
      </w:r>
      <w:r>
        <w:rPr>
          <w:rFonts w:ascii="Calibri" w:hAnsi="Calibri" w:cs="Calibri"/>
          <w:b/>
          <w:bCs/>
          <w:sz w:val="22"/>
          <w:szCs w:val="22"/>
        </w:rPr>
        <w:t>h</w:t>
      </w:r>
      <w:r w:rsidRPr="003A1E65">
        <w:rPr>
          <w:rFonts w:ascii="Calibri" w:hAnsi="Calibri" w:cs="Calibri"/>
          <w:b/>
          <w:bCs/>
          <w:sz w:val="22"/>
          <w:szCs w:val="22"/>
        </w:rPr>
        <w:t xml:space="preserve">ub site will be announced at the </w:t>
      </w:r>
      <w:r>
        <w:rPr>
          <w:rFonts w:ascii="Calibri" w:hAnsi="Calibri" w:cs="Calibri"/>
          <w:b/>
          <w:bCs/>
          <w:sz w:val="22"/>
          <w:szCs w:val="22"/>
        </w:rPr>
        <w:t>e</w:t>
      </w:r>
      <w:r w:rsidRPr="003A1E65">
        <w:rPr>
          <w:rFonts w:ascii="Calibri" w:hAnsi="Calibri" w:cs="Calibri"/>
          <w:b/>
          <w:bCs/>
          <w:sz w:val="22"/>
          <w:szCs w:val="22"/>
        </w:rPr>
        <w:t xml:space="preserve">nd of November, what if current Project C.A.R.E </w:t>
      </w:r>
      <w:r>
        <w:rPr>
          <w:rFonts w:ascii="Calibri" w:hAnsi="Calibri" w:cs="Calibri"/>
          <w:b/>
          <w:bCs/>
          <w:sz w:val="22"/>
          <w:szCs w:val="22"/>
        </w:rPr>
        <w:t>FCs</w:t>
      </w:r>
      <w:r w:rsidRPr="003A1E65">
        <w:rPr>
          <w:rFonts w:ascii="Calibri" w:hAnsi="Calibri" w:cs="Calibri"/>
          <w:b/>
          <w:bCs/>
          <w:sz w:val="22"/>
          <w:szCs w:val="22"/>
        </w:rPr>
        <w:t xml:space="preserve"> leave the agency</w:t>
      </w:r>
      <w:r w:rsidR="009707FA">
        <w:rPr>
          <w:rFonts w:ascii="Calibri" w:hAnsi="Calibri" w:cs="Calibri"/>
          <w:b/>
          <w:bCs/>
          <w:sz w:val="22"/>
          <w:szCs w:val="22"/>
        </w:rPr>
        <w:t>?</w:t>
      </w:r>
      <w:r w:rsidR="00F92350">
        <w:rPr>
          <w:rFonts w:ascii="Calibri" w:hAnsi="Calibri" w:cs="Calibri"/>
          <w:b/>
          <w:bCs/>
          <w:sz w:val="22"/>
          <w:szCs w:val="22"/>
        </w:rPr>
        <w:t xml:space="preserve"> W</w:t>
      </w:r>
      <w:r w:rsidRPr="003A1E65">
        <w:rPr>
          <w:rFonts w:ascii="Calibri" w:hAnsi="Calibri" w:cs="Calibri"/>
          <w:b/>
          <w:bCs/>
          <w:sz w:val="22"/>
          <w:szCs w:val="22"/>
        </w:rPr>
        <w:t xml:space="preserve">hat happens if the agency cannot hire </w:t>
      </w:r>
      <w:r w:rsidR="009707FA">
        <w:rPr>
          <w:rFonts w:ascii="Calibri" w:hAnsi="Calibri" w:cs="Calibri"/>
          <w:b/>
          <w:bCs/>
          <w:sz w:val="22"/>
          <w:szCs w:val="22"/>
        </w:rPr>
        <w:t xml:space="preserve">staff </w:t>
      </w:r>
      <w:r w:rsidRPr="003A1E65">
        <w:rPr>
          <w:rFonts w:ascii="Calibri" w:hAnsi="Calibri" w:cs="Calibri"/>
          <w:b/>
          <w:bCs/>
          <w:sz w:val="22"/>
          <w:szCs w:val="22"/>
        </w:rPr>
        <w:t>by the end of the current contract?</w:t>
      </w:r>
    </w:p>
    <w:p w14:paraId="3C07C118" w14:textId="3664DE72" w:rsidR="00861C2A" w:rsidRPr="003A1E65" w:rsidRDefault="00861C2A" w:rsidP="000A7F8B">
      <w:pPr>
        <w:spacing w:after="120"/>
        <w:ind w:left="720"/>
        <w:rPr>
          <w:rFonts w:ascii="Calibri" w:hAnsi="Calibri" w:cs="Calibri"/>
          <w:b/>
          <w:bCs/>
          <w:sz w:val="22"/>
          <w:szCs w:val="22"/>
        </w:rPr>
      </w:pPr>
      <w:r w:rsidRPr="00B25563">
        <w:rPr>
          <w:rFonts w:ascii="Calibri" w:hAnsi="Calibri" w:cs="Calibri"/>
          <w:sz w:val="22"/>
          <w:szCs w:val="22"/>
        </w:rPr>
        <w:t xml:space="preserve">With the new hub site expected to be announced at the end of November and the current grant ending June 30, 2027, we understand that staff may feel uncertain about their future. If any Project C.A.R.E. </w:t>
      </w:r>
      <w:r>
        <w:rPr>
          <w:rFonts w:ascii="Calibri" w:hAnsi="Calibri" w:cs="Calibri"/>
          <w:sz w:val="22"/>
          <w:szCs w:val="22"/>
        </w:rPr>
        <w:t>FCs</w:t>
      </w:r>
      <w:r w:rsidRPr="00B25563">
        <w:rPr>
          <w:rFonts w:ascii="Calibri" w:hAnsi="Calibri" w:cs="Calibri"/>
          <w:sz w:val="22"/>
          <w:szCs w:val="22"/>
        </w:rPr>
        <w:t xml:space="preserve"> decide to leave their positions before the end of the current contract period, the Division will work closely within the existing Project C.A.R.E. structure to ensure that statewide services continue without interruption.</w:t>
      </w:r>
      <w:r w:rsidR="00572DF3">
        <w:rPr>
          <w:rFonts w:ascii="Calibri" w:hAnsi="Calibri" w:cs="Calibri"/>
          <w:sz w:val="22"/>
          <w:szCs w:val="22"/>
        </w:rPr>
        <w:t xml:space="preserve"> </w:t>
      </w:r>
      <w:r w:rsidRPr="00B25563">
        <w:rPr>
          <w:rFonts w:ascii="Calibri" w:hAnsi="Calibri" w:cs="Calibri"/>
          <w:sz w:val="22"/>
          <w:szCs w:val="22"/>
        </w:rPr>
        <w:t>If the agency is unable to hire replacement staff right away, the Division will collaborate with the current provider to identify interim solutions that maintain support for families while also recognizing the challenges that staffing changes can bring. Our goal is to preserve continuity of care and reduce disruption for both staff and the communities served, even during this transition period.</w:t>
      </w:r>
    </w:p>
    <w:p w14:paraId="5DE622A2" w14:textId="1009490F" w:rsidR="00861C2A" w:rsidRPr="003A1E65" w:rsidRDefault="00861C2A" w:rsidP="000A7F8B">
      <w:pPr>
        <w:spacing w:before="120" w:after="0"/>
        <w:ind w:left="720"/>
        <w:rPr>
          <w:rFonts w:ascii="Calibri" w:hAnsi="Calibri" w:cs="Calibri"/>
          <w:b/>
          <w:bCs/>
          <w:sz w:val="22"/>
          <w:szCs w:val="22"/>
        </w:rPr>
      </w:pPr>
      <w:r w:rsidRPr="003A1E65">
        <w:rPr>
          <w:rFonts w:ascii="Calibri" w:hAnsi="Calibri" w:cs="Calibri"/>
          <w:b/>
          <w:bCs/>
          <w:sz w:val="22"/>
          <w:szCs w:val="22"/>
        </w:rPr>
        <w:t xml:space="preserve">Am I correct to think that the </w:t>
      </w:r>
      <w:r w:rsidR="00E23D0A">
        <w:rPr>
          <w:rFonts w:ascii="Calibri" w:hAnsi="Calibri" w:cs="Calibri"/>
          <w:b/>
          <w:bCs/>
          <w:sz w:val="22"/>
          <w:szCs w:val="22"/>
        </w:rPr>
        <w:t>Division</w:t>
      </w:r>
      <w:r w:rsidRPr="003A1E65">
        <w:rPr>
          <w:rFonts w:ascii="Calibri" w:hAnsi="Calibri" w:cs="Calibri"/>
          <w:b/>
          <w:bCs/>
          <w:sz w:val="22"/>
          <w:szCs w:val="22"/>
        </w:rPr>
        <w:t xml:space="preserve"> will continue to manage the contract and relationship with the fiduciary agent, rather than this being a responsibility of the </w:t>
      </w:r>
      <w:r w:rsidR="005872D2">
        <w:rPr>
          <w:rFonts w:ascii="Calibri" w:hAnsi="Calibri" w:cs="Calibri"/>
          <w:b/>
          <w:bCs/>
          <w:sz w:val="22"/>
          <w:szCs w:val="22"/>
        </w:rPr>
        <w:t>h</w:t>
      </w:r>
      <w:r w:rsidRPr="003A1E65">
        <w:rPr>
          <w:rFonts w:ascii="Calibri" w:hAnsi="Calibri" w:cs="Calibri"/>
          <w:b/>
          <w:bCs/>
          <w:sz w:val="22"/>
          <w:szCs w:val="22"/>
        </w:rPr>
        <w:t>ub?</w:t>
      </w:r>
    </w:p>
    <w:p w14:paraId="60CB9716" w14:textId="77777777" w:rsidR="00861C2A" w:rsidRPr="003A1E65" w:rsidRDefault="00861C2A" w:rsidP="00B34C1E">
      <w:pPr>
        <w:ind w:left="720"/>
        <w:rPr>
          <w:rFonts w:ascii="Calibri" w:hAnsi="Calibri" w:cs="Calibri"/>
          <w:sz w:val="22"/>
          <w:szCs w:val="22"/>
        </w:rPr>
      </w:pPr>
      <w:r w:rsidRPr="003A1E65">
        <w:rPr>
          <w:rFonts w:ascii="Calibri" w:hAnsi="Calibri" w:cs="Calibri"/>
          <w:sz w:val="22"/>
          <w:szCs w:val="22"/>
        </w:rPr>
        <w:t xml:space="preserve">The </w:t>
      </w:r>
      <w:r>
        <w:rPr>
          <w:rFonts w:ascii="Calibri" w:hAnsi="Calibri" w:cs="Calibri"/>
          <w:sz w:val="22"/>
          <w:szCs w:val="22"/>
        </w:rPr>
        <w:t>Division</w:t>
      </w:r>
      <w:r w:rsidRPr="003A1E65">
        <w:rPr>
          <w:rFonts w:ascii="Calibri" w:hAnsi="Calibri" w:cs="Calibri"/>
          <w:sz w:val="22"/>
          <w:szCs w:val="22"/>
        </w:rPr>
        <w:t xml:space="preserve"> will manage the fiduciary agent contract. </w:t>
      </w:r>
    </w:p>
    <w:p w14:paraId="7A845F97" w14:textId="02158B80" w:rsidR="00EE0BB2" w:rsidRPr="00EE0BB2" w:rsidRDefault="00EE0BB2" w:rsidP="00C427E4">
      <w:pPr>
        <w:spacing w:before="160" w:after="0"/>
        <w:rPr>
          <w:rFonts w:ascii="Calibri" w:hAnsi="Calibri" w:cs="Calibri"/>
          <w:b/>
          <w:bCs/>
          <w:sz w:val="22"/>
          <w:szCs w:val="22"/>
        </w:rPr>
      </w:pPr>
      <w:r w:rsidRPr="00EE0BB2">
        <w:rPr>
          <w:rFonts w:ascii="Calibri" w:hAnsi="Calibri" w:cs="Calibri"/>
          <w:b/>
          <w:bCs/>
          <w:sz w:val="22"/>
          <w:szCs w:val="22"/>
        </w:rPr>
        <w:t>HISTORICAL EXPENDITURES</w:t>
      </w:r>
    </w:p>
    <w:p w14:paraId="33F0ABC6" w14:textId="09FDAC8F" w:rsidR="00E23D0A" w:rsidRPr="003A1E65" w:rsidRDefault="00E23D0A" w:rsidP="000A7F8B">
      <w:pPr>
        <w:spacing w:before="120" w:after="0"/>
        <w:ind w:left="720"/>
        <w:rPr>
          <w:rFonts w:ascii="Calibri" w:hAnsi="Calibri" w:cs="Calibri"/>
          <w:b/>
          <w:bCs/>
          <w:sz w:val="22"/>
          <w:szCs w:val="22"/>
        </w:rPr>
      </w:pPr>
      <w:r w:rsidRPr="003A1E65">
        <w:rPr>
          <w:rFonts w:ascii="Calibri" w:hAnsi="Calibri" w:cs="Calibri"/>
          <w:b/>
          <w:bCs/>
          <w:sz w:val="22"/>
          <w:szCs w:val="22"/>
        </w:rPr>
        <w:t xml:space="preserve">How many vouchers did the program have allotted for </w:t>
      </w:r>
      <w:r w:rsidR="00CB7A39">
        <w:rPr>
          <w:rFonts w:ascii="Calibri" w:hAnsi="Calibri" w:cs="Calibri"/>
          <w:b/>
          <w:bCs/>
          <w:sz w:val="22"/>
          <w:szCs w:val="22"/>
        </w:rPr>
        <w:t>S</w:t>
      </w:r>
      <w:r w:rsidRPr="003A1E65">
        <w:rPr>
          <w:rFonts w:ascii="Calibri" w:hAnsi="Calibri" w:cs="Calibri"/>
          <w:b/>
          <w:bCs/>
          <w:sz w:val="22"/>
          <w:szCs w:val="22"/>
        </w:rPr>
        <w:t>FY2</w:t>
      </w:r>
      <w:r w:rsidR="00CB7A39">
        <w:rPr>
          <w:rFonts w:ascii="Calibri" w:hAnsi="Calibri" w:cs="Calibri"/>
          <w:b/>
          <w:bCs/>
          <w:sz w:val="22"/>
          <w:szCs w:val="22"/>
        </w:rPr>
        <w:t>7</w:t>
      </w:r>
      <w:r w:rsidRPr="003A1E65">
        <w:rPr>
          <w:rFonts w:ascii="Calibri" w:hAnsi="Calibri" w:cs="Calibri"/>
          <w:b/>
          <w:bCs/>
          <w:sz w:val="22"/>
          <w:szCs w:val="22"/>
        </w:rPr>
        <w:t>?</w:t>
      </w:r>
    </w:p>
    <w:p w14:paraId="32FAA465" w14:textId="77777777" w:rsidR="00E23D0A" w:rsidRPr="003A1E65" w:rsidRDefault="00E23D0A" w:rsidP="000A7F8B">
      <w:pPr>
        <w:spacing w:after="120"/>
        <w:ind w:left="720"/>
        <w:rPr>
          <w:rFonts w:ascii="Calibri" w:hAnsi="Calibri" w:cs="Calibri"/>
          <w:sz w:val="22"/>
          <w:szCs w:val="22"/>
        </w:rPr>
      </w:pPr>
      <w:r w:rsidRPr="003A1E65">
        <w:rPr>
          <w:rFonts w:ascii="Calibri" w:hAnsi="Calibri" w:cs="Calibri"/>
          <w:sz w:val="22"/>
          <w:szCs w:val="22"/>
        </w:rPr>
        <w:t xml:space="preserve">359 </w:t>
      </w:r>
      <w:r>
        <w:rPr>
          <w:rFonts w:ascii="Calibri" w:hAnsi="Calibri" w:cs="Calibri"/>
          <w:sz w:val="22"/>
          <w:szCs w:val="22"/>
        </w:rPr>
        <w:t>v</w:t>
      </w:r>
      <w:r w:rsidRPr="003A1E65">
        <w:rPr>
          <w:rFonts w:ascii="Calibri" w:hAnsi="Calibri" w:cs="Calibri"/>
          <w:sz w:val="22"/>
          <w:szCs w:val="22"/>
        </w:rPr>
        <w:t>ouchers were allotted</w:t>
      </w:r>
      <w:r>
        <w:rPr>
          <w:rFonts w:ascii="Calibri" w:hAnsi="Calibri" w:cs="Calibri"/>
          <w:sz w:val="22"/>
          <w:szCs w:val="22"/>
        </w:rPr>
        <w:t>.</w:t>
      </w:r>
    </w:p>
    <w:p w14:paraId="7ED5C700" w14:textId="63D1A3B8" w:rsidR="00EB509B" w:rsidRPr="003A1E65" w:rsidRDefault="00EB509B" w:rsidP="000A7F8B">
      <w:pPr>
        <w:spacing w:before="120" w:after="0"/>
        <w:ind w:left="720"/>
        <w:rPr>
          <w:rFonts w:ascii="Calibri" w:hAnsi="Calibri" w:cs="Calibri"/>
          <w:b/>
          <w:bCs/>
          <w:sz w:val="22"/>
          <w:szCs w:val="22"/>
        </w:rPr>
      </w:pPr>
      <w:r w:rsidRPr="003A1E65">
        <w:rPr>
          <w:rFonts w:ascii="Calibri" w:hAnsi="Calibri" w:cs="Calibri"/>
          <w:b/>
          <w:bCs/>
          <w:sz w:val="22"/>
          <w:szCs w:val="22"/>
        </w:rPr>
        <w:t xml:space="preserve">Would you be able to share the total amount spent by the six </w:t>
      </w:r>
      <w:r w:rsidR="002E380C" w:rsidRPr="003A1E65">
        <w:rPr>
          <w:rFonts w:ascii="Calibri" w:hAnsi="Calibri" w:cs="Calibri"/>
          <w:b/>
          <w:bCs/>
          <w:sz w:val="22"/>
          <w:szCs w:val="22"/>
        </w:rPr>
        <w:t>FCs</w:t>
      </w:r>
      <w:r w:rsidRPr="003A1E65">
        <w:rPr>
          <w:rFonts w:ascii="Calibri" w:hAnsi="Calibri" w:cs="Calibri"/>
          <w:b/>
          <w:bCs/>
          <w:sz w:val="22"/>
          <w:szCs w:val="22"/>
        </w:rPr>
        <w:t xml:space="preserve"> in </w:t>
      </w:r>
      <w:r w:rsidR="00CB7A39">
        <w:rPr>
          <w:rFonts w:ascii="Calibri" w:hAnsi="Calibri" w:cs="Calibri"/>
          <w:b/>
          <w:bCs/>
          <w:sz w:val="22"/>
          <w:szCs w:val="22"/>
        </w:rPr>
        <w:t>S</w:t>
      </w:r>
      <w:r w:rsidRPr="003A1E65">
        <w:rPr>
          <w:rFonts w:ascii="Calibri" w:hAnsi="Calibri" w:cs="Calibri"/>
          <w:b/>
          <w:bCs/>
          <w:sz w:val="22"/>
          <w:szCs w:val="22"/>
        </w:rPr>
        <w:t xml:space="preserve">FY26 on travel? </w:t>
      </w:r>
    </w:p>
    <w:p w14:paraId="1E10DA71" w14:textId="6A40B11D" w:rsidR="00EB509B" w:rsidRPr="003A1E65" w:rsidRDefault="00EB509B" w:rsidP="000A7F8B">
      <w:pPr>
        <w:spacing w:after="120"/>
        <w:ind w:left="720"/>
        <w:rPr>
          <w:rFonts w:ascii="Calibri" w:hAnsi="Calibri" w:cs="Calibri"/>
          <w:sz w:val="22"/>
          <w:szCs w:val="22"/>
        </w:rPr>
      </w:pPr>
      <w:r w:rsidRPr="003A1E65">
        <w:rPr>
          <w:rFonts w:ascii="Calibri" w:hAnsi="Calibri" w:cs="Calibri"/>
          <w:sz w:val="22"/>
          <w:szCs w:val="22"/>
        </w:rPr>
        <w:t xml:space="preserve">Based on past expenditures, we estimate </w:t>
      </w:r>
      <w:r w:rsidR="00F87412" w:rsidRPr="003A1E65">
        <w:rPr>
          <w:rFonts w:ascii="Calibri" w:hAnsi="Calibri" w:cs="Calibri"/>
          <w:sz w:val="22"/>
          <w:szCs w:val="22"/>
        </w:rPr>
        <w:t xml:space="preserve">approximately </w:t>
      </w:r>
      <w:r w:rsidRPr="003A1E65">
        <w:rPr>
          <w:rFonts w:ascii="Calibri" w:hAnsi="Calibri" w:cs="Calibri"/>
          <w:sz w:val="22"/>
          <w:szCs w:val="22"/>
        </w:rPr>
        <w:t>$17</w:t>
      </w:r>
      <w:r w:rsidR="00F87412" w:rsidRPr="003A1E65">
        <w:rPr>
          <w:rFonts w:ascii="Calibri" w:hAnsi="Calibri" w:cs="Calibri"/>
          <w:sz w:val="22"/>
          <w:szCs w:val="22"/>
        </w:rPr>
        <w:t>k for travel</w:t>
      </w:r>
      <w:r w:rsidR="003A543C" w:rsidRPr="003A1E65">
        <w:rPr>
          <w:rFonts w:ascii="Calibri" w:hAnsi="Calibri" w:cs="Calibri"/>
          <w:sz w:val="22"/>
          <w:szCs w:val="22"/>
        </w:rPr>
        <w:t>,</w:t>
      </w:r>
      <w:r w:rsidR="00F87412" w:rsidRPr="003A1E65">
        <w:rPr>
          <w:rFonts w:ascii="Calibri" w:hAnsi="Calibri" w:cs="Calibri"/>
          <w:sz w:val="22"/>
          <w:szCs w:val="22"/>
        </w:rPr>
        <w:t xml:space="preserve"> or</w:t>
      </w:r>
      <w:r w:rsidRPr="003A1E65">
        <w:rPr>
          <w:rFonts w:ascii="Calibri" w:hAnsi="Calibri" w:cs="Calibri"/>
          <w:sz w:val="22"/>
          <w:szCs w:val="22"/>
        </w:rPr>
        <w:t xml:space="preserve"> $2</w:t>
      </w:r>
      <w:r w:rsidR="003A543C" w:rsidRPr="003A1E65">
        <w:rPr>
          <w:rFonts w:ascii="Calibri" w:hAnsi="Calibri" w:cs="Calibri"/>
          <w:sz w:val="22"/>
          <w:szCs w:val="22"/>
        </w:rPr>
        <w:t>800</w:t>
      </w:r>
      <w:r w:rsidRPr="003A1E65">
        <w:rPr>
          <w:rFonts w:ascii="Calibri" w:hAnsi="Calibri" w:cs="Calibri"/>
          <w:sz w:val="22"/>
          <w:szCs w:val="22"/>
        </w:rPr>
        <w:t xml:space="preserve"> for individual travel expenses.</w:t>
      </w:r>
    </w:p>
    <w:p w14:paraId="75038517" w14:textId="1F4396B1" w:rsidR="00EB509B" w:rsidRPr="003A1E65" w:rsidRDefault="00EB509B" w:rsidP="000A7F8B">
      <w:pPr>
        <w:spacing w:before="120" w:after="0"/>
        <w:ind w:left="720"/>
        <w:rPr>
          <w:rFonts w:ascii="Calibri" w:hAnsi="Calibri" w:cs="Calibri"/>
          <w:b/>
          <w:bCs/>
          <w:sz w:val="22"/>
          <w:szCs w:val="22"/>
        </w:rPr>
      </w:pPr>
      <w:r w:rsidRPr="003A1E65">
        <w:rPr>
          <w:rFonts w:ascii="Calibri" w:hAnsi="Calibri" w:cs="Calibri"/>
          <w:b/>
          <w:bCs/>
          <w:sz w:val="22"/>
          <w:szCs w:val="22"/>
        </w:rPr>
        <w:t>Can you share the total amount spent by the six F</w:t>
      </w:r>
      <w:r w:rsidR="00122F91">
        <w:rPr>
          <w:rFonts w:ascii="Calibri" w:hAnsi="Calibri" w:cs="Calibri"/>
          <w:b/>
          <w:bCs/>
          <w:sz w:val="22"/>
          <w:szCs w:val="22"/>
        </w:rPr>
        <w:t>Cs</w:t>
      </w:r>
      <w:r w:rsidRPr="003A1E65">
        <w:rPr>
          <w:rFonts w:ascii="Calibri" w:hAnsi="Calibri" w:cs="Calibri"/>
          <w:b/>
          <w:bCs/>
          <w:sz w:val="22"/>
          <w:szCs w:val="22"/>
        </w:rPr>
        <w:t xml:space="preserve"> on </w:t>
      </w:r>
      <w:r w:rsidR="00122F91">
        <w:rPr>
          <w:rFonts w:ascii="Calibri" w:hAnsi="Calibri" w:cs="Calibri"/>
          <w:b/>
          <w:bCs/>
          <w:sz w:val="22"/>
          <w:szCs w:val="22"/>
        </w:rPr>
        <w:t>S</w:t>
      </w:r>
      <w:r w:rsidRPr="003A1E65">
        <w:rPr>
          <w:rFonts w:ascii="Calibri" w:hAnsi="Calibri" w:cs="Calibri"/>
          <w:b/>
          <w:bCs/>
          <w:sz w:val="22"/>
          <w:szCs w:val="22"/>
        </w:rPr>
        <w:t xml:space="preserve">FY26 on postage? </w:t>
      </w:r>
    </w:p>
    <w:p w14:paraId="2315C86E" w14:textId="4B35DEB4" w:rsidR="00EB509B" w:rsidRPr="003A1E65" w:rsidRDefault="00EB509B" w:rsidP="000A7F8B">
      <w:pPr>
        <w:spacing w:after="120"/>
        <w:ind w:left="720"/>
        <w:rPr>
          <w:rFonts w:ascii="Calibri" w:hAnsi="Calibri" w:cs="Calibri"/>
          <w:sz w:val="22"/>
          <w:szCs w:val="22"/>
        </w:rPr>
      </w:pPr>
      <w:r w:rsidRPr="003A1E65">
        <w:rPr>
          <w:rFonts w:ascii="Calibri" w:hAnsi="Calibri" w:cs="Calibri"/>
          <w:sz w:val="22"/>
          <w:szCs w:val="22"/>
        </w:rPr>
        <w:t xml:space="preserve">The total spent on materials and supplies by all six host sites for </w:t>
      </w:r>
      <w:r w:rsidR="00AE2889">
        <w:rPr>
          <w:rFonts w:ascii="Calibri" w:hAnsi="Calibri" w:cs="Calibri"/>
          <w:sz w:val="22"/>
          <w:szCs w:val="22"/>
        </w:rPr>
        <w:t>S</w:t>
      </w:r>
      <w:r w:rsidRPr="003A1E65">
        <w:rPr>
          <w:rFonts w:ascii="Calibri" w:hAnsi="Calibri" w:cs="Calibri"/>
          <w:sz w:val="22"/>
          <w:szCs w:val="22"/>
        </w:rPr>
        <w:t>FY26 was $2</w:t>
      </w:r>
      <w:r w:rsidR="00201206">
        <w:rPr>
          <w:rFonts w:ascii="Calibri" w:hAnsi="Calibri" w:cs="Calibri"/>
          <w:sz w:val="22"/>
          <w:szCs w:val="22"/>
        </w:rPr>
        <w:t>300</w:t>
      </w:r>
      <w:r w:rsidR="007C3DFB">
        <w:rPr>
          <w:rFonts w:ascii="Calibri" w:hAnsi="Calibri" w:cs="Calibri"/>
          <w:sz w:val="22"/>
          <w:szCs w:val="22"/>
        </w:rPr>
        <w:t>. The average expenditure per host site was</w:t>
      </w:r>
      <w:r w:rsidR="00201206">
        <w:rPr>
          <w:rFonts w:ascii="Calibri" w:hAnsi="Calibri" w:cs="Calibri"/>
          <w:sz w:val="22"/>
          <w:szCs w:val="22"/>
        </w:rPr>
        <w:t xml:space="preserve"> appro</w:t>
      </w:r>
      <w:r w:rsidR="00654E95">
        <w:rPr>
          <w:rFonts w:ascii="Calibri" w:hAnsi="Calibri" w:cs="Calibri"/>
          <w:sz w:val="22"/>
          <w:szCs w:val="22"/>
        </w:rPr>
        <w:t>xi</w:t>
      </w:r>
      <w:r w:rsidR="00201206">
        <w:rPr>
          <w:rFonts w:ascii="Calibri" w:hAnsi="Calibri" w:cs="Calibri"/>
          <w:sz w:val="22"/>
          <w:szCs w:val="22"/>
        </w:rPr>
        <w:t xml:space="preserve">mately $400 for supplies and materials, including </w:t>
      </w:r>
      <w:r w:rsidR="00654E95">
        <w:rPr>
          <w:rFonts w:ascii="Calibri" w:hAnsi="Calibri" w:cs="Calibri"/>
          <w:sz w:val="22"/>
          <w:szCs w:val="22"/>
        </w:rPr>
        <w:t>postage.</w:t>
      </w:r>
    </w:p>
    <w:p w14:paraId="15B6EE38" w14:textId="20B54B42" w:rsidR="00EB509B" w:rsidRPr="003A1E65" w:rsidRDefault="00EB509B" w:rsidP="00B34C1E">
      <w:pPr>
        <w:spacing w:after="0"/>
        <w:ind w:left="720"/>
        <w:rPr>
          <w:rFonts w:ascii="Calibri" w:hAnsi="Calibri" w:cs="Calibri"/>
          <w:b/>
          <w:bCs/>
          <w:sz w:val="22"/>
          <w:szCs w:val="22"/>
        </w:rPr>
      </w:pPr>
      <w:r w:rsidRPr="003A1E65">
        <w:rPr>
          <w:rFonts w:ascii="Calibri" w:hAnsi="Calibri" w:cs="Calibri"/>
          <w:b/>
          <w:bCs/>
          <w:sz w:val="22"/>
          <w:szCs w:val="22"/>
        </w:rPr>
        <w:t>Can you share the total amount spent by the six FC</w:t>
      </w:r>
      <w:r w:rsidR="00654E95">
        <w:rPr>
          <w:rFonts w:ascii="Calibri" w:hAnsi="Calibri" w:cs="Calibri"/>
          <w:b/>
          <w:bCs/>
          <w:sz w:val="22"/>
          <w:szCs w:val="22"/>
        </w:rPr>
        <w:t xml:space="preserve">s </w:t>
      </w:r>
      <w:r w:rsidR="00970583">
        <w:rPr>
          <w:rFonts w:ascii="Calibri" w:hAnsi="Calibri" w:cs="Calibri"/>
          <w:b/>
          <w:bCs/>
          <w:sz w:val="22"/>
          <w:szCs w:val="22"/>
        </w:rPr>
        <w:t>in S</w:t>
      </w:r>
      <w:r w:rsidRPr="003A1E65">
        <w:rPr>
          <w:rFonts w:ascii="Calibri" w:hAnsi="Calibri" w:cs="Calibri"/>
          <w:b/>
          <w:bCs/>
          <w:sz w:val="22"/>
          <w:szCs w:val="22"/>
        </w:rPr>
        <w:t xml:space="preserve">FY26 on marketing? </w:t>
      </w:r>
    </w:p>
    <w:p w14:paraId="335AA549" w14:textId="6CAD825E" w:rsidR="00647028" w:rsidRPr="003A1E65" w:rsidRDefault="00EB509B" w:rsidP="00B34C1E">
      <w:pPr>
        <w:ind w:left="720"/>
        <w:rPr>
          <w:rFonts w:ascii="Calibri" w:hAnsi="Calibri" w:cs="Calibri"/>
          <w:sz w:val="22"/>
          <w:szCs w:val="22"/>
        </w:rPr>
      </w:pPr>
      <w:r w:rsidRPr="003A1E65">
        <w:rPr>
          <w:rFonts w:ascii="Calibri" w:hAnsi="Calibri" w:cs="Calibri"/>
          <w:sz w:val="22"/>
          <w:szCs w:val="22"/>
        </w:rPr>
        <w:t>The total spent on marketing and outreach by all</w:t>
      </w:r>
      <w:r w:rsidR="00654E95">
        <w:rPr>
          <w:rFonts w:ascii="Calibri" w:hAnsi="Calibri" w:cs="Calibri"/>
          <w:sz w:val="22"/>
          <w:szCs w:val="22"/>
        </w:rPr>
        <w:t xml:space="preserve"> six</w:t>
      </w:r>
      <w:r w:rsidRPr="003A1E65">
        <w:rPr>
          <w:rFonts w:ascii="Calibri" w:hAnsi="Calibri" w:cs="Calibri"/>
          <w:sz w:val="22"/>
          <w:szCs w:val="22"/>
        </w:rPr>
        <w:t xml:space="preserve"> host sites for </w:t>
      </w:r>
      <w:r w:rsidR="00AE2889">
        <w:rPr>
          <w:rFonts w:ascii="Calibri" w:hAnsi="Calibri" w:cs="Calibri"/>
          <w:sz w:val="22"/>
          <w:szCs w:val="22"/>
        </w:rPr>
        <w:t>S</w:t>
      </w:r>
      <w:r w:rsidRPr="003A1E65">
        <w:rPr>
          <w:rFonts w:ascii="Calibri" w:hAnsi="Calibri" w:cs="Calibri"/>
          <w:sz w:val="22"/>
          <w:szCs w:val="22"/>
        </w:rPr>
        <w:t xml:space="preserve">FY26 was </w:t>
      </w:r>
      <w:r w:rsidR="00F7378A">
        <w:rPr>
          <w:rFonts w:ascii="Calibri" w:hAnsi="Calibri" w:cs="Calibri"/>
          <w:sz w:val="22"/>
          <w:szCs w:val="22"/>
        </w:rPr>
        <w:t>approximately $150/site.</w:t>
      </w:r>
    </w:p>
    <w:sectPr w:rsidR="00647028" w:rsidRPr="003A1E65" w:rsidSect="00B34C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D40"/>
    <w:multiLevelType w:val="hybridMultilevel"/>
    <w:tmpl w:val="88DA7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6A2BF6"/>
    <w:multiLevelType w:val="hybridMultilevel"/>
    <w:tmpl w:val="4A065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C590D"/>
    <w:multiLevelType w:val="hybridMultilevel"/>
    <w:tmpl w:val="CBDE85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5C30837"/>
    <w:multiLevelType w:val="hybridMultilevel"/>
    <w:tmpl w:val="AE461EAA"/>
    <w:lvl w:ilvl="0" w:tplc="0409000F">
      <w:start w:val="1"/>
      <w:numFmt w:val="decimal"/>
      <w:lvlText w:val="%1."/>
      <w:lvlJc w:val="left"/>
      <w:pPr>
        <w:ind w:left="720" w:hanging="360"/>
      </w:pPr>
    </w:lvl>
    <w:lvl w:ilvl="1" w:tplc="C2CED0BA">
      <w:start w:val="25"/>
      <w:numFmt w:val="bullet"/>
      <w:lvlText w:val="•"/>
      <w:lvlJc w:val="left"/>
      <w:pPr>
        <w:ind w:left="1800" w:hanging="72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408503">
    <w:abstractNumId w:val="2"/>
  </w:num>
  <w:num w:numId="2" w16cid:durableId="992097858">
    <w:abstractNumId w:val="3"/>
  </w:num>
  <w:num w:numId="3" w16cid:durableId="413163556">
    <w:abstractNumId w:val="0"/>
  </w:num>
  <w:num w:numId="4" w16cid:durableId="1868372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FlzuPtUC0iJnlZo8si4CeyMQ7NKt7NJYQ15NBfyH2tybEfAXdKC9E03S0tfBY2yIK4/np07n6M1VKQtSc21U8Q==" w:salt="HDLiUDaFqv0jqvNJZv8Rp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09B"/>
    <w:rsid w:val="00031F5A"/>
    <w:rsid w:val="0007787C"/>
    <w:rsid w:val="00080FE0"/>
    <w:rsid w:val="00091C2A"/>
    <w:rsid w:val="000A3CD8"/>
    <w:rsid w:val="000A71D7"/>
    <w:rsid w:val="000A7F8B"/>
    <w:rsid w:val="000D37B7"/>
    <w:rsid w:val="000D4DCA"/>
    <w:rsid w:val="000E49FB"/>
    <w:rsid w:val="00122F91"/>
    <w:rsid w:val="00150A5A"/>
    <w:rsid w:val="00172AF3"/>
    <w:rsid w:val="001C4098"/>
    <w:rsid w:val="001D087C"/>
    <w:rsid w:val="00201206"/>
    <w:rsid w:val="00227C57"/>
    <w:rsid w:val="00236167"/>
    <w:rsid w:val="00242943"/>
    <w:rsid w:val="00245DBB"/>
    <w:rsid w:val="0027787D"/>
    <w:rsid w:val="00292694"/>
    <w:rsid w:val="002A40B5"/>
    <w:rsid w:val="002C2F7D"/>
    <w:rsid w:val="002C7929"/>
    <w:rsid w:val="002E380C"/>
    <w:rsid w:val="002F5FD0"/>
    <w:rsid w:val="00351307"/>
    <w:rsid w:val="003638F6"/>
    <w:rsid w:val="003A1E65"/>
    <w:rsid w:val="003A2A3B"/>
    <w:rsid w:val="003A543C"/>
    <w:rsid w:val="003B6771"/>
    <w:rsid w:val="003D347A"/>
    <w:rsid w:val="00400426"/>
    <w:rsid w:val="00427A4A"/>
    <w:rsid w:val="00447A47"/>
    <w:rsid w:val="00464464"/>
    <w:rsid w:val="00475D39"/>
    <w:rsid w:val="004A0EC1"/>
    <w:rsid w:val="004A1766"/>
    <w:rsid w:val="004C0453"/>
    <w:rsid w:val="004C7A43"/>
    <w:rsid w:val="004D5E82"/>
    <w:rsid w:val="004E0B3F"/>
    <w:rsid w:val="00500D18"/>
    <w:rsid w:val="00510EB0"/>
    <w:rsid w:val="0051501C"/>
    <w:rsid w:val="005174DD"/>
    <w:rsid w:val="00517E04"/>
    <w:rsid w:val="00521FD8"/>
    <w:rsid w:val="00534894"/>
    <w:rsid w:val="005660F5"/>
    <w:rsid w:val="00570E64"/>
    <w:rsid w:val="00572DF3"/>
    <w:rsid w:val="005872D2"/>
    <w:rsid w:val="005B0B4A"/>
    <w:rsid w:val="005D7851"/>
    <w:rsid w:val="005E2983"/>
    <w:rsid w:val="00642FE7"/>
    <w:rsid w:val="00647028"/>
    <w:rsid w:val="00654E95"/>
    <w:rsid w:val="006809B9"/>
    <w:rsid w:val="00683771"/>
    <w:rsid w:val="006C344C"/>
    <w:rsid w:val="00747CC8"/>
    <w:rsid w:val="007C3DFB"/>
    <w:rsid w:val="00800141"/>
    <w:rsid w:val="00834560"/>
    <w:rsid w:val="00861C2A"/>
    <w:rsid w:val="008670DD"/>
    <w:rsid w:val="00881751"/>
    <w:rsid w:val="008E6A37"/>
    <w:rsid w:val="00911FBD"/>
    <w:rsid w:val="00962CF0"/>
    <w:rsid w:val="00965E50"/>
    <w:rsid w:val="00970583"/>
    <w:rsid w:val="009707FA"/>
    <w:rsid w:val="009773DC"/>
    <w:rsid w:val="009829AE"/>
    <w:rsid w:val="009D7DDF"/>
    <w:rsid w:val="009E20D2"/>
    <w:rsid w:val="00A03C86"/>
    <w:rsid w:val="00A30BE7"/>
    <w:rsid w:val="00A563B3"/>
    <w:rsid w:val="00AA3E99"/>
    <w:rsid w:val="00AE094B"/>
    <w:rsid w:val="00AE2889"/>
    <w:rsid w:val="00B25563"/>
    <w:rsid w:val="00B34C1E"/>
    <w:rsid w:val="00B450D5"/>
    <w:rsid w:val="00B5126D"/>
    <w:rsid w:val="00B73356"/>
    <w:rsid w:val="00B92853"/>
    <w:rsid w:val="00B93D15"/>
    <w:rsid w:val="00BA1152"/>
    <w:rsid w:val="00BC11B3"/>
    <w:rsid w:val="00BC1491"/>
    <w:rsid w:val="00BF22B2"/>
    <w:rsid w:val="00C04A3C"/>
    <w:rsid w:val="00C427E4"/>
    <w:rsid w:val="00C54595"/>
    <w:rsid w:val="00C77438"/>
    <w:rsid w:val="00CB7A39"/>
    <w:rsid w:val="00CC392B"/>
    <w:rsid w:val="00CD5DEC"/>
    <w:rsid w:val="00CF72CA"/>
    <w:rsid w:val="00D15B9B"/>
    <w:rsid w:val="00D24989"/>
    <w:rsid w:val="00D343E4"/>
    <w:rsid w:val="00D57727"/>
    <w:rsid w:val="00D62A29"/>
    <w:rsid w:val="00D713BA"/>
    <w:rsid w:val="00D83468"/>
    <w:rsid w:val="00D9060E"/>
    <w:rsid w:val="00DC51C9"/>
    <w:rsid w:val="00DF2937"/>
    <w:rsid w:val="00E23D0A"/>
    <w:rsid w:val="00E4022F"/>
    <w:rsid w:val="00E71C96"/>
    <w:rsid w:val="00E90F43"/>
    <w:rsid w:val="00EB509B"/>
    <w:rsid w:val="00EB7E81"/>
    <w:rsid w:val="00ED19A1"/>
    <w:rsid w:val="00EE0BB2"/>
    <w:rsid w:val="00F53530"/>
    <w:rsid w:val="00F65FE3"/>
    <w:rsid w:val="00F7378A"/>
    <w:rsid w:val="00F8105C"/>
    <w:rsid w:val="00F87412"/>
    <w:rsid w:val="00F92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740F"/>
  <w15:chartTrackingRefBased/>
  <w15:docId w15:val="{2279E147-91DA-45C4-A097-B385E7F4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0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0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0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0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0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0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0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0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09B"/>
    <w:rPr>
      <w:rFonts w:eastAsiaTheme="majorEastAsia" w:cstheme="majorBidi"/>
      <w:color w:val="272727" w:themeColor="text1" w:themeTint="D8"/>
    </w:rPr>
  </w:style>
  <w:style w:type="paragraph" w:styleId="Title">
    <w:name w:val="Title"/>
    <w:basedOn w:val="Normal"/>
    <w:next w:val="Normal"/>
    <w:link w:val="TitleChar"/>
    <w:uiPriority w:val="10"/>
    <w:qFormat/>
    <w:rsid w:val="00EB5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09B"/>
    <w:pPr>
      <w:spacing w:before="160"/>
      <w:jc w:val="center"/>
    </w:pPr>
    <w:rPr>
      <w:i/>
      <w:iCs/>
      <w:color w:val="404040" w:themeColor="text1" w:themeTint="BF"/>
    </w:rPr>
  </w:style>
  <w:style w:type="character" w:customStyle="1" w:styleId="QuoteChar">
    <w:name w:val="Quote Char"/>
    <w:basedOn w:val="DefaultParagraphFont"/>
    <w:link w:val="Quote"/>
    <w:uiPriority w:val="29"/>
    <w:rsid w:val="00EB509B"/>
    <w:rPr>
      <w:i/>
      <w:iCs/>
      <w:color w:val="404040" w:themeColor="text1" w:themeTint="BF"/>
    </w:rPr>
  </w:style>
  <w:style w:type="paragraph" w:styleId="ListParagraph">
    <w:name w:val="List Paragraph"/>
    <w:basedOn w:val="Normal"/>
    <w:uiPriority w:val="34"/>
    <w:qFormat/>
    <w:rsid w:val="00EB509B"/>
    <w:pPr>
      <w:ind w:left="720"/>
      <w:contextualSpacing/>
    </w:pPr>
  </w:style>
  <w:style w:type="character" w:styleId="IntenseEmphasis">
    <w:name w:val="Intense Emphasis"/>
    <w:basedOn w:val="DefaultParagraphFont"/>
    <w:uiPriority w:val="21"/>
    <w:qFormat/>
    <w:rsid w:val="00EB509B"/>
    <w:rPr>
      <w:i/>
      <w:iCs/>
      <w:color w:val="0F4761" w:themeColor="accent1" w:themeShade="BF"/>
    </w:rPr>
  </w:style>
  <w:style w:type="paragraph" w:styleId="IntenseQuote">
    <w:name w:val="Intense Quote"/>
    <w:basedOn w:val="Normal"/>
    <w:next w:val="Normal"/>
    <w:link w:val="IntenseQuoteChar"/>
    <w:uiPriority w:val="30"/>
    <w:qFormat/>
    <w:rsid w:val="00EB5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09B"/>
    <w:rPr>
      <w:i/>
      <w:iCs/>
      <w:color w:val="0F4761" w:themeColor="accent1" w:themeShade="BF"/>
    </w:rPr>
  </w:style>
  <w:style w:type="character" w:styleId="IntenseReference">
    <w:name w:val="Intense Reference"/>
    <w:basedOn w:val="DefaultParagraphFont"/>
    <w:uiPriority w:val="32"/>
    <w:qFormat/>
    <w:rsid w:val="00EB509B"/>
    <w:rPr>
      <w:b/>
      <w:bCs/>
      <w:smallCaps/>
      <w:color w:val="0F4761" w:themeColor="accent1" w:themeShade="BF"/>
      <w:spacing w:val="5"/>
    </w:rPr>
  </w:style>
  <w:style w:type="character" w:styleId="Hyperlink">
    <w:name w:val="Hyperlink"/>
    <w:basedOn w:val="DefaultParagraphFont"/>
    <w:uiPriority w:val="99"/>
    <w:unhideWhenUsed/>
    <w:rsid w:val="00CC392B"/>
    <w:rPr>
      <w:color w:val="467886" w:themeColor="hyperlink"/>
      <w:u w:val="single"/>
    </w:rPr>
  </w:style>
  <w:style w:type="character" w:styleId="UnresolvedMention">
    <w:name w:val="Unresolved Mention"/>
    <w:basedOn w:val="DefaultParagraphFont"/>
    <w:uiPriority w:val="99"/>
    <w:semiHidden/>
    <w:unhideWhenUsed/>
    <w:rsid w:val="00CC3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dhhs.gov/divisions/aging/announcements-and-public-not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3</Pages>
  <Words>1435</Words>
  <Characters>8186</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Rebecca</dc:creator>
  <cp:keywords/>
  <dc:description/>
  <cp:lastModifiedBy>Bridges, Jessalyn G</cp:lastModifiedBy>
  <cp:revision>125</cp:revision>
  <dcterms:created xsi:type="dcterms:W3CDTF">2026-09-18T16:23:00Z</dcterms:created>
  <dcterms:modified xsi:type="dcterms:W3CDTF">2026-09-18T19:45:00Z</dcterms:modified>
</cp:coreProperties>
</file>