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8ED6" w14:textId="77777777" w:rsidR="00FE6886" w:rsidRDefault="00637D60">
      <w:pPr>
        <w:pStyle w:val="NormalWeb"/>
        <w:jc w:val="center"/>
        <w:rPr>
          <w:b/>
          <w:bCs/>
          <w:sz w:val="36"/>
          <w:szCs w:val="36"/>
        </w:rPr>
      </w:pPr>
      <w:r>
        <w:rPr>
          <w:noProof/>
        </w:rPr>
        <w:drawing>
          <wp:inline distT="0" distB="0" distL="0" distR="0" wp14:anchorId="451FAFC8" wp14:editId="07777777">
            <wp:extent cx="482600" cy="334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600" cy="334010"/>
                    </a:xfrm>
                    <a:prstGeom prst="rect">
                      <a:avLst/>
                    </a:prstGeom>
                    <a:noFill/>
                    <a:ln>
                      <a:noFill/>
                    </a:ln>
                  </pic:spPr>
                </pic:pic>
              </a:graphicData>
            </a:graphic>
          </wp:inline>
        </w:drawing>
      </w:r>
      <w:r w:rsidR="00FE6886">
        <w:t xml:space="preserve"> </w:t>
      </w:r>
      <w:r w:rsidR="00FE6886">
        <w:rPr>
          <w:b/>
          <w:bCs/>
          <w:sz w:val="36"/>
          <w:szCs w:val="36"/>
        </w:rPr>
        <w:t>NC DHHS Notice of Funding Availability</w:t>
      </w:r>
    </w:p>
    <w:p w14:paraId="27B4CC2F" w14:textId="77777777" w:rsidR="00FE6886" w:rsidRDefault="00FE6886">
      <w:pPr>
        <w:pStyle w:val="NormalWeb"/>
        <w:jc w:val="center"/>
        <w:rPr>
          <w:sz w:val="36"/>
          <w:szCs w:val="36"/>
        </w:rPr>
      </w:pPr>
      <w:r>
        <w:rPr>
          <w:bCs/>
          <w:sz w:val="36"/>
          <w:szCs w:val="36"/>
        </w:rPr>
        <w:t>Reporting Form</w:t>
      </w:r>
    </w:p>
    <w:p w14:paraId="672A6659" w14:textId="77777777" w:rsidR="00FE6886" w:rsidRDefault="00E93609">
      <w:pPr>
        <w:jc w:val="center"/>
        <w:divId w:val="1651668707"/>
      </w:pPr>
      <w:r>
        <w:pict w14:anchorId="6E8A6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9" o:title="BD14539_"/>
          </v:shape>
        </w:pict>
      </w:r>
    </w:p>
    <w:p w14:paraId="0A37501D" w14:textId="7040AD8F" w:rsidR="00FE6886" w:rsidRDefault="00FE6886">
      <w:pPr>
        <w:ind w:right="270"/>
      </w:pPr>
    </w:p>
    <w:p w14:paraId="5B546F97" w14:textId="763DE0EF" w:rsidR="00E33D65" w:rsidRDefault="00E33D65" w:rsidP="00A667FA">
      <w:pPr>
        <w:spacing w:before="240" w:after="240"/>
      </w:pPr>
      <w:r w:rsidRPr="00AC6EAB">
        <w:rPr>
          <w:b/>
        </w:rPr>
        <w:t xml:space="preserve">RFA: </w:t>
      </w:r>
      <w:r w:rsidRPr="00AD033D">
        <w:t>A</w:t>
      </w:r>
      <w:r w:rsidR="00CE5ECF">
        <w:t>-</w:t>
      </w:r>
      <w:r w:rsidRPr="00AD033D">
        <w:t>383</w:t>
      </w:r>
      <w:r w:rsidRPr="00AC6EAB">
        <w:rPr>
          <w:b/>
        </w:rPr>
        <w:t xml:space="preserve"> </w:t>
      </w:r>
      <w:r w:rsidRPr="00AC6EAB">
        <w:rPr>
          <w:szCs w:val="24"/>
        </w:rPr>
        <w:t xml:space="preserve">Breast and Cervical Cancer Control Program Screening Services </w:t>
      </w:r>
    </w:p>
    <w:p w14:paraId="34B91399" w14:textId="77777777" w:rsidR="00AA5B71" w:rsidRPr="00AC6EAB" w:rsidRDefault="00FE6886" w:rsidP="00AA5B71">
      <w:pPr>
        <w:ind w:right="270"/>
        <w:rPr>
          <w:noProof/>
        </w:rPr>
      </w:pPr>
      <w:r w:rsidRPr="00AC6EAB">
        <w:rPr>
          <w:b/>
        </w:rPr>
        <w:t>DHHS Division/Office issuing this notice:</w:t>
      </w:r>
      <w:r w:rsidR="00C42CEE" w:rsidRPr="00AC6EAB">
        <w:t xml:space="preserve">  </w:t>
      </w:r>
      <w:r w:rsidR="00AA5B71" w:rsidRPr="00AC6EAB">
        <w:t>Division of Public Health/Chronic Disease and Injury/Cancer Prevention and Control Branch</w:t>
      </w:r>
    </w:p>
    <w:p w14:paraId="5DAB6C7B" w14:textId="77777777" w:rsidR="006D77C2" w:rsidRPr="00AC6EAB" w:rsidRDefault="006D77C2">
      <w:pPr>
        <w:ind w:right="270"/>
        <w:rPr>
          <w:noProof/>
        </w:rPr>
      </w:pPr>
    </w:p>
    <w:p w14:paraId="6E18F6CD" w14:textId="55261D05" w:rsidR="00FE6886" w:rsidRDefault="58E1540D">
      <w:pPr>
        <w:ind w:right="270"/>
      </w:pPr>
      <w:r w:rsidRPr="58E1540D">
        <w:rPr>
          <w:b/>
          <w:bCs/>
        </w:rPr>
        <w:t>Date of this notice:</w:t>
      </w:r>
      <w:r>
        <w:t xml:space="preserve"> </w:t>
      </w:r>
      <w:r w:rsidR="00751106">
        <w:t>June 1, 2022</w:t>
      </w:r>
      <w:r>
        <w:t xml:space="preserve"> </w:t>
      </w:r>
    </w:p>
    <w:p w14:paraId="32342A00" w14:textId="77777777" w:rsidR="00934D83" w:rsidRPr="00AC6EAB" w:rsidRDefault="00934D83">
      <w:pPr>
        <w:ind w:right="270"/>
      </w:pPr>
    </w:p>
    <w:p w14:paraId="2F41C81C" w14:textId="77777777" w:rsidR="00A721C4" w:rsidRDefault="00BB00C2" w:rsidP="00BB00C2">
      <w:pPr>
        <w:ind w:right="270"/>
        <w:rPr>
          <w:szCs w:val="24"/>
        </w:rPr>
      </w:pPr>
      <w:r w:rsidRPr="00AC6EAB">
        <w:rPr>
          <w:b/>
        </w:rPr>
        <w:t>Purpose:</w:t>
      </w:r>
      <w:r w:rsidR="00FE6886" w:rsidRPr="00AC6EAB">
        <w:rPr>
          <w:b/>
        </w:rPr>
        <w:t xml:space="preserve"> </w:t>
      </w:r>
      <w:r w:rsidRPr="00AC6EAB">
        <w:rPr>
          <w:szCs w:val="24"/>
        </w:rPr>
        <w:t>The purpose of this Request for Applications (RFA) is to solicit applications to contract with the NC Breast and Cervical Cancer Control Program (NC BCCCP) to provide breast and cervical cancer screening services to eligible women</w:t>
      </w:r>
      <w:r w:rsidR="00A721C4">
        <w:rPr>
          <w:szCs w:val="24"/>
        </w:rPr>
        <w:t xml:space="preserve">. </w:t>
      </w:r>
    </w:p>
    <w:p w14:paraId="02EB378F" w14:textId="77777777" w:rsidR="005D177F" w:rsidRPr="00AC6EAB" w:rsidRDefault="005D177F" w:rsidP="005D177F">
      <w:pPr>
        <w:pStyle w:val="Default"/>
        <w:rPr>
          <w:b/>
          <w:sz w:val="23"/>
          <w:szCs w:val="23"/>
        </w:rPr>
      </w:pPr>
    </w:p>
    <w:p w14:paraId="77602E53" w14:textId="77777777" w:rsidR="00ED5D75" w:rsidRPr="00AC6EAB" w:rsidRDefault="00FE6886" w:rsidP="00BB00C2">
      <w:pPr>
        <w:ind w:right="270"/>
      </w:pPr>
      <w:r w:rsidRPr="00AC6EAB">
        <w:rPr>
          <w:b/>
        </w:rPr>
        <w:t>Description</w:t>
      </w:r>
      <w:r w:rsidR="00BB00C2" w:rsidRPr="00AC6EAB">
        <w:rPr>
          <w:b/>
        </w:rPr>
        <w:t xml:space="preserve">: </w:t>
      </w:r>
      <w:r w:rsidR="00ED5D75" w:rsidRPr="00AC6EAB">
        <w:rPr>
          <w:szCs w:val="24"/>
        </w:rPr>
        <w:t>The NC BCCCP funds local health departments and community health agencies to establish and maintain a breast and cervical cancer screening program i</w:t>
      </w:r>
      <w:r w:rsidR="00B00223" w:rsidRPr="00AC6EAB">
        <w:rPr>
          <w:szCs w:val="24"/>
        </w:rPr>
        <w:t xml:space="preserve">n their locale.  There are </w:t>
      </w:r>
      <w:r w:rsidR="00F92898">
        <w:rPr>
          <w:szCs w:val="24"/>
        </w:rPr>
        <w:t>9</w:t>
      </w:r>
      <w:r w:rsidR="00AD033D">
        <w:rPr>
          <w:szCs w:val="24"/>
        </w:rPr>
        <w:t>2</w:t>
      </w:r>
      <w:r w:rsidR="00ED5D75" w:rsidRPr="00AC6EAB">
        <w:rPr>
          <w:szCs w:val="24"/>
        </w:rPr>
        <w:t xml:space="preserve"> of 100 counties in North Carolina that have an active screening program that provides NC BCCCP services.  The NC BCCCP is designed as a screening program and does not provide funds for treatment.  However, women enrolled in NC BCCCP prior to diagnosis may be eligible to receive Breast and Cervical Cancer Medicaid (BCCM) to cover acute treatment services for breast and cervical cancers.</w:t>
      </w:r>
    </w:p>
    <w:p w14:paraId="6A05A809" w14:textId="77777777" w:rsidR="00ED5D75" w:rsidRPr="00AC6EAB" w:rsidRDefault="00ED5D75" w:rsidP="00ED5D75">
      <w:pPr>
        <w:ind w:right="270"/>
      </w:pPr>
    </w:p>
    <w:p w14:paraId="5050B70E" w14:textId="77777777" w:rsidR="00ED5D75" w:rsidRPr="00AC6EAB" w:rsidRDefault="00FE6886" w:rsidP="00E45C0F">
      <w:pPr>
        <w:ind w:right="270"/>
        <w:rPr>
          <w:szCs w:val="24"/>
        </w:rPr>
      </w:pPr>
      <w:r w:rsidRPr="00AC6EAB">
        <w:rPr>
          <w:b/>
        </w:rPr>
        <w:t>Eligibility</w:t>
      </w:r>
      <w:r w:rsidR="00E45C0F" w:rsidRPr="00AC6EAB">
        <w:rPr>
          <w:b/>
        </w:rPr>
        <w:t>:</w:t>
      </w:r>
      <w:r w:rsidR="00204948" w:rsidRPr="00AC6EAB">
        <w:t xml:space="preserve"> </w:t>
      </w:r>
      <w:r w:rsidR="0042381F" w:rsidRPr="00AC6EAB">
        <w:rPr>
          <w:szCs w:val="24"/>
        </w:rPr>
        <w:t>Applicants</w:t>
      </w:r>
      <w:r w:rsidR="00ED5D75" w:rsidRPr="00AC6EAB">
        <w:rPr>
          <w:szCs w:val="24"/>
        </w:rPr>
        <w:t xml:space="preserve"> must be able to provide medical services in a facility capable of performing physical examinations, clinical breast exams (CBEs) and Paps.</w:t>
      </w:r>
    </w:p>
    <w:p w14:paraId="3D64211C" w14:textId="77777777" w:rsidR="00ED5D75" w:rsidRPr="00AC6EAB" w:rsidRDefault="0042381F" w:rsidP="00ED5D75">
      <w:pPr>
        <w:numPr>
          <w:ilvl w:val="0"/>
          <w:numId w:val="1"/>
        </w:numPr>
        <w:rPr>
          <w:szCs w:val="24"/>
        </w:rPr>
      </w:pPr>
      <w:r w:rsidRPr="00AC6EAB">
        <w:rPr>
          <w:szCs w:val="24"/>
        </w:rPr>
        <w:t>Applicants</w:t>
      </w:r>
      <w:r w:rsidR="00ED5D75" w:rsidRPr="00AC6EAB">
        <w:rPr>
          <w:szCs w:val="24"/>
        </w:rPr>
        <w:t xml:space="preserve"> must have a referral resource for mammograms and follow-up diagnostic services.</w:t>
      </w:r>
    </w:p>
    <w:p w14:paraId="5F18BC02" w14:textId="77777777" w:rsidR="00ED5D75" w:rsidRPr="00AC6EAB" w:rsidRDefault="0042381F" w:rsidP="00ED5D75">
      <w:pPr>
        <w:numPr>
          <w:ilvl w:val="0"/>
          <w:numId w:val="1"/>
        </w:numPr>
        <w:rPr>
          <w:szCs w:val="24"/>
        </w:rPr>
      </w:pPr>
      <w:r w:rsidRPr="00AC6EAB">
        <w:rPr>
          <w:szCs w:val="24"/>
        </w:rPr>
        <w:t>Applicants</w:t>
      </w:r>
      <w:r w:rsidR="00ED5D75" w:rsidRPr="00AC6EAB">
        <w:rPr>
          <w:szCs w:val="24"/>
        </w:rPr>
        <w:t xml:space="preserve"> must demonstrate ability to reach women ages 50 and older for NC BCCCP</w:t>
      </w:r>
      <w:r w:rsidR="00C51C96">
        <w:rPr>
          <w:szCs w:val="24"/>
        </w:rPr>
        <w:t>.</w:t>
      </w:r>
    </w:p>
    <w:p w14:paraId="25CE0208" w14:textId="77777777" w:rsidR="00ED5D75" w:rsidRPr="00AC6EAB" w:rsidRDefault="0042381F" w:rsidP="00ED5D75">
      <w:pPr>
        <w:numPr>
          <w:ilvl w:val="0"/>
          <w:numId w:val="1"/>
        </w:numPr>
        <w:rPr>
          <w:szCs w:val="24"/>
        </w:rPr>
      </w:pPr>
      <w:r w:rsidRPr="00AC6EAB">
        <w:rPr>
          <w:szCs w:val="24"/>
        </w:rPr>
        <w:t>Applicants</w:t>
      </w:r>
      <w:r w:rsidR="00ED5D75" w:rsidRPr="00AC6EAB">
        <w:rPr>
          <w:szCs w:val="24"/>
        </w:rPr>
        <w:t xml:space="preserve"> must demonstrate ability to document patient records, enter patient data into the </w:t>
      </w:r>
      <w:r w:rsidR="00CB1D65" w:rsidRPr="00AC6EAB">
        <w:rPr>
          <w:szCs w:val="24"/>
        </w:rPr>
        <w:t>state’s</w:t>
      </w:r>
      <w:r w:rsidR="00ED5D75" w:rsidRPr="00AC6EAB">
        <w:rPr>
          <w:szCs w:val="24"/>
        </w:rPr>
        <w:t xml:space="preserve"> integrated database and attend trainings as required.</w:t>
      </w:r>
    </w:p>
    <w:p w14:paraId="1AA7ADD4" w14:textId="77777777" w:rsidR="00ED5D75" w:rsidRPr="00AC6EAB" w:rsidRDefault="0042381F" w:rsidP="00ED5D75">
      <w:pPr>
        <w:numPr>
          <w:ilvl w:val="0"/>
          <w:numId w:val="1"/>
        </w:numPr>
        <w:rPr>
          <w:szCs w:val="24"/>
        </w:rPr>
      </w:pPr>
      <w:r w:rsidRPr="00AC6EAB">
        <w:rPr>
          <w:szCs w:val="24"/>
        </w:rPr>
        <w:t>Applicants</w:t>
      </w:r>
      <w:r w:rsidR="00ED5D75" w:rsidRPr="00AC6EAB">
        <w:rPr>
          <w:szCs w:val="24"/>
        </w:rPr>
        <w:t xml:space="preserve"> must provide patient tracking, case management and follow-up of abnormal clinical breast examination, mammogram and pap results.</w:t>
      </w:r>
    </w:p>
    <w:p w14:paraId="20ECAE28" w14:textId="77777777" w:rsidR="00ED5D75" w:rsidRPr="00AC6EAB" w:rsidRDefault="0042381F" w:rsidP="00ED5D75">
      <w:pPr>
        <w:numPr>
          <w:ilvl w:val="0"/>
          <w:numId w:val="1"/>
        </w:numPr>
        <w:rPr>
          <w:szCs w:val="24"/>
        </w:rPr>
      </w:pPr>
      <w:r w:rsidRPr="00AC6EAB">
        <w:rPr>
          <w:szCs w:val="24"/>
        </w:rPr>
        <w:t>Applicants</w:t>
      </w:r>
      <w:r w:rsidR="00ED5D75" w:rsidRPr="00AC6EAB">
        <w:rPr>
          <w:szCs w:val="24"/>
        </w:rPr>
        <w:t xml:space="preserve"> must designate at least one representative to oversee the clinical operations and serve as liaison with the NC BCCCP staff.</w:t>
      </w:r>
    </w:p>
    <w:p w14:paraId="1D1DCDF2" w14:textId="77777777" w:rsidR="00ED5D75" w:rsidRPr="00AC6EAB" w:rsidRDefault="0042381F" w:rsidP="00ED5D75">
      <w:pPr>
        <w:numPr>
          <w:ilvl w:val="0"/>
          <w:numId w:val="1"/>
        </w:numPr>
        <w:rPr>
          <w:szCs w:val="24"/>
        </w:rPr>
      </w:pPr>
      <w:r w:rsidRPr="00AC6EAB">
        <w:rPr>
          <w:szCs w:val="24"/>
        </w:rPr>
        <w:t xml:space="preserve">Applicants </w:t>
      </w:r>
      <w:r w:rsidR="00ED5D75" w:rsidRPr="00AC6EAB">
        <w:rPr>
          <w:szCs w:val="24"/>
        </w:rPr>
        <w:t>must be a licensed facility under Clinical Laboratory Improvement</w:t>
      </w:r>
    </w:p>
    <w:p w14:paraId="42662A3E" w14:textId="77777777" w:rsidR="00ED5D75" w:rsidRPr="00AC6EAB" w:rsidRDefault="00ED5D75" w:rsidP="00ED5D75">
      <w:pPr>
        <w:ind w:left="360"/>
        <w:rPr>
          <w:szCs w:val="24"/>
        </w:rPr>
      </w:pPr>
      <w:r w:rsidRPr="00AC6EAB">
        <w:rPr>
          <w:szCs w:val="24"/>
        </w:rPr>
        <w:t xml:space="preserve">      Amendments of 1988 (CLIA) and Mammography Quality Standards Act (MQSA) </w:t>
      </w:r>
    </w:p>
    <w:p w14:paraId="1A3E2DC8" w14:textId="77777777" w:rsidR="00ED5D75" w:rsidRPr="00AC6EAB" w:rsidRDefault="00ED5D75" w:rsidP="00ED5D75">
      <w:pPr>
        <w:ind w:left="360"/>
        <w:rPr>
          <w:sz w:val="28"/>
          <w:szCs w:val="28"/>
        </w:rPr>
      </w:pPr>
      <w:r w:rsidRPr="00AC6EAB">
        <w:rPr>
          <w:szCs w:val="24"/>
        </w:rPr>
        <w:t xml:space="preserve">      regulations or contract with a licensed facility.</w:t>
      </w:r>
    </w:p>
    <w:p w14:paraId="5A39BBE3" w14:textId="77777777" w:rsidR="002E6A20" w:rsidRPr="00AC6EAB" w:rsidRDefault="002E6A20" w:rsidP="002E6A20">
      <w:pPr>
        <w:rPr>
          <w:noProof/>
          <w:szCs w:val="24"/>
        </w:rPr>
      </w:pPr>
    </w:p>
    <w:p w14:paraId="108A680C" w14:textId="06267FAA" w:rsidR="00786BE1" w:rsidRPr="00AC6EAB" w:rsidRDefault="002E6A20" w:rsidP="002E6A20">
      <w:pPr>
        <w:rPr>
          <w:noProof/>
          <w:szCs w:val="24"/>
        </w:rPr>
      </w:pPr>
      <w:r w:rsidRPr="00AC6EAB">
        <w:rPr>
          <w:noProof/>
          <w:szCs w:val="24"/>
        </w:rPr>
        <w:t xml:space="preserve">This RFA is targeting public and private non-profit </w:t>
      </w:r>
      <w:r w:rsidR="00AB2F84" w:rsidRPr="00AC6EAB">
        <w:rPr>
          <w:noProof/>
          <w:szCs w:val="24"/>
        </w:rPr>
        <w:t>applicants</w:t>
      </w:r>
      <w:r w:rsidRPr="00AC6EAB">
        <w:rPr>
          <w:noProof/>
          <w:szCs w:val="24"/>
        </w:rPr>
        <w:t xml:space="preserve"> who will offer the service to special populations (African Americans, Native Americans, and Latinos) and the general public in accordance with CDC recommendations. This includes, but is not limited to, Community Health Centers, Hospitals, Tribal Organizations and Community Care Networks.   </w:t>
      </w:r>
    </w:p>
    <w:p w14:paraId="41C8F396" w14:textId="77777777" w:rsidR="005D177F" w:rsidRPr="00AC6EAB" w:rsidRDefault="005D177F" w:rsidP="005D177F">
      <w:pPr>
        <w:tabs>
          <w:tab w:val="left" w:pos="1454"/>
          <w:tab w:val="left" w:pos="7592"/>
          <w:tab w:val="left" w:pos="7891"/>
        </w:tabs>
      </w:pPr>
    </w:p>
    <w:p w14:paraId="0CED5CDF" w14:textId="0DFC3EDB" w:rsidR="00FD268F" w:rsidRPr="00AC6EAB" w:rsidRDefault="58E1540D" w:rsidP="00FD268F">
      <w:r w:rsidRPr="58E1540D">
        <w:rPr>
          <w:b/>
          <w:bCs/>
        </w:rPr>
        <w:t xml:space="preserve">How to Apply: </w:t>
      </w:r>
      <w:r>
        <w:t xml:space="preserve">RFAs will be posted on the Program’s website at: </w:t>
      </w:r>
      <w:hyperlink r:id="rId10">
        <w:r w:rsidRPr="58E1540D">
          <w:rPr>
            <w:color w:val="0000FF"/>
            <w:u w:val="single"/>
          </w:rPr>
          <w:t>http://bcccp.ncdhhs.gov</w:t>
        </w:r>
      </w:hyperlink>
      <w:r>
        <w:t xml:space="preserve"> and may be sent via email to </w:t>
      </w:r>
      <w:proofErr w:type="gramStart"/>
      <w:r>
        <w:t>interested</w:t>
      </w:r>
      <w:proofErr w:type="gramEnd"/>
      <w:r>
        <w:t xml:space="preserve"> agencies and organizations beginning </w:t>
      </w:r>
      <w:r w:rsidR="00000621">
        <w:t>June 1, 2022.</w:t>
      </w:r>
    </w:p>
    <w:p w14:paraId="72A3D3EC" w14:textId="5B4E3C70" w:rsidR="00FD268F" w:rsidRDefault="00FD268F" w:rsidP="00FD268F"/>
    <w:p w14:paraId="637170B3" w14:textId="7DFDBFDC" w:rsidR="00786BE1" w:rsidRDefault="00786BE1" w:rsidP="00FD268F">
      <w:r>
        <w:t xml:space="preserve">All prospective applicants are encouraged to attend a Bidder’s Conference on Wednesday, June 8, 2022 from </w:t>
      </w:r>
      <w:r w:rsidRPr="001E4846">
        <w:t>2:30pm – 4:30pm via conference call at 1-877- 873-8018 access code 2650829#.</w:t>
      </w:r>
    </w:p>
    <w:p w14:paraId="0AB64FAA" w14:textId="77777777" w:rsidR="00786BE1" w:rsidRPr="00AC6EAB" w:rsidRDefault="00786BE1" w:rsidP="00FD268F"/>
    <w:p w14:paraId="4D49554A" w14:textId="2103FD79" w:rsidR="009D3717" w:rsidRDefault="58E1540D" w:rsidP="009D3717">
      <w:pPr>
        <w:ind w:right="270"/>
      </w:pPr>
      <w:r>
        <w:t xml:space="preserve">Written questions concerning the specifications in this Request for Applications will be received by Debi Nelson at </w:t>
      </w:r>
      <w:hyperlink r:id="rId11">
        <w:r w:rsidRPr="58E1540D">
          <w:rPr>
            <w:rStyle w:val="Hyperlink"/>
          </w:rPr>
          <w:t>debi.nelson@dhhs.nc.gov</w:t>
        </w:r>
      </w:hyperlink>
      <w:r>
        <w:t xml:space="preserve"> until 5:00pm </w:t>
      </w:r>
      <w:r w:rsidR="0003742D">
        <w:t xml:space="preserve">on June 15, 2022. </w:t>
      </w:r>
    </w:p>
    <w:p w14:paraId="0D0B940D" w14:textId="77777777" w:rsidR="009D3717" w:rsidRPr="00AC6EAB" w:rsidRDefault="009D3717" w:rsidP="009D3717">
      <w:pPr>
        <w:ind w:right="270"/>
      </w:pPr>
    </w:p>
    <w:p w14:paraId="4A6DA507" w14:textId="02CF6E6C" w:rsidR="00FD268F" w:rsidRPr="00AC6EAB" w:rsidRDefault="58E1540D" w:rsidP="58E1540D">
      <w:pPr>
        <w:spacing w:line="259" w:lineRule="auto"/>
        <w:ind w:right="270"/>
        <w:rPr>
          <w:szCs w:val="24"/>
        </w:rPr>
      </w:pPr>
      <w:r>
        <w:t xml:space="preserve">Any agency that plans to submit an application is encouraged to submit a Notice of Intent via email no later than </w:t>
      </w:r>
      <w:r w:rsidR="00A21134">
        <w:t xml:space="preserve">June 20, </w:t>
      </w:r>
      <w:r w:rsidR="00A667FA">
        <w:t>2022,</w:t>
      </w:r>
      <w:r>
        <w:t xml:space="preserve"> to Debi Nelson at </w:t>
      </w:r>
      <w:hyperlink r:id="rId12">
        <w:r w:rsidRPr="58E1540D">
          <w:rPr>
            <w:rStyle w:val="Hyperlink"/>
          </w:rPr>
          <w:t>debi.nelson@dhhs.nc.gov</w:t>
        </w:r>
      </w:hyperlink>
      <w:r>
        <w:t xml:space="preserve"> .</w:t>
      </w:r>
    </w:p>
    <w:p w14:paraId="0E27B00A" w14:textId="77777777" w:rsidR="00FD268F" w:rsidRPr="00AC6EAB" w:rsidRDefault="00FD268F">
      <w:pPr>
        <w:ind w:right="270"/>
      </w:pPr>
    </w:p>
    <w:p w14:paraId="7E01E40B" w14:textId="2F14FDBB" w:rsidR="00FE6886" w:rsidRDefault="00CE6041" w:rsidP="00CE6041">
      <w:r w:rsidRPr="00CE6041">
        <w:t>Applicants shall submit an Electronic PDF submission.  The application will need to have original signatures.  Faxed applications will not be accepted.</w:t>
      </w:r>
      <w:r>
        <w:t xml:space="preserve"> </w:t>
      </w:r>
      <w:r w:rsidR="00C9526F" w:rsidRPr="00AC6EAB">
        <w:t xml:space="preserve"> </w:t>
      </w:r>
      <w:r w:rsidR="00FD268F" w:rsidRPr="00AC6EAB">
        <w:t xml:space="preserve">All copies shall include the required attachments.  </w:t>
      </w:r>
    </w:p>
    <w:p w14:paraId="60061E4C" w14:textId="77777777" w:rsidR="00CE6041" w:rsidRPr="00AC6EAB" w:rsidRDefault="00CE6041" w:rsidP="00CE6041">
      <w:pPr>
        <w:rPr>
          <w:b/>
        </w:rPr>
      </w:pPr>
    </w:p>
    <w:p w14:paraId="74E833D8" w14:textId="6ACBC839" w:rsidR="00FE6886" w:rsidRPr="006F7B84" w:rsidRDefault="58E1540D">
      <w:pPr>
        <w:ind w:right="270"/>
      </w:pPr>
      <w:r w:rsidRPr="58E1540D">
        <w:rPr>
          <w:b/>
          <w:bCs/>
        </w:rPr>
        <w:t xml:space="preserve">Deadline for Submission: </w:t>
      </w:r>
      <w:r w:rsidR="00000148">
        <w:t xml:space="preserve">July 15, </w:t>
      </w:r>
      <w:r w:rsidR="00A667FA">
        <w:t>2022,</w:t>
      </w:r>
      <w:r>
        <w:t xml:space="preserve"> at 5:00pm.</w:t>
      </w:r>
    </w:p>
    <w:p w14:paraId="44EAFD9C" w14:textId="77777777" w:rsidR="00FE6886" w:rsidRDefault="00FE6886">
      <w:pPr>
        <w:ind w:right="270"/>
      </w:pPr>
    </w:p>
    <w:p w14:paraId="01BD8A57" w14:textId="77777777" w:rsidR="00FE6886" w:rsidRPr="006F7B84" w:rsidRDefault="00FE6886">
      <w:pPr>
        <w:ind w:right="270"/>
      </w:pPr>
      <w:r w:rsidRPr="006F7B84">
        <w:rPr>
          <w:b/>
        </w:rPr>
        <w:t>How to Obtain Further Information:</w:t>
      </w:r>
      <w:r w:rsidR="006F7B84">
        <w:rPr>
          <w:b/>
        </w:rPr>
        <w:t xml:space="preserve"> </w:t>
      </w:r>
      <w:r w:rsidR="006F7B84" w:rsidRPr="006F7B84">
        <w:t>Direct all inquiries concerning this RFA to:</w:t>
      </w:r>
    </w:p>
    <w:p w14:paraId="4B94D5A5" w14:textId="77777777" w:rsidR="006F7B84" w:rsidRPr="006F7B84" w:rsidRDefault="006F7B84">
      <w:pPr>
        <w:ind w:right="270"/>
        <w:rPr>
          <w:b/>
        </w:rPr>
      </w:pPr>
    </w:p>
    <w:p w14:paraId="6D93C883" w14:textId="3295338F" w:rsidR="00A07BC7" w:rsidRPr="006F7B84" w:rsidRDefault="58E1540D" w:rsidP="00A07BC7">
      <w:bookmarkStart w:id="0" w:name="_Hlk89336822"/>
      <w:r>
        <w:t>Debi Nelson, Branch Manager</w:t>
      </w:r>
      <w:r w:rsidR="00B00223">
        <w:tab/>
      </w:r>
    </w:p>
    <w:p w14:paraId="18109F24" w14:textId="77777777" w:rsidR="00A07BC7" w:rsidRPr="006F7B84" w:rsidRDefault="00A07BC7" w:rsidP="00A07BC7">
      <w:r w:rsidRPr="006F7B84">
        <w:t>DHHS, Division of Public Health</w:t>
      </w:r>
    </w:p>
    <w:p w14:paraId="3D65BE94" w14:textId="77777777" w:rsidR="00A07BC7" w:rsidRDefault="00A07BC7" w:rsidP="00A07BC7">
      <w:r w:rsidRPr="006F7B84">
        <w:t>NC Breast and Cervical Cancer Control Program</w:t>
      </w:r>
    </w:p>
    <w:p w14:paraId="2048203A" w14:textId="77777777" w:rsidR="00C9526F" w:rsidRPr="00317457" w:rsidRDefault="00C9526F" w:rsidP="00C9526F">
      <w:pPr>
        <w:autoSpaceDE w:val="0"/>
        <w:autoSpaceDN w:val="0"/>
        <w:adjustRightInd w:val="0"/>
        <w:contextualSpacing/>
        <w:rPr>
          <w:rFonts w:eastAsia="Calibri"/>
          <w:iCs/>
          <w:szCs w:val="24"/>
        </w:rPr>
      </w:pPr>
      <w:r w:rsidRPr="00317457">
        <w:rPr>
          <w:rFonts w:eastAsia="Calibri"/>
          <w:iCs/>
          <w:szCs w:val="24"/>
        </w:rPr>
        <w:t>1922 Mail Service Center</w:t>
      </w:r>
    </w:p>
    <w:p w14:paraId="1CB9F309" w14:textId="77777777" w:rsidR="00C9526F" w:rsidRPr="00317457" w:rsidRDefault="00C9526F" w:rsidP="00C9526F">
      <w:pPr>
        <w:autoSpaceDE w:val="0"/>
        <w:autoSpaceDN w:val="0"/>
        <w:adjustRightInd w:val="0"/>
        <w:contextualSpacing/>
        <w:rPr>
          <w:rFonts w:eastAsia="Calibri"/>
          <w:iCs/>
          <w:szCs w:val="24"/>
        </w:rPr>
      </w:pPr>
      <w:r w:rsidRPr="00317457">
        <w:rPr>
          <w:rFonts w:eastAsia="Calibri"/>
          <w:iCs/>
          <w:szCs w:val="24"/>
        </w:rPr>
        <w:t>Raleigh, NC 27699-1922</w:t>
      </w:r>
    </w:p>
    <w:p w14:paraId="3DEEC669" w14:textId="77777777" w:rsidR="00C9526F" w:rsidRDefault="00C9526F" w:rsidP="00A07BC7"/>
    <w:p w14:paraId="5800F1F4" w14:textId="610904FD" w:rsidR="006F7B84" w:rsidRPr="006F7B84" w:rsidRDefault="58E1540D" w:rsidP="00A07BC7">
      <w:r>
        <w:t>Phone: (919) 707-5155</w:t>
      </w:r>
    </w:p>
    <w:p w14:paraId="1D040D8E" w14:textId="45299114" w:rsidR="00A07BC7" w:rsidRPr="006F7B84" w:rsidRDefault="00BE1A25" w:rsidP="58E1540D">
      <w:pPr>
        <w:spacing w:line="259" w:lineRule="auto"/>
        <w:rPr>
          <w:szCs w:val="24"/>
        </w:rPr>
      </w:pPr>
      <w:r>
        <w:t>Em</w:t>
      </w:r>
      <w:r w:rsidR="58E1540D">
        <w:t xml:space="preserve">ail: </w:t>
      </w:r>
      <w:hyperlink r:id="rId13" w:history="1">
        <w:r w:rsidRPr="00662D67">
          <w:rPr>
            <w:rStyle w:val="Hyperlink"/>
          </w:rPr>
          <w:t>debi.nelson@dhhs.nc.gov</w:t>
        </w:r>
      </w:hyperlink>
      <w:r>
        <w:t xml:space="preserve"> </w:t>
      </w:r>
    </w:p>
    <w:bookmarkEnd w:id="0"/>
    <w:p w14:paraId="3656B9AB" w14:textId="77777777" w:rsidR="005D177F" w:rsidRPr="00DD3FD7" w:rsidRDefault="005D177F" w:rsidP="006D77C2">
      <w:pPr>
        <w:tabs>
          <w:tab w:val="left" w:pos="721"/>
          <w:tab w:val="left" w:pos="1454"/>
          <w:tab w:val="left" w:pos="7592"/>
          <w:tab w:val="left" w:pos="7891"/>
        </w:tabs>
        <w:rPr>
          <w:szCs w:val="24"/>
        </w:rPr>
      </w:pPr>
    </w:p>
    <w:p w14:paraId="45FB0818" w14:textId="77777777" w:rsidR="00FE6886" w:rsidRDefault="00FE6886"/>
    <w:sectPr w:rsidR="00FE6886">
      <w:footerReference w:type="default" r:id="rId14"/>
      <w:pgSz w:w="12240" w:h="15840"/>
      <w:pgMar w:top="162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0E47" w14:textId="77777777" w:rsidR="00E93609" w:rsidRDefault="00E93609">
      <w:r>
        <w:separator/>
      </w:r>
    </w:p>
  </w:endnote>
  <w:endnote w:type="continuationSeparator" w:id="0">
    <w:p w14:paraId="14C77637" w14:textId="77777777" w:rsidR="00E93609" w:rsidRDefault="00E9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AA85" w14:textId="77777777" w:rsidR="00103B26" w:rsidRDefault="00103B26">
    <w:pPr>
      <w:pStyle w:val="Footer"/>
    </w:pPr>
    <w:r>
      <w:t>DPH revised 10/29/10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070A" w14:textId="77777777" w:rsidR="00E93609" w:rsidRDefault="00E93609">
      <w:r>
        <w:separator/>
      </w:r>
    </w:p>
  </w:footnote>
  <w:footnote w:type="continuationSeparator" w:id="0">
    <w:p w14:paraId="79A60F20" w14:textId="77777777" w:rsidR="00E93609" w:rsidRDefault="00E93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19E"/>
    <w:multiLevelType w:val="hybridMultilevel"/>
    <w:tmpl w:val="6DA6F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230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2BD"/>
    <w:rsid w:val="00000148"/>
    <w:rsid w:val="00000621"/>
    <w:rsid w:val="00001E85"/>
    <w:rsid w:val="00005BB4"/>
    <w:rsid w:val="0003742D"/>
    <w:rsid w:val="000537FB"/>
    <w:rsid w:val="000B01AD"/>
    <w:rsid w:val="0010084B"/>
    <w:rsid w:val="00103B26"/>
    <w:rsid w:val="00142309"/>
    <w:rsid w:val="00157DE7"/>
    <w:rsid w:val="0016271E"/>
    <w:rsid w:val="00182154"/>
    <w:rsid w:val="001846F9"/>
    <w:rsid w:val="001D5A16"/>
    <w:rsid w:val="001E124C"/>
    <w:rsid w:val="001E42C7"/>
    <w:rsid w:val="001F78AD"/>
    <w:rsid w:val="00202925"/>
    <w:rsid w:val="00204948"/>
    <w:rsid w:val="00223E3B"/>
    <w:rsid w:val="00264189"/>
    <w:rsid w:val="002E6A20"/>
    <w:rsid w:val="00311294"/>
    <w:rsid w:val="003452A2"/>
    <w:rsid w:val="00366C8B"/>
    <w:rsid w:val="00380E1A"/>
    <w:rsid w:val="003E4894"/>
    <w:rsid w:val="003E55C2"/>
    <w:rsid w:val="003E717F"/>
    <w:rsid w:val="00402110"/>
    <w:rsid w:val="00403B5C"/>
    <w:rsid w:val="0042381F"/>
    <w:rsid w:val="00426BFE"/>
    <w:rsid w:val="00443BA8"/>
    <w:rsid w:val="00457368"/>
    <w:rsid w:val="004578AE"/>
    <w:rsid w:val="00471103"/>
    <w:rsid w:val="0047340B"/>
    <w:rsid w:val="004760BD"/>
    <w:rsid w:val="0049130D"/>
    <w:rsid w:val="004B7688"/>
    <w:rsid w:val="004C5BD5"/>
    <w:rsid w:val="004D2AD3"/>
    <w:rsid w:val="004D5179"/>
    <w:rsid w:val="004D7AC9"/>
    <w:rsid w:val="004E509D"/>
    <w:rsid w:val="004E7DCB"/>
    <w:rsid w:val="005002D1"/>
    <w:rsid w:val="00505A5B"/>
    <w:rsid w:val="0052509C"/>
    <w:rsid w:val="00537451"/>
    <w:rsid w:val="00557D97"/>
    <w:rsid w:val="005674DE"/>
    <w:rsid w:val="005736D6"/>
    <w:rsid w:val="005746AB"/>
    <w:rsid w:val="00576398"/>
    <w:rsid w:val="005769BA"/>
    <w:rsid w:val="005D177F"/>
    <w:rsid w:val="00637D60"/>
    <w:rsid w:val="006642C2"/>
    <w:rsid w:val="006D674D"/>
    <w:rsid w:val="006D77C2"/>
    <w:rsid w:val="006E42BD"/>
    <w:rsid w:val="006F7B84"/>
    <w:rsid w:val="00707F02"/>
    <w:rsid w:val="00751106"/>
    <w:rsid w:val="00782E46"/>
    <w:rsid w:val="00786BE1"/>
    <w:rsid w:val="007A1435"/>
    <w:rsid w:val="008624A5"/>
    <w:rsid w:val="008733E1"/>
    <w:rsid w:val="008B7081"/>
    <w:rsid w:val="008E58FA"/>
    <w:rsid w:val="008F6D90"/>
    <w:rsid w:val="00926FC3"/>
    <w:rsid w:val="00930DA3"/>
    <w:rsid w:val="00934D83"/>
    <w:rsid w:val="00935957"/>
    <w:rsid w:val="009B43F2"/>
    <w:rsid w:val="009D3717"/>
    <w:rsid w:val="00A04BCA"/>
    <w:rsid w:val="00A07BC7"/>
    <w:rsid w:val="00A21134"/>
    <w:rsid w:val="00A23778"/>
    <w:rsid w:val="00A43517"/>
    <w:rsid w:val="00A44526"/>
    <w:rsid w:val="00A667FA"/>
    <w:rsid w:val="00A721C4"/>
    <w:rsid w:val="00A77E1A"/>
    <w:rsid w:val="00A84454"/>
    <w:rsid w:val="00AA5B71"/>
    <w:rsid w:val="00AB2F84"/>
    <w:rsid w:val="00AC6EAB"/>
    <w:rsid w:val="00AD033D"/>
    <w:rsid w:val="00AF7496"/>
    <w:rsid w:val="00B00223"/>
    <w:rsid w:val="00B64209"/>
    <w:rsid w:val="00B8556E"/>
    <w:rsid w:val="00BB00C2"/>
    <w:rsid w:val="00BE1A25"/>
    <w:rsid w:val="00C42CEE"/>
    <w:rsid w:val="00C51C96"/>
    <w:rsid w:val="00C6676A"/>
    <w:rsid w:val="00C945A1"/>
    <w:rsid w:val="00C9526F"/>
    <w:rsid w:val="00C96694"/>
    <w:rsid w:val="00CB1948"/>
    <w:rsid w:val="00CB1D65"/>
    <w:rsid w:val="00CE19C5"/>
    <w:rsid w:val="00CE5ECF"/>
    <w:rsid w:val="00CE6041"/>
    <w:rsid w:val="00D114A5"/>
    <w:rsid w:val="00D1314C"/>
    <w:rsid w:val="00DC168A"/>
    <w:rsid w:val="00E33D65"/>
    <w:rsid w:val="00E44949"/>
    <w:rsid w:val="00E45C0F"/>
    <w:rsid w:val="00E83B7A"/>
    <w:rsid w:val="00E93369"/>
    <w:rsid w:val="00E93609"/>
    <w:rsid w:val="00ED5D75"/>
    <w:rsid w:val="00F0343D"/>
    <w:rsid w:val="00F17DC9"/>
    <w:rsid w:val="00F41B30"/>
    <w:rsid w:val="00F92898"/>
    <w:rsid w:val="00FA4D67"/>
    <w:rsid w:val="00FB29A9"/>
    <w:rsid w:val="00FD00CE"/>
    <w:rsid w:val="00FD268F"/>
    <w:rsid w:val="00FE6886"/>
    <w:rsid w:val="00FF69F1"/>
    <w:rsid w:val="58E15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E2D55"/>
  <w15:chartTrackingRefBased/>
  <w15:docId w15:val="{F9265A06-0E47-4C67-81DA-A8245A56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ind w:left="75" w:right="75"/>
    </w:pPr>
    <w:rPr>
      <w:rFonts w:ascii="Verdana" w:hAnsi="Verdana"/>
      <w:szCs w:val="24"/>
    </w:rPr>
  </w:style>
  <w:style w:type="paragraph" w:customStyle="1" w:styleId="Default">
    <w:name w:val="Default"/>
    <w:rsid w:val="00C42CEE"/>
    <w:pPr>
      <w:autoSpaceDE w:val="0"/>
      <w:autoSpaceDN w:val="0"/>
      <w:adjustRightInd w:val="0"/>
    </w:pPr>
    <w:rPr>
      <w:color w:val="000000"/>
      <w:sz w:val="24"/>
      <w:szCs w:val="24"/>
      <w:lang w:eastAsia="en-US"/>
    </w:rPr>
  </w:style>
  <w:style w:type="paragraph" w:styleId="Header">
    <w:name w:val="header"/>
    <w:basedOn w:val="Normal"/>
    <w:rsid w:val="00103B26"/>
    <w:pPr>
      <w:tabs>
        <w:tab w:val="center" w:pos="4320"/>
        <w:tab w:val="right" w:pos="8640"/>
      </w:tabs>
    </w:pPr>
  </w:style>
  <w:style w:type="paragraph" w:styleId="Footer">
    <w:name w:val="footer"/>
    <w:basedOn w:val="Normal"/>
    <w:rsid w:val="00103B26"/>
    <w:pPr>
      <w:tabs>
        <w:tab w:val="center" w:pos="4320"/>
        <w:tab w:val="right" w:pos="8640"/>
      </w:tabs>
    </w:pPr>
  </w:style>
  <w:style w:type="character" w:customStyle="1" w:styleId="UnresolvedMention1">
    <w:name w:val="Unresolved Mention1"/>
    <w:uiPriority w:val="99"/>
    <w:semiHidden/>
    <w:unhideWhenUsed/>
    <w:rsid w:val="00537451"/>
    <w:rPr>
      <w:color w:val="605E5C"/>
      <w:shd w:val="clear" w:color="auto" w:fill="E1DFDD"/>
    </w:rPr>
  </w:style>
  <w:style w:type="character" w:styleId="CommentReference">
    <w:name w:val="annotation reference"/>
    <w:rsid w:val="0010084B"/>
    <w:rPr>
      <w:sz w:val="16"/>
      <w:szCs w:val="16"/>
    </w:rPr>
  </w:style>
  <w:style w:type="paragraph" w:styleId="CommentText">
    <w:name w:val="annotation text"/>
    <w:basedOn w:val="Normal"/>
    <w:link w:val="CommentTextChar"/>
    <w:rsid w:val="0010084B"/>
    <w:rPr>
      <w:sz w:val="20"/>
    </w:rPr>
  </w:style>
  <w:style w:type="character" w:customStyle="1" w:styleId="CommentTextChar">
    <w:name w:val="Comment Text Char"/>
    <w:basedOn w:val="DefaultParagraphFont"/>
    <w:link w:val="CommentText"/>
    <w:rsid w:val="0010084B"/>
  </w:style>
  <w:style w:type="paragraph" w:styleId="CommentSubject">
    <w:name w:val="annotation subject"/>
    <w:basedOn w:val="CommentText"/>
    <w:next w:val="CommentText"/>
    <w:link w:val="CommentSubjectChar"/>
    <w:rsid w:val="0010084B"/>
    <w:rPr>
      <w:b/>
      <w:bCs/>
    </w:rPr>
  </w:style>
  <w:style w:type="character" w:customStyle="1" w:styleId="CommentSubjectChar">
    <w:name w:val="Comment Subject Char"/>
    <w:link w:val="CommentSubject"/>
    <w:rsid w:val="0010084B"/>
    <w:rPr>
      <w:b/>
      <w:bCs/>
    </w:rPr>
  </w:style>
  <w:style w:type="paragraph" w:styleId="BalloonText">
    <w:name w:val="Balloon Text"/>
    <w:basedOn w:val="Normal"/>
    <w:link w:val="BalloonTextChar"/>
    <w:rsid w:val="0010084B"/>
    <w:rPr>
      <w:rFonts w:ascii="Segoe UI" w:hAnsi="Segoe UI" w:cs="Segoe UI"/>
      <w:sz w:val="18"/>
      <w:szCs w:val="18"/>
    </w:rPr>
  </w:style>
  <w:style w:type="character" w:customStyle="1" w:styleId="BalloonTextChar">
    <w:name w:val="Balloon Text Char"/>
    <w:link w:val="BalloonText"/>
    <w:rsid w:val="0010084B"/>
    <w:rPr>
      <w:rFonts w:ascii="Segoe UI" w:hAnsi="Segoe UI" w:cs="Segoe UI"/>
      <w:sz w:val="18"/>
      <w:szCs w:val="18"/>
    </w:rPr>
  </w:style>
  <w:style w:type="paragraph" w:styleId="Revision">
    <w:name w:val="Revision"/>
    <w:hidden/>
    <w:uiPriority w:val="99"/>
    <w:semiHidden/>
    <w:rsid w:val="004D7AC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7356">
      <w:marLeft w:val="0"/>
      <w:marRight w:val="0"/>
      <w:marTop w:val="0"/>
      <w:marBottom w:val="0"/>
      <w:divBdr>
        <w:top w:val="none" w:sz="0" w:space="0" w:color="auto"/>
        <w:left w:val="none" w:sz="0" w:space="0" w:color="auto"/>
        <w:bottom w:val="none" w:sz="0" w:space="0" w:color="auto"/>
        <w:right w:val="none" w:sz="0" w:space="0" w:color="auto"/>
      </w:divBdr>
    </w:div>
    <w:div w:id="1651668707">
      <w:marLeft w:val="0"/>
      <w:marRight w:val="270"/>
      <w:marTop w:val="0"/>
      <w:marBottom w:val="0"/>
      <w:divBdr>
        <w:top w:val="none" w:sz="0" w:space="0" w:color="auto"/>
        <w:left w:val="none" w:sz="0" w:space="0" w:color="auto"/>
        <w:bottom w:val="none" w:sz="0" w:space="0" w:color="auto"/>
        <w:right w:val="none" w:sz="0" w:space="0" w:color="auto"/>
      </w:divBdr>
    </w:div>
    <w:div w:id="178541716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bi.nelson@dhhs.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bi.nelson@dhhs.n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i.nelson@dhhs.n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cccp.ncdhh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1B86-9734-4E5C-A551-770C55EB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NC DHHS Notice of Funding Availability</vt:lpstr>
    </vt:vector>
  </TitlesOfParts>
  <Company>DHHS</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DHHS Notice of Funding Availability</dc:title>
  <dc:subject/>
  <dc:creator>awatry</dc:creator>
  <cp:keywords/>
  <cp:lastModifiedBy>Skordinski, David J</cp:lastModifiedBy>
  <cp:revision>5</cp:revision>
  <cp:lastPrinted>2018-11-19T23:00:00Z</cp:lastPrinted>
  <dcterms:created xsi:type="dcterms:W3CDTF">2022-04-19T11:37:00Z</dcterms:created>
  <dcterms:modified xsi:type="dcterms:W3CDTF">2022-04-28T13:04:00Z</dcterms:modified>
</cp:coreProperties>
</file>