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9983A" w14:textId="09FD2758" w:rsidR="00FE6886" w:rsidRPr="009B59A9" w:rsidRDefault="00FE6886" w:rsidP="009B59A9">
      <w:pPr>
        <w:pStyle w:val="NormalWeb"/>
        <w:spacing w:after="0" w:afterAutospacing="0"/>
        <w:ind w:left="72" w:right="72"/>
        <w:jc w:val="center"/>
        <w:rPr>
          <w:rFonts w:ascii="Arial" w:hAnsi="Arial" w:cs="Arial"/>
          <w:b/>
          <w:bCs/>
        </w:rPr>
      </w:pPr>
      <w:r w:rsidRPr="009B59A9">
        <w:rPr>
          <w:rFonts w:ascii="Arial" w:hAnsi="Arial" w:cs="Arial"/>
          <w:b/>
          <w:bCs/>
        </w:rPr>
        <w:t>NC DHHS Notice of Funding Availability</w:t>
      </w:r>
    </w:p>
    <w:p w14:paraId="10418CAA" w14:textId="77777777" w:rsidR="00FE6886" w:rsidRPr="009B59A9" w:rsidRDefault="00FE6886" w:rsidP="009B59A9">
      <w:pPr>
        <w:pStyle w:val="NormalWeb"/>
        <w:spacing w:before="0" w:beforeAutospacing="0"/>
        <w:ind w:left="72" w:right="72"/>
        <w:jc w:val="center"/>
        <w:rPr>
          <w:rFonts w:ascii="Arial" w:hAnsi="Arial" w:cs="Arial"/>
          <w:b/>
        </w:rPr>
      </w:pPr>
      <w:r w:rsidRPr="009B59A9">
        <w:rPr>
          <w:rFonts w:ascii="Arial" w:hAnsi="Arial" w:cs="Arial"/>
          <w:b/>
        </w:rPr>
        <w:t>Reporting Form</w:t>
      </w:r>
    </w:p>
    <w:p w14:paraId="401021FA" w14:textId="77777777" w:rsidR="00FE6886" w:rsidRPr="009B59A9" w:rsidRDefault="00FE6886">
      <w:pPr>
        <w:ind w:right="270"/>
        <w:rPr>
          <w:rFonts w:ascii="Arial" w:hAnsi="Arial" w:cs="Arial"/>
          <w:szCs w:val="24"/>
        </w:rPr>
      </w:pPr>
    </w:p>
    <w:p w14:paraId="45F43F59" w14:textId="77777777" w:rsidR="00FE6886" w:rsidRPr="009B59A9" w:rsidRDefault="00FE6886">
      <w:pPr>
        <w:ind w:right="270"/>
        <w:rPr>
          <w:rFonts w:ascii="Arial" w:hAnsi="Arial" w:cs="Arial"/>
          <w:noProof/>
          <w:szCs w:val="24"/>
        </w:rPr>
      </w:pPr>
      <w:r w:rsidRPr="009B59A9">
        <w:rPr>
          <w:rFonts w:ascii="Arial" w:hAnsi="Arial" w:cs="Arial"/>
          <w:szCs w:val="24"/>
        </w:rPr>
        <w:t>DHHS Division/Office issuing this notice:</w:t>
      </w:r>
      <w:r w:rsidR="00C42CEE" w:rsidRPr="009B59A9">
        <w:rPr>
          <w:rFonts w:ascii="Arial" w:hAnsi="Arial" w:cs="Arial"/>
          <w:szCs w:val="24"/>
        </w:rPr>
        <w:t xml:space="preserve">  </w:t>
      </w:r>
      <w:r w:rsidR="00AB5284" w:rsidRPr="009B59A9">
        <w:rPr>
          <w:rFonts w:ascii="Arial" w:hAnsi="Arial" w:cs="Arial"/>
          <w:szCs w:val="24"/>
        </w:rPr>
        <w:t>Division of Public Health, Women, Infant and Community Wellness Section, Infant and Community Health Branch</w:t>
      </w:r>
    </w:p>
    <w:p w14:paraId="462F16C4" w14:textId="77777777" w:rsidR="006D77C2" w:rsidRPr="009B59A9" w:rsidRDefault="006D77C2">
      <w:pPr>
        <w:ind w:right="270"/>
        <w:rPr>
          <w:rFonts w:ascii="Arial" w:hAnsi="Arial" w:cs="Arial"/>
          <w:szCs w:val="24"/>
        </w:rPr>
      </w:pPr>
    </w:p>
    <w:p w14:paraId="17894A74" w14:textId="77777777" w:rsidR="00FE6886" w:rsidRPr="009B59A9" w:rsidRDefault="00FE6886">
      <w:pPr>
        <w:ind w:right="270"/>
        <w:rPr>
          <w:rFonts w:ascii="Arial" w:hAnsi="Arial" w:cs="Arial"/>
          <w:szCs w:val="24"/>
        </w:rPr>
      </w:pPr>
      <w:r w:rsidRPr="009B59A9">
        <w:rPr>
          <w:rFonts w:ascii="Arial" w:hAnsi="Arial" w:cs="Arial"/>
          <w:szCs w:val="24"/>
        </w:rPr>
        <w:t>Date of this notice</w:t>
      </w:r>
      <w:r w:rsidR="003268AE" w:rsidRPr="009B59A9">
        <w:rPr>
          <w:rFonts w:ascii="Arial" w:hAnsi="Arial" w:cs="Arial"/>
          <w:szCs w:val="24"/>
        </w:rPr>
        <w:t>: September</w:t>
      </w:r>
      <w:r w:rsidR="00AB5284" w:rsidRPr="009B59A9">
        <w:rPr>
          <w:rFonts w:ascii="Arial" w:hAnsi="Arial" w:cs="Arial"/>
          <w:szCs w:val="24"/>
        </w:rPr>
        <w:t xml:space="preserve"> 14, 2026</w:t>
      </w:r>
    </w:p>
    <w:p w14:paraId="08F9F12D" w14:textId="77777777" w:rsidR="00FE6886" w:rsidRPr="009B59A9" w:rsidRDefault="00FE6886">
      <w:pPr>
        <w:ind w:right="270"/>
        <w:rPr>
          <w:rFonts w:ascii="Arial" w:hAnsi="Arial" w:cs="Arial"/>
          <w:szCs w:val="24"/>
        </w:rPr>
      </w:pPr>
    </w:p>
    <w:p w14:paraId="77A60530" w14:textId="6F97F55F" w:rsidR="00FE6886" w:rsidRPr="009B59A9" w:rsidRDefault="00FF69F1">
      <w:pPr>
        <w:ind w:right="270"/>
        <w:rPr>
          <w:rFonts w:ascii="Arial" w:hAnsi="Arial" w:cs="Arial"/>
          <w:szCs w:val="24"/>
        </w:rPr>
      </w:pPr>
      <w:r w:rsidRPr="009B59A9">
        <w:rPr>
          <w:rFonts w:ascii="Arial" w:hAnsi="Arial" w:cs="Arial"/>
          <w:szCs w:val="24"/>
        </w:rPr>
        <w:t>R</w:t>
      </w:r>
      <w:r w:rsidR="006F579C">
        <w:rPr>
          <w:rFonts w:ascii="Arial" w:hAnsi="Arial" w:cs="Arial"/>
          <w:szCs w:val="24"/>
        </w:rPr>
        <w:t>equest for Applications (RFA)</w:t>
      </w:r>
      <w:r w:rsidRPr="009B59A9">
        <w:rPr>
          <w:rFonts w:ascii="Arial" w:hAnsi="Arial" w:cs="Arial"/>
          <w:szCs w:val="24"/>
        </w:rPr>
        <w:t xml:space="preserve"> Title</w:t>
      </w:r>
      <w:r w:rsidR="003268AE" w:rsidRPr="009B59A9">
        <w:rPr>
          <w:rFonts w:ascii="Arial" w:hAnsi="Arial" w:cs="Arial"/>
          <w:szCs w:val="24"/>
        </w:rPr>
        <w:t>: Reducing</w:t>
      </w:r>
      <w:r w:rsidR="00AB5284" w:rsidRPr="009B59A9">
        <w:rPr>
          <w:rFonts w:ascii="Arial" w:hAnsi="Arial" w:cs="Arial"/>
          <w:szCs w:val="24"/>
        </w:rPr>
        <w:t xml:space="preserve"> Infant Mortality in Communities</w:t>
      </w:r>
    </w:p>
    <w:p w14:paraId="37220B55" w14:textId="77777777" w:rsidR="003E717F" w:rsidRPr="009B59A9" w:rsidRDefault="003E717F">
      <w:pPr>
        <w:ind w:right="270"/>
        <w:rPr>
          <w:rFonts w:ascii="Arial" w:hAnsi="Arial" w:cs="Arial"/>
          <w:szCs w:val="24"/>
        </w:rPr>
      </w:pPr>
    </w:p>
    <w:p w14:paraId="30199053" w14:textId="77777777" w:rsidR="00FE6886" w:rsidRPr="009B59A9" w:rsidRDefault="00FE6886">
      <w:pPr>
        <w:ind w:right="270"/>
        <w:rPr>
          <w:rFonts w:ascii="Arial" w:hAnsi="Arial" w:cs="Arial"/>
          <w:szCs w:val="24"/>
        </w:rPr>
      </w:pPr>
      <w:r w:rsidRPr="009B59A9">
        <w:rPr>
          <w:rFonts w:ascii="Arial" w:hAnsi="Arial" w:cs="Arial"/>
          <w:szCs w:val="24"/>
        </w:rPr>
        <w:t>Purpose</w:t>
      </w:r>
      <w:r w:rsidR="003268AE" w:rsidRPr="009B59A9">
        <w:rPr>
          <w:rFonts w:ascii="Arial" w:hAnsi="Arial" w:cs="Arial"/>
          <w:szCs w:val="24"/>
        </w:rPr>
        <w:t>:</w:t>
      </w:r>
      <w:r w:rsidRPr="009B59A9">
        <w:rPr>
          <w:rFonts w:ascii="Arial" w:hAnsi="Arial" w:cs="Arial"/>
          <w:szCs w:val="24"/>
        </w:rPr>
        <w:t xml:space="preserve"> </w:t>
      </w:r>
      <w:r w:rsidR="003268AE" w:rsidRPr="009B59A9">
        <w:rPr>
          <w:rFonts w:ascii="Arial" w:hAnsi="Arial" w:cs="Arial"/>
          <w:iCs/>
          <w:szCs w:val="24"/>
        </w:rPr>
        <w:t>In 2015, the North Carolina General Assembly appropriated funds in the Maternal and Child Health Block Grant Plan to the North Carolina Department of Health and Human Services’ (DHHS) Division of Public Health (DPH) to be allocated to local health departments/districts in counties that experienced the highest infant mortality rates (</w:t>
      </w:r>
      <w:r w:rsidR="003268AE" w:rsidRPr="009B59A9">
        <w:rPr>
          <w:rFonts w:ascii="Arial" w:hAnsi="Arial" w:cs="Arial"/>
          <w:color w:val="000000"/>
          <w:szCs w:val="24"/>
        </w:rPr>
        <w:t>Session Law 20</w:t>
      </w:r>
      <w:r w:rsidR="00C23825" w:rsidRPr="009B59A9">
        <w:rPr>
          <w:rFonts w:ascii="Arial" w:hAnsi="Arial" w:cs="Arial"/>
          <w:color w:val="000000"/>
          <w:szCs w:val="24"/>
        </w:rPr>
        <w:t>23-134</w:t>
      </w:r>
      <w:r w:rsidR="003268AE" w:rsidRPr="009B59A9">
        <w:rPr>
          <w:rFonts w:ascii="Arial" w:hAnsi="Arial" w:cs="Arial"/>
          <w:color w:val="000000"/>
          <w:szCs w:val="24"/>
        </w:rPr>
        <w:t xml:space="preserve">, Section </w:t>
      </w:r>
      <w:r w:rsidR="00C23825" w:rsidRPr="009B59A9">
        <w:rPr>
          <w:rFonts w:ascii="Arial" w:hAnsi="Arial" w:cs="Arial"/>
          <w:color w:val="000000"/>
          <w:szCs w:val="24"/>
        </w:rPr>
        <w:t>9M</w:t>
      </w:r>
      <w:r w:rsidR="003268AE" w:rsidRPr="009B59A9">
        <w:rPr>
          <w:rFonts w:ascii="Arial" w:hAnsi="Arial" w:cs="Arial"/>
          <w:color w:val="000000"/>
          <w:szCs w:val="24"/>
        </w:rPr>
        <w:t>.1.(</w:t>
      </w:r>
      <w:r w:rsidR="00C23825" w:rsidRPr="009B59A9">
        <w:rPr>
          <w:rFonts w:ascii="Arial" w:hAnsi="Arial" w:cs="Arial"/>
          <w:color w:val="000000"/>
          <w:szCs w:val="24"/>
        </w:rPr>
        <w:t>dd</w:t>
      </w:r>
      <w:r w:rsidR="003268AE" w:rsidRPr="009B59A9">
        <w:rPr>
          <w:rFonts w:ascii="Arial" w:hAnsi="Arial" w:cs="Arial"/>
          <w:iCs/>
          <w:szCs w:val="24"/>
        </w:rPr>
        <w:t>)</w:t>
      </w:r>
      <w:r w:rsidR="009C5FFC" w:rsidRPr="009B59A9">
        <w:rPr>
          <w:rFonts w:ascii="Arial" w:hAnsi="Arial" w:cs="Arial"/>
          <w:iCs/>
          <w:szCs w:val="24"/>
        </w:rPr>
        <w:t>)</w:t>
      </w:r>
      <w:r w:rsidR="003268AE" w:rsidRPr="009B59A9">
        <w:rPr>
          <w:rFonts w:ascii="Arial" w:hAnsi="Arial" w:cs="Arial"/>
          <w:iCs/>
          <w:szCs w:val="24"/>
        </w:rPr>
        <w:t>.  Under this program, funding is distributed to local health departments/districts to implement evidence-based programs that have been proven to be an effective means to improve birth outcomes through addressing pregnancy intendedness, preterm birth, and/or infant mortality.</w:t>
      </w:r>
    </w:p>
    <w:p w14:paraId="5FC28ED3" w14:textId="77777777" w:rsidR="00FE6886" w:rsidRPr="009B59A9" w:rsidRDefault="00FE6886">
      <w:pPr>
        <w:ind w:right="270"/>
        <w:rPr>
          <w:rFonts w:ascii="Arial" w:hAnsi="Arial" w:cs="Arial"/>
          <w:szCs w:val="24"/>
        </w:rPr>
      </w:pPr>
    </w:p>
    <w:p w14:paraId="45EE2A37" w14:textId="77777777" w:rsidR="00FE6886" w:rsidRPr="009B59A9" w:rsidRDefault="00FE6886">
      <w:pPr>
        <w:ind w:right="270"/>
        <w:rPr>
          <w:rFonts w:ascii="Arial" w:hAnsi="Arial" w:cs="Arial"/>
          <w:szCs w:val="24"/>
        </w:rPr>
      </w:pPr>
      <w:r w:rsidRPr="009B59A9">
        <w:rPr>
          <w:rFonts w:ascii="Arial" w:hAnsi="Arial" w:cs="Arial"/>
          <w:szCs w:val="24"/>
        </w:rPr>
        <w:t>Description</w:t>
      </w:r>
      <w:r w:rsidR="003268AE" w:rsidRPr="009B59A9">
        <w:rPr>
          <w:rFonts w:ascii="Arial" w:hAnsi="Arial" w:cs="Arial"/>
          <w:szCs w:val="24"/>
        </w:rPr>
        <w:t>:</w:t>
      </w:r>
      <w:r w:rsidR="0025062F" w:rsidRPr="009B59A9">
        <w:rPr>
          <w:rFonts w:ascii="Arial" w:hAnsi="Arial" w:cs="Arial"/>
          <w:szCs w:val="24"/>
        </w:rPr>
        <w:t xml:space="preserve"> </w:t>
      </w:r>
      <w:r w:rsidR="003268AE" w:rsidRPr="009B59A9">
        <w:rPr>
          <w:rFonts w:ascii="Arial" w:hAnsi="Arial" w:cs="Arial"/>
          <w:szCs w:val="24"/>
        </w:rPr>
        <w:t xml:space="preserve">Eliminating health disparities is a priority for DHHS and a key area of emphasis in developing programs. The Reducing Infant Mortality in Communities (RIMC) Program </w:t>
      </w:r>
      <w:r w:rsidR="0025062F" w:rsidRPr="009B59A9">
        <w:rPr>
          <w:rFonts w:ascii="Arial" w:hAnsi="Arial" w:cs="Arial"/>
          <w:szCs w:val="24"/>
        </w:rPr>
        <w:t>focuses</w:t>
      </w:r>
      <w:r w:rsidR="003268AE" w:rsidRPr="009B59A9">
        <w:rPr>
          <w:rFonts w:ascii="Arial" w:hAnsi="Arial" w:cs="Arial"/>
          <w:szCs w:val="24"/>
        </w:rPr>
        <w:t xml:space="preserve"> on health disparities while addressing the overall infant mortality rate and infant mortality disparity ratio. Local health departments/districts interested in applying for RIMC funds must propose a plan to implement two evidence-based strategies from a list of f</w:t>
      </w:r>
      <w:r w:rsidR="0025062F" w:rsidRPr="009B59A9">
        <w:rPr>
          <w:rFonts w:ascii="Arial" w:hAnsi="Arial" w:cs="Arial"/>
          <w:szCs w:val="24"/>
        </w:rPr>
        <w:t>our</w:t>
      </w:r>
      <w:r w:rsidR="003268AE" w:rsidRPr="009B59A9">
        <w:rPr>
          <w:rFonts w:ascii="Arial" w:hAnsi="Arial" w:cs="Arial"/>
          <w:szCs w:val="24"/>
        </w:rPr>
        <w:t xml:space="preserve">. </w:t>
      </w:r>
      <w:r w:rsidR="00C23825" w:rsidRPr="009B59A9">
        <w:rPr>
          <w:rFonts w:ascii="Arial" w:hAnsi="Arial" w:cs="Arial"/>
          <w:szCs w:val="24"/>
        </w:rPr>
        <w:t>All applicants must engage the community in the decision-making process when selecting the evidence-based strategies to implement.</w:t>
      </w:r>
    </w:p>
    <w:p w14:paraId="5CD65998" w14:textId="77777777" w:rsidR="00FE6886" w:rsidRPr="009B59A9" w:rsidRDefault="005D177F" w:rsidP="003268AE">
      <w:pPr>
        <w:rPr>
          <w:rFonts w:ascii="Arial" w:hAnsi="Arial" w:cs="Arial"/>
          <w:szCs w:val="24"/>
        </w:rPr>
      </w:pPr>
      <w:r w:rsidRPr="009B59A9">
        <w:rPr>
          <w:rFonts w:ascii="Arial" w:hAnsi="Arial" w:cs="Arial"/>
          <w:szCs w:val="24"/>
        </w:rPr>
        <w:t xml:space="preserve"> </w:t>
      </w:r>
    </w:p>
    <w:p w14:paraId="2637FF5A" w14:textId="77777777" w:rsidR="0025062F" w:rsidRPr="009B59A9" w:rsidRDefault="00FE6886" w:rsidP="0025062F">
      <w:pPr>
        <w:rPr>
          <w:rFonts w:ascii="Arial" w:hAnsi="Arial" w:cs="Arial"/>
          <w:szCs w:val="24"/>
        </w:rPr>
      </w:pPr>
      <w:r w:rsidRPr="009B59A9">
        <w:rPr>
          <w:rFonts w:ascii="Arial" w:hAnsi="Arial" w:cs="Arial"/>
          <w:szCs w:val="24"/>
        </w:rPr>
        <w:t>Eligibility</w:t>
      </w:r>
      <w:r w:rsidR="0025062F" w:rsidRPr="009B59A9">
        <w:rPr>
          <w:rFonts w:ascii="Arial" w:hAnsi="Arial" w:cs="Arial"/>
          <w:szCs w:val="24"/>
        </w:rPr>
        <w:t>:</w:t>
      </w:r>
      <w:r w:rsidR="00204948" w:rsidRPr="009B59A9">
        <w:rPr>
          <w:rFonts w:ascii="Arial" w:hAnsi="Arial" w:cs="Arial"/>
          <w:szCs w:val="24"/>
        </w:rPr>
        <w:t xml:space="preserve"> </w:t>
      </w:r>
      <w:r w:rsidR="0025062F" w:rsidRPr="009B59A9">
        <w:rPr>
          <w:rFonts w:ascii="Arial" w:hAnsi="Arial" w:cs="Arial"/>
          <w:szCs w:val="24"/>
        </w:rPr>
        <w:t xml:space="preserve">All LHDs are eligible to apply to this RFA. The RIMC program aims to impact the reduction of infant mortality within the communities where services are provided. LHDs serving counties who rank in the top quartile (i.e. the top 25) for infant mortality rates and infant mortality disparity ratios will receive a demonstrated need score. </w:t>
      </w:r>
    </w:p>
    <w:p w14:paraId="4D4BDF16" w14:textId="77777777" w:rsidR="003268AE" w:rsidRPr="009B59A9" w:rsidRDefault="003268AE" w:rsidP="003268AE">
      <w:pPr>
        <w:tabs>
          <w:tab w:val="left" w:pos="1454"/>
          <w:tab w:val="left" w:pos="7592"/>
          <w:tab w:val="left" w:pos="7891"/>
        </w:tabs>
        <w:rPr>
          <w:rFonts w:ascii="Arial" w:hAnsi="Arial" w:cs="Arial"/>
          <w:szCs w:val="24"/>
        </w:rPr>
      </w:pPr>
    </w:p>
    <w:p w14:paraId="72BA1C17" w14:textId="77777777" w:rsidR="003268AE" w:rsidRPr="009B59A9" w:rsidRDefault="003268AE" w:rsidP="003268AE">
      <w:pPr>
        <w:ind w:right="270"/>
        <w:rPr>
          <w:rFonts w:ascii="Arial" w:hAnsi="Arial" w:cs="Arial"/>
          <w:szCs w:val="24"/>
        </w:rPr>
      </w:pPr>
      <w:r w:rsidRPr="009B59A9">
        <w:rPr>
          <w:rFonts w:ascii="Arial" w:hAnsi="Arial" w:cs="Arial"/>
          <w:szCs w:val="24"/>
        </w:rPr>
        <w:t xml:space="preserve">How to Apply: The Request for Applications (RFA) will be released on </w:t>
      </w:r>
      <w:r w:rsidR="00E16C41" w:rsidRPr="009B59A9">
        <w:rPr>
          <w:rFonts w:ascii="Arial" w:hAnsi="Arial" w:cs="Arial"/>
          <w:szCs w:val="24"/>
        </w:rPr>
        <w:t>Monday, September 14, 2026</w:t>
      </w:r>
      <w:r w:rsidRPr="009B59A9">
        <w:rPr>
          <w:rFonts w:ascii="Arial" w:hAnsi="Arial" w:cs="Arial"/>
          <w:szCs w:val="24"/>
        </w:rPr>
        <w:t>.  Specific details on submitting applications for consideration will be included in the RFA.</w:t>
      </w:r>
    </w:p>
    <w:p w14:paraId="68D49B09" w14:textId="77777777" w:rsidR="003268AE" w:rsidRPr="009B59A9" w:rsidRDefault="003268AE" w:rsidP="003268AE">
      <w:pPr>
        <w:ind w:right="270"/>
        <w:rPr>
          <w:rFonts w:ascii="Arial" w:hAnsi="Arial" w:cs="Arial"/>
          <w:szCs w:val="24"/>
        </w:rPr>
      </w:pPr>
    </w:p>
    <w:p w14:paraId="3F4C8BB3" w14:textId="77777777" w:rsidR="003268AE" w:rsidRPr="009B59A9" w:rsidRDefault="003268AE" w:rsidP="003268AE">
      <w:pPr>
        <w:ind w:right="270"/>
        <w:rPr>
          <w:rFonts w:ascii="Arial" w:hAnsi="Arial" w:cs="Arial"/>
          <w:szCs w:val="24"/>
        </w:rPr>
      </w:pPr>
      <w:r w:rsidRPr="009B59A9">
        <w:rPr>
          <w:rFonts w:ascii="Arial" w:hAnsi="Arial" w:cs="Arial"/>
          <w:szCs w:val="24"/>
        </w:rPr>
        <w:t xml:space="preserve">The RFA may be downloaded from the NC Division of Public Health, Women, Infant, and Community Wellness Section’s website beginning </w:t>
      </w:r>
      <w:r w:rsidR="00E16C41" w:rsidRPr="009B59A9">
        <w:rPr>
          <w:rFonts w:ascii="Arial" w:hAnsi="Arial" w:cs="Arial"/>
          <w:szCs w:val="24"/>
        </w:rPr>
        <w:t xml:space="preserve">September 14, </w:t>
      </w:r>
      <w:proofErr w:type="gramStart"/>
      <w:r w:rsidR="00E16C41" w:rsidRPr="009B59A9">
        <w:rPr>
          <w:rFonts w:ascii="Arial" w:hAnsi="Arial" w:cs="Arial"/>
          <w:szCs w:val="24"/>
        </w:rPr>
        <w:t>2026</w:t>
      </w:r>
      <w:proofErr w:type="gramEnd"/>
      <w:r w:rsidRPr="009B59A9">
        <w:rPr>
          <w:rFonts w:ascii="Arial" w:hAnsi="Arial" w:cs="Arial"/>
          <w:szCs w:val="24"/>
        </w:rPr>
        <w:t xml:space="preserve"> at </w:t>
      </w:r>
      <w:hyperlink r:id="rId11" w:history="1">
        <w:r w:rsidRPr="009B59A9">
          <w:rPr>
            <w:rStyle w:val="Hyperlink"/>
            <w:rFonts w:ascii="Arial" w:hAnsi="Arial" w:cs="Arial"/>
            <w:szCs w:val="24"/>
          </w:rPr>
          <w:t>https://wicws.dph.ncdhhs.gov/</w:t>
        </w:r>
      </w:hyperlink>
      <w:r w:rsidRPr="009B59A9">
        <w:rPr>
          <w:rFonts w:ascii="Arial" w:hAnsi="Arial" w:cs="Arial"/>
          <w:szCs w:val="24"/>
        </w:rPr>
        <w:t>.</w:t>
      </w:r>
    </w:p>
    <w:p w14:paraId="76982D49" w14:textId="77777777" w:rsidR="003268AE" w:rsidRPr="009B59A9" w:rsidRDefault="003268AE" w:rsidP="003268AE">
      <w:pPr>
        <w:ind w:right="270"/>
        <w:rPr>
          <w:rFonts w:ascii="Arial" w:hAnsi="Arial" w:cs="Arial"/>
          <w:szCs w:val="24"/>
        </w:rPr>
      </w:pPr>
    </w:p>
    <w:p w14:paraId="470E52DD" w14:textId="4FFACF33" w:rsidR="003268AE" w:rsidRPr="009B59A9" w:rsidRDefault="003268AE" w:rsidP="003268AE">
      <w:pPr>
        <w:ind w:right="270"/>
        <w:rPr>
          <w:rFonts w:ascii="Arial" w:hAnsi="Arial" w:cs="Arial"/>
          <w:szCs w:val="24"/>
        </w:rPr>
      </w:pPr>
      <w:r w:rsidRPr="009B59A9">
        <w:rPr>
          <w:rFonts w:ascii="Arial" w:hAnsi="Arial" w:cs="Arial"/>
          <w:szCs w:val="24"/>
        </w:rPr>
        <w:t xml:space="preserve">All prospective applicants </w:t>
      </w:r>
      <w:r w:rsidR="00E16C41" w:rsidRPr="009B59A9">
        <w:rPr>
          <w:rFonts w:ascii="Arial" w:hAnsi="Arial" w:cs="Arial"/>
          <w:szCs w:val="24"/>
        </w:rPr>
        <w:t xml:space="preserve">are strongly encouraged to attend an </w:t>
      </w:r>
      <w:r w:rsidRPr="009B59A9">
        <w:rPr>
          <w:rFonts w:ascii="Arial" w:hAnsi="Arial" w:cs="Arial"/>
          <w:szCs w:val="24"/>
        </w:rPr>
        <w:t>Applica</w:t>
      </w:r>
      <w:r w:rsidR="00E16C41" w:rsidRPr="009B59A9">
        <w:rPr>
          <w:rFonts w:ascii="Arial" w:hAnsi="Arial" w:cs="Arial"/>
          <w:szCs w:val="24"/>
        </w:rPr>
        <w:t>nt</w:t>
      </w:r>
      <w:r w:rsidRPr="009B59A9">
        <w:rPr>
          <w:rFonts w:ascii="Arial" w:hAnsi="Arial" w:cs="Arial"/>
          <w:szCs w:val="24"/>
        </w:rPr>
        <w:t xml:space="preserve"> </w:t>
      </w:r>
      <w:r w:rsidR="00E16C41" w:rsidRPr="009B59A9">
        <w:rPr>
          <w:rFonts w:ascii="Arial" w:hAnsi="Arial" w:cs="Arial"/>
          <w:szCs w:val="24"/>
        </w:rPr>
        <w:t>Teleconference</w:t>
      </w:r>
      <w:r w:rsidRPr="009B59A9">
        <w:rPr>
          <w:rFonts w:ascii="Arial" w:hAnsi="Arial" w:cs="Arial"/>
          <w:szCs w:val="24"/>
        </w:rPr>
        <w:t xml:space="preserve"> on </w:t>
      </w:r>
      <w:r w:rsidR="00E16C41" w:rsidRPr="009B59A9">
        <w:rPr>
          <w:rFonts w:ascii="Arial" w:hAnsi="Arial" w:cs="Arial"/>
          <w:szCs w:val="24"/>
        </w:rPr>
        <w:t xml:space="preserve">Thursday, September 24, </w:t>
      </w:r>
      <w:proofErr w:type="gramStart"/>
      <w:r w:rsidR="00E16C41" w:rsidRPr="009B59A9">
        <w:rPr>
          <w:rFonts w:ascii="Arial" w:hAnsi="Arial" w:cs="Arial"/>
          <w:szCs w:val="24"/>
        </w:rPr>
        <w:t>2026</w:t>
      </w:r>
      <w:proofErr w:type="gramEnd"/>
      <w:r w:rsidRPr="009B59A9">
        <w:rPr>
          <w:rFonts w:ascii="Arial" w:hAnsi="Arial" w:cs="Arial"/>
          <w:szCs w:val="24"/>
        </w:rPr>
        <w:t xml:space="preserve"> at 10:00 AM – 11:00 AM: </w:t>
      </w:r>
      <w:hyperlink r:id="rId12" w:history="1">
        <w:r w:rsidR="00AD432F" w:rsidRPr="009B59A9">
          <w:rPr>
            <w:rStyle w:val="Hyperlink"/>
            <w:rFonts w:ascii="Arial" w:hAnsi="Arial" w:cs="Arial"/>
            <w:szCs w:val="24"/>
          </w:rPr>
          <w:t>Link to Zoom Applicant Teleconference</w:t>
        </w:r>
      </w:hyperlink>
      <w:r w:rsidR="00E16C41" w:rsidRPr="009B59A9">
        <w:rPr>
          <w:rFonts w:ascii="Arial" w:hAnsi="Arial" w:cs="Arial"/>
          <w:szCs w:val="24"/>
        </w:rPr>
        <w:t xml:space="preserve">  </w:t>
      </w:r>
    </w:p>
    <w:p w14:paraId="5CEB7851" w14:textId="4BE99761" w:rsidR="009B59A9" w:rsidRPr="009B59A9" w:rsidRDefault="009B59A9" w:rsidP="003268AE">
      <w:pPr>
        <w:ind w:right="270"/>
        <w:rPr>
          <w:rFonts w:ascii="Arial" w:hAnsi="Arial" w:cs="Arial"/>
          <w:szCs w:val="24"/>
        </w:rPr>
      </w:pPr>
      <w:r>
        <w:rPr>
          <w:rFonts w:ascii="Arial" w:hAnsi="Arial" w:cs="Arial"/>
          <w:szCs w:val="24"/>
        </w:rPr>
        <w:t xml:space="preserve">Zoom </w:t>
      </w:r>
      <w:r w:rsidRPr="009B59A9">
        <w:rPr>
          <w:rFonts w:ascii="Arial" w:hAnsi="Arial" w:cs="Arial"/>
          <w:szCs w:val="24"/>
        </w:rPr>
        <w:t xml:space="preserve">Link: </w:t>
      </w:r>
      <w:hyperlink r:id="rId13" w:history="1">
        <w:r w:rsidRPr="009B59A9">
          <w:rPr>
            <w:rStyle w:val="Hyperlink"/>
            <w:rFonts w:ascii="Arial" w:hAnsi="Arial" w:cs="Arial"/>
            <w:szCs w:val="24"/>
          </w:rPr>
          <w:t>https://www.zoomgov.com/j/1655680795?pwd=hZ6vazSYyUIrCfCLfoNTvqsd00bcDk.1</w:t>
        </w:r>
      </w:hyperlink>
      <w:r w:rsidRPr="009B59A9">
        <w:rPr>
          <w:rFonts w:ascii="Arial" w:hAnsi="Arial" w:cs="Arial"/>
          <w:szCs w:val="24"/>
        </w:rPr>
        <w:t xml:space="preserve"> </w:t>
      </w:r>
    </w:p>
    <w:p w14:paraId="3AA32D71" w14:textId="77777777" w:rsidR="009B59A9" w:rsidRDefault="009B59A9" w:rsidP="003268AE">
      <w:pPr>
        <w:rPr>
          <w:rFonts w:ascii="Arial" w:hAnsi="Arial" w:cs="Arial"/>
          <w:szCs w:val="24"/>
        </w:rPr>
      </w:pPr>
    </w:p>
    <w:p w14:paraId="0B8DC02E" w14:textId="5B61310A" w:rsidR="003268AE" w:rsidRPr="009B59A9" w:rsidRDefault="003268AE" w:rsidP="003268AE">
      <w:pPr>
        <w:rPr>
          <w:rFonts w:ascii="Arial" w:hAnsi="Arial" w:cs="Arial"/>
          <w:szCs w:val="24"/>
        </w:rPr>
      </w:pPr>
      <w:r w:rsidRPr="009B59A9">
        <w:rPr>
          <w:rFonts w:ascii="Arial" w:hAnsi="Arial" w:cs="Arial"/>
          <w:szCs w:val="24"/>
        </w:rPr>
        <w:t>All prospective applicants may submit an optional non-binding notice of intent no later than 5:00 PM on Fri</w:t>
      </w:r>
      <w:r w:rsidR="00A62EF1" w:rsidRPr="009B59A9">
        <w:rPr>
          <w:rFonts w:ascii="Arial" w:hAnsi="Arial" w:cs="Arial"/>
          <w:szCs w:val="24"/>
        </w:rPr>
        <w:t>day, October 9, 2026</w:t>
      </w:r>
      <w:r w:rsidRPr="009B59A9">
        <w:rPr>
          <w:rFonts w:ascii="Arial" w:hAnsi="Arial" w:cs="Arial"/>
          <w:szCs w:val="24"/>
        </w:rPr>
        <w:t xml:space="preserve">. The link to complete the notice of intent is: </w:t>
      </w:r>
      <w:hyperlink r:id="rId14" w:history="1">
        <w:r w:rsidRPr="009B59A9">
          <w:rPr>
            <w:rStyle w:val="Hyperlink"/>
            <w:rFonts w:ascii="Arial" w:hAnsi="Arial" w:cs="Arial"/>
            <w:szCs w:val="24"/>
          </w:rPr>
          <w:t>https://www.surveymonkey.com/r/RFAA427NOI</w:t>
        </w:r>
      </w:hyperlink>
      <w:r w:rsidRPr="009B59A9">
        <w:rPr>
          <w:rFonts w:ascii="Arial" w:hAnsi="Arial" w:cs="Arial"/>
          <w:szCs w:val="24"/>
        </w:rPr>
        <w:t xml:space="preserve">. Confirmation of receipt will be provided in response. Information requested </w:t>
      </w:r>
      <w:r w:rsidR="00A62EF1" w:rsidRPr="009B59A9">
        <w:rPr>
          <w:rFonts w:ascii="Arial" w:hAnsi="Arial" w:cs="Arial"/>
          <w:szCs w:val="24"/>
        </w:rPr>
        <w:t>in</w:t>
      </w:r>
      <w:r w:rsidRPr="009B59A9">
        <w:rPr>
          <w:rFonts w:ascii="Arial" w:hAnsi="Arial" w:cs="Arial"/>
          <w:szCs w:val="24"/>
        </w:rPr>
        <w:t xml:space="preserve"> the notice of intent includes the following:</w:t>
      </w:r>
    </w:p>
    <w:p w14:paraId="58125AA8" w14:textId="77777777" w:rsidR="003268AE" w:rsidRPr="009B59A9" w:rsidRDefault="003268AE" w:rsidP="003268AE">
      <w:pPr>
        <w:numPr>
          <w:ilvl w:val="0"/>
          <w:numId w:val="1"/>
        </w:numPr>
        <w:tabs>
          <w:tab w:val="clear" w:pos="1224"/>
          <w:tab w:val="num" w:pos="1440"/>
        </w:tabs>
        <w:ind w:left="1440"/>
        <w:rPr>
          <w:rFonts w:ascii="Arial" w:hAnsi="Arial" w:cs="Arial"/>
          <w:szCs w:val="24"/>
        </w:rPr>
      </w:pPr>
      <w:r w:rsidRPr="009B59A9">
        <w:rPr>
          <w:rFonts w:ascii="Arial" w:hAnsi="Arial" w:cs="Arial"/>
          <w:szCs w:val="24"/>
        </w:rPr>
        <w:t>The legal name of the agency</w:t>
      </w:r>
    </w:p>
    <w:p w14:paraId="532CD6D7" w14:textId="77777777" w:rsidR="003268AE" w:rsidRPr="009B59A9" w:rsidRDefault="003268AE" w:rsidP="003268AE">
      <w:pPr>
        <w:numPr>
          <w:ilvl w:val="0"/>
          <w:numId w:val="1"/>
        </w:numPr>
        <w:tabs>
          <w:tab w:val="clear" w:pos="1224"/>
          <w:tab w:val="num" w:pos="1440"/>
        </w:tabs>
        <w:ind w:left="1440"/>
        <w:rPr>
          <w:rFonts w:ascii="Arial" w:hAnsi="Arial" w:cs="Arial"/>
          <w:szCs w:val="24"/>
        </w:rPr>
      </w:pPr>
      <w:r w:rsidRPr="009B59A9">
        <w:rPr>
          <w:rFonts w:ascii="Arial" w:hAnsi="Arial" w:cs="Arial"/>
          <w:szCs w:val="24"/>
        </w:rPr>
        <w:t>The name, title, phone number, mailing address, and email address of the person who will coordinate the application submission</w:t>
      </w:r>
    </w:p>
    <w:p w14:paraId="7A3AE0F3" w14:textId="77777777" w:rsidR="003268AE" w:rsidRPr="009B59A9" w:rsidRDefault="003268AE" w:rsidP="003268AE">
      <w:pPr>
        <w:numPr>
          <w:ilvl w:val="0"/>
          <w:numId w:val="1"/>
        </w:numPr>
        <w:tabs>
          <w:tab w:val="clear" w:pos="1224"/>
          <w:tab w:val="num" w:pos="1440"/>
        </w:tabs>
        <w:ind w:left="1440"/>
        <w:rPr>
          <w:rFonts w:ascii="Arial" w:hAnsi="Arial" w:cs="Arial"/>
          <w:szCs w:val="24"/>
        </w:rPr>
      </w:pPr>
      <w:r w:rsidRPr="009B59A9">
        <w:rPr>
          <w:rFonts w:ascii="Arial" w:hAnsi="Arial" w:cs="Arial"/>
          <w:szCs w:val="24"/>
        </w:rPr>
        <w:t>County</w:t>
      </w:r>
      <w:r w:rsidR="00A62EF1" w:rsidRPr="009B59A9">
        <w:rPr>
          <w:rFonts w:ascii="Arial" w:hAnsi="Arial" w:cs="Arial"/>
          <w:szCs w:val="24"/>
        </w:rPr>
        <w:t>(</w:t>
      </w:r>
      <w:proofErr w:type="spellStart"/>
      <w:r w:rsidR="00A62EF1" w:rsidRPr="009B59A9">
        <w:rPr>
          <w:rFonts w:ascii="Arial" w:hAnsi="Arial" w:cs="Arial"/>
          <w:szCs w:val="24"/>
        </w:rPr>
        <w:t>ies</w:t>
      </w:r>
      <w:proofErr w:type="spellEnd"/>
      <w:r w:rsidR="00A62EF1" w:rsidRPr="009B59A9">
        <w:rPr>
          <w:rFonts w:ascii="Arial" w:hAnsi="Arial" w:cs="Arial"/>
          <w:szCs w:val="24"/>
        </w:rPr>
        <w:t>)</w:t>
      </w:r>
      <w:r w:rsidRPr="009B59A9">
        <w:rPr>
          <w:rFonts w:ascii="Arial" w:hAnsi="Arial" w:cs="Arial"/>
          <w:szCs w:val="24"/>
        </w:rPr>
        <w:t xml:space="preserve"> where services will be provided</w:t>
      </w:r>
    </w:p>
    <w:p w14:paraId="3FD4CB3B" w14:textId="77777777" w:rsidR="003268AE" w:rsidRPr="009B59A9" w:rsidRDefault="003268AE" w:rsidP="003268AE">
      <w:pPr>
        <w:ind w:right="270"/>
        <w:rPr>
          <w:rFonts w:ascii="Arial" w:hAnsi="Arial" w:cs="Arial"/>
          <w:szCs w:val="24"/>
        </w:rPr>
      </w:pPr>
    </w:p>
    <w:p w14:paraId="61856123" w14:textId="77777777" w:rsidR="003268AE" w:rsidRPr="009B59A9" w:rsidRDefault="003268AE" w:rsidP="003268AE">
      <w:pPr>
        <w:ind w:right="270"/>
        <w:rPr>
          <w:rFonts w:ascii="Arial" w:hAnsi="Arial" w:cs="Arial"/>
          <w:b/>
          <w:szCs w:val="24"/>
        </w:rPr>
      </w:pPr>
      <w:r w:rsidRPr="009B59A9">
        <w:rPr>
          <w:rFonts w:ascii="Arial" w:hAnsi="Arial" w:cs="Arial"/>
          <w:b/>
          <w:szCs w:val="24"/>
        </w:rPr>
        <w:t xml:space="preserve">Deadline for Submission: </w:t>
      </w:r>
      <w:r w:rsidRPr="009B59A9">
        <w:rPr>
          <w:rFonts w:ascii="Arial" w:hAnsi="Arial" w:cs="Arial"/>
          <w:szCs w:val="24"/>
        </w:rPr>
        <w:t>No applications will be received after 5:00 PM on Monday, October 26, 2026.</w:t>
      </w:r>
    </w:p>
    <w:p w14:paraId="54EC5939" w14:textId="77777777" w:rsidR="003268AE" w:rsidRPr="009B59A9" w:rsidRDefault="003268AE" w:rsidP="003268AE">
      <w:pPr>
        <w:ind w:right="270"/>
        <w:rPr>
          <w:rFonts w:ascii="Arial" w:hAnsi="Arial" w:cs="Arial"/>
          <w:szCs w:val="24"/>
        </w:rPr>
      </w:pPr>
    </w:p>
    <w:p w14:paraId="0A27D3ED" w14:textId="77777777" w:rsidR="003268AE" w:rsidRPr="009B59A9" w:rsidRDefault="003268AE" w:rsidP="003268AE">
      <w:pPr>
        <w:ind w:right="270"/>
        <w:rPr>
          <w:rFonts w:ascii="Arial" w:hAnsi="Arial" w:cs="Arial"/>
          <w:szCs w:val="24"/>
        </w:rPr>
      </w:pPr>
      <w:r w:rsidRPr="009B59A9">
        <w:rPr>
          <w:rFonts w:ascii="Arial" w:hAnsi="Arial" w:cs="Arial"/>
          <w:b/>
          <w:szCs w:val="24"/>
        </w:rPr>
        <w:t>How to Obtain Further Information:</w:t>
      </w:r>
      <w:r w:rsidRPr="009B59A9">
        <w:rPr>
          <w:rFonts w:ascii="Arial" w:hAnsi="Arial" w:cs="Arial"/>
          <w:szCs w:val="24"/>
        </w:rPr>
        <w:t xml:space="preserve"> Inquires about this RFA are encouraged, and may be directed to: </w:t>
      </w:r>
    </w:p>
    <w:p w14:paraId="34F9D402" w14:textId="77777777" w:rsidR="003268AE" w:rsidRPr="009B59A9" w:rsidRDefault="003268AE" w:rsidP="003268AE">
      <w:pPr>
        <w:ind w:right="270"/>
        <w:rPr>
          <w:rFonts w:ascii="Arial" w:hAnsi="Arial" w:cs="Arial"/>
          <w:szCs w:val="24"/>
        </w:rPr>
      </w:pPr>
      <w:r w:rsidRPr="009B59A9">
        <w:rPr>
          <w:rFonts w:ascii="Arial" w:hAnsi="Arial" w:cs="Arial"/>
          <w:szCs w:val="24"/>
        </w:rPr>
        <w:t>Renee Jackson, MHA</w:t>
      </w:r>
    </w:p>
    <w:p w14:paraId="6F47314E" w14:textId="77777777" w:rsidR="003268AE" w:rsidRPr="009B59A9" w:rsidRDefault="003268AE" w:rsidP="003268AE">
      <w:pPr>
        <w:ind w:right="270"/>
        <w:rPr>
          <w:rFonts w:ascii="Arial" w:hAnsi="Arial" w:cs="Arial"/>
          <w:szCs w:val="24"/>
        </w:rPr>
      </w:pPr>
      <w:r w:rsidRPr="009B59A9">
        <w:rPr>
          <w:rFonts w:ascii="Arial" w:hAnsi="Arial" w:cs="Arial"/>
          <w:szCs w:val="24"/>
        </w:rPr>
        <w:t xml:space="preserve">Email: </w:t>
      </w:r>
      <w:hyperlink r:id="rId15" w:history="1">
        <w:r w:rsidRPr="009B59A9">
          <w:rPr>
            <w:rStyle w:val="Hyperlink"/>
            <w:rFonts w:ascii="Arial" w:hAnsi="Arial" w:cs="Arial"/>
            <w:szCs w:val="24"/>
          </w:rPr>
          <w:t>renee.jackson@dhhs.nc.gov</w:t>
        </w:r>
      </w:hyperlink>
    </w:p>
    <w:p w14:paraId="193B82B6" w14:textId="77777777" w:rsidR="005D177F" w:rsidRPr="009B59A9" w:rsidRDefault="005D177F" w:rsidP="003268AE">
      <w:pPr>
        <w:ind w:right="270"/>
        <w:rPr>
          <w:rFonts w:ascii="Arial" w:hAnsi="Arial" w:cs="Arial"/>
          <w:szCs w:val="24"/>
        </w:rPr>
      </w:pPr>
    </w:p>
    <w:p w14:paraId="4E9DC383" w14:textId="77777777" w:rsidR="006F579C" w:rsidRDefault="006F579C">
      <w:pPr>
        <w:rPr>
          <w:rFonts w:ascii="Arial" w:hAnsi="Arial" w:cs="Arial"/>
          <w:b/>
          <w:bCs/>
          <w:szCs w:val="24"/>
        </w:rPr>
      </w:pPr>
    </w:p>
    <w:p w14:paraId="1B123FE2" w14:textId="75AED13B" w:rsidR="00FE6886" w:rsidRPr="006F579C" w:rsidRDefault="006F579C">
      <w:pPr>
        <w:rPr>
          <w:rFonts w:ascii="Arial" w:hAnsi="Arial" w:cs="Arial"/>
          <w:b/>
          <w:bCs/>
          <w:szCs w:val="24"/>
        </w:rPr>
      </w:pPr>
      <w:r w:rsidRPr="006F579C">
        <w:rPr>
          <w:rFonts w:ascii="Arial" w:hAnsi="Arial" w:cs="Arial"/>
          <w:b/>
          <w:bCs/>
          <w:szCs w:val="24"/>
        </w:rPr>
        <w:t>Stevens Amendment Disclosure:</w:t>
      </w:r>
    </w:p>
    <w:p w14:paraId="243C7AA5" w14:textId="27BF6C69" w:rsidR="006F579C" w:rsidRPr="009B59A9" w:rsidRDefault="006F579C">
      <w:pPr>
        <w:rPr>
          <w:rFonts w:ascii="Arial" w:hAnsi="Arial" w:cs="Arial"/>
          <w:szCs w:val="24"/>
        </w:rPr>
      </w:pPr>
      <w:r w:rsidRPr="006F579C">
        <w:rPr>
          <w:rFonts w:ascii="Arial" w:hAnsi="Arial" w:cs="Arial"/>
          <w:szCs w:val="24"/>
        </w:rPr>
        <w:t xml:space="preserve">This </w:t>
      </w:r>
      <w:r w:rsidRPr="009B59A9">
        <w:rPr>
          <w:rFonts w:ascii="Arial" w:hAnsi="Arial" w:cs="Arial"/>
          <w:szCs w:val="24"/>
        </w:rPr>
        <w:t>Reducing Infant Mortality in Communities</w:t>
      </w:r>
      <w:r w:rsidRPr="006F579C">
        <w:rPr>
          <w:rFonts w:ascii="Arial" w:hAnsi="Arial" w:cs="Arial"/>
          <w:szCs w:val="24"/>
        </w:rPr>
        <w:t xml:space="preserve"> </w:t>
      </w:r>
      <w:r w:rsidRPr="006F579C">
        <w:rPr>
          <w:rFonts w:ascii="Arial" w:hAnsi="Arial" w:cs="Arial"/>
          <w:szCs w:val="24"/>
        </w:rPr>
        <w:t>R</w:t>
      </w:r>
      <w:r>
        <w:rPr>
          <w:rFonts w:ascii="Arial" w:hAnsi="Arial" w:cs="Arial"/>
          <w:szCs w:val="24"/>
        </w:rPr>
        <w:t>FA</w:t>
      </w:r>
      <w:r w:rsidRPr="006F579C">
        <w:rPr>
          <w:rFonts w:ascii="Arial" w:hAnsi="Arial" w:cs="Arial"/>
          <w:szCs w:val="24"/>
        </w:rPr>
        <w:t xml:space="preserve"> is supported by the </w:t>
      </w:r>
      <w:r>
        <w:rPr>
          <w:rFonts w:ascii="Arial" w:hAnsi="Arial" w:cs="Arial"/>
        </w:rPr>
        <w:t>Health Resources and Services Administration</w:t>
      </w:r>
      <w:r>
        <w:rPr>
          <w:rFonts w:ascii="Arial" w:hAnsi="Arial" w:cs="Arial"/>
        </w:rPr>
        <w:t xml:space="preserve"> (HRSA)</w:t>
      </w:r>
      <w:r w:rsidRPr="006F579C">
        <w:rPr>
          <w:rFonts w:ascii="Arial" w:hAnsi="Arial" w:cs="Arial"/>
          <w:szCs w:val="24"/>
        </w:rPr>
        <w:t xml:space="preserve"> of the U.S. Department of Health and Human Services (HHS) as part of a financial assistance award, with 100 percent or $1,727,307 funded by </w:t>
      </w:r>
      <w:r>
        <w:rPr>
          <w:rFonts w:ascii="Arial" w:hAnsi="Arial" w:cs="Arial"/>
          <w:szCs w:val="24"/>
        </w:rPr>
        <w:t>HRSA</w:t>
      </w:r>
      <w:r w:rsidRPr="006F579C">
        <w:rPr>
          <w:rFonts w:ascii="Arial" w:hAnsi="Arial" w:cs="Arial"/>
          <w:szCs w:val="24"/>
        </w:rPr>
        <w:t>/HHS</w:t>
      </w:r>
      <w:r>
        <w:rPr>
          <w:rFonts w:ascii="Arial" w:hAnsi="Arial" w:cs="Arial"/>
          <w:szCs w:val="24"/>
        </w:rPr>
        <w:t xml:space="preserve">, </w:t>
      </w:r>
      <w:r w:rsidRPr="006F579C">
        <w:rPr>
          <w:rFonts w:ascii="Arial" w:hAnsi="Arial" w:cs="Arial"/>
          <w:szCs w:val="24"/>
        </w:rPr>
        <w:t xml:space="preserve">including awards anticipated under this RFA. The contents are those of the author(s) and do not necessarily represent the official views of, nor an endorsement, by </w:t>
      </w:r>
      <w:r>
        <w:rPr>
          <w:rFonts w:ascii="Arial" w:hAnsi="Arial" w:cs="Arial"/>
          <w:szCs w:val="24"/>
        </w:rPr>
        <w:t>HRSA</w:t>
      </w:r>
      <w:r w:rsidRPr="006F579C">
        <w:rPr>
          <w:rFonts w:ascii="Arial" w:hAnsi="Arial" w:cs="Arial"/>
          <w:szCs w:val="24"/>
        </w:rPr>
        <w:t>/HHS, or the U.S. Government.</w:t>
      </w:r>
      <w:r>
        <w:rPr>
          <w:rFonts w:ascii="Arial" w:hAnsi="Arial" w:cs="Arial"/>
          <w:szCs w:val="24"/>
        </w:rPr>
        <w:t xml:space="preserve"> </w:t>
      </w:r>
      <w:r w:rsidRPr="006F579C">
        <w:rPr>
          <w:rFonts w:ascii="Arial" w:hAnsi="Arial" w:cs="Arial"/>
          <w:szCs w:val="24"/>
        </w:rPr>
        <w:t>This disclosure is provided in accordance with the Stevens Amendment (Section 505, Division H of Consolidated Appropriations Act, 2021, Public Law 116-260).</w:t>
      </w:r>
    </w:p>
    <w:sectPr w:rsidR="006F579C" w:rsidRPr="009B59A9">
      <w:headerReference w:type="even" r:id="rId16"/>
      <w:headerReference w:type="default" r:id="rId17"/>
      <w:footerReference w:type="even" r:id="rId18"/>
      <w:footerReference w:type="default" r:id="rId19"/>
      <w:headerReference w:type="first" r:id="rId20"/>
      <w:footerReference w:type="first" r:id="rId21"/>
      <w:pgSz w:w="12240" w:h="15840"/>
      <w:pgMar w:top="162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1493" w14:textId="77777777" w:rsidR="00FF1632" w:rsidRDefault="00FF1632">
      <w:r>
        <w:separator/>
      </w:r>
    </w:p>
  </w:endnote>
  <w:endnote w:type="continuationSeparator" w:id="0">
    <w:p w14:paraId="52F268C2" w14:textId="77777777" w:rsidR="00FF1632" w:rsidRDefault="00FF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718F" w14:textId="77777777" w:rsidR="009B59A9" w:rsidRDefault="009B5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6B67" w14:textId="72BAFD68" w:rsidR="00103B26" w:rsidRDefault="00103B26">
    <w:pPr>
      <w:pStyle w:val="Footer"/>
    </w:pPr>
    <w:r>
      <w:t xml:space="preserve">DPH revised </w:t>
    </w:r>
    <w:r w:rsidR="009B59A9">
      <w:t>08-2027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A50F" w14:textId="77777777" w:rsidR="009B59A9" w:rsidRDefault="009B5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DDC70" w14:textId="77777777" w:rsidR="00FF1632" w:rsidRDefault="00FF1632">
      <w:r>
        <w:separator/>
      </w:r>
    </w:p>
  </w:footnote>
  <w:footnote w:type="continuationSeparator" w:id="0">
    <w:p w14:paraId="4F979332" w14:textId="77777777" w:rsidR="00FF1632" w:rsidRDefault="00FF1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8996" w14:textId="77777777" w:rsidR="009B59A9" w:rsidRDefault="009B5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9706" w14:textId="77777777" w:rsidR="009B59A9" w:rsidRDefault="009B5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CFEE" w14:textId="77777777" w:rsidR="009B59A9" w:rsidRDefault="009B5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F2346"/>
    <w:multiLevelType w:val="hybridMultilevel"/>
    <w:tmpl w:val="C672A11C"/>
    <w:lvl w:ilvl="0" w:tplc="F57076C4">
      <w:start w:val="1"/>
      <w:numFmt w:val="bullet"/>
      <w:lvlText w:val=""/>
      <w:lvlJc w:val="left"/>
      <w:pPr>
        <w:tabs>
          <w:tab w:val="num" w:pos="1224"/>
        </w:tabs>
        <w:ind w:left="1224" w:hanging="360"/>
      </w:pPr>
      <w:rPr>
        <w:rFonts w:ascii="Symbol" w:hAnsi="Symbol" w:hint="default"/>
      </w:rPr>
    </w:lvl>
    <w:lvl w:ilvl="1" w:tplc="04090003">
      <w:start w:val="1"/>
      <w:numFmt w:val="bullet"/>
      <w:lvlText w:val="o"/>
      <w:lvlJc w:val="left"/>
      <w:pPr>
        <w:tabs>
          <w:tab w:val="num" w:pos="2304"/>
        </w:tabs>
        <w:ind w:left="2304" w:hanging="360"/>
      </w:pPr>
      <w:rPr>
        <w:rFonts w:ascii="Courier New" w:hAnsi="Courier New" w:cs="Courier New" w:hint="default"/>
      </w:rPr>
    </w:lvl>
    <w:lvl w:ilvl="2" w:tplc="04090005">
      <w:start w:val="1"/>
      <w:numFmt w:val="bullet"/>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start w:val="1"/>
      <w:numFmt w:val="bullet"/>
      <w:lvlText w:val="o"/>
      <w:lvlJc w:val="left"/>
      <w:pPr>
        <w:tabs>
          <w:tab w:val="num" w:pos="4464"/>
        </w:tabs>
        <w:ind w:left="4464" w:hanging="360"/>
      </w:pPr>
      <w:rPr>
        <w:rFonts w:ascii="Courier New" w:hAnsi="Courier New" w:cs="Courier New" w:hint="default"/>
      </w:rPr>
    </w:lvl>
    <w:lvl w:ilvl="5" w:tplc="04090005">
      <w:start w:val="1"/>
      <w:numFmt w:val="bullet"/>
      <w:lvlText w:val=""/>
      <w:lvlJc w:val="left"/>
      <w:pPr>
        <w:tabs>
          <w:tab w:val="num" w:pos="5184"/>
        </w:tabs>
        <w:ind w:left="5184" w:hanging="360"/>
      </w:pPr>
      <w:rPr>
        <w:rFonts w:ascii="Wingdings" w:hAnsi="Wingdings" w:hint="default"/>
      </w:rPr>
    </w:lvl>
    <w:lvl w:ilvl="6" w:tplc="04090001">
      <w:start w:val="1"/>
      <w:numFmt w:val="bullet"/>
      <w:lvlText w:val=""/>
      <w:lvlJc w:val="left"/>
      <w:pPr>
        <w:tabs>
          <w:tab w:val="num" w:pos="5904"/>
        </w:tabs>
        <w:ind w:left="5904" w:hanging="360"/>
      </w:pPr>
      <w:rPr>
        <w:rFonts w:ascii="Symbol" w:hAnsi="Symbol" w:hint="default"/>
      </w:rPr>
    </w:lvl>
    <w:lvl w:ilvl="7" w:tplc="04090003">
      <w:start w:val="1"/>
      <w:numFmt w:val="bullet"/>
      <w:lvlText w:val="o"/>
      <w:lvlJc w:val="left"/>
      <w:pPr>
        <w:tabs>
          <w:tab w:val="num" w:pos="6624"/>
        </w:tabs>
        <w:ind w:left="6624" w:hanging="360"/>
      </w:pPr>
      <w:rPr>
        <w:rFonts w:ascii="Courier New" w:hAnsi="Courier New" w:cs="Courier New" w:hint="default"/>
      </w:rPr>
    </w:lvl>
    <w:lvl w:ilvl="8" w:tplc="04090005">
      <w:start w:val="1"/>
      <w:numFmt w:val="bullet"/>
      <w:lvlText w:val=""/>
      <w:lvlJc w:val="left"/>
      <w:pPr>
        <w:tabs>
          <w:tab w:val="num" w:pos="7344"/>
        </w:tabs>
        <w:ind w:left="7344" w:hanging="360"/>
      </w:pPr>
      <w:rPr>
        <w:rFonts w:ascii="Wingdings" w:hAnsi="Wingdings" w:hint="default"/>
      </w:rPr>
    </w:lvl>
  </w:abstractNum>
  <w:num w:numId="1" w16cid:durableId="1302154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BD"/>
    <w:rsid w:val="00001E85"/>
    <w:rsid w:val="00103B26"/>
    <w:rsid w:val="00182154"/>
    <w:rsid w:val="001D5A16"/>
    <w:rsid w:val="00204948"/>
    <w:rsid w:val="00223E3B"/>
    <w:rsid w:val="0025062F"/>
    <w:rsid w:val="00264189"/>
    <w:rsid w:val="003268AE"/>
    <w:rsid w:val="003B409F"/>
    <w:rsid w:val="003E717F"/>
    <w:rsid w:val="00457368"/>
    <w:rsid w:val="0047340B"/>
    <w:rsid w:val="004C5BD5"/>
    <w:rsid w:val="00576398"/>
    <w:rsid w:val="005D177F"/>
    <w:rsid w:val="006642C2"/>
    <w:rsid w:val="006D77C2"/>
    <w:rsid w:val="006E42BD"/>
    <w:rsid w:val="006F579C"/>
    <w:rsid w:val="007A1435"/>
    <w:rsid w:val="008733E1"/>
    <w:rsid w:val="008F6D90"/>
    <w:rsid w:val="00926FC3"/>
    <w:rsid w:val="00935957"/>
    <w:rsid w:val="009B43F2"/>
    <w:rsid w:val="009B59A9"/>
    <w:rsid w:val="009C5FFC"/>
    <w:rsid w:val="00A62EF1"/>
    <w:rsid w:val="00AB5284"/>
    <w:rsid w:val="00AD432F"/>
    <w:rsid w:val="00AD677A"/>
    <w:rsid w:val="00B8556E"/>
    <w:rsid w:val="00C23825"/>
    <w:rsid w:val="00C42CEE"/>
    <w:rsid w:val="00CC3C29"/>
    <w:rsid w:val="00DC168A"/>
    <w:rsid w:val="00DD370E"/>
    <w:rsid w:val="00E16C41"/>
    <w:rsid w:val="00E44949"/>
    <w:rsid w:val="00E93369"/>
    <w:rsid w:val="00EC36A8"/>
    <w:rsid w:val="00F17DC9"/>
    <w:rsid w:val="00FE6886"/>
    <w:rsid w:val="00FF1632"/>
    <w:rsid w:val="00FF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EE8A4"/>
  <w15:chartTrackingRefBased/>
  <w15:docId w15:val="{F8169645-B566-46E2-9096-EF4513CB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ind w:left="75" w:right="75"/>
    </w:pPr>
    <w:rPr>
      <w:rFonts w:ascii="Verdana" w:hAnsi="Verdana"/>
      <w:szCs w:val="24"/>
    </w:rPr>
  </w:style>
  <w:style w:type="paragraph" w:customStyle="1" w:styleId="Default">
    <w:name w:val="Default"/>
    <w:rsid w:val="00C42CEE"/>
    <w:pPr>
      <w:autoSpaceDE w:val="0"/>
      <w:autoSpaceDN w:val="0"/>
      <w:adjustRightInd w:val="0"/>
    </w:pPr>
    <w:rPr>
      <w:color w:val="000000"/>
      <w:sz w:val="24"/>
      <w:szCs w:val="24"/>
    </w:rPr>
  </w:style>
  <w:style w:type="paragraph" w:styleId="Header">
    <w:name w:val="header"/>
    <w:basedOn w:val="Normal"/>
    <w:rsid w:val="00103B26"/>
    <w:pPr>
      <w:tabs>
        <w:tab w:val="center" w:pos="4320"/>
        <w:tab w:val="right" w:pos="8640"/>
      </w:tabs>
    </w:pPr>
  </w:style>
  <w:style w:type="paragraph" w:styleId="Footer">
    <w:name w:val="footer"/>
    <w:basedOn w:val="Normal"/>
    <w:rsid w:val="00103B26"/>
    <w:pPr>
      <w:tabs>
        <w:tab w:val="center" w:pos="4320"/>
        <w:tab w:val="right" w:pos="8640"/>
      </w:tabs>
    </w:pPr>
  </w:style>
  <w:style w:type="character" w:styleId="UnresolvedMention">
    <w:name w:val="Unresolved Mention"/>
    <w:basedOn w:val="DefaultParagraphFont"/>
    <w:uiPriority w:val="99"/>
    <w:semiHidden/>
    <w:unhideWhenUsed/>
    <w:rsid w:val="009B5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68707">
      <w:marLeft w:val="0"/>
      <w:marRight w:val="27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oomgov.com/j/1655680795?pwd=hZ6vazSYyUIrCfCLfoNTvqsd00bcDk.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zoomgov.com/j/1655680795?pwd=hZ6vazSYyUIrCfCLfoNTvqsd00bcDk.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cws.dph.ncdhhs.gov/" TargetMode="External"/><Relationship Id="rId5" Type="http://schemas.openxmlformats.org/officeDocument/2006/relationships/numbering" Target="numbering.xml"/><Relationship Id="rId15" Type="http://schemas.openxmlformats.org/officeDocument/2006/relationships/hyperlink" Target="mailto:renee.jackson@dhhs.nc.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veymonkey.com/r/RFAA427NO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older xmlns="fd95457a-1fc1-492c-b0fd-0095e8b1b21d">Request for Applications</Folder>
    <Notes0 xmlns="fd95457a-1fc1-492c-b0fd-0095e8b1b21d"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E01717F05D3145AA2FDF04BCD77A5F" ma:contentTypeVersion="9" ma:contentTypeDescription="Create a new document." ma:contentTypeScope="" ma:versionID="dc1deff2b82699aedf862c89e56aadfa">
  <xsd:schema xmlns:xsd="http://www.w3.org/2001/XMLSchema" xmlns:xs="http://www.w3.org/2001/XMLSchema" xmlns:p="http://schemas.microsoft.com/office/2006/metadata/properties" xmlns:ns1="http://schemas.microsoft.com/sharepoint/v3" xmlns:ns2="fd95457a-1fc1-492c-b0fd-0095e8b1b21d" xmlns:ns3="ea8af748-1d0b-4554-b403-23c573964229" targetNamespace="http://schemas.microsoft.com/office/2006/metadata/properties" ma:root="true" ma:fieldsID="5da2d5a5aa7cc6da90cfbce4f2c527ce" ns1:_="" ns2:_="" ns3:_="">
    <xsd:import namespace="http://schemas.microsoft.com/sharepoint/v3"/>
    <xsd:import namespace="fd95457a-1fc1-492c-b0fd-0095e8b1b21d"/>
    <xsd:import namespace="ea8af748-1d0b-4554-b403-23c573964229"/>
    <xsd:element name="properties">
      <xsd:complexType>
        <xsd:sequence>
          <xsd:element name="documentManagement">
            <xsd:complexType>
              <xsd:all>
                <xsd:element ref="ns2:MediaServiceMetadata" minOccurs="0"/>
                <xsd:element ref="ns2:MediaServiceFastMetadata" minOccurs="0"/>
                <xsd:element ref="ns2:Folder" minOccurs="0"/>
                <xsd:element ref="ns2:Notes0"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5457a-1fc1-492c-b0fd-0095e8b1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lder" ma:index="10" nillable="true" ma:displayName="Folder" ma:internalName="Folder">
      <xsd:simpleType>
        <xsd:restriction base="dms:Text">
          <xsd:maxLength value="255"/>
        </xsd:restriction>
      </xsd:simpleType>
    </xsd:element>
    <xsd:element name="Notes0" ma:index="11" nillable="true" ma:displayName="Notes" ma:internalName="Notes0">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8af748-1d0b-4554-b403-23c57396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D2300-3DFA-4510-8C01-2615728E1E59}">
  <ds:schemaRefs>
    <ds:schemaRef ds:uri="http://schemas.microsoft.com/office/2006/metadata/longProperties"/>
  </ds:schemaRefs>
</ds:datastoreItem>
</file>

<file path=customXml/itemProps2.xml><?xml version="1.0" encoding="utf-8"?>
<ds:datastoreItem xmlns:ds="http://schemas.openxmlformats.org/officeDocument/2006/customXml" ds:itemID="{5FCB5B7C-5BFA-472B-8387-051C25DC33B9}">
  <ds:schemaRefs>
    <ds:schemaRef ds:uri="http://schemas.microsoft.com/office/2006/metadata/properties"/>
    <ds:schemaRef ds:uri="http://schemas.microsoft.com/office/infopath/2007/PartnerControls"/>
    <ds:schemaRef ds:uri="http://schemas.microsoft.com/sharepoint/v3"/>
    <ds:schemaRef ds:uri="fd95457a-1fc1-492c-b0fd-0095e8b1b21d"/>
  </ds:schemaRefs>
</ds:datastoreItem>
</file>

<file path=customXml/itemProps3.xml><?xml version="1.0" encoding="utf-8"?>
<ds:datastoreItem xmlns:ds="http://schemas.openxmlformats.org/officeDocument/2006/customXml" ds:itemID="{3170A6DA-C009-43C4-B833-247E35B00F62}">
  <ds:schemaRefs>
    <ds:schemaRef ds:uri="http://schemas.microsoft.com/sharepoint/v3/contenttype/forms"/>
  </ds:schemaRefs>
</ds:datastoreItem>
</file>

<file path=customXml/itemProps4.xml><?xml version="1.0" encoding="utf-8"?>
<ds:datastoreItem xmlns:ds="http://schemas.openxmlformats.org/officeDocument/2006/customXml" ds:itemID="{C4966898-323F-4791-A7A4-A7D8F8ADA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95457a-1fc1-492c-b0fd-0095e8b1b21d"/>
    <ds:schemaRef ds:uri="ea8af748-1d0b-4554-b403-23c57396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619</Words>
  <Characters>3740</Characters>
  <Application>Microsoft Office Word</Application>
  <DocSecurity>0</DocSecurity>
  <Lines>83</Lines>
  <Paragraphs>30</Paragraphs>
  <ScaleCrop>false</ScaleCrop>
  <HeadingPairs>
    <vt:vector size="2" baseType="variant">
      <vt:variant>
        <vt:lpstr>Title</vt:lpstr>
      </vt:variant>
      <vt:variant>
        <vt:i4>1</vt:i4>
      </vt:variant>
    </vt:vector>
  </HeadingPairs>
  <TitlesOfParts>
    <vt:vector size="1" baseType="lpstr">
      <vt:lpstr>NC DHHS Notice of Funding Availability</vt:lpstr>
    </vt:vector>
  </TitlesOfParts>
  <Company>DHHS</Company>
  <LinksUpToDate>false</LinksUpToDate>
  <CharactersWithSpaces>4329</CharactersWithSpaces>
  <SharedDoc>false</SharedDoc>
  <HLinks>
    <vt:vector size="24" baseType="variant">
      <vt:variant>
        <vt:i4>6226037</vt:i4>
      </vt:variant>
      <vt:variant>
        <vt:i4>9</vt:i4>
      </vt:variant>
      <vt:variant>
        <vt:i4>0</vt:i4>
      </vt:variant>
      <vt:variant>
        <vt:i4>5</vt:i4>
      </vt:variant>
      <vt:variant>
        <vt:lpwstr>mailto:renee.jackson@dhhs.nc.gov</vt:lpwstr>
      </vt:variant>
      <vt:variant>
        <vt:lpwstr/>
      </vt:variant>
      <vt:variant>
        <vt:i4>4980824</vt:i4>
      </vt:variant>
      <vt:variant>
        <vt:i4>6</vt:i4>
      </vt:variant>
      <vt:variant>
        <vt:i4>0</vt:i4>
      </vt:variant>
      <vt:variant>
        <vt:i4>5</vt:i4>
      </vt:variant>
      <vt:variant>
        <vt:lpwstr>https://www.surveymonkey.com/r/RFAA427NOI</vt:lpwstr>
      </vt:variant>
      <vt:variant>
        <vt:lpwstr/>
      </vt:variant>
      <vt:variant>
        <vt:i4>90</vt:i4>
      </vt:variant>
      <vt:variant>
        <vt:i4>3</vt:i4>
      </vt:variant>
      <vt:variant>
        <vt:i4>0</vt:i4>
      </vt:variant>
      <vt:variant>
        <vt:i4>5</vt:i4>
      </vt:variant>
      <vt:variant>
        <vt:lpwstr>https://www.zoomgov.com/j/1655680795?pwd=hZ6vazSYyUIrCfCLfoNTvqsd00bcDk.1</vt:lpwstr>
      </vt:variant>
      <vt:variant>
        <vt:lpwstr/>
      </vt:variant>
      <vt:variant>
        <vt:i4>1441800</vt:i4>
      </vt:variant>
      <vt:variant>
        <vt:i4>0</vt:i4>
      </vt:variant>
      <vt:variant>
        <vt:i4>0</vt:i4>
      </vt:variant>
      <vt:variant>
        <vt:i4>5</vt:i4>
      </vt:variant>
      <vt:variant>
        <vt:lpwstr>https://wicws.dph.ncdhhs.gov/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awatry</dc:creator>
  <cp:keywords/>
  <dc:description/>
  <cp:lastModifiedBy>Preciose, Jeneen</cp:lastModifiedBy>
  <cp:revision>4</cp:revision>
  <cp:lastPrinted>2009-08-19T16:45:00Z</cp:lastPrinted>
  <dcterms:created xsi:type="dcterms:W3CDTF">2026-09-14T13:37:00Z</dcterms:created>
  <dcterms:modified xsi:type="dcterms:W3CDTF">2026-09-14T13:45:00Z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4</vt:lpwstr>
  </property>
  <property fmtid="{D5CDD505-2E9C-101B-9397-08002B2CF9AE}" pid="3" name="Branch">
    <vt:lpwstr>118</vt:lpwstr>
  </property>
  <property fmtid="{D5CDD505-2E9C-101B-9397-08002B2CF9AE}" pid="4" name="DocType">
    <vt:lpwstr>2</vt:lpwstr>
  </property>
  <property fmtid="{D5CDD505-2E9C-101B-9397-08002B2CF9AE}" pid="5" name="xd_Signature">
    <vt:lpwstr/>
  </property>
  <property fmtid="{D5CDD505-2E9C-101B-9397-08002B2CF9AE}" pid="6" name="display_urn:schemas-microsoft-com:office:office#Editor">
    <vt:lpwstr>Hayakawa, Mark R</vt:lpwstr>
  </property>
  <property fmtid="{D5CDD505-2E9C-101B-9397-08002B2CF9AE}" pid="7" name="Order">
    <vt:lpwstr>27000.0000000000</vt:lpwstr>
  </property>
  <property fmtid="{D5CDD505-2E9C-101B-9397-08002B2CF9AE}" pid="8" name="ComplianceAssetId">
    <vt:lpwstr/>
  </property>
  <property fmtid="{D5CDD505-2E9C-101B-9397-08002B2CF9AE}" pid="9" name="TemplateUrl">
    <vt:lpwstr/>
  </property>
  <property fmtid="{D5CDD505-2E9C-101B-9397-08002B2CF9AE}" pid="10" name="xd_ProgID">
    <vt:lpwstr/>
  </property>
  <property fmtid="{D5CDD505-2E9C-101B-9397-08002B2CF9AE}" pid="11" name="display_urn:schemas-microsoft-com:office:office#Author">
    <vt:lpwstr>Hayakawa, Mark R</vt:lpwstr>
  </property>
  <property fmtid="{D5CDD505-2E9C-101B-9397-08002B2CF9AE}" pid="12" name="ContentTypeId">
    <vt:lpwstr>0x010100234D01B81542404982008CBF1E1CAE1F</vt:lpwstr>
  </property>
  <property fmtid="{D5CDD505-2E9C-101B-9397-08002B2CF9AE}" pid="13" name="_SourceUrl">
    <vt:lpwstr/>
  </property>
  <property fmtid="{D5CDD505-2E9C-101B-9397-08002B2CF9AE}" pid="14" name="_SharedFileIndex">
    <vt:lpwstr/>
  </property>
  <property fmtid="{D5CDD505-2E9C-101B-9397-08002B2CF9AE}" pid="15" name="Required">
    <vt:lpwstr/>
  </property>
  <property fmtid="{D5CDD505-2E9C-101B-9397-08002B2CF9AE}" pid="16" name="Last Modified0">
    <vt:lpwstr>2010-10-29T00:00:00Z</vt:lpwstr>
  </property>
</Properties>
</file>