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6905CD" w:rsidRDefault="00240ED1" w:rsidP="00636FAF">
      <w:pPr>
        <w:jc w:val="center"/>
        <w:rPr>
          <w:rFonts w:ascii="Arial" w:hAnsi="Arial" w:cs="Arial"/>
          <w:b/>
        </w:rPr>
      </w:pPr>
      <w:r w:rsidRPr="006905CD">
        <w:rPr>
          <w:rFonts w:ascii="Arial" w:hAnsi="Arial" w:cs="Arial"/>
          <w:b/>
        </w:rPr>
        <w:t>North Carolina Department of Health and Human Services</w:t>
      </w:r>
    </w:p>
    <w:p w14:paraId="52E79BF4" w14:textId="4C692AB9" w:rsidR="00240ED1" w:rsidRPr="006905CD" w:rsidRDefault="00240ED1" w:rsidP="00636FAF">
      <w:pPr>
        <w:jc w:val="center"/>
        <w:rPr>
          <w:rFonts w:ascii="Arial" w:hAnsi="Arial" w:cs="Arial"/>
          <w:b/>
        </w:rPr>
      </w:pPr>
      <w:r w:rsidRPr="006905CD">
        <w:rPr>
          <w:rFonts w:ascii="Arial" w:hAnsi="Arial" w:cs="Arial"/>
          <w:b/>
        </w:rPr>
        <w:t xml:space="preserve">Division of Mental Health, Developmental Disabilities and Substance </w:t>
      </w:r>
      <w:r w:rsidR="00636FAF" w:rsidRPr="006905CD">
        <w:rPr>
          <w:rFonts w:ascii="Arial" w:hAnsi="Arial" w:cs="Arial"/>
          <w:b/>
        </w:rPr>
        <w:t>U</w:t>
      </w:r>
      <w:r w:rsidRPr="006905CD">
        <w:rPr>
          <w:rFonts w:ascii="Arial" w:hAnsi="Arial" w:cs="Arial"/>
          <w:b/>
        </w:rPr>
        <w:t>se Services</w:t>
      </w:r>
    </w:p>
    <w:p w14:paraId="156F3CB7" w14:textId="77777777" w:rsidR="004B1FA9" w:rsidRPr="006905CD" w:rsidRDefault="004B1FA9" w:rsidP="004B1FA9">
      <w:pPr>
        <w:rPr>
          <w:rFonts w:ascii="Arial" w:hAnsi="Arial" w:cs="Arial"/>
          <w:b/>
        </w:rPr>
      </w:pPr>
    </w:p>
    <w:p w14:paraId="05A5517A" w14:textId="77777777" w:rsidR="004B1FA9" w:rsidRPr="006905CD" w:rsidRDefault="00240ED1" w:rsidP="004B1FA9">
      <w:pPr>
        <w:rPr>
          <w:rFonts w:ascii="Arial" w:hAnsi="Arial" w:cs="Arial"/>
          <w:b/>
        </w:rPr>
      </w:pPr>
      <w:r w:rsidRPr="006905CD">
        <w:rPr>
          <w:rFonts w:ascii="Arial" w:hAnsi="Arial" w:cs="Arial"/>
          <w:b/>
        </w:rPr>
        <w:t>R</w:t>
      </w:r>
      <w:r w:rsidR="004B1FA9" w:rsidRPr="006905CD">
        <w:rPr>
          <w:rFonts w:ascii="Arial" w:hAnsi="Arial" w:cs="Arial"/>
          <w:b/>
        </w:rPr>
        <w:t xml:space="preserve">FA Questions and Answers </w:t>
      </w:r>
    </w:p>
    <w:p w14:paraId="67B702B0" w14:textId="77777777" w:rsidR="004B1FA9" w:rsidRPr="006905CD" w:rsidRDefault="004B1FA9" w:rsidP="004B1FA9">
      <w:pPr>
        <w:rPr>
          <w:rFonts w:ascii="Arial" w:hAnsi="Arial" w:cs="Arial"/>
          <w:b/>
        </w:rPr>
      </w:pPr>
    </w:p>
    <w:p w14:paraId="2B8C41D6" w14:textId="7753709A" w:rsidR="004B1FA9" w:rsidRPr="006905CD" w:rsidRDefault="004B1FA9" w:rsidP="004B1FA9">
      <w:pPr>
        <w:rPr>
          <w:rFonts w:ascii="Arial" w:hAnsi="Arial" w:cs="Arial"/>
          <w:bCs/>
        </w:rPr>
      </w:pPr>
      <w:r w:rsidRPr="006905CD">
        <w:rPr>
          <w:rFonts w:ascii="Arial" w:hAnsi="Arial" w:cs="Arial"/>
          <w:b/>
        </w:rPr>
        <w:t>RFA #</w:t>
      </w:r>
      <w:r w:rsidR="003E452B" w:rsidRPr="006905CD">
        <w:rPr>
          <w:rFonts w:ascii="Arial" w:hAnsi="Arial" w:cs="Arial"/>
          <w:b/>
        </w:rPr>
        <w:t xml:space="preserve">: </w:t>
      </w:r>
      <w:r w:rsidR="00162288" w:rsidRPr="006905CD">
        <w:rPr>
          <w:rFonts w:ascii="Arial" w:hAnsi="Arial" w:cs="Arial"/>
          <w:b/>
        </w:rPr>
        <w:t xml:space="preserve">DMH25-003 </w:t>
      </w:r>
    </w:p>
    <w:p w14:paraId="54A44658" w14:textId="2C465B4C" w:rsidR="00F654D0" w:rsidRPr="006905CD" w:rsidRDefault="004B1FA9" w:rsidP="004B1FA9">
      <w:pPr>
        <w:rPr>
          <w:rFonts w:ascii="Arial" w:hAnsi="Arial" w:cs="Arial"/>
          <w:bCs/>
        </w:rPr>
      </w:pPr>
      <w:r w:rsidRPr="006905CD">
        <w:rPr>
          <w:rFonts w:ascii="Arial" w:hAnsi="Arial" w:cs="Arial"/>
          <w:b/>
        </w:rPr>
        <w:t xml:space="preserve">RFA Title: </w:t>
      </w:r>
      <w:r w:rsidR="00162288" w:rsidRPr="006905CD">
        <w:rPr>
          <w:rFonts w:ascii="Arial" w:hAnsi="Arial" w:cs="Arial"/>
          <w:bCs/>
        </w:rPr>
        <w:t>Family and Caregiver Support Services Questions</w:t>
      </w:r>
    </w:p>
    <w:p w14:paraId="5E9D70F7" w14:textId="4214B46F" w:rsidR="003E452B" w:rsidRPr="006905CD" w:rsidRDefault="003E452B" w:rsidP="004B1FA9">
      <w:pPr>
        <w:rPr>
          <w:rFonts w:ascii="Arial" w:hAnsi="Arial" w:cs="Arial"/>
          <w:bCs/>
        </w:rPr>
      </w:pPr>
      <w:r w:rsidRPr="006905CD">
        <w:rPr>
          <w:rFonts w:ascii="Arial" w:hAnsi="Arial" w:cs="Arial"/>
          <w:b/>
        </w:rPr>
        <w:t>Addendum Number</w:t>
      </w:r>
      <w:r w:rsidRPr="006905CD">
        <w:rPr>
          <w:rFonts w:ascii="Arial" w:hAnsi="Arial" w:cs="Arial"/>
          <w:bCs/>
        </w:rPr>
        <w:t xml:space="preserve">: </w:t>
      </w:r>
      <w:r w:rsidR="006905CD">
        <w:rPr>
          <w:rFonts w:ascii="Arial" w:hAnsi="Arial" w:cs="Arial"/>
          <w:bCs/>
        </w:rPr>
        <w:t>1</w:t>
      </w:r>
    </w:p>
    <w:p w14:paraId="233AD273" w14:textId="22A84159" w:rsidR="003E452B" w:rsidRPr="006905CD" w:rsidRDefault="003E452B" w:rsidP="004B1FA9">
      <w:pPr>
        <w:rPr>
          <w:rFonts w:ascii="Arial" w:hAnsi="Arial" w:cs="Arial"/>
          <w:bCs/>
        </w:rPr>
      </w:pPr>
    </w:p>
    <w:p w14:paraId="546AF02B" w14:textId="18D7AFA8" w:rsidR="003E452B" w:rsidRPr="006905CD" w:rsidRDefault="003E452B" w:rsidP="004B1FA9">
      <w:pPr>
        <w:rPr>
          <w:rFonts w:ascii="Arial" w:hAnsi="Arial" w:cs="Arial"/>
          <w:bCs/>
        </w:rPr>
      </w:pPr>
      <w:r w:rsidRPr="006905CD">
        <w:rPr>
          <w:rFonts w:ascii="Arial" w:hAnsi="Arial" w:cs="Arial"/>
          <w:b/>
        </w:rPr>
        <w:t>Questions Received Until Date</w:t>
      </w:r>
      <w:r w:rsidRPr="006905CD">
        <w:rPr>
          <w:rFonts w:ascii="Arial" w:hAnsi="Arial" w:cs="Arial"/>
          <w:bCs/>
        </w:rPr>
        <w:t>:</w:t>
      </w:r>
      <w:r w:rsidR="00162288" w:rsidRPr="006905CD">
        <w:rPr>
          <w:rFonts w:ascii="Arial" w:hAnsi="Arial" w:cs="Arial"/>
          <w:bCs/>
        </w:rPr>
        <w:t xml:space="preserve"> </w:t>
      </w:r>
      <w:r w:rsidR="00754D1E">
        <w:rPr>
          <w:rFonts w:ascii="Arial" w:hAnsi="Arial" w:cs="Arial"/>
          <w:bCs/>
        </w:rPr>
        <w:t xml:space="preserve">August </w:t>
      </w:r>
      <w:r w:rsidR="00162288" w:rsidRPr="006905CD">
        <w:rPr>
          <w:rFonts w:ascii="Arial" w:hAnsi="Arial" w:cs="Arial"/>
          <w:bCs/>
        </w:rPr>
        <w:t>29</w:t>
      </w:r>
      <w:r w:rsidR="00754D1E">
        <w:rPr>
          <w:rFonts w:ascii="Arial" w:hAnsi="Arial" w:cs="Arial"/>
          <w:bCs/>
        </w:rPr>
        <w:t>, 20</w:t>
      </w:r>
      <w:r w:rsidR="00162288" w:rsidRPr="006905CD">
        <w:rPr>
          <w:rFonts w:ascii="Arial" w:hAnsi="Arial" w:cs="Arial"/>
          <w:bCs/>
        </w:rPr>
        <w:t>2</w:t>
      </w:r>
      <w:r w:rsidR="002924F8">
        <w:rPr>
          <w:rFonts w:ascii="Arial" w:hAnsi="Arial" w:cs="Arial"/>
          <w:bCs/>
        </w:rPr>
        <w:t>4</w:t>
      </w:r>
    </w:p>
    <w:p w14:paraId="0E74FA12" w14:textId="3764168E" w:rsidR="00240ED1" w:rsidRPr="006905CD" w:rsidRDefault="003E452B" w:rsidP="00240ED1">
      <w:pPr>
        <w:ind w:left="720" w:firstLine="720"/>
        <w:rPr>
          <w:rFonts w:ascii="Arial" w:hAnsi="Arial" w:cs="Arial"/>
          <w:b/>
        </w:rPr>
      </w:pPr>
      <w:r w:rsidRPr="006905CD">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6905CD" w:rsidRDefault="00240ED1" w:rsidP="00240ED1">
      <w:pPr>
        <w:jc w:val="center"/>
        <w:rPr>
          <w:rFonts w:ascii="Arial" w:hAnsi="Arial" w:cs="Arial"/>
          <w:b/>
        </w:rPr>
      </w:pPr>
    </w:p>
    <w:p w14:paraId="770E0DC8" w14:textId="77777777" w:rsidR="00240ED1" w:rsidRPr="006905CD" w:rsidRDefault="00240ED1" w:rsidP="00240ED1">
      <w:pPr>
        <w:jc w:val="center"/>
        <w:rPr>
          <w:rFonts w:ascii="Arial" w:hAnsi="Arial" w:cs="Arial"/>
          <w:b/>
        </w:rPr>
      </w:pPr>
      <w:r w:rsidRPr="006905CD">
        <w:rPr>
          <w:rFonts w:ascii="Arial" w:hAnsi="Arial" w:cs="Arial"/>
          <w:b/>
        </w:rPr>
        <w:t>Questions and Responses</w:t>
      </w:r>
    </w:p>
    <w:p w14:paraId="7133BBF9" w14:textId="77777777" w:rsidR="00240ED1" w:rsidRPr="006905CD" w:rsidRDefault="00240ED1" w:rsidP="00240ED1">
      <w:pPr>
        <w:jc w:val="center"/>
        <w:rPr>
          <w:rFonts w:ascii="Arial" w:hAnsi="Arial" w:cs="Arial"/>
          <w:b/>
        </w:rPr>
      </w:pPr>
    </w:p>
    <w:p w14:paraId="16A00BEF" w14:textId="0F6108AB" w:rsidR="004B1FA9" w:rsidRPr="003D4334" w:rsidRDefault="004B1FA9" w:rsidP="003D4334">
      <w:pPr>
        <w:pStyle w:val="NormalWeb"/>
        <w:numPr>
          <w:ilvl w:val="0"/>
          <w:numId w:val="13"/>
        </w:numPr>
        <w:spacing w:before="0" w:beforeAutospacing="0" w:after="0" w:afterAutospacing="0"/>
        <w:ind w:left="360" w:firstLine="0"/>
        <w:textAlignment w:val="baseline"/>
        <w:rPr>
          <w:rFonts w:ascii="Arial" w:hAnsi="Arial" w:cs="Arial"/>
          <w:sz w:val="24"/>
          <w:szCs w:val="24"/>
        </w:rPr>
      </w:pPr>
      <w:r w:rsidRPr="003D4334">
        <w:rPr>
          <w:rFonts w:ascii="Arial" w:hAnsi="Arial" w:cs="Arial"/>
          <w:b/>
          <w:sz w:val="24"/>
          <w:szCs w:val="24"/>
        </w:rPr>
        <w:t xml:space="preserve">Question: </w:t>
      </w:r>
      <w:r w:rsidR="00240ED1" w:rsidRPr="003D4334">
        <w:rPr>
          <w:rFonts w:ascii="Arial" w:hAnsi="Arial" w:cs="Arial"/>
          <w:b/>
          <w:sz w:val="24"/>
          <w:szCs w:val="24"/>
        </w:rPr>
        <w:t xml:space="preserve"> </w:t>
      </w:r>
      <w:r w:rsidR="00162288" w:rsidRPr="003D4334">
        <w:rPr>
          <w:rFonts w:ascii="Arial" w:eastAsia="Times New Roman" w:hAnsi="Arial" w:cs="Arial"/>
          <w:sz w:val="24"/>
          <w:szCs w:val="24"/>
        </w:rPr>
        <w:t>Would Atrium Health be able to apply for this grant?</w:t>
      </w:r>
    </w:p>
    <w:p w14:paraId="4E9C0145" w14:textId="5A7CF556" w:rsidR="00332147" w:rsidRPr="00332147" w:rsidRDefault="004B1FA9" w:rsidP="00332147">
      <w:pPr>
        <w:ind w:left="720"/>
        <w:rPr>
          <w:rFonts w:ascii="Arial" w:hAnsi="Arial" w:cs="Arial"/>
        </w:rPr>
      </w:pPr>
      <w:r w:rsidRPr="006905CD">
        <w:rPr>
          <w:rFonts w:ascii="Arial" w:hAnsi="Arial" w:cs="Arial"/>
          <w:b/>
          <w:bCs/>
        </w:rPr>
        <w:t>Answer</w:t>
      </w:r>
      <w:r w:rsidR="003843DB" w:rsidRPr="006905CD">
        <w:rPr>
          <w:rFonts w:ascii="Arial" w:hAnsi="Arial" w:cs="Arial"/>
          <w:b/>
          <w:bCs/>
        </w:rPr>
        <w:t>:</w:t>
      </w:r>
      <w:r w:rsidR="007111F5" w:rsidRPr="007111F5">
        <w:rPr>
          <w:rFonts w:ascii="Arial" w:hAnsi="Arial" w:cs="Arial"/>
        </w:rPr>
        <w:t xml:space="preserve"> </w:t>
      </w:r>
      <w:r w:rsidR="007111F5">
        <w:rPr>
          <w:rFonts w:ascii="Arial" w:hAnsi="Arial" w:cs="Arial"/>
          <w:b/>
          <w:bCs/>
        </w:rPr>
        <w:t xml:space="preserve"> </w:t>
      </w:r>
      <w:r w:rsidR="00332147" w:rsidRPr="00332147">
        <w:rPr>
          <w:rFonts w:ascii="Arial" w:hAnsi="Arial" w:cs="Arial"/>
        </w:rPr>
        <w:t>Eligible applicants must be a 501c(3) non-profit organization, with demonstrated ability to provide support services to family and siblings of individuals with intellectual and developmental disabilities, behavioral health and/or substance use diagnoses.</w:t>
      </w:r>
    </w:p>
    <w:p w14:paraId="49EAB2BD" w14:textId="1A92B0FA" w:rsidR="004B1FA9" w:rsidRPr="006905CD" w:rsidRDefault="004B1FA9" w:rsidP="004B1FA9">
      <w:pPr>
        <w:pStyle w:val="NormalWeb"/>
        <w:spacing w:before="0" w:beforeAutospacing="0" w:after="0" w:afterAutospacing="0"/>
        <w:ind w:left="720"/>
        <w:textAlignment w:val="baseline"/>
        <w:rPr>
          <w:rFonts w:ascii="Arial" w:hAnsi="Arial" w:cs="Arial"/>
          <w:sz w:val="24"/>
          <w:szCs w:val="24"/>
        </w:rPr>
      </w:pPr>
    </w:p>
    <w:p w14:paraId="0428A6F3" w14:textId="5C26E06F" w:rsidR="004B1FA9" w:rsidRPr="007022BE" w:rsidRDefault="004B1FA9" w:rsidP="00FA02B8">
      <w:pPr>
        <w:pStyle w:val="NormalWeb"/>
        <w:numPr>
          <w:ilvl w:val="0"/>
          <w:numId w:val="13"/>
        </w:numPr>
        <w:spacing w:before="0" w:beforeAutospacing="0" w:after="0" w:afterAutospacing="0"/>
        <w:textAlignment w:val="baseline"/>
        <w:rPr>
          <w:rFonts w:ascii="Arial" w:hAnsi="Arial" w:cs="Arial"/>
        </w:rPr>
      </w:pPr>
      <w:r w:rsidRPr="007022BE">
        <w:rPr>
          <w:rFonts w:ascii="Arial" w:hAnsi="Arial" w:cs="Arial"/>
          <w:b/>
          <w:sz w:val="24"/>
          <w:szCs w:val="24"/>
        </w:rPr>
        <w:t xml:space="preserve">Question:  </w:t>
      </w:r>
      <w:r w:rsidR="00162288" w:rsidRPr="007022BE">
        <w:rPr>
          <w:rFonts w:ascii="Arial" w:hAnsi="Arial" w:cs="Arial"/>
        </w:rPr>
        <w:t>I wanted to request either the link and/or form for question/application for the Family and Caregiver Support Services. It would be greatly appreciated.</w:t>
      </w:r>
    </w:p>
    <w:p w14:paraId="7300F470" w14:textId="066533EE" w:rsidR="003D4334" w:rsidRPr="003D4334" w:rsidRDefault="004B1FA9" w:rsidP="003D4334">
      <w:pPr>
        <w:pStyle w:val="NormalWeb"/>
        <w:spacing w:before="0" w:beforeAutospacing="0" w:after="0" w:afterAutospacing="0"/>
        <w:ind w:left="720"/>
        <w:textAlignment w:val="baseline"/>
        <w:rPr>
          <w:rFonts w:ascii="Arial" w:hAnsi="Arial" w:cs="Arial"/>
          <w:sz w:val="24"/>
          <w:szCs w:val="24"/>
        </w:rPr>
      </w:pPr>
      <w:r w:rsidRPr="006905CD">
        <w:rPr>
          <w:rFonts w:ascii="Arial" w:hAnsi="Arial" w:cs="Arial"/>
          <w:b/>
          <w:bCs/>
          <w:sz w:val="24"/>
          <w:szCs w:val="24"/>
        </w:rPr>
        <w:t>Answer:</w:t>
      </w:r>
      <w:r w:rsidR="003D4334">
        <w:rPr>
          <w:rFonts w:ascii="Arial" w:hAnsi="Arial" w:cs="Arial"/>
          <w:b/>
          <w:bCs/>
          <w:sz w:val="24"/>
          <w:szCs w:val="24"/>
        </w:rPr>
        <w:t xml:space="preserve">  </w:t>
      </w:r>
      <w:r w:rsidR="003D4334" w:rsidRPr="003D4334">
        <w:rPr>
          <w:rFonts w:ascii="Arial" w:hAnsi="Arial" w:cs="Arial"/>
          <w:sz w:val="24"/>
          <w:szCs w:val="24"/>
        </w:rPr>
        <w:t xml:space="preserve">The link is: </w:t>
      </w:r>
      <w:hyperlink r:id="rId8" w:history="1">
        <w:r w:rsidR="003D4334" w:rsidRPr="00775D68">
          <w:rPr>
            <w:rStyle w:val="Hyperlink"/>
            <w:rFonts w:ascii="Arial" w:hAnsi="Arial" w:cs="Arial"/>
            <w:sz w:val="24"/>
            <w:szCs w:val="24"/>
          </w:rPr>
          <w:t>https://www.ncdhhs.gov/divisions/mental-health-developmental-disabilities-and-substance-use-services/mental-health-developmental-disabilities-and-substance-use-services-grant-opportunities</w:t>
        </w:r>
      </w:hyperlink>
      <w:r w:rsidR="003D4334">
        <w:rPr>
          <w:rFonts w:ascii="Arial" w:hAnsi="Arial" w:cs="Arial"/>
          <w:sz w:val="24"/>
          <w:szCs w:val="24"/>
        </w:rPr>
        <w:t xml:space="preserve">. </w:t>
      </w:r>
    </w:p>
    <w:p w14:paraId="7218935E" w14:textId="06AE6553" w:rsidR="005B486F" w:rsidRPr="003D4334" w:rsidRDefault="005B486F" w:rsidP="004B1FA9">
      <w:pPr>
        <w:pStyle w:val="NormalWeb"/>
        <w:spacing w:before="0" w:beforeAutospacing="0" w:after="0" w:afterAutospacing="0"/>
        <w:ind w:left="720"/>
        <w:textAlignment w:val="baseline"/>
        <w:rPr>
          <w:rFonts w:ascii="Arial" w:hAnsi="Arial" w:cs="Arial"/>
          <w:sz w:val="24"/>
          <w:szCs w:val="24"/>
        </w:rPr>
      </w:pPr>
    </w:p>
    <w:p w14:paraId="42BDA487" w14:textId="77777777" w:rsidR="003D4334" w:rsidRPr="003D4334" w:rsidRDefault="004B1FA9" w:rsidP="003D4334">
      <w:pPr>
        <w:pStyle w:val="NormalWeb"/>
        <w:numPr>
          <w:ilvl w:val="0"/>
          <w:numId w:val="13"/>
        </w:numPr>
        <w:spacing w:before="0" w:beforeAutospacing="0" w:after="0" w:afterAutospacing="0"/>
        <w:textAlignment w:val="baseline"/>
        <w:rPr>
          <w:rFonts w:ascii="Arial" w:hAnsi="Arial" w:cs="Arial"/>
        </w:rPr>
      </w:pPr>
      <w:r w:rsidRPr="003D4334">
        <w:rPr>
          <w:rFonts w:ascii="Arial" w:hAnsi="Arial" w:cs="Arial"/>
          <w:b/>
          <w:bCs/>
          <w:sz w:val="24"/>
          <w:szCs w:val="24"/>
        </w:rPr>
        <w:t>Question:</w:t>
      </w:r>
      <w:r w:rsidR="005B486F" w:rsidRPr="003D4334">
        <w:rPr>
          <w:rFonts w:ascii="Arial" w:hAnsi="Arial" w:cs="Arial"/>
          <w:sz w:val="24"/>
          <w:szCs w:val="24"/>
        </w:rPr>
        <w:t xml:space="preserve"> </w:t>
      </w:r>
      <w:r w:rsidR="00162288" w:rsidRPr="003D4334">
        <w:rPr>
          <w:rFonts w:ascii="Arial" w:eastAsia="Times New Roman" w:hAnsi="Arial" w:cs="Arial"/>
          <w:sz w:val="24"/>
          <w:szCs w:val="24"/>
        </w:rPr>
        <w:t>Could you please provide us with more information about the application process, any specific criteria or guidelines that we should be aware of, and any opportunities for technical assistance that may be available?</w:t>
      </w:r>
    </w:p>
    <w:p w14:paraId="40D41D44" w14:textId="47E6FC55" w:rsidR="003D4334" w:rsidRPr="00DA6ABA" w:rsidRDefault="004B1FA9" w:rsidP="003D4334">
      <w:pPr>
        <w:pStyle w:val="NormalWeb"/>
        <w:spacing w:before="0" w:beforeAutospacing="0" w:after="0" w:afterAutospacing="0"/>
        <w:ind w:left="720"/>
        <w:textAlignment w:val="baseline"/>
        <w:rPr>
          <w:rFonts w:ascii="Arial" w:hAnsi="Arial" w:cs="Arial"/>
          <w:sz w:val="24"/>
          <w:szCs w:val="24"/>
        </w:rPr>
      </w:pPr>
      <w:r w:rsidRPr="003D4334">
        <w:rPr>
          <w:rFonts w:ascii="Arial" w:hAnsi="Arial" w:cs="Arial"/>
          <w:b/>
          <w:bCs/>
          <w:sz w:val="24"/>
          <w:szCs w:val="24"/>
        </w:rPr>
        <w:t>Answer:</w:t>
      </w:r>
      <w:r w:rsidR="008C0E8A" w:rsidRPr="00DA6ABA">
        <w:rPr>
          <w:rFonts w:ascii="Arial" w:hAnsi="Arial" w:cs="Arial"/>
          <w:sz w:val="24"/>
          <w:szCs w:val="24"/>
        </w:rPr>
        <w:t xml:space="preserve"> </w:t>
      </w:r>
      <w:r w:rsidR="003D4334" w:rsidRPr="00DA6ABA">
        <w:rPr>
          <w:rFonts w:ascii="Arial" w:hAnsi="Arial" w:cs="Arial"/>
          <w:sz w:val="24"/>
          <w:szCs w:val="24"/>
        </w:rPr>
        <w:t>The process and criteria are stated within the RFA. While the state does not offer technical assistance, your application can include funding for outside technical assistance.</w:t>
      </w:r>
    </w:p>
    <w:p w14:paraId="3EF341CE" w14:textId="77777777" w:rsidR="003D4334" w:rsidRDefault="003D4334" w:rsidP="003D4334">
      <w:pPr>
        <w:pStyle w:val="NormalWeb"/>
        <w:spacing w:before="0" w:beforeAutospacing="0" w:after="0" w:afterAutospacing="0"/>
        <w:ind w:left="720"/>
        <w:textAlignment w:val="baseline"/>
        <w:rPr>
          <w:rFonts w:ascii="Arial" w:hAnsi="Arial" w:cs="Arial"/>
          <w:sz w:val="24"/>
          <w:szCs w:val="24"/>
        </w:rPr>
      </w:pPr>
    </w:p>
    <w:p w14:paraId="17A8F519" w14:textId="0631C555" w:rsidR="004B1FA9" w:rsidRPr="007022BE" w:rsidRDefault="004B1FA9" w:rsidP="00647A32">
      <w:pPr>
        <w:pStyle w:val="NormalWeb"/>
        <w:numPr>
          <w:ilvl w:val="0"/>
          <w:numId w:val="13"/>
        </w:numPr>
        <w:spacing w:before="0" w:beforeAutospacing="0" w:after="0" w:afterAutospacing="0"/>
        <w:textAlignment w:val="baseline"/>
        <w:rPr>
          <w:rFonts w:ascii="Arial" w:hAnsi="Arial" w:cs="Arial"/>
          <w:b/>
        </w:rPr>
      </w:pPr>
      <w:r w:rsidRPr="007022BE">
        <w:rPr>
          <w:rFonts w:ascii="Arial" w:hAnsi="Arial" w:cs="Arial"/>
          <w:b/>
          <w:bCs/>
          <w:sz w:val="24"/>
          <w:szCs w:val="24"/>
        </w:rPr>
        <w:t>Question:</w:t>
      </w:r>
      <w:r w:rsidRPr="007022BE">
        <w:rPr>
          <w:rFonts w:ascii="Arial" w:hAnsi="Arial" w:cs="Arial"/>
          <w:sz w:val="24"/>
          <w:szCs w:val="24"/>
        </w:rPr>
        <w:t xml:space="preserve"> </w:t>
      </w:r>
      <w:r w:rsidR="00162288" w:rsidRPr="007022BE">
        <w:rPr>
          <w:rFonts w:ascii="Arial" w:hAnsi="Arial" w:cs="Arial"/>
        </w:rPr>
        <w:t xml:space="preserve">The FUNDING section on Page 5 of the RFA states that project budgets up to $300,000 will be considered.  Is this amount for annual funding (up to $300,000 yearly) through the funding period or meant cover the duration of the funding period of December 1, 2024 – June 30, 2027 ($300,000 total to cover 2024-2027)? </w:t>
      </w:r>
    </w:p>
    <w:p w14:paraId="10F8D3DA" w14:textId="78583F4F" w:rsidR="00E4030A" w:rsidRPr="00E4030A" w:rsidRDefault="004B1FA9" w:rsidP="00E4030A">
      <w:pPr>
        <w:ind w:left="720"/>
        <w:rPr>
          <w:rFonts w:ascii="Arial" w:hAnsi="Arial" w:cs="Arial"/>
        </w:rPr>
      </w:pPr>
      <w:r w:rsidRPr="006905CD">
        <w:rPr>
          <w:rFonts w:ascii="Arial" w:hAnsi="Arial" w:cs="Arial"/>
          <w:b/>
        </w:rPr>
        <w:t xml:space="preserve">Answer: </w:t>
      </w:r>
      <w:r w:rsidR="00E4030A" w:rsidRPr="00E4030A">
        <w:rPr>
          <w:rFonts w:ascii="Arial" w:hAnsi="Arial" w:cs="Arial"/>
          <w:bCs/>
        </w:rPr>
        <w:t>The</w:t>
      </w:r>
      <w:r w:rsidR="00E4030A" w:rsidRPr="00E4030A">
        <w:rPr>
          <w:rFonts w:ascii="Arial" w:hAnsi="Arial" w:cs="Arial"/>
          <w:b/>
        </w:rPr>
        <w:t xml:space="preserve"> </w:t>
      </w:r>
      <w:r w:rsidR="00E4030A" w:rsidRPr="00E4030A">
        <w:rPr>
          <w:rFonts w:ascii="Arial" w:hAnsi="Arial" w:cs="Arial"/>
        </w:rPr>
        <w:t xml:space="preserve">Funding Period (duration of the grant) is from December 1, 2024 – June 30, 2027. Funding is </w:t>
      </w:r>
      <w:r w:rsidR="007574BB" w:rsidRPr="00E4030A">
        <w:rPr>
          <w:rFonts w:ascii="Arial" w:hAnsi="Arial" w:cs="Arial"/>
        </w:rPr>
        <w:t>annualized;</w:t>
      </w:r>
      <w:r w:rsidR="00E4030A" w:rsidRPr="00E4030A">
        <w:rPr>
          <w:rFonts w:ascii="Arial" w:hAnsi="Arial" w:cs="Arial"/>
        </w:rPr>
        <w:t xml:space="preserve"> thus, the project budget would reflect $300,000 for each year of funding. </w:t>
      </w:r>
      <w:r w:rsidR="00E4030A" w:rsidRPr="00332147">
        <w:rPr>
          <w:rFonts w:ascii="Arial" w:hAnsi="Arial" w:cs="Arial"/>
          <w:b/>
          <w:bCs/>
        </w:rPr>
        <w:t>Note:</w:t>
      </w:r>
      <w:r w:rsidR="00E4030A" w:rsidRPr="00E4030A">
        <w:rPr>
          <w:rFonts w:ascii="Arial" w:hAnsi="Arial" w:cs="Arial"/>
        </w:rPr>
        <w:t xml:space="preserve"> funding for future years is dependent upon availability of funds.</w:t>
      </w:r>
    </w:p>
    <w:p w14:paraId="34E40645" w14:textId="77777777" w:rsidR="00E4030A" w:rsidRPr="00E4030A" w:rsidRDefault="00E4030A" w:rsidP="00E4030A">
      <w:pPr>
        <w:ind w:firstLine="720"/>
        <w:rPr>
          <w:rFonts w:ascii="Arial" w:hAnsi="Arial" w:cs="Arial"/>
        </w:rPr>
      </w:pPr>
    </w:p>
    <w:p w14:paraId="43B9CCCF" w14:textId="2AD16820" w:rsidR="00090B04" w:rsidRPr="006905CD" w:rsidRDefault="00090B04" w:rsidP="003D4334">
      <w:pPr>
        <w:ind w:firstLine="720"/>
        <w:rPr>
          <w:rFonts w:ascii="Arial" w:hAnsi="Arial" w:cs="Arial"/>
        </w:rPr>
      </w:pPr>
    </w:p>
    <w:p w14:paraId="33572311" w14:textId="77777777" w:rsidR="002F35D7" w:rsidRPr="006905CD" w:rsidRDefault="002F35D7" w:rsidP="004B1FA9">
      <w:pPr>
        <w:ind w:firstLine="720"/>
        <w:rPr>
          <w:rFonts w:ascii="Arial" w:hAnsi="Arial" w:cs="Arial"/>
        </w:rPr>
      </w:pPr>
    </w:p>
    <w:p w14:paraId="1BF590D7" w14:textId="6B68F6F0" w:rsidR="004B1FA9" w:rsidRPr="003D4334" w:rsidRDefault="004B1FA9" w:rsidP="008C657C">
      <w:pPr>
        <w:pStyle w:val="xmsonormal"/>
        <w:numPr>
          <w:ilvl w:val="0"/>
          <w:numId w:val="13"/>
        </w:numPr>
        <w:rPr>
          <w:rFonts w:ascii="Arial" w:hAnsi="Arial" w:cs="Arial"/>
          <w:sz w:val="24"/>
          <w:szCs w:val="24"/>
        </w:rPr>
      </w:pPr>
      <w:r w:rsidRPr="003D4334">
        <w:rPr>
          <w:rFonts w:ascii="Arial" w:hAnsi="Arial" w:cs="Arial"/>
          <w:b/>
          <w:bCs/>
          <w:sz w:val="24"/>
          <w:szCs w:val="24"/>
        </w:rPr>
        <w:t>Question:</w:t>
      </w:r>
      <w:r w:rsidRPr="003D4334">
        <w:rPr>
          <w:rFonts w:ascii="Arial" w:hAnsi="Arial" w:cs="Arial"/>
          <w:sz w:val="24"/>
          <w:szCs w:val="24"/>
        </w:rPr>
        <w:t xml:space="preserve">  </w:t>
      </w:r>
      <w:r w:rsidR="00162288" w:rsidRPr="003D4334">
        <w:rPr>
          <w:rFonts w:ascii="Arial" w:eastAsia="Times New Roman" w:hAnsi="Arial" w:cs="Arial"/>
          <w:sz w:val="24"/>
          <w:szCs w:val="24"/>
        </w:rPr>
        <w:t>Is The University of North Carolina at Greensboro eligible to apply for this grant?</w:t>
      </w:r>
    </w:p>
    <w:p w14:paraId="5B03699C" w14:textId="52B5D123" w:rsidR="007111F5" w:rsidRPr="007111F5" w:rsidRDefault="004B1FA9" w:rsidP="007111F5">
      <w:pPr>
        <w:ind w:left="720"/>
        <w:rPr>
          <w:rFonts w:ascii="Arial" w:eastAsiaTheme="minorEastAsia" w:hAnsi="Arial" w:cs="Arial"/>
        </w:rPr>
      </w:pPr>
      <w:r w:rsidRPr="006905CD">
        <w:rPr>
          <w:rFonts w:ascii="Arial" w:hAnsi="Arial" w:cs="Arial"/>
          <w:b/>
          <w:bCs/>
        </w:rPr>
        <w:lastRenderedPageBreak/>
        <w:t>Answer:</w:t>
      </w:r>
      <w:r w:rsidRPr="006905CD">
        <w:rPr>
          <w:rFonts w:ascii="Arial" w:hAnsi="Arial" w:cs="Arial"/>
        </w:rPr>
        <w:t xml:space="preserve"> </w:t>
      </w:r>
      <w:r w:rsidR="007111F5" w:rsidRPr="007111F5">
        <w:rPr>
          <w:rFonts w:ascii="Arial" w:eastAsiaTheme="minorEastAsia" w:hAnsi="Arial" w:cs="Arial"/>
        </w:rPr>
        <w:t xml:space="preserve">Eligible applicants must be a non-profit organization. Note that the proposal will need to demonstrate the ability to provide respite support services to individuals with intellectual and developmental disabilities, behavioral health and/or substance use diagnoses. </w:t>
      </w:r>
    </w:p>
    <w:p w14:paraId="2C98F09C" w14:textId="559F78D4" w:rsidR="00332147" w:rsidRDefault="007111F5" w:rsidP="00332147">
      <w:pPr>
        <w:ind w:left="720"/>
        <w:rPr>
          <w:rFonts w:ascii="Arial" w:hAnsi="Arial" w:cs="Arial"/>
        </w:rPr>
      </w:pPr>
      <w:r w:rsidRPr="007111F5">
        <w:rPr>
          <w:rFonts w:ascii="Arial" w:hAnsi="Arial" w:cs="Arial"/>
        </w:rPr>
        <w:t xml:space="preserve"> </w:t>
      </w:r>
    </w:p>
    <w:p w14:paraId="67B63AB8" w14:textId="4B26DA7E" w:rsidR="00162288" w:rsidRPr="003D4334" w:rsidRDefault="00162288" w:rsidP="00332147">
      <w:pPr>
        <w:ind w:left="720"/>
        <w:rPr>
          <w:rFonts w:ascii="Arial" w:hAnsi="Arial" w:cs="Arial"/>
        </w:rPr>
      </w:pPr>
      <w:r w:rsidRPr="003D4334">
        <w:rPr>
          <w:rFonts w:ascii="Arial" w:hAnsi="Arial" w:cs="Arial"/>
          <w:b/>
          <w:bCs/>
        </w:rPr>
        <w:t>Question:</w:t>
      </w:r>
      <w:r w:rsidRPr="003D4334">
        <w:rPr>
          <w:rFonts w:ascii="Arial" w:hAnsi="Arial" w:cs="Arial"/>
        </w:rPr>
        <w:t>  What is the F&amp;A rate that we must charge for this grant? </w:t>
      </w:r>
    </w:p>
    <w:p w14:paraId="3A9019E1" w14:textId="77777777" w:rsidR="003D4334" w:rsidRPr="003D4334" w:rsidRDefault="00162288" w:rsidP="003D4334">
      <w:pPr>
        <w:pStyle w:val="xmsonormal"/>
        <w:ind w:left="720"/>
        <w:rPr>
          <w:rFonts w:ascii="Arial" w:hAnsi="Arial" w:cs="Arial"/>
          <w:sz w:val="24"/>
          <w:szCs w:val="24"/>
        </w:rPr>
      </w:pPr>
      <w:r w:rsidRPr="006905CD">
        <w:rPr>
          <w:rFonts w:ascii="Arial" w:hAnsi="Arial" w:cs="Arial"/>
          <w:b/>
          <w:bCs/>
          <w:sz w:val="24"/>
          <w:szCs w:val="24"/>
        </w:rPr>
        <w:t>Answer:</w:t>
      </w:r>
      <w:r w:rsidRPr="006905CD">
        <w:rPr>
          <w:rFonts w:ascii="Arial" w:hAnsi="Arial" w:cs="Arial"/>
          <w:sz w:val="24"/>
          <w:szCs w:val="24"/>
        </w:rPr>
        <w:t xml:space="preserve"> </w:t>
      </w:r>
      <w:r w:rsidR="003D4334" w:rsidRPr="003D4334">
        <w:rPr>
          <w:rFonts w:ascii="Arial" w:hAnsi="Arial" w:cs="Arial"/>
          <w:sz w:val="24"/>
          <w:szCs w:val="24"/>
        </w:rPr>
        <w:t xml:space="preserve">Indirect costs are allowed on the portion of the sub-award funded by the Family and Caregiver Support Services: Peer Respite. The Family and Caregiver Support Services: Peer Respite award limits administrative cost to 40%. </w:t>
      </w:r>
    </w:p>
    <w:p w14:paraId="453DA6BA" w14:textId="77777777" w:rsidR="003D4334" w:rsidRPr="003D4334" w:rsidRDefault="003D4334" w:rsidP="003D4334">
      <w:pPr>
        <w:pStyle w:val="xmsonormal"/>
        <w:ind w:left="720"/>
        <w:rPr>
          <w:rFonts w:ascii="Arial" w:hAnsi="Arial" w:cs="Arial"/>
          <w:sz w:val="24"/>
          <w:szCs w:val="24"/>
        </w:rPr>
      </w:pPr>
    </w:p>
    <w:p w14:paraId="69320D2D" w14:textId="77777777" w:rsidR="003D4334" w:rsidRPr="003D4334" w:rsidRDefault="003D4334" w:rsidP="003D4334">
      <w:pPr>
        <w:pStyle w:val="xmsonormal"/>
        <w:ind w:left="720"/>
        <w:rPr>
          <w:rFonts w:ascii="Arial" w:hAnsi="Arial" w:cs="Arial"/>
          <w:sz w:val="24"/>
          <w:szCs w:val="24"/>
        </w:rPr>
      </w:pPr>
      <w:r w:rsidRPr="003D4334">
        <w:rPr>
          <w:rFonts w:ascii="Arial" w:hAnsi="Arial" w:cs="Arial"/>
          <w:sz w:val="24"/>
          <w:szCs w:val="24"/>
        </w:rPr>
        <w:t xml:space="preserve">Where the applicant has a Federal Negotiated Indirect Cost Rate (FNICR), the indirect cost rate requested may not exceed the award’s limit as defined above regardless of the applicant’s recognized rate. The total modified direct cost identified in the applicant’s FNICR shall be applied. A copy of the FNICR must be included with the applicant’s budget. </w:t>
      </w:r>
    </w:p>
    <w:p w14:paraId="40306EDC" w14:textId="77777777" w:rsidR="003D4334" w:rsidRPr="003D4334" w:rsidRDefault="003D4334" w:rsidP="003D4334">
      <w:pPr>
        <w:pStyle w:val="xmsonormal"/>
        <w:ind w:left="720"/>
        <w:rPr>
          <w:rFonts w:ascii="Arial" w:hAnsi="Arial" w:cs="Arial"/>
          <w:sz w:val="24"/>
          <w:szCs w:val="24"/>
        </w:rPr>
      </w:pPr>
    </w:p>
    <w:p w14:paraId="1D19BCE6" w14:textId="77777777" w:rsidR="003D4334" w:rsidRPr="003D4334" w:rsidRDefault="003D4334" w:rsidP="003D4334">
      <w:pPr>
        <w:pStyle w:val="xmsonormal"/>
        <w:ind w:left="720"/>
        <w:rPr>
          <w:rFonts w:ascii="Arial" w:hAnsi="Arial" w:cs="Arial"/>
          <w:sz w:val="24"/>
          <w:szCs w:val="24"/>
        </w:rPr>
      </w:pPr>
      <w:r w:rsidRPr="003D4334">
        <w:rPr>
          <w:rFonts w:ascii="Arial" w:hAnsi="Arial" w:cs="Arial"/>
          <w:sz w:val="24"/>
          <w:szCs w:val="24"/>
        </w:rPr>
        <w:t>If the applicant does not have an FNICR, then the applicant may claim indirect cost up to the limit as defined above or the de minimis indirect cost rate of 10%, whichever is less with no additional documentation required, per the federal Uniform Guidance. The applicant may elect to claim a lesser portion of the allowed indirect cost rate. If claiming the de minimis or some portion thereof, it may not exceed the limit of the modified total direct costs in the proposed budget as defined by 2 CFR 200.1 “Modified Total Direct Cost (MTDC)”. Applicants must indicate in the budget narrative that they wish to use the de minimis rate, or some part thereof. Applicants who do not wish to claim any indirect cost must enter “No indirect cost requested” in the indirect cost line item of the budget narrative.</w:t>
      </w:r>
    </w:p>
    <w:p w14:paraId="6BFB074C" w14:textId="77777777" w:rsidR="00162288" w:rsidRPr="006905CD" w:rsidRDefault="00162288" w:rsidP="004B1FA9">
      <w:pPr>
        <w:pStyle w:val="xmsonormal"/>
        <w:ind w:left="720"/>
        <w:rPr>
          <w:rFonts w:ascii="Arial" w:hAnsi="Arial" w:cs="Arial"/>
          <w:sz w:val="24"/>
          <w:szCs w:val="24"/>
        </w:rPr>
      </w:pPr>
    </w:p>
    <w:p w14:paraId="0A9A5505" w14:textId="41CC1A48" w:rsidR="00162288" w:rsidRPr="007022BE" w:rsidRDefault="00162288" w:rsidP="00F64A01">
      <w:pPr>
        <w:pStyle w:val="xmsonormal"/>
        <w:numPr>
          <w:ilvl w:val="0"/>
          <w:numId w:val="13"/>
        </w:numPr>
        <w:rPr>
          <w:rFonts w:ascii="Arial" w:hAnsi="Arial" w:cs="Arial"/>
        </w:rPr>
      </w:pPr>
      <w:r w:rsidRPr="007022BE">
        <w:rPr>
          <w:rFonts w:ascii="Arial" w:hAnsi="Arial" w:cs="Arial"/>
          <w:b/>
          <w:bCs/>
          <w:sz w:val="24"/>
          <w:szCs w:val="24"/>
        </w:rPr>
        <w:t>Question:</w:t>
      </w:r>
      <w:r w:rsidRPr="007022BE">
        <w:rPr>
          <w:rFonts w:ascii="Arial" w:hAnsi="Arial" w:cs="Arial"/>
          <w:sz w:val="24"/>
          <w:szCs w:val="24"/>
        </w:rPr>
        <w:t xml:space="preserve">  </w:t>
      </w:r>
      <w:r w:rsidR="007022BE">
        <w:rPr>
          <w:rFonts w:ascii="Arial" w:hAnsi="Arial" w:cs="Arial"/>
          <w:sz w:val="24"/>
          <w:szCs w:val="24"/>
        </w:rPr>
        <w:t>T</w:t>
      </w:r>
      <w:r w:rsidRPr="007022BE">
        <w:rPr>
          <w:rFonts w:ascii="Arial" w:hAnsi="Arial" w:cs="Arial"/>
        </w:rPr>
        <w:t>he RFA indicates there are materials to be submitted which highlight organizational readiness and capacity. The only item mentioned is “1. Verification of non-profit status.”  Could you please confirm that list is complete?</w:t>
      </w:r>
    </w:p>
    <w:p w14:paraId="04ACFE93" w14:textId="77777777" w:rsidR="007111F5" w:rsidRPr="007111F5" w:rsidRDefault="00162288" w:rsidP="007111F5">
      <w:pPr>
        <w:pStyle w:val="xmsonormal"/>
        <w:ind w:left="720"/>
        <w:rPr>
          <w:rFonts w:ascii="Arial" w:eastAsiaTheme="minorEastAsia" w:hAnsi="Arial" w:cs="Arial"/>
          <w:sz w:val="24"/>
          <w:szCs w:val="24"/>
        </w:rPr>
      </w:pPr>
      <w:r w:rsidRPr="006905CD">
        <w:rPr>
          <w:rFonts w:ascii="Arial" w:hAnsi="Arial" w:cs="Arial"/>
          <w:b/>
          <w:bCs/>
          <w:sz w:val="24"/>
          <w:szCs w:val="24"/>
        </w:rPr>
        <w:t>Answer:</w:t>
      </w:r>
      <w:r w:rsidRPr="006905CD">
        <w:rPr>
          <w:rFonts w:ascii="Arial" w:hAnsi="Arial" w:cs="Arial"/>
          <w:sz w:val="24"/>
          <w:szCs w:val="24"/>
        </w:rPr>
        <w:t xml:space="preserve"> </w:t>
      </w:r>
      <w:r w:rsidR="003D4334" w:rsidRPr="003D4334">
        <w:rPr>
          <w:rFonts w:ascii="Arial" w:hAnsi="Arial" w:cs="Arial"/>
          <w:sz w:val="24"/>
          <w:szCs w:val="24"/>
        </w:rPr>
        <w:t xml:space="preserve">This list is complete as the application itself requires a description of readiness and capacity. </w:t>
      </w:r>
      <w:r w:rsidR="007111F5">
        <w:rPr>
          <w:rFonts w:ascii="Arial" w:hAnsi="Arial" w:cs="Arial"/>
          <w:sz w:val="24"/>
          <w:szCs w:val="24"/>
        </w:rPr>
        <w:t xml:space="preserve"> </w:t>
      </w:r>
      <w:r w:rsidR="007111F5" w:rsidRPr="007111F5">
        <w:rPr>
          <w:rFonts w:ascii="Arial" w:eastAsiaTheme="minorEastAsia" w:hAnsi="Arial" w:cs="Arial"/>
          <w:sz w:val="24"/>
          <w:szCs w:val="24"/>
        </w:rPr>
        <w:t>Verification of non-profit status is a specific administrative requirement for this grant.</w:t>
      </w:r>
    </w:p>
    <w:p w14:paraId="37BAA80D" w14:textId="7BAF0AFD" w:rsidR="00162288" w:rsidRPr="003D4334" w:rsidRDefault="00162288" w:rsidP="00162288">
      <w:pPr>
        <w:pStyle w:val="xmsonormal"/>
        <w:ind w:left="720"/>
        <w:rPr>
          <w:rFonts w:ascii="Arial" w:hAnsi="Arial" w:cs="Arial"/>
          <w:sz w:val="24"/>
          <w:szCs w:val="24"/>
        </w:rPr>
      </w:pPr>
    </w:p>
    <w:p w14:paraId="477F3B85" w14:textId="77777777" w:rsidR="00162288" w:rsidRPr="006905CD" w:rsidRDefault="00162288" w:rsidP="004B1FA9">
      <w:pPr>
        <w:pStyle w:val="xmsonormal"/>
        <w:ind w:left="720"/>
        <w:rPr>
          <w:rFonts w:ascii="Arial" w:hAnsi="Arial" w:cs="Arial"/>
          <w:sz w:val="24"/>
          <w:szCs w:val="24"/>
        </w:rPr>
      </w:pPr>
    </w:p>
    <w:sectPr w:rsidR="00162288" w:rsidRPr="006905CD" w:rsidSect="00636FAF">
      <w:foot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C80E" w14:textId="77777777" w:rsidR="007C6D3A" w:rsidRDefault="007C6D3A" w:rsidP="007C6D3A">
      <w:r>
        <w:separator/>
      </w:r>
    </w:p>
  </w:endnote>
  <w:endnote w:type="continuationSeparator" w:id="0">
    <w:p w14:paraId="43E6F0AE" w14:textId="77777777" w:rsidR="007C6D3A" w:rsidRDefault="007C6D3A"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DD5C" w14:textId="0157D727" w:rsidR="007C6D3A" w:rsidRPr="007C6D3A" w:rsidRDefault="007C6D3A">
    <w:pPr>
      <w:pStyle w:val="Footer"/>
      <w:rPr>
        <w:sz w:val="18"/>
        <w:szCs w:val="18"/>
      </w:rPr>
    </w:pPr>
    <w:r w:rsidRPr="007C6D3A">
      <w:rPr>
        <w:sz w:val="18"/>
        <w:szCs w:val="18"/>
      </w:rPr>
      <w:t>DMH</w:t>
    </w:r>
    <w:r w:rsidR="00636FAF">
      <w:rPr>
        <w:sz w:val="18"/>
        <w:szCs w:val="18"/>
      </w:rPr>
      <w:t>DDSUS RFA Q&amp;A Template</w:t>
    </w:r>
    <w:r w:rsidR="00980D69">
      <w:rPr>
        <w:sz w:val="18"/>
        <w:szCs w:val="18"/>
      </w:rPr>
      <w:t xml:space="preserve"> </w:t>
    </w:r>
    <w:r w:rsidRPr="007C6D3A">
      <w:rPr>
        <w:sz w:val="18"/>
        <w:szCs w:val="18"/>
      </w:rPr>
      <w:t xml:space="preserve">Revised: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CCE4" w14:textId="77777777" w:rsidR="007C6D3A" w:rsidRDefault="007C6D3A" w:rsidP="007C6D3A">
      <w:r>
        <w:separator/>
      </w:r>
    </w:p>
  </w:footnote>
  <w:footnote w:type="continuationSeparator" w:id="0">
    <w:p w14:paraId="626977C5" w14:textId="77777777" w:rsidR="007C6D3A" w:rsidRDefault="007C6D3A"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547CAF"/>
    <w:multiLevelType w:val="multilevel"/>
    <w:tmpl w:val="50D6A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32880BD4"/>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092940">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10076779">
    <w:abstractNumId w:val="0"/>
  </w:num>
  <w:num w:numId="3" w16cid:durableId="1800370496">
    <w:abstractNumId w:val="2"/>
  </w:num>
  <w:num w:numId="4" w16cid:durableId="640843599">
    <w:abstractNumId w:val="10"/>
  </w:num>
  <w:num w:numId="5" w16cid:durableId="1845700342">
    <w:abstractNumId w:val="4"/>
  </w:num>
  <w:num w:numId="6" w16cid:durableId="261575127">
    <w:abstractNumId w:val="9"/>
  </w:num>
  <w:num w:numId="7" w16cid:durableId="1992102480">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720833115">
    <w:abstractNumId w:val="5"/>
  </w:num>
  <w:num w:numId="9" w16cid:durableId="294411122">
    <w:abstractNumId w:val="7"/>
  </w:num>
  <w:num w:numId="10" w16cid:durableId="1291666569">
    <w:abstractNumId w:val="12"/>
  </w:num>
  <w:num w:numId="11" w16cid:durableId="776100808">
    <w:abstractNumId w:val="3"/>
  </w:num>
  <w:num w:numId="12" w16cid:durableId="1859540802">
    <w:abstractNumId w:val="1"/>
  </w:num>
  <w:num w:numId="13" w16cid:durableId="2064285555">
    <w:abstractNumId w:val="13"/>
  </w:num>
  <w:num w:numId="14" w16cid:durableId="865867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62288"/>
    <w:rsid w:val="00201F58"/>
    <w:rsid w:val="00240ED1"/>
    <w:rsid w:val="0029203C"/>
    <w:rsid w:val="002924F8"/>
    <w:rsid w:val="002F35D7"/>
    <w:rsid w:val="00332147"/>
    <w:rsid w:val="003843DB"/>
    <w:rsid w:val="003D4334"/>
    <w:rsid w:val="003E452B"/>
    <w:rsid w:val="004B1FA9"/>
    <w:rsid w:val="0055500A"/>
    <w:rsid w:val="005B0335"/>
    <w:rsid w:val="005B486F"/>
    <w:rsid w:val="00636FAF"/>
    <w:rsid w:val="006905CD"/>
    <w:rsid w:val="007022BE"/>
    <w:rsid w:val="007111F5"/>
    <w:rsid w:val="00754D1E"/>
    <w:rsid w:val="007574BB"/>
    <w:rsid w:val="007C6D3A"/>
    <w:rsid w:val="008C0E8A"/>
    <w:rsid w:val="009249B6"/>
    <w:rsid w:val="00946C66"/>
    <w:rsid w:val="00980D69"/>
    <w:rsid w:val="009C5DF1"/>
    <w:rsid w:val="00AB7CF3"/>
    <w:rsid w:val="00B227E1"/>
    <w:rsid w:val="00B27886"/>
    <w:rsid w:val="00B61CDF"/>
    <w:rsid w:val="00C25E0F"/>
    <w:rsid w:val="00D01DA3"/>
    <w:rsid w:val="00DA6ABA"/>
    <w:rsid w:val="00E4030A"/>
    <w:rsid w:val="00E42074"/>
    <w:rsid w:val="00F43432"/>
    <w:rsid w:val="00F654D0"/>
    <w:rsid w:val="00F94B69"/>
    <w:rsid w:val="00F9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334"/>
    <w:rPr>
      <w:color w:val="0563C1" w:themeColor="hyperlink"/>
      <w:u w:val="single"/>
    </w:rPr>
  </w:style>
  <w:style w:type="character" w:styleId="UnresolvedMention">
    <w:name w:val="Unresolved Mention"/>
    <w:basedOn w:val="DefaultParagraphFont"/>
    <w:uiPriority w:val="99"/>
    <w:semiHidden/>
    <w:unhideWhenUsed/>
    <w:rsid w:val="003D4334"/>
    <w:rPr>
      <w:color w:val="605E5C"/>
      <w:shd w:val="clear" w:color="auto" w:fill="E1DFDD"/>
    </w:rPr>
  </w:style>
  <w:style w:type="character" w:styleId="CommentReference">
    <w:name w:val="annotation reference"/>
    <w:basedOn w:val="DefaultParagraphFont"/>
    <w:uiPriority w:val="99"/>
    <w:semiHidden/>
    <w:unhideWhenUsed/>
    <w:rsid w:val="003D4334"/>
    <w:rPr>
      <w:sz w:val="16"/>
      <w:szCs w:val="16"/>
    </w:rPr>
  </w:style>
  <w:style w:type="paragraph" w:styleId="CommentText">
    <w:name w:val="annotation text"/>
    <w:basedOn w:val="Normal"/>
    <w:link w:val="CommentTextChar"/>
    <w:uiPriority w:val="99"/>
    <w:unhideWhenUsed/>
    <w:rsid w:val="003D4334"/>
    <w:rPr>
      <w:sz w:val="20"/>
      <w:szCs w:val="20"/>
    </w:rPr>
  </w:style>
  <w:style w:type="character" w:customStyle="1" w:styleId="CommentTextChar">
    <w:name w:val="Comment Text Char"/>
    <w:basedOn w:val="DefaultParagraphFont"/>
    <w:link w:val="CommentText"/>
    <w:uiPriority w:val="99"/>
    <w:rsid w:val="003D43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divisions/mental-health-developmental-disabilities-and-substance-use-services/mental-health-developmental-disabilities-and-substance-use-services-grant-opportunit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Houck, Tammie B</cp:lastModifiedBy>
  <cp:revision>14</cp:revision>
  <dcterms:created xsi:type="dcterms:W3CDTF">2024-09-04T16:55:00Z</dcterms:created>
  <dcterms:modified xsi:type="dcterms:W3CDTF">2024-09-05T15:07:00Z</dcterms:modified>
</cp:coreProperties>
</file>