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D28A" w14:textId="77777777" w:rsidR="00240ED1" w:rsidRPr="004B7D92" w:rsidRDefault="00240ED1" w:rsidP="00240ED1">
      <w:pPr>
        <w:jc w:val="center"/>
        <w:rPr>
          <w:rFonts w:ascii="Arial" w:hAnsi="Arial" w:cs="Arial"/>
          <w:color w:val="2F5496" w:themeColor="accent1" w:themeShade="BF"/>
        </w:rPr>
      </w:pPr>
      <w:r w:rsidRPr="004B7D92">
        <w:rPr>
          <w:rFonts w:ascii="Arial" w:hAnsi="Arial" w:cs="Arial"/>
          <w:b/>
          <w:color w:val="2F5496" w:themeColor="accent1" w:themeShade="BF"/>
        </w:rPr>
        <w:t>North Carolina</w:t>
      </w:r>
      <w:r w:rsidRPr="004B7D92">
        <w:rPr>
          <w:rFonts w:ascii="Arial" w:hAnsi="Arial" w:cs="Arial"/>
          <w:color w:val="2F5496" w:themeColor="accent1" w:themeShade="BF"/>
        </w:rPr>
        <w:t xml:space="preserve"> </w:t>
      </w:r>
    </w:p>
    <w:p w14:paraId="7F1ADE8E" w14:textId="77777777" w:rsidR="00240ED1" w:rsidRPr="004B7D92" w:rsidRDefault="00240ED1" w:rsidP="00240ED1">
      <w:pPr>
        <w:jc w:val="center"/>
        <w:rPr>
          <w:rFonts w:ascii="Arial" w:hAnsi="Arial" w:cs="Arial"/>
          <w:b/>
          <w:color w:val="2F5496" w:themeColor="accent1" w:themeShade="BF"/>
        </w:rPr>
      </w:pPr>
      <w:r w:rsidRPr="004B7D92">
        <w:rPr>
          <w:rFonts w:ascii="Arial" w:hAnsi="Arial" w:cs="Arial"/>
          <w:b/>
          <w:color w:val="2F5496" w:themeColor="accent1" w:themeShade="BF"/>
        </w:rPr>
        <w:t xml:space="preserve"> Department of Health and Human Services</w:t>
      </w:r>
    </w:p>
    <w:p w14:paraId="44D8F97A" w14:textId="77777777" w:rsidR="00240ED1" w:rsidRPr="00630EEC" w:rsidRDefault="00240ED1" w:rsidP="00240ED1">
      <w:pPr>
        <w:jc w:val="center"/>
        <w:rPr>
          <w:rFonts w:ascii="Arial" w:hAnsi="Arial" w:cs="Arial"/>
          <w:b/>
          <w:color w:val="FF0000"/>
        </w:rPr>
      </w:pPr>
    </w:p>
    <w:p w14:paraId="52E79BF4" w14:textId="77777777" w:rsidR="00240ED1" w:rsidRPr="004B7D92" w:rsidRDefault="00240ED1" w:rsidP="00240ED1">
      <w:pPr>
        <w:jc w:val="cente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A56C94B" w14:textId="2640C520" w:rsidR="007E40F6" w:rsidRDefault="00240ED1" w:rsidP="00240ED1">
      <w:pPr>
        <w:jc w:val="center"/>
        <w:rPr>
          <w:rFonts w:ascii="Arial" w:hAnsi="Arial" w:cs="Arial"/>
          <w:b/>
        </w:rPr>
      </w:pPr>
      <w:r w:rsidRPr="00630EEC">
        <w:rPr>
          <w:rFonts w:ascii="Arial" w:hAnsi="Arial" w:cs="Arial"/>
          <w:b/>
        </w:rPr>
        <w:t>REQUEST FOR APPLICATION</w:t>
      </w:r>
      <w:r>
        <w:rPr>
          <w:rFonts w:ascii="Arial" w:hAnsi="Arial" w:cs="Arial"/>
          <w:b/>
        </w:rPr>
        <w:t xml:space="preserve"> No.</w:t>
      </w:r>
      <w:r w:rsidRPr="00630EEC">
        <w:rPr>
          <w:rFonts w:ascii="Arial" w:hAnsi="Arial" w:cs="Arial"/>
          <w:b/>
        </w:rPr>
        <w:t xml:space="preserve"> </w:t>
      </w:r>
      <w:r w:rsidR="007260BA" w:rsidRPr="007260BA">
        <w:rPr>
          <w:rFonts w:ascii="Arial" w:hAnsi="Arial" w:cs="Arial"/>
          <w:b/>
        </w:rPr>
        <w:t>DMH22-013CK-RFA</w:t>
      </w:r>
    </w:p>
    <w:p w14:paraId="0E74FA12" w14:textId="77777777" w:rsidR="00240ED1" w:rsidRDefault="00240ED1" w:rsidP="00240ED1">
      <w:pPr>
        <w:ind w:left="720" w:firstLine="720"/>
        <w:rPr>
          <w:rFonts w:ascii="Arial" w:hAnsi="Arial" w:cs="Arial"/>
          <w:b/>
        </w:rPr>
      </w:pPr>
    </w:p>
    <w:p w14:paraId="38AA4461" w14:textId="77777777" w:rsidR="00240ED1"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7E5684C0" w14:textId="5772E017" w:rsidR="00090B04" w:rsidRPr="00090B04" w:rsidRDefault="00240ED1" w:rsidP="00F43432">
      <w:pPr>
        <w:rPr>
          <w:rFonts w:ascii="Arial" w:eastAsia="Calibri" w:hAnsi="Arial" w:cs="Arial"/>
          <w:color w:val="000000"/>
        </w:rPr>
      </w:pPr>
      <w:r>
        <w:rPr>
          <w:rFonts w:ascii="Arial" w:hAnsi="Arial" w:cs="Arial"/>
          <w:b/>
        </w:rPr>
        <w:t xml:space="preserve">Q) </w:t>
      </w:r>
      <w:r w:rsidR="002C7B0D">
        <w:t xml:space="preserve">Hello. We have a question regarding </w:t>
      </w:r>
      <w:r w:rsidR="002C7B0D">
        <w:rPr>
          <w:b/>
          <w:bCs/>
          <w:color w:val="000000"/>
          <w:sz w:val="20"/>
          <w:szCs w:val="20"/>
        </w:rPr>
        <w:t>RFA #: DMH22-013CK-RFA</w:t>
      </w:r>
      <w:r w:rsidR="002C7B0D">
        <w:rPr>
          <w:color w:val="000000"/>
          <w:sz w:val="20"/>
          <w:szCs w:val="20"/>
        </w:rPr>
        <w:t xml:space="preserve"> </w:t>
      </w:r>
      <w:r w:rsidR="002C7B0D">
        <w:rPr>
          <w:b/>
          <w:bCs/>
          <w:color w:val="000000"/>
          <w:sz w:val="20"/>
          <w:szCs w:val="20"/>
        </w:rPr>
        <w:t xml:space="preserve">Implementation of Digital Tools to Improve Engagement, Retention and Outcomes for Individuals with Substance Use Disorders. </w:t>
      </w:r>
      <w:r w:rsidR="002C7B0D">
        <w:rPr>
          <w:color w:val="000000"/>
          <w:sz w:val="20"/>
          <w:szCs w:val="20"/>
        </w:rPr>
        <w:t>Is there a way SUD treatment providers can indicate our interest in partnering or subcontracting with applicants that market digital recovery tools? Anuvia Prevention and Recovery Center is keenly interested in partnering with applicants to utilize these tools with our many clients who are uninsured or underinsured in the Charlotte-Mecklenburg region.</w:t>
      </w:r>
    </w:p>
    <w:p w14:paraId="68BF2548" w14:textId="582FB6EB" w:rsidR="00240ED1" w:rsidRDefault="00240ED1" w:rsidP="00240ED1">
      <w:pPr>
        <w:rPr>
          <w:rFonts w:ascii="Arial" w:hAnsi="Arial" w:cs="Arial"/>
          <w:b/>
        </w:rPr>
      </w:pPr>
    </w:p>
    <w:p w14:paraId="43B9CCCF" w14:textId="73CDD8D7" w:rsidR="00090B04" w:rsidRDefault="00240ED1" w:rsidP="00090B04">
      <w:pPr>
        <w:rPr>
          <w:rFonts w:ascii="Arial" w:hAnsi="Arial" w:cs="Arial"/>
          <w:sz w:val="22"/>
          <w:szCs w:val="22"/>
        </w:rPr>
      </w:pPr>
      <w:r>
        <w:rPr>
          <w:rFonts w:ascii="Arial" w:hAnsi="Arial" w:cs="Arial"/>
          <w:b/>
        </w:rPr>
        <w:t xml:space="preserve">A) </w:t>
      </w:r>
      <w:r w:rsidR="00B95E01" w:rsidRPr="00B95E01">
        <w:rPr>
          <w:rFonts w:ascii="Arial" w:hAnsi="Arial" w:cs="Arial"/>
          <w:b/>
        </w:rPr>
        <w:t xml:space="preserve">Thank you for your interest in this RFA and utilization of digital tools to enhance and sustain recovery. Unfortunately, we are not aware of digital tool providers that may be applying and therefore haven’t a way to connect </w:t>
      </w:r>
      <w:r w:rsidR="00B95E01">
        <w:rPr>
          <w:rFonts w:ascii="Arial" w:hAnsi="Arial" w:cs="Arial"/>
          <w:b/>
        </w:rPr>
        <w:t>community based treatment/recovery providers to</w:t>
      </w:r>
      <w:r w:rsidR="00B95E01" w:rsidRPr="00B95E01">
        <w:rPr>
          <w:rFonts w:ascii="Arial" w:hAnsi="Arial" w:cs="Arial"/>
          <w:b/>
        </w:rPr>
        <w:t xml:space="preserve"> them.</w:t>
      </w:r>
    </w:p>
    <w:p w14:paraId="080635AB" w14:textId="49F30A66" w:rsidR="00240ED1" w:rsidRPr="00240ED1" w:rsidRDefault="00240ED1" w:rsidP="00240ED1">
      <w:pPr>
        <w:rPr>
          <w:rFonts w:ascii="Arial" w:hAnsi="Arial" w:cs="Arial"/>
          <w:bCs/>
        </w:rPr>
      </w:pPr>
    </w:p>
    <w:p w14:paraId="714593EB" w14:textId="77777777" w:rsidR="00240ED1" w:rsidRDefault="00240ED1" w:rsidP="00240ED1">
      <w:pPr>
        <w:ind w:left="720" w:firstLine="720"/>
      </w:pPr>
    </w:p>
    <w:sectPr w:rsidR="00240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201F58"/>
    <w:rsid w:val="00240ED1"/>
    <w:rsid w:val="0029203C"/>
    <w:rsid w:val="002C7B0D"/>
    <w:rsid w:val="007260BA"/>
    <w:rsid w:val="00946C66"/>
    <w:rsid w:val="00B227E1"/>
    <w:rsid w:val="00B95E01"/>
    <w:rsid w:val="00C25E0F"/>
    <w:rsid w:val="00F43432"/>
    <w:rsid w:val="00F9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Severino, DeDe</cp:lastModifiedBy>
  <cp:revision>2</cp:revision>
  <dcterms:created xsi:type="dcterms:W3CDTF">2022-05-19T18:11:00Z</dcterms:created>
  <dcterms:modified xsi:type="dcterms:W3CDTF">2022-05-19T18:11:00Z</dcterms:modified>
</cp:coreProperties>
</file>