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DE8E" w14:textId="5ACEED69" w:rsidR="00240ED1" w:rsidRPr="004B7D92" w:rsidRDefault="00240ED1" w:rsidP="004B1FA9">
      <w:pPr>
        <w:rPr>
          <w:rFonts w:ascii="Arial" w:hAnsi="Arial" w:cs="Arial"/>
          <w:b/>
          <w:color w:val="2F5496" w:themeColor="accent1" w:themeShade="BF"/>
        </w:rPr>
      </w:pPr>
      <w:r w:rsidRPr="004B7D92">
        <w:rPr>
          <w:rFonts w:ascii="Arial" w:hAnsi="Arial" w:cs="Arial"/>
          <w:b/>
          <w:color w:val="2F5496" w:themeColor="accent1" w:themeShade="BF"/>
        </w:rPr>
        <w:t>North Carolina Department of Health and Human Services</w:t>
      </w:r>
    </w:p>
    <w:p w14:paraId="52E79BF4" w14:textId="77777777" w:rsidR="00240ED1" w:rsidRPr="004B7D92" w:rsidRDefault="00240ED1" w:rsidP="004B1FA9">
      <w:pP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56F3CB7" w14:textId="77777777" w:rsidR="004B1FA9" w:rsidRDefault="004B1FA9" w:rsidP="004B1FA9">
      <w:pPr>
        <w:rPr>
          <w:rFonts w:ascii="Arial" w:hAnsi="Arial" w:cs="Arial"/>
          <w:b/>
        </w:rPr>
      </w:pPr>
    </w:p>
    <w:p w14:paraId="05A5517A" w14:textId="77777777" w:rsidR="004B1FA9" w:rsidRDefault="00240ED1" w:rsidP="004B1FA9">
      <w:pPr>
        <w:rPr>
          <w:rFonts w:ascii="Arial" w:hAnsi="Arial" w:cs="Arial"/>
          <w:b/>
        </w:rPr>
      </w:pPr>
      <w:r w:rsidRPr="00630EEC">
        <w:rPr>
          <w:rFonts w:ascii="Arial" w:hAnsi="Arial" w:cs="Arial"/>
          <w:b/>
        </w:rPr>
        <w:t>R</w:t>
      </w:r>
      <w:r w:rsidR="004B1FA9">
        <w:rPr>
          <w:rFonts w:ascii="Arial" w:hAnsi="Arial" w:cs="Arial"/>
          <w:b/>
        </w:rPr>
        <w:t xml:space="preserve">FA Questions and Answers </w:t>
      </w:r>
    </w:p>
    <w:p w14:paraId="67B702B0" w14:textId="77777777" w:rsidR="004B1FA9" w:rsidRDefault="004B1FA9" w:rsidP="004B1FA9">
      <w:pPr>
        <w:rPr>
          <w:rFonts w:ascii="Arial" w:hAnsi="Arial" w:cs="Arial"/>
          <w:b/>
        </w:rPr>
      </w:pPr>
    </w:p>
    <w:p w14:paraId="09FF7B81" w14:textId="0B1B867F" w:rsidR="001363D5" w:rsidRDefault="004B1FA9" w:rsidP="004B1FA9">
      <w:pPr>
        <w:rPr>
          <w:rFonts w:ascii="Arial" w:hAnsi="Arial" w:cs="Arial"/>
          <w:bCs/>
          <w:color w:val="C00000"/>
        </w:rPr>
      </w:pPr>
      <w:r>
        <w:rPr>
          <w:rFonts w:ascii="Arial" w:hAnsi="Arial" w:cs="Arial"/>
          <w:b/>
        </w:rPr>
        <w:t xml:space="preserve">RFA </w:t>
      </w:r>
      <w:r w:rsidRPr="001363D5">
        <w:rPr>
          <w:rFonts w:ascii="Arial" w:hAnsi="Arial" w:cs="Arial"/>
          <w:b/>
        </w:rPr>
        <w:t>#</w:t>
      </w:r>
      <w:r w:rsidR="003E452B" w:rsidRPr="001363D5">
        <w:rPr>
          <w:rFonts w:ascii="Arial" w:hAnsi="Arial" w:cs="Arial"/>
          <w:b/>
        </w:rPr>
        <w:t xml:space="preserve">: </w:t>
      </w:r>
      <w:r w:rsidR="00B33958" w:rsidRPr="00B33958">
        <w:rPr>
          <w:rFonts w:ascii="Arial" w:hAnsi="Arial" w:cs="Arial"/>
          <w:bCs/>
        </w:rPr>
        <w:t>DMH23-002CK-RFA</w:t>
      </w:r>
    </w:p>
    <w:p w14:paraId="6ECCF08E" w14:textId="2C863315" w:rsidR="001363D5" w:rsidRDefault="004B1FA9" w:rsidP="004B1FA9">
      <w:pPr>
        <w:rPr>
          <w:rFonts w:ascii="Arial" w:hAnsi="Arial" w:cs="Arial"/>
          <w:bCs/>
        </w:rPr>
      </w:pPr>
      <w:r>
        <w:rPr>
          <w:rFonts w:ascii="Arial" w:hAnsi="Arial" w:cs="Arial"/>
          <w:b/>
        </w:rPr>
        <w:t xml:space="preserve">RFA Title: </w:t>
      </w:r>
      <w:r w:rsidR="00B33958" w:rsidRPr="00B33958">
        <w:rPr>
          <w:rFonts w:ascii="Arial" w:hAnsi="Arial" w:cs="Arial"/>
          <w:bCs/>
        </w:rPr>
        <w:t>EMS Bridge MAT Program</w:t>
      </w:r>
    </w:p>
    <w:p w14:paraId="5E9D70F7" w14:textId="1150CDF3" w:rsidR="003E452B" w:rsidRDefault="003E452B" w:rsidP="004B1FA9">
      <w:pPr>
        <w:rPr>
          <w:rFonts w:ascii="Arial" w:hAnsi="Arial" w:cs="Arial"/>
          <w:bCs/>
        </w:rPr>
      </w:pPr>
      <w:r w:rsidRPr="003E452B">
        <w:rPr>
          <w:rFonts w:ascii="Arial" w:hAnsi="Arial" w:cs="Arial"/>
          <w:b/>
        </w:rPr>
        <w:t>Addendum Number</w:t>
      </w:r>
      <w:r>
        <w:rPr>
          <w:rFonts w:ascii="Arial" w:hAnsi="Arial" w:cs="Arial"/>
          <w:bCs/>
        </w:rPr>
        <w:t xml:space="preserve">: </w:t>
      </w:r>
      <w:r w:rsidR="007663DC">
        <w:rPr>
          <w:rFonts w:ascii="Arial" w:hAnsi="Arial" w:cs="Arial"/>
          <w:bCs/>
        </w:rPr>
        <w:t>3</w:t>
      </w:r>
    </w:p>
    <w:p w14:paraId="233AD273" w14:textId="22A84159" w:rsidR="003E452B" w:rsidRDefault="003E452B" w:rsidP="004B1FA9">
      <w:pPr>
        <w:rPr>
          <w:rFonts w:ascii="Arial" w:hAnsi="Arial" w:cs="Arial"/>
          <w:bCs/>
        </w:rPr>
      </w:pPr>
    </w:p>
    <w:p w14:paraId="2BDFB652" w14:textId="3A7136AE" w:rsidR="003E452B" w:rsidRDefault="003E452B" w:rsidP="004B1FA9">
      <w:pPr>
        <w:rPr>
          <w:rFonts w:ascii="Arial" w:hAnsi="Arial" w:cs="Arial"/>
          <w:bCs/>
        </w:rPr>
      </w:pPr>
      <w:r w:rsidRPr="003E452B">
        <w:rPr>
          <w:rFonts w:ascii="Arial" w:hAnsi="Arial" w:cs="Arial"/>
          <w:b/>
        </w:rPr>
        <w:t>Bidder Conference Date</w:t>
      </w:r>
      <w:r>
        <w:rPr>
          <w:rFonts w:ascii="Arial" w:hAnsi="Arial" w:cs="Arial"/>
          <w:bCs/>
        </w:rPr>
        <w:t xml:space="preserve">: </w:t>
      </w:r>
      <w:r w:rsidR="001363D5" w:rsidRPr="001363D5">
        <w:rPr>
          <w:rFonts w:ascii="Arial" w:hAnsi="Arial" w:cs="Arial"/>
          <w:bCs/>
        </w:rPr>
        <w:t>Not applicable</w:t>
      </w:r>
      <w:r w:rsidRPr="001363D5">
        <w:rPr>
          <w:rFonts w:ascii="Arial" w:hAnsi="Arial" w:cs="Arial"/>
          <w:bCs/>
        </w:rPr>
        <w:t xml:space="preserve"> </w:t>
      </w:r>
    </w:p>
    <w:p w14:paraId="546AF02B" w14:textId="6E7EA635" w:rsidR="003E452B" w:rsidRPr="001363D5" w:rsidRDefault="003E452B" w:rsidP="004B1FA9">
      <w:pPr>
        <w:rPr>
          <w:rFonts w:ascii="Arial" w:hAnsi="Arial" w:cs="Arial"/>
          <w:bCs/>
        </w:rPr>
      </w:pPr>
      <w:r w:rsidRPr="003E452B">
        <w:rPr>
          <w:rFonts w:ascii="Arial" w:hAnsi="Arial" w:cs="Arial"/>
          <w:b/>
        </w:rPr>
        <w:t>Questions Received Until Date</w:t>
      </w:r>
      <w:r w:rsidRPr="001363D5">
        <w:rPr>
          <w:rFonts w:ascii="Arial" w:hAnsi="Arial" w:cs="Arial"/>
          <w:bCs/>
        </w:rPr>
        <w:t xml:space="preserve">: </w:t>
      </w:r>
      <w:r w:rsidR="001363D5" w:rsidRPr="001363D5">
        <w:rPr>
          <w:rFonts w:ascii="Arial" w:hAnsi="Arial" w:cs="Arial"/>
          <w:bCs/>
        </w:rPr>
        <w:t>7/19/2022</w:t>
      </w:r>
    </w:p>
    <w:p w14:paraId="0E74FA12" w14:textId="3764168E" w:rsidR="00240ED1" w:rsidRDefault="003E452B" w:rsidP="00240ED1">
      <w:pPr>
        <w:ind w:left="720" w:firstLine="720"/>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15C21709" wp14:editId="0DE4B271">
                <wp:simplePos x="0" y="0"/>
                <wp:positionH relativeFrom="column">
                  <wp:posOffset>-350520</wp:posOffset>
                </wp:positionH>
                <wp:positionV relativeFrom="paragraph">
                  <wp:posOffset>182880</wp:posOffset>
                </wp:positionV>
                <wp:extent cx="6903720" cy="7620"/>
                <wp:effectExtent l="0" t="0" r="30480" b="30480"/>
                <wp:wrapNone/>
                <wp:docPr id="1" name="Straight Connector 1"/>
                <wp:cNvGraphicFramePr/>
                <a:graphic xmlns:a="http://schemas.openxmlformats.org/drawingml/2006/main">
                  <a:graphicData uri="http://schemas.microsoft.com/office/word/2010/wordprocessingShape">
                    <wps:wsp>
                      <wps:cNvCnPr/>
                      <wps:spPr>
                        <a:xfrm>
                          <a:off x="0" y="0"/>
                          <a:ext cx="69037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5CD2B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14.4pt" to="51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" strokecolor="#4472c4 [3204]" strokeweight=".5pt">
                <v:stroke joinstyle="miter"/>
              </v:line>
            </w:pict>
          </mc:Fallback>
        </mc:AlternateContent>
      </w:r>
    </w:p>
    <w:p w14:paraId="38AA4461" w14:textId="77777777" w:rsidR="00240ED1" w:rsidRPr="003E452B"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6BE47102" w14:textId="7AD73953" w:rsidR="007D6CC8" w:rsidRPr="007D6CC8" w:rsidRDefault="004B1FA9" w:rsidP="007D6CC8">
      <w:pPr>
        <w:pStyle w:val="NormalWeb"/>
        <w:numPr>
          <w:ilvl w:val="0"/>
          <w:numId w:val="13"/>
        </w:numPr>
        <w:textAlignment w:val="baseline"/>
        <w:rPr>
          <w:rFonts w:ascii="Arial" w:hAnsi="Arial" w:cs="Arial"/>
          <w:bCs/>
          <w:sz w:val="24"/>
          <w:szCs w:val="24"/>
        </w:rPr>
      </w:pPr>
      <w:r w:rsidRPr="004B1FA9">
        <w:rPr>
          <w:rFonts w:ascii="Arial" w:hAnsi="Arial" w:cs="Arial"/>
          <w:b/>
          <w:sz w:val="24"/>
          <w:szCs w:val="24"/>
        </w:rPr>
        <w:t xml:space="preserve">Question: </w:t>
      </w:r>
      <w:r w:rsidR="00240ED1" w:rsidRPr="004B1FA9">
        <w:rPr>
          <w:rFonts w:ascii="Arial" w:hAnsi="Arial" w:cs="Arial"/>
          <w:b/>
          <w:sz w:val="24"/>
          <w:szCs w:val="24"/>
        </w:rPr>
        <w:t xml:space="preserve"> </w:t>
      </w:r>
      <w:r w:rsidR="007D6CC8" w:rsidRPr="007D6CC8">
        <w:rPr>
          <w:rFonts w:ascii="Arial" w:hAnsi="Arial" w:cs="Arial"/>
          <w:bCs/>
          <w:sz w:val="24"/>
          <w:szCs w:val="24"/>
        </w:rPr>
        <w:t>I see in the RFA references to Attachment A and Attachment C but the copy that was forwarded to our department only has Attachment B included. Could you please send me the complete RFA or a link where I can access it on the internet?</w:t>
      </w:r>
      <w:r w:rsidR="007D6CC8" w:rsidRPr="007D6CC8">
        <w:rPr>
          <w:rFonts w:ascii="Arial" w:hAnsi="Arial" w:cs="Arial"/>
          <w:b/>
          <w:sz w:val="24"/>
          <w:szCs w:val="24"/>
        </w:rPr>
        <w:t xml:space="preserve"> </w:t>
      </w:r>
    </w:p>
    <w:p w14:paraId="47167CE1" w14:textId="31B17A3B" w:rsidR="005B486F" w:rsidRPr="00C51B08"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3843DB">
        <w:rPr>
          <w:rFonts w:ascii="Arial" w:hAnsi="Arial" w:cs="Arial"/>
          <w:b/>
          <w:bCs/>
          <w:color w:val="000000"/>
          <w:sz w:val="24"/>
          <w:szCs w:val="24"/>
        </w:rPr>
        <w:t>:</w:t>
      </w:r>
      <w:r w:rsidR="00C51B08">
        <w:rPr>
          <w:rFonts w:ascii="Arial" w:hAnsi="Arial" w:cs="Arial"/>
          <w:b/>
          <w:bCs/>
          <w:color w:val="000000"/>
          <w:sz w:val="24"/>
          <w:szCs w:val="24"/>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(found </w:t>
      </w:r>
      <w:hyperlink r:id="rId6"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and </w:t>
      </w:r>
      <w:r w:rsidR="00C51B08" w:rsidRPr="00C51B08">
        <w:rPr>
          <w:rFonts w:ascii="Arial" w:hAnsi="Arial" w:cs="Arial"/>
          <w:color w:val="000000"/>
          <w:sz w:val="24"/>
          <w:szCs w:val="24"/>
        </w:rPr>
        <w:t xml:space="preserve">Attachment C </w:t>
      </w:r>
      <w:r w:rsidR="00C51B08">
        <w:rPr>
          <w:rFonts w:ascii="Arial" w:hAnsi="Arial" w:cs="Arial"/>
          <w:color w:val="000000"/>
          <w:sz w:val="24"/>
          <w:szCs w:val="24"/>
        </w:rPr>
        <w:t xml:space="preserve">(found </w:t>
      </w:r>
      <w:hyperlink r:id="rId7" w:history="1">
        <w:r w:rsidR="00C51B08">
          <w:rPr>
            <w:rStyle w:val="Hyperlink"/>
            <w:rFonts w:ascii="Arial" w:hAnsi="Arial" w:cs="Arial"/>
            <w:sz w:val="24"/>
            <w:szCs w:val="24"/>
          </w:rPr>
          <w:t>here</w:t>
        </w:r>
      </w:hyperlink>
      <w:r w:rsidR="00C51B08">
        <w:rPr>
          <w:rFonts w:ascii="Arial" w:hAnsi="Arial" w:cs="Arial"/>
          <w:color w:val="000000"/>
          <w:sz w:val="24"/>
          <w:szCs w:val="24"/>
        </w:rPr>
        <w:t xml:space="preserve">) </w:t>
      </w:r>
      <w:r w:rsidR="00C51B08" w:rsidRPr="00C51B08">
        <w:rPr>
          <w:rFonts w:ascii="Arial" w:hAnsi="Arial" w:cs="Arial"/>
          <w:color w:val="000000"/>
          <w:sz w:val="24"/>
          <w:szCs w:val="24"/>
        </w:rPr>
        <w:t xml:space="preserve">have been added to our website. We apologize for this </w:t>
      </w:r>
      <w:r w:rsidR="00C51B08">
        <w:rPr>
          <w:rFonts w:ascii="Arial" w:hAnsi="Arial" w:cs="Arial"/>
          <w:color w:val="000000"/>
          <w:sz w:val="24"/>
          <w:szCs w:val="24"/>
        </w:rPr>
        <w:t>oversight.</w:t>
      </w:r>
    </w:p>
    <w:p w14:paraId="49EAB2BD" w14:textId="77777777" w:rsidR="004B1FA9" w:rsidRPr="004B1FA9" w:rsidRDefault="004B1FA9" w:rsidP="004B1FA9">
      <w:pPr>
        <w:pStyle w:val="NormalWeb"/>
        <w:spacing w:before="0" w:beforeAutospacing="0" w:after="0" w:afterAutospacing="0"/>
        <w:ind w:left="720"/>
        <w:textAlignment w:val="baseline"/>
        <w:rPr>
          <w:rFonts w:ascii="Arial" w:hAnsi="Arial" w:cs="Arial"/>
          <w:sz w:val="24"/>
          <w:szCs w:val="24"/>
        </w:rPr>
      </w:pPr>
    </w:p>
    <w:p w14:paraId="44C1A9CA" w14:textId="6FD15091" w:rsidR="005B486F" w:rsidRPr="007D6CC8" w:rsidRDefault="004B1FA9" w:rsidP="004B1FA9">
      <w:pPr>
        <w:pStyle w:val="NormalWeb"/>
        <w:numPr>
          <w:ilvl w:val="0"/>
          <w:numId w:val="13"/>
        </w:numPr>
        <w:spacing w:before="0" w:beforeAutospacing="0" w:after="0" w:afterAutospacing="0"/>
        <w:textAlignment w:val="baseline"/>
        <w:rPr>
          <w:rFonts w:ascii="Arial" w:hAnsi="Arial" w:cs="Arial"/>
          <w:bCs/>
          <w:sz w:val="24"/>
          <w:szCs w:val="24"/>
        </w:rPr>
      </w:pPr>
      <w:r w:rsidRPr="004B1FA9">
        <w:rPr>
          <w:rFonts w:ascii="Arial" w:hAnsi="Arial" w:cs="Arial"/>
          <w:b/>
          <w:sz w:val="24"/>
          <w:szCs w:val="24"/>
        </w:rPr>
        <w:t xml:space="preserve">Question:  </w:t>
      </w:r>
      <w:r w:rsidR="00D35A63">
        <w:rPr>
          <w:rFonts w:ascii="Arial" w:hAnsi="Arial" w:cs="Arial"/>
          <w:bCs/>
          <w:sz w:val="24"/>
          <w:szCs w:val="24"/>
        </w:rPr>
        <w:t>Is</w:t>
      </w:r>
      <w:r w:rsidR="007D6CC8" w:rsidRPr="007D6CC8">
        <w:rPr>
          <w:rFonts w:ascii="Arial" w:hAnsi="Arial" w:cs="Arial"/>
          <w:bCs/>
          <w:sz w:val="24"/>
          <w:szCs w:val="24"/>
        </w:rPr>
        <w:t xml:space="preserve"> the maximum $350,000 award for the entire four years or is that a per year </w:t>
      </w:r>
      <w:r w:rsidR="00E06F57" w:rsidRPr="007D6CC8">
        <w:rPr>
          <w:rFonts w:ascii="Arial" w:hAnsi="Arial" w:cs="Arial"/>
          <w:bCs/>
          <w:sz w:val="24"/>
          <w:szCs w:val="24"/>
        </w:rPr>
        <w:t>cost?</w:t>
      </w:r>
      <w:r w:rsidR="002F28CE">
        <w:rPr>
          <w:rFonts w:ascii="Arial" w:hAnsi="Arial" w:cs="Arial"/>
          <w:bCs/>
          <w:sz w:val="24"/>
          <w:szCs w:val="24"/>
        </w:rPr>
        <w:t xml:space="preserve"> </w:t>
      </w:r>
    </w:p>
    <w:p w14:paraId="0428A6F3" w14:textId="77777777" w:rsidR="004B1FA9" w:rsidRPr="004B1FA9" w:rsidRDefault="004B1FA9" w:rsidP="004B1FA9">
      <w:pPr>
        <w:pStyle w:val="NormalWeb"/>
        <w:spacing w:before="0" w:beforeAutospacing="0" w:after="0" w:afterAutospacing="0"/>
        <w:ind w:left="360"/>
        <w:textAlignment w:val="baseline"/>
        <w:rPr>
          <w:rFonts w:ascii="Arial" w:hAnsi="Arial" w:cs="Arial"/>
          <w:sz w:val="24"/>
          <w:szCs w:val="24"/>
        </w:rPr>
      </w:pPr>
    </w:p>
    <w:p w14:paraId="7218935E" w14:textId="3E80F35D" w:rsidR="005B486F" w:rsidRPr="009534BD" w:rsidRDefault="004B1FA9" w:rsidP="004B1FA9">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sz w:val="24"/>
          <w:szCs w:val="24"/>
        </w:rPr>
        <w:t>Answer:</w:t>
      </w:r>
      <w:r w:rsidR="009534BD">
        <w:rPr>
          <w:rFonts w:ascii="Arial" w:hAnsi="Arial" w:cs="Arial"/>
          <w:b/>
          <w:bCs/>
          <w:color w:val="000000"/>
          <w:sz w:val="24"/>
          <w:szCs w:val="24"/>
        </w:rPr>
        <w:t xml:space="preserve">  </w:t>
      </w:r>
      <w:r w:rsidR="009534BD">
        <w:rPr>
          <w:rFonts w:ascii="Arial" w:hAnsi="Arial" w:cs="Arial"/>
          <w:color w:val="000000"/>
          <w:sz w:val="24"/>
          <w:szCs w:val="24"/>
        </w:rPr>
        <w:t xml:space="preserve">$350,000 is the maximum award for the entire four-year period.  The General Assembly directed </w:t>
      </w:r>
      <w:r w:rsidR="00E06F57">
        <w:rPr>
          <w:rFonts w:ascii="Arial" w:hAnsi="Arial" w:cs="Arial"/>
          <w:color w:val="000000"/>
          <w:sz w:val="24"/>
          <w:szCs w:val="24"/>
        </w:rPr>
        <w:t>those eight (8) programs</w:t>
      </w:r>
      <w:r w:rsidR="009534BD">
        <w:rPr>
          <w:rFonts w:ascii="Arial" w:hAnsi="Arial" w:cs="Arial"/>
          <w:color w:val="000000"/>
          <w:sz w:val="24"/>
          <w:szCs w:val="24"/>
        </w:rPr>
        <w:t xml:space="preserve"> would be funded and designated a total of $2,800,000 from the Substance Abuse Block Grant, American Rescue Plan funds for this purpose.</w:t>
      </w:r>
    </w:p>
    <w:p w14:paraId="686D7BE7" w14:textId="77777777" w:rsidR="005B486F" w:rsidRPr="004B1FA9" w:rsidRDefault="005B486F" w:rsidP="005B486F">
      <w:pPr>
        <w:pStyle w:val="NormalWeb"/>
        <w:spacing w:before="0" w:beforeAutospacing="0" w:after="0" w:afterAutospacing="0"/>
        <w:textAlignment w:val="baseline"/>
        <w:rPr>
          <w:rFonts w:ascii="Arial" w:hAnsi="Arial" w:cs="Arial"/>
          <w:color w:val="000000"/>
          <w:sz w:val="24"/>
          <w:szCs w:val="24"/>
        </w:rPr>
      </w:pPr>
    </w:p>
    <w:p w14:paraId="7C0B00A3" w14:textId="5DAE8316" w:rsidR="005B486F" w:rsidRPr="007D6CC8" w:rsidRDefault="004B1FA9" w:rsidP="007D6CC8">
      <w:pPr>
        <w:pStyle w:val="NormalWeb"/>
        <w:numPr>
          <w:ilvl w:val="0"/>
          <w:numId w:val="13"/>
        </w:numPr>
        <w:textAlignment w:val="baseline"/>
        <w:rPr>
          <w:rFonts w:ascii="Arial" w:hAnsi="Arial" w:cs="Arial"/>
          <w:color w:val="000000"/>
          <w:sz w:val="24"/>
          <w:szCs w:val="24"/>
        </w:rPr>
      </w:pPr>
      <w:r w:rsidRPr="004B1FA9">
        <w:rPr>
          <w:rFonts w:ascii="Arial" w:hAnsi="Arial" w:cs="Arial"/>
          <w:b/>
          <w:bCs/>
          <w:color w:val="000000"/>
          <w:sz w:val="24"/>
          <w:szCs w:val="24"/>
        </w:rPr>
        <w:t>Question:</w:t>
      </w:r>
      <w:r w:rsidR="005B486F" w:rsidRPr="004B1FA9">
        <w:rPr>
          <w:rFonts w:ascii="Arial" w:hAnsi="Arial" w:cs="Arial"/>
          <w:color w:val="000000"/>
          <w:sz w:val="24"/>
          <w:szCs w:val="24"/>
        </w:rPr>
        <w:t xml:space="preserve"> </w:t>
      </w:r>
      <w:r w:rsidR="007D6CC8">
        <w:rPr>
          <w:rFonts w:ascii="Arial" w:hAnsi="Arial" w:cs="Arial"/>
          <w:color w:val="000000"/>
          <w:sz w:val="24"/>
          <w:szCs w:val="24"/>
        </w:rPr>
        <w:t xml:space="preserve">We </w:t>
      </w:r>
      <w:r w:rsidR="007D6CC8" w:rsidRPr="007D6CC8">
        <w:rPr>
          <w:rFonts w:ascii="Arial" w:hAnsi="Arial" w:cs="Arial"/>
          <w:color w:val="000000"/>
          <w:sz w:val="24"/>
          <w:szCs w:val="24"/>
        </w:rPr>
        <w:t xml:space="preserve">seem to be missing ‘Appendix A’, ‘Attachment A’ and ‘Attachment C’ from the grant documentation. </w:t>
      </w:r>
      <w:r w:rsidR="007D6CC8">
        <w:rPr>
          <w:rFonts w:ascii="Arial" w:hAnsi="Arial" w:cs="Arial"/>
          <w:color w:val="000000"/>
          <w:sz w:val="24"/>
          <w:szCs w:val="24"/>
        </w:rPr>
        <w:t xml:space="preserve"> </w:t>
      </w:r>
      <w:r w:rsidR="007D6CC8" w:rsidRPr="007D6CC8">
        <w:rPr>
          <w:rFonts w:ascii="Arial" w:hAnsi="Arial" w:cs="Arial"/>
          <w:color w:val="000000"/>
          <w:sz w:val="24"/>
          <w:szCs w:val="24"/>
        </w:rPr>
        <w:t>Could you provide any information on this matter?</w:t>
      </w:r>
    </w:p>
    <w:p w14:paraId="08475EE5" w14:textId="3320E658"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sidRPr="004B1FA9">
        <w:rPr>
          <w:rFonts w:ascii="Arial" w:hAnsi="Arial" w:cs="Arial"/>
          <w:b/>
          <w:bCs/>
          <w:color w:val="000000"/>
        </w:rPr>
        <w:t>Answer:</w:t>
      </w:r>
      <w:r w:rsidR="008C0E8A" w:rsidRPr="004B1FA9">
        <w:rPr>
          <w:rFonts w:ascii="Arial" w:hAnsi="Arial" w:cs="Arial"/>
          <w:color w:val="000000"/>
        </w:rPr>
        <w:t xml:space="preserve"> </w:t>
      </w:r>
      <w:r w:rsidR="00EA638F">
        <w:rPr>
          <w:rFonts w:ascii="Arial" w:hAnsi="Arial" w:cs="Arial"/>
          <w:color w:val="000000"/>
        </w:rPr>
        <w:t>Appendix A</w:t>
      </w:r>
      <w:r w:rsidR="007663DC">
        <w:rPr>
          <w:rFonts w:ascii="Arial" w:hAnsi="Arial" w:cs="Arial"/>
          <w:color w:val="000000"/>
        </w:rPr>
        <w:t xml:space="preserve"> (with hyperlinks)</w:t>
      </w:r>
      <w:r w:rsidR="00EA638F">
        <w:rPr>
          <w:rFonts w:ascii="Arial" w:hAnsi="Arial" w:cs="Arial"/>
          <w:color w:val="000000"/>
        </w:rPr>
        <w:t xml:space="preserve">, </w:t>
      </w:r>
      <w:r w:rsidR="00C51B08" w:rsidRPr="00C51B08">
        <w:rPr>
          <w:rFonts w:ascii="Arial" w:hAnsi="Arial" w:cs="Arial"/>
          <w:color w:val="000000"/>
          <w:sz w:val="24"/>
          <w:szCs w:val="24"/>
        </w:rPr>
        <w:t xml:space="preserve">Attachment A </w:t>
      </w:r>
      <w:r w:rsidR="00C51B08">
        <w:rPr>
          <w:rFonts w:ascii="Arial" w:hAnsi="Arial" w:cs="Arial"/>
          <w:color w:val="000000"/>
          <w:sz w:val="24"/>
          <w:szCs w:val="24"/>
        </w:rPr>
        <w:t xml:space="preserve">and </w:t>
      </w:r>
      <w:r w:rsidR="00C51B08" w:rsidRPr="00C51B08">
        <w:rPr>
          <w:rFonts w:ascii="Arial" w:hAnsi="Arial" w:cs="Arial"/>
          <w:color w:val="000000"/>
          <w:sz w:val="24"/>
          <w:szCs w:val="24"/>
        </w:rPr>
        <w:t xml:space="preserve">Attachment C have been added to our website. We apologize for this </w:t>
      </w:r>
      <w:r w:rsidR="00C51B08">
        <w:rPr>
          <w:rFonts w:ascii="Arial" w:hAnsi="Arial" w:cs="Arial"/>
          <w:color w:val="000000"/>
          <w:sz w:val="24"/>
          <w:szCs w:val="24"/>
        </w:rPr>
        <w:t>oversight.</w:t>
      </w:r>
    </w:p>
    <w:p w14:paraId="351020C7"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89324E6" w14:textId="560A9EB9" w:rsidR="005B486F" w:rsidRPr="004B1FA9" w:rsidRDefault="004B1FA9" w:rsidP="004B1FA9">
      <w:pPr>
        <w:pStyle w:val="NormalWeb"/>
        <w:numPr>
          <w:ilvl w:val="0"/>
          <w:numId w:val="13"/>
        </w:numPr>
        <w:spacing w:before="0" w:beforeAutospacing="0" w:after="0" w:afterAutospacing="0"/>
        <w:textAlignment w:val="baseline"/>
        <w:rPr>
          <w:rFonts w:ascii="Arial" w:hAnsi="Arial" w:cs="Arial"/>
          <w:sz w:val="24"/>
          <w:szCs w:val="24"/>
        </w:rPr>
      </w:pPr>
      <w:r w:rsidRPr="004B1FA9">
        <w:rPr>
          <w:rFonts w:ascii="Arial" w:hAnsi="Arial" w:cs="Arial"/>
          <w:b/>
          <w:bCs/>
          <w:color w:val="000000"/>
          <w:sz w:val="24"/>
          <w:szCs w:val="24"/>
        </w:rPr>
        <w:t>Question:</w:t>
      </w:r>
      <w:r>
        <w:rPr>
          <w:rFonts w:ascii="Arial" w:hAnsi="Arial" w:cs="Arial"/>
          <w:color w:val="000000"/>
          <w:sz w:val="24"/>
          <w:szCs w:val="24"/>
        </w:rPr>
        <w:t xml:space="preserve"> </w:t>
      </w:r>
      <w:r w:rsidR="001C0C80" w:rsidRPr="001C0C80">
        <w:rPr>
          <w:rFonts w:ascii="Arial" w:hAnsi="Arial" w:cs="Arial"/>
          <w:color w:val="000000"/>
          <w:sz w:val="24"/>
          <w:szCs w:val="24"/>
        </w:rPr>
        <w:t>The RFA Package refers to Appendix A.  I am unable to locate Appendix A.</w:t>
      </w:r>
    </w:p>
    <w:p w14:paraId="17A8F519" w14:textId="77777777" w:rsidR="004B1FA9" w:rsidRDefault="004B1FA9" w:rsidP="004B1FA9">
      <w:pPr>
        <w:rPr>
          <w:rFonts w:ascii="Arial" w:hAnsi="Arial" w:cs="Arial"/>
          <w:b/>
        </w:rPr>
      </w:pPr>
    </w:p>
    <w:p w14:paraId="6D6CE5CD" w14:textId="6C88BB75" w:rsidR="00C51B08" w:rsidRPr="00C51B08" w:rsidRDefault="004B1FA9" w:rsidP="00C51B08">
      <w:pPr>
        <w:pStyle w:val="NormalWeb"/>
        <w:spacing w:before="0" w:beforeAutospacing="0" w:after="0" w:afterAutospacing="0"/>
        <w:ind w:left="720"/>
        <w:textAlignment w:val="baseline"/>
        <w:rPr>
          <w:rFonts w:ascii="Arial" w:hAnsi="Arial" w:cs="Arial"/>
          <w:color w:val="000000"/>
          <w:sz w:val="24"/>
          <w:szCs w:val="24"/>
        </w:rPr>
      </w:pPr>
      <w:r>
        <w:rPr>
          <w:rFonts w:ascii="Arial" w:hAnsi="Arial" w:cs="Arial"/>
          <w:b/>
        </w:rPr>
        <w:t xml:space="preserve">Answer: </w:t>
      </w:r>
      <w:r w:rsidR="00EA638F">
        <w:rPr>
          <w:rFonts w:ascii="Arial" w:hAnsi="Arial" w:cs="Arial"/>
          <w:color w:val="000000"/>
          <w:sz w:val="24"/>
          <w:szCs w:val="24"/>
        </w:rPr>
        <w:t xml:space="preserve">Appendix A </w:t>
      </w:r>
      <w:r w:rsidR="007663DC">
        <w:rPr>
          <w:rFonts w:ascii="Arial" w:hAnsi="Arial" w:cs="Arial"/>
          <w:color w:val="000000"/>
          <w:sz w:val="24"/>
          <w:szCs w:val="24"/>
        </w:rPr>
        <w:t xml:space="preserve">with hyperlinks </w:t>
      </w:r>
      <w:r w:rsidR="00EA638F">
        <w:rPr>
          <w:rFonts w:ascii="Arial" w:hAnsi="Arial" w:cs="Arial"/>
          <w:color w:val="000000"/>
          <w:sz w:val="24"/>
          <w:szCs w:val="24"/>
        </w:rPr>
        <w:t xml:space="preserve">has been added to the website. </w:t>
      </w:r>
      <w:r w:rsidR="00C51B08" w:rsidRPr="00C51B08">
        <w:rPr>
          <w:rFonts w:ascii="Arial" w:hAnsi="Arial" w:cs="Arial"/>
          <w:color w:val="000000"/>
          <w:sz w:val="24"/>
          <w:szCs w:val="24"/>
        </w:rPr>
        <w:t xml:space="preserve"> We apologize for this </w:t>
      </w:r>
      <w:r w:rsidR="00C51B08">
        <w:rPr>
          <w:rFonts w:ascii="Arial" w:hAnsi="Arial" w:cs="Arial"/>
          <w:color w:val="000000"/>
          <w:sz w:val="24"/>
          <w:szCs w:val="24"/>
        </w:rPr>
        <w:t>oversight.</w:t>
      </w:r>
    </w:p>
    <w:p w14:paraId="05B8CBEF" w14:textId="77777777" w:rsidR="00C51B08" w:rsidRPr="004B1FA9" w:rsidRDefault="00C51B08" w:rsidP="00C51B08">
      <w:pPr>
        <w:pStyle w:val="NormalWeb"/>
        <w:spacing w:before="0" w:beforeAutospacing="0" w:after="0" w:afterAutospacing="0"/>
        <w:ind w:left="720"/>
        <w:textAlignment w:val="baseline"/>
        <w:rPr>
          <w:rFonts w:ascii="Arial" w:hAnsi="Arial" w:cs="Arial"/>
          <w:sz w:val="24"/>
          <w:szCs w:val="24"/>
        </w:rPr>
      </w:pPr>
    </w:p>
    <w:p w14:paraId="218E93E4" w14:textId="10290696" w:rsidR="004B1FA9" w:rsidRPr="004B1FA9" w:rsidRDefault="004B1FA9" w:rsidP="004B1FA9">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001C0C80" w:rsidRPr="001C0C80">
        <w:rPr>
          <w:rFonts w:ascii="Arial" w:hAnsi="Arial" w:cs="Arial"/>
          <w:sz w:val="24"/>
          <w:szCs w:val="24"/>
        </w:rPr>
        <w:t>The application calls for a “Catchment Area # (see p.5): “, I am unable to find anything listing the catchment area numbers. Can you provide any guidance for this?</w:t>
      </w:r>
    </w:p>
    <w:p w14:paraId="1BF590D7" w14:textId="77777777" w:rsidR="004B1FA9" w:rsidRDefault="004B1FA9" w:rsidP="004B1FA9">
      <w:pPr>
        <w:pStyle w:val="xmsonormal"/>
        <w:rPr>
          <w:rFonts w:ascii="Arial" w:hAnsi="Arial" w:cs="Arial"/>
          <w:sz w:val="24"/>
          <w:szCs w:val="24"/>
        </w:rPr>
      </w:pPr>
    </w:p>
    <w:p w14:paraId="714593EB" w14:textId="1BB99D81" w:rsidR="00240ED1" w:rsidRPr="002F28CE" w:rsidRDefault="004B1FA9" w:rsidP="004B1FA9">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2F28CE" w:rsidRPr="002F28CE">
        <w:rPr>
          <w:rFonts w:ascii="Arial" w:hAnsi="Arial" w:cs="Arial"/>
          <w:sz w:val="24"/>
          <w:szCs w:val="24"/>
        </w:rPr>
        <w:t>Catchment Area information is not required for this RFA. We apologize for the error.</w:t>
      </w:r>
    </w:p>
    <w:p w14:paraId="2367C979" w14:textId="5FA8FD7F" w:rsidR="001C0C80" w:rsidRDefault="001C0C80" w:rsidP="004B1FA9">
      <w:pPr>
        <w:pStyle w:val="xmsonormal"/>
        <w:ind w:left="720"/>
        <w:rPr>
          <w:rFonts w:ascii="Arial" w:hAnsi="Arial" w:cs="Arial"/>
          <w:sz w:val="24"/>
          <w:szCs w:val="24"/>
        </w:rPr>
      </w:pPr>
    </w:p>
    <w:p w14:paraId="29B12593" w14:textId="7C0678FB"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 xml:space="preserve">With the salary capped at $190,300.00 for the timeline established in this RFA, does this also include the cost of FICA, Unemployment, Insurance, etc.?  </w:t>
      </w:r>
    </w:p>
    <w:p w14:paraId="0BFB50E5" w14:textId="77777777" w:rsidR="001C0C80" w:rsidRDefault="001C0C80" w:rsidP="001C0C80">
      <w:pPr>
        <w:pStyle w:val="xmsonormal"/>
        <w:rPr>
          <w:rFonts w:ascii="Arial" w:hAnsi="Arial" w:cs="Arial"/>
          <w:sz w:val="24"/>
          <w:szCs w:val="24"/>
        </w:rPr>
      </w:pPr>
    </w:p>
    <w:p w14:paraId="435B2886" w14:textId="1F5C2820"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9732D9" w:rsidRPr="009732D9">
        <w:rPr>
          <w:rFonts w:ascii="Arial" w:hAnsi="Arial" w:cs="Arial"/>
          <w:sz w:val="24"/>
          <w:szCs w:val="24"/>
        </w:rPr>
        <w:t>Substance Abuse Prevention and Treatment (SABG) Block Grant funds are prohibited to be used towards the annual salary of any contractor or subcontractor, provider, or contractor employee, consultant, or other individual that is in excess of Level I of the most current US Office of Personnel Management federal Executive Salary Schedule. This amount is currently designated for the calendar year effective January 2022 at an annual salary of $226,300</w:t>
      </w:r>
      <w:r w:rsidR="00D35A63">
        <w:rPr>
          <w:rFonts w:ascii="Arial" w:hAnsi="Arial" w:cs="Arial"/>
          <w:sz w:val="24"/>
          <w:szCs w:val="24"/>
        </w:rPr>
        <w:t>.</w:t>
      </w:r>
    </w:p>
    <w:p w14:paraId="7C49FB83" w14:textId="77777777" w:rsidR="001C0C80" w:rsidRDefault="001C0C80" w:rsidP="001C0C80">
      <w:pPr>
        <w:pStyle w:val="xmsonormal"/>
        <w:ind w:left="720"/>
        <w:rPr>
          <w:rFonts w:ascii="Arial" w:hAnsi="Arial" w:cs="Arial"/>
          <w:sz w:val="24"/>
          <w:szCs w:val="24"/>
        </w:rPr>
      </w:pPr>
    </w:p>
    <w:p w14:paraId="1B2E7386" w14:textId="558AECED"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w:t>
      </w:r>
      <w:r w:rsidRPr="001C0C80">
        <w:rPr>
          <w:rFonts w:ascii="Arial" w:hAnsi="Arial" w:cs="Arial"/>
          <w:sz w:val="24"/>
          <w:szCs w:val="24"/>
        </w:rPr>
        <w:t xml:space="preserve"> Is September 1, 2022 a firm implementation date?</w:t>
      </w:r>
    </w:p>
    <w:p w14:paraId="6012A329" w14:textId="77777777" w:rsidR="001C0C80" w:rsidRDefault="001C0C80" w:rsidP="001C0C80">
      <w:pPr>
        <w:pStyle w:val="xmsonormal"/>
        <w:rPr>
          <w:rFonts w:ascii="Arial" w:hAnsi="Arial" w:cs="Arial"/>
          <w:sz w:val="24"/>
          <w:szCs w:val="24"/>
        </w:rPr>
      </w:pPr>
    </w:p>
    <w:p w14:paraId="460A40AC" w14:textId="4B3D2FF4"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C8568D" w:rsidRPr="00C8568D">
        <w:t xml:space="preserve"> </w:t>
      </w:r>
      <w:r w:rsidR="00C8568D" w:rsidRPr="00C8568D">
        <w:rPr>
          <w:rFonts w:ascii="Arial" w:hAnsi="Arial" w:cs="Arial"/>
          <w:sz w:val="24"/>
          <w:szCs w:val="24"/>
        </w:rPr>
        <w:t>Applicants should submit a budget and project implementation timeline beginning Sept 1, but if awarded, we can discuss a more flexible start date.</w:t>
      </w:r>
    </w:p>
    <w:p w14:paraId="5ED5EA5B" w14:textId="77777777" w:rsidR="00737B1A" w:rsidRDefault="00737B1A" w:rsidP="001C0C80">
      <w:pPr>
        <w:pStyle w:val="xmsonormal"/>
        <w:ind w:left="720"/>
        <w:rPr>
          <w:rFonts w:ascii="Arial" w:hAnsi="Arial" w:cs="Arial"/>
          <w:sz w:val="24"/>
          <w:szCs w:val="24"/>
        </w:rPr>
      </w:pPr>
    </w:p>
    <w:p w14:paraId="125FEC17" w14:textId="66E535CF"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Can the Waived Practitioner be someone other than the  EMS/Program Medical Director, so long as the EMS/Program Medical D</w:t>
      </w:r>
      <w:r w:rsidR="003C3F40">
        <w:rPr>
          <w:rFonts w:ascii="Arial" w:hAnsi="Arial" w:cs="Arial"/>
          <w:sz w:val="24"/>
          <w:szCs w:val="24"/>
        </w:rPr>
        <w:t>i</w:t>
      </w:r>
      <w:r w:rsidRPr="001C0C80">
        <w:rPr>
          <w:rFonts w:ascii="Arial" w:hAnsi="Arial" w:cs="Arial"/>
          <w:sz w:val="24"/>
          <w:szCs w:val="24"/>
        </w:rPr>
        <w:t>rector approves it?</w:t>
      </w:r>
    </w:p>
    <w:p w14:paraId="04F0ED86" w14:textId="77777777" w:rsidR="001C0C80" w:rsidRDefault="001C0C80" w:rsidP="001C0C80">
      <w:pPr>
        <w:pStyle w:val="xmsonormal"/>
        <w:rPr>
          <w:rFonts w:ascii="Arial" w:hAnsi="Arial" w:cs="Arial"/>
          <w:sz w:val="24"/>
          <w:szCs w:val="24"/>
        </w:rPr>
      </w:pPr>
    </w:p>
    <w:p w14:paraId="29D4E5E1" w14:textId="41647252" w:rsidR="001C0C80" w:rsidRDefault="001C0C80" w:rsidP="001C0C80">
      <w:pPr>
        <w:pStyle w:val="xmsonormal"/>
        <w:ind w:left="720"/>
        <w:rPr>
          <w:rFonts w:ascii="Arial" w:hAnsi="Arial" w:cs="Arial"/>
          <w:sz w:val="24"/>
          <w:szCs w:val="24"/>
        </w:rPr>
      </w:pPr>
      <w:r w:rsidRPr="004B1FA9">
        <w:rPr>
          <w:rFonts w:ascii="Arial" w:hAnsi="Arial" w:cs="Arial"/>
          <w:b/>
          <w:bCs/>
          <w:sz w:val="24"/>
          <w:szCs w:val="24"/>
        </w:rPr>
        <w:t>Answer:</w:t>
      </w:r>
      <w:r w:rsidRPr="004B1FA9">
        <w:rPr>
          <w:rFonts w:ascii="Arial" w:hAnsi="Arial" w:cs="Arial"/>
          <w:sz w:val="24"/>
          <w:szCs w:val="24"/>
        </w:rPr>
        <w:t xml:space="preserve"> </w:t>
      </w:r>
      <w:r w:rsidR="00737B1A">
        <w:rPr>
          <w:rFonts w:ascii="Arial" w:hAnsi="Arial" w:cs="Arial"/>
          <w:sz w:val="24"/>
          <w:szCs w:val="24"/>
        </w:rPr>
        <w:t>Yes. This is acceptable with documentation of Medical Director approval</w:t>
      </w:r>
      <w:r w:rsidR="008E48FC">
        <w:rPr>
          <w:rFonts w:ascii="Arial" w:hAnsi="Arial" w:cs="Arial"/>
          <w:sz w:val="24"/>
          <w:szCs w:val="24"/>
        </w:rPr>
        <w:t xml:space="preserve"> and clear delineation of roles and responsibilities of the waivered practitioner</w:t>
      </w:r>
      <w:r w:rsidR="00737B1A">
        <w:rPr>
          <w:rFonts w:ascii="Arial" w:hAnsi="Arial" w:cs="Arial"/>
          <w:sz w:val="24"/>
          <w:szCs w:val="24"/>
        </w:rPr>
        <w:t xml:space="preserve">. </w:t>
      </w:r>
    </w:p>
    <w:p w14:paraId="00793C0F" w14:textId="77777777" w:rsidR="00737B1A" w:rsidRDefault="00737B1A" w:rsidP="001C0C80">
      <w:pPr>
        <w:pStyle w:val="xmsonormal"/>
        <w:ind w:left="720"/>
        <w:rPr>
          <w:rFonts w:ascii="Arial" w:hAnsi="Arial" w:cs="Arial"/>
          <w:sz w:val="24"/>
          <w:szCs w:val="24"/>
        </w:rPr>
      </w:pPr>
    </w:p>
    <w:p w14:paraId="6783A50E" w14:textId="214DB134" w:rsidR="001C0C80" w:rsidRPr="004B1FA9" w:rsidRDefault="001C0C80" w:rsidP="001C0C80">
      <w:pPr>
        <w:pStyle w:val="xmsonormal"/>
        <w:numPr>
          <w:ilvl w:val="0"/>
          <w:numId w:val="13"/>
        </w:numPr>
        <w:rPr>
          <w:rFonts w:ascii="Arial" w:hAnsi="Arial" w:cs="Arial"/>
          <w:sz w:val="24"/>
          <w:szCs w:val="24"/>
        </w:rPr>
      </w:pPr>
      <w:r w:rsidRPr="004B1FA9">
        <w:rPr>
          <w:rFonts w:ascii="Arial" w:hAnsi="Arial" w:cs="Arial"/>
          <w:b/>
          <w:bCs/>
          <w:sz w:val="24"/>
          <w:szCs w:val="24"/>
        </w:rPr>
        <w:t>Question:</w:t>
      </w:r>
      <w:r w:rsidRPr="004B1FA9">
        <w:rPr>
          <w:rFonts w:ascii="Arial" w:hAnsi="Arial" w:cs="Arial"/>
          <w:sz w:val="24"/>
          <w:szCs w:val="24"/>
        </w:rPr>
        <w:t xml:space="preserve">  </w:t>
      </w:r>
      <w:r w:rsidRPr="001C0C80">
        <w:rPr>
          <w:rFonts w:ascii="Arial" w:hAnsi="Arial" w:cs="Arial"/>
          <w:sz w:val="24"/>
          <w:szCs w:val="24"/>
        </w:rPr>
        <w:t>Since our Community Paramedics do not have a 24 hour schedule, can they respond as part of our established PORT within 24-72 hours of the actual overdose to initiate EMS Administered MAT?</w:t>
      </w:r>
    </w:p>
    <w:p w14:paraId="405FEC64" w14:textId="77777777" w:rsidR="001C0C80" w:rsidRDefault="001C0C80" w:rsidP="001C0C80">
      <w:pPr>
        <w:pStyle w:val="xmsonormal"/>
        <w:rPr>
          <w:rFonts w:ascii="Arial" w:hAnsi="Arial" w:cs="Arial"/>
          <w:sz w:val="24"/>
          <w:szCs w:val="24"/>
        </w:rPr>
      </w:pPr>
    </w:p>
    <w:p w14:paraId="7D7FA749" w14:textId="51F05C2D" w:rsidR="00E45E5E" w:rsidRPr="00E45E5E" w:rsidRDefault="001C0C80" w:rsidP="00E45E5E">
      <w:pPr>
        <w:ind w:left="720"/>
        <w:rPr>
          <w:rFonts w:ascii="Arial" w:eastAsiaTheme="minorHAnsi" w:hAnsi="Arial" w:cs="Arial"/>
        </w:rPr>
      </w:pPr>
      <w:r w:rsidRPr="004B1FA9">
        <w:rPr>
          <w:rFonts w:ascii="Arial" w:hAnsi="Arial" w:cs="Arial"/>
          <w:b/>
          <w:bCs/>
        </w:rPr>
        <w:t>Answer:</w:t>
      </w:r>
      <w:r w:rsidRPr="004B1FA9">
        <w:rPr>
          <w:rFonts w:ascii="Arial" w:hAnsi="Arial" w:cs="Arial"/>
        </w:rPr>
        <w:t xml:space="preserve"> </w:t>
      </w:r>
      <w:r w:rsidR="00E45E5E" w:rsidRPr="00E45E5E">
        <w:rPr>
          <w:rFonts w:ascii="Arial" w:eastAsiaTheme="minorHAnsi" w:hAnsi="Arial" w:cs="Arial"/>
        </w:rPr>
        <w:t xml:space="preserve">We understand that most </w:t>
      </w:r>
      <w:r w:rsidR="00E45E5E">
        <w:rPr>
          <w:rFonts w:ascii="Arial" w:eastAsiaTheme="minorHAnsi" w:hAnsi="Arial" w:cs="Arial"/>
        </w:rPr>
        <w:t xml:space="preserve">Community Paramedic </w:t>
      </w:r>
      <w:r w:rsidR="00E45E5E" w:rsidRPr="00E45E5E">
        <w:rPr>
          <w:rFonts w:ascii="Arial" w:eastAsiaTheme="minorHAnsi" w:hAnsi="Arial" w:cs="Arial"/>
        </w:rPr>
        <w:t xml:space="preserve">programs do not provide 24-hour coverage.  If response </w:t>
      </w:r>
      <w:r w:rsidR="00E45E5E">
        <w:rPr>
          <w:rFonts w:ascii="Arial" w:eastAsiaTheme="minorHAnsi" w:hAnsi="Arial" w:cs="Arial"/>
        </w:rPr>
        <w:t xml:space="preserve">within </w:t>
      </w:r>
      <w:r w:rsidR="00E45E5E" w:rsidRPr="00E45E5E">
        <w:rPr>
          <w:rFonts w:ascii="Arial" w:eastAsiaTheme="minorHAnsi" w:hAnsi="Arial" w:cs="Arial"/>
        </w:rPr>
        <w:t xml:space="preserve">24-72 hours of the actual overdose is the best response that can be provided and approved by your waived practitioner, then it is appropriate.  Obviously, the </w:t>
      </w:r>
      <w:r w:rsidR="00E45E5E">
        <w:rPr>
          <w:rFonts w:ascii="Arial" w:eastAsiaTheme="minorHAnsi" w:hAnsi="Arial" w:cs="Arial"/>
        </w:rPr>
        <w:t>more immediate</w:t>
      </w:r>
      <w:r w:rsidR="00E45E5E" w:rsidRPr="00E45E5E">
        <w:rPr>
          <w:rFonts w:ascii="Arial" w:eastAsiaTheme="minorHAnsi" w:hAnsi="Arial" w:cs="Arial"/>
        </w:rPr>
        <w:t xml:space="preserve"> the interaction with the established PORT post overdose, the better chance of getting them on a successful path to break the cycle.  In those incidents, developing a policy to address those situations in a more timely manner seems appropriate to start your PORT or enhance your program as the need arises.  </w:t>
      </w:r>
    </w:p>
    <w:p w14:paraId="084C389B" w14:textId="25418CD0" w:rsidR="001C0C80" w:rsidRPr="001C0C80" w:rsidRDefault="001C0C80" w:rsidP="00E45E5E">
      <w:pPr>
        <w:pStyle w:val="xmsonormal"/>
        <w:ind w:left="720"/>
        <w:rPr>
          <w:rFonts w:ascii="Arial" w:hAnsi="Arial" w:cs="Arial"/>
          <w:sz w:val="24"/>
          <w:szCs w:val="24"/>
        </w:rPr>
      </w:pPr>
      <w:r w:rsidRPr="004B1FA9">
        <w:rPr>
          <w:rFonts w:ascii="Arial" w:hAnsi="Arial" w:cs="Arial"/>
          <w:b/>
          <w:bCs/>
          <w:sz w:val="24"/>
          <w:szCs w:val="24"/>
        </w:rPr>
        <w:lastRenderedPageBreak/>
        <w:t>Question:</w:t>
      </w:r>
      <w:r w:rsidRPr="004B1FA9">
        <w:rPr>
          <w:rFonts w:ascii="Arial" w:hAnsi="Arial" w:cs="Arial"/>
          <w:sz w:val="24"/>
          <w:szCs w:val="24"/>
        </w:rPr>
        <w:t xml:space="preserve">  </w:t>
      </w:r>
      <w:r w:rsidRPr="001C0C80">
        <w:rPr>
          <w:rFonts w:ascii="Arial" w:hAnsi="Arial" w:cs="Arial"/>
          <w:sz w:val="24"/>
          <w:szCs w:val="24"/>
        </w:rPr>
        <w:t xml:space="preserve">The current request for applications does not contain information related </w:t>
      </w:r>
      <w:r w:rsidR="008E48FC">
        <w:rPr>
          <w:rFonts w:ascii="Arial" w:hAnsi="Arial" w:cs="Arial"/>
          <w:sz w:val="24"/>
          <w:szCs w:val="24"/>
        </w:rPr>
        <w:t>t</w:t>
      </w:r>
      <w:r w:rsidRPr="001C0C80">
        <w:rPr>
          <w:rFonts w:ascii="Arial" w:hAnsi="Arial" w:cs="Arial"/>
          <w:sz w:val="24"/>
          <w:szCs w:val="24"/>
        </w:rPr>
        <w:t>o document submission formatting such as type of font, font size and line spacing.</w:t>
      </w:r>
      <w:r w:rsidR="00737B1A">
        <w:rPr>
          <w:rFonts w:ascii="Arial" w:hAnsi="Arial" w:cs="Arial"/>
          <w:sz w:val="24"/>
          <w:szCs w:val="24"/>
        </w:rPr>
        <w:t xml:space="preserve"> </w:t>
      </w:r>
      <w:r w:rsidRPr="001C0C80">
        <w:rPr>
          <w:rFonts w:ascii="Arial" w:hAnsi="Arial" w:cs="Arial"/>
          <w:sz w:val="24"/>
          <w:szCs w:val="24"/>
        </w:rPr>
        <w:t>Please advise.</w:t>
      </w:r>
    </w:p>
    <w:p w14:paraId="6F243E24" w14:textId="77777777" w:rsidR="001C0C80" w:rsidRDefault="001C0C80" w:rsidP="001C0C80">
      <w:pPr>
        <w:pStyle w:val="xmsonormal"/>
        <w:rPr>
          <w:rFonts w:ascii="Arial" w:hAnsi="Arial" w:cs="Arial"/>
          <w:sz w:val="24"/>
          <w:szCs w:val="24"/>
        </w:rPr>
      </w:pPr>
    </w:p>
    <w:p w14:paraId="5B96B5F2" w14:textId="77777777" w:rsidR="00D35A63" w:rsidRDefault="001C0C80" w:rsidP="00737B1A">
      <w:pPr>
        <w:ind w:left="720"/>
        <w:rPr>
          <w:rFonts w:ascii="Arial" w:eastAsiaTheme="minorHAnsi" w:hAnsi="Arial" w:cs="Arial"/>
        </w:rPr>
      </w:pPr>
      <w:r w:rsidRPr="004B1FA9">
        <w:rPr>
          <w:rFonts w:ascii="Arial" w:hAnsi="Arial" w:cs="Arial"/>
          <w:b/>
          <w:bCs/>
        </w:rPr>
        <w:t>Answer:</w:t>
      </w:r>
      <w:r w:rsidRPr="004B1FA9">
        <w:rPr>
          <w:rFonts w:ascii="Arial" w:hAnsi="Arial" w:cs="Arial"/>
        </w:rPr>
        <w:t xml:space="preserve"> </w:t>
      </w:r>
      <w:r w:rsidR="00737B1A" w:rsidRPr="00737B1A">
        <w:rPr>
          <w:rFonts w:ascii="Arial" w:eastAsiaTheme="minorHAnsi" w:hAnsi="Arial" w:cs="Arial"/>
        </w:rPr>
        <w:t xml:space="preserve">The font should be easy to read and no smaller than an 11-point font. Line spacing should be single-spaced with margins of 1”.  </w:t>
      </w:r>
    </w:p>
    <w:p w14:paraId="01665FB5" w14:textId="77777777" w:rsidR="00D35A63" w:rsidRDefault="00D35A63" w:rsidP="00737B1A">
      <w:pPr>
        <w:ind w:left="720"/>
        <w:rPr>
          <w:rFonts w:ascii="Arial" w:eastAsiaTheme="minorHAnsi" w:hAnsi="Arial" w:cs="Arial"/>
        </w:rPr>
      </w:pPr>
    </w:p>
    <w:p w14:paraId="30C86DF3" w14:textId="4AEAC133" w:rsidR="00D35A63" w:rsidRPr="00611FE4" w:rsidRDefault="00527C0A" w:rsidP="00611FE4">
      <w:pPr>
        <w:pStyle w:val="ListParagraph"/>
        <w:numPr>
          <w:ilvl w:val="0"/>
          <w:numId w:val="13"/>
        </w:numPr>
        <w:rPr>
          <w:rFonts w:ascii="Arial" w:hAnsi="Arial" w:cs="Arial"/>
          <w:sz w:val="22"/>
          <w:szCs w:val="22"/>
        </w:rPr>
      </w:pPr>
      <w:r w:rsidRPr="00611FE4">
        <w:rPr>
          <w:rFonts w:ascii="Arial" w:hAnsi="Arial" w:cs="Arial"/>
          <w:b/>
          <w:bCs/>
        </w:rPr>
        <w:t>Question:</w:t>
      </w:r>
      <w:r w:rsidRPr="00611FE4">
        <w:rPr>
          <w:rFonts w:ascii="Arial" w:hAnsi="Arial" w:cs="Arial"/>
        </w:rPr>
        <w:t xml:space="preserve"> </w:t>
      </w:r>
      <w:r w:rsidR="00E66827" w:rsidRPr="00611FE4">
        <w:rPr>
          <w:rFonts w:ascii="Arial" w:hAnsi="Arial" w:cs="Arial"/>
        </w:rPr>
        <w:t xml:space="preserve">Are existing </w:t>
      </w:r>
      <w:r w:rsidR="00D35A63" w:rsidRPr="00611FE4">
        <w:rPr>
          <w:rFonts w:ascii="Arial" w:hAnsi="Arial" w:cs="Arial"/>
        </w:rPr>
        <w:t>Community Paramedic program</w:t>
      </w:r>
      <w:r w:rsidR="00E66827" w:rsidRPr="00611FE4">
        <w:rPr>
          <w:rFonts w:ascii="Arial" w:hAnsi="Arial" w:cs="Arial"/>
        </w:rPr>
        <w:t>s eligible for this grant</w:t>
      </w:r>
      <w:r w:rsidR="00D35A63" w:rsidRPr="00611FE4">
        <w:rPr>
          <w:rFonts w:ascii="Arial" w:hAnsi="Arial" w:cs="Arial"/>
        </w:rPr>
        <w:t xml:space="preserve">? </w:t>
      </w:r>
    </w:p>
    <w:p w14:paraId="142EDF71" w14:textId="77777777" w:rsidR="00D35A63" w:rsidRPr="00611FE4" w:rsidRDefault="00D35A63" w:rsidP="00D35A63">
      <w:pPr>
        <w:rPr>
          <w:rFonts w:ascii="Arial" w:hAnsi="Arial" w:cs="Arial"/>
        </w:rPr>
      </w:pPr>
    </w:p>
    <w:p w14:paraId="652CD80D" w14:textId="2DEB6BDD" w:rsidR="00527C0A" w:rsidRPr="00611FE4" w:rsidRDefault="00527C0A" w:rsidP="00D35A63">
      <w:pPr>
        <w:ind w:left="720"/>
        <w:rPr>
          <w:rFonts w:ascii="Arial" w:hAnsi="Arial" w:cs="Arial"/>
        </w:rPr>
      </w:pPr>
      <w:bookmarkStart w:id="0" w:name="_Hlk109747376"/>
      <w:r w:rsidRPr="00611FE4">
        <w:rPr>
          <w:rFonts w:ascii="Arial" w:hAnsi="Arial" w:cs="Arial"/>
          <w:b/>
          <w:bCs/>
        </w:rPr>
        <w:t>Answer</w:t>
      </w:r>
      <w:r w:rsidRPr="00611FE4">
        <w:rPr>
          <w:rFonts w:ascii="Arial" w:hAnsi="Arial" w:cs="Arial"/>
        </w:rPr>
        <w:t xml:space="preserve">: </w:t>
      </w:r>
      <w:bookmarkEnd w:id="0"/>
      <w:r w:rsidRPr="00611FE4">
        <w:rPr>
          <w:rFonts w:ascii="Arial" w:hAnsi="Arial" w:cs="Arial"/>
        </w:rPr>
        <w:t xml:space="preserve">Existing Community Paramedic programs are not precluded from applying for funding; however, the proposed program would need to </w:t>
      </w:r>
      <w:r w:rsidR="00E45E5E">
        <w:rPr>
          <w:rFonts w:ascii="Arial" w:hAnsi="Arial" w:cs="Arial"/>
        </w:rPr>
        <w:t>address t</w:t>
      </w:r>
      <w:r w:rsidRPr="00611FE4">
        <w:rPr>
          <w:rFonts w:ascii="Arial" w:hAnsi="Arial" w:cs="Arial"/>
        </w:rPr>
        <w:t xml:space="preserve">he requirements outlined in the EMS Bridge MAT Program RFA. </w:t>
      </w:r>
    </w:p>
    <w:p w14:paraId="56699A95" w14:textId="77777777" w:rsidR="00527C0A" w:rsidRPr="00611FE4" w:rsidRDefault="00527C0A" w:rsidP="00D35A63">
      <w:pPr>
        <w:ind w:left="720"/>
        <w:rPr>
          <w:rFonts w:ascii="Arial" w:hAnsi="Arial" w:cs="Arial"/>
        </w:rPr>
      </w:pPr>
    </w:p>
    <w:p w14:paraId="060243F5" w14:textId="77777777" w:rsidR="00611FE4" w:rsidRPr="00611FE4" w:rsidRDefault="00527C0A" w:rsidP="00611FE4">
      <w:pPr>
        <w:pStyle w:val="ListParagraph"/>
        <w:numPr>
          <w:ilvl w:val="0"/>
          <w:numId w:val="13"/>
        </w:numPr>
        <w:rPr>
          <w:rFonts w:ascii="Arial" w:hAnsi="Arial" w:cs="Arial"/>
        </w:rPr>
      </w:pPr>
      <w:r w:rsidRPr="00611FE4">
        <w:rPr>
          <w:rFonts w:ascii="Arial" w:hAnsi="Arial" w:cs="Arial"/>
          <w:b/>
          <w:bCs/>
        </w:rPr>
        <w:t>Question</w:t>
      </w:r>
      <w:r w:rsidRPr="00611FE4">
        <w:rPr>
          <w:rFonts w:ascii="Arial" w:hAnsi="Arial" w:cs="Arial"/>
        </w:rPr>
        <w:t xml:space="preserve">: </w:t>
      </w:r>
      <w:r w:rsidR="00611FE4" w:rsidRPr="00611FE4">
        <w:rPr>
          <w:rFonts w:ascii="Arial" w:hAnsi="Arial" w:cs="Arial"/>
        </w:rPr>
        <w:t>We are requesting</w:t>
      </w:r>
      <w:r w:rsidR="00D35A63" w:rsidRPr="00611FE4">
        <w:rPr>
          <w:rFonts w:ascii="Arial" w:hAnsi="Arial" w:cs="Arial"/>
        </w:rPr>
        <w:t xml:space="preserve"> verif</w:t>
      </w:r>
      <w:r w:rsidR="00611FE4" w:rsidRPr="00611FE4">
        <w:rPr>
          <w:rFonts w:ascii="Arial" w:hAnsi="Arial" w:cs="Arial"/>
        </w:rPr>
        <w:t>ication</w:t>
      </w:r>
      <w:r w:rsidR="00D35A63" w:rsidRPr="00611FE4">
        <w:rPr>
          <w:rFonts w:ascii="Arial" w:hAnsi="Arial" w:cs="Arial"/>
        </w:rPr>
        <w:t xml:space="preserve"> that </w:t>
      </w:r>
      <w:r w:rsidR="00611FE4" w:rsidRPr="00611FE4">
        <w:rPr>
          <w:rFonts w:ascii="Arial" w:hAnsi="Arial" w:cs="Arial"/>
        </w:rPr>
        <w:t xml:space="preserve">an applicant must only reply to the questions in the EMS Bridge MAT Program RFA </w:t>
      </w:r>
      <w:r w:rsidR="00D35A63" w:rsidRPr="00611FE4">
        <w:rPr>
          <w:rFonts w:ascii="Arial" w:hAnsi="Arial" w:cs="Arial"/>
        </w:rPr>
        <w:t xml:space="preserve">(and the required </w:t>
      </w:r>
      <w:r w:rsidR="00611FE4">
        <w:rPr>
          <w:rFonts w:ascii="Arial" w:hAnsi="Arial" w:cs="Arial"/>
        </w:rPr>
        <w:t>a</w:t>
      </w:r>
      <w:r w:rsidR="00D35A63" w:rsidRPr="00611FE4">
        <w:rPr>
          <w:rFonts w:ascii="Arial" w:hAnsi="Arial" w:cs="Arial"/>
        </w:rPr>
        <w:t>dditional documents that are being asked for</w:t>
      </w:r>
      <w:r w:rsidR="00611FE4" w:rsidRPr="00611FE4">
        <w:rPr>
          <w:rFonts w:ascii="Arial" w:hAnsi="Arial" w:cs="Arial"/>
        </w:rPr>
        <w:t xml:space="preserve"> in the RFA</w:t>
      </w:r>
      <w:r w:rsidR="00D35A63" w:rsidRPr="00611FE4">
        <w:rPr>
          <w:rFonts w:ascii="Arial" w:hAnsi="Arial" w:cs="Arial"/>
        </w:rPr>
        <w:t xml:space="preserve">) </w:t>
      </w:r>
      <w:r w:rsidR="00611FE4" w:rsidRPr="00611FE4">
        <w:rPr>
          <w:rFonts w:ascii="Arial" w:hAnsi="Arial" w:cs="Arial"/>
        </w:rPr>
        <w:t xml:space="preserve">in order to submit </w:t>
      </w:r>
      <w:r w:rsidR="00D35A63" w:rsidRPr="00611FE4">
        <w:rPr>
          <w:rFonts w:ascii="Arial" w:hAnsi="Arial" w:cs="Arial"/>
        </w:rPr>
        <w:t>this application</w:t>
      </w:r>
      <w:r w:rsidR="00D35A63">
        <w:t>. </w:t>
      </w:r>
    </w:p>
    <w:p w14:paraId="228F36E9" w14:textId="77777777" w:rsidR="00611FE4" w:rsidRDefault="00611FE4" w:rsidP="00611FE4">
      <w:pPr>
        <w:ind w:left="360"/>
      </w:pPr>
    </w:p>
    <w:p w14:paraId="7A168861" w14:textId="69CA722A" w:rsidR="005465F1" w:rsidRDefault="00611FE4" w:rsidP="005465F1">
      <w:pPr>
        <w:ind w:left="720"/>
        <w:rPr>
          <w:rFonts w:ascii="Arial" w:hAnsi="Arial" w:cs="Arial"/>
        </w:rPr>
      </w:pPr>
      <w:r w:rsidRPr="00611FE4">
        <w:rPr>
          <w:rFonts w:ascii="Arial" w:hAnsi="Arial" w:cs="Arial"/>
          <w:b/>
          <w:bCs/>
        </w:rPr>
        <w:t>Answer</w:t>
      </w:r>
      <w:r w:rsidRPr="00611FE4">
        <w:rPr>
          <w:rFonts w:ascii="Arial" w:hAnsi="Arial" w:cs="Arial"/>
        </w:rPr>
        <w:t>:</w:t>
      </w:r>
      <w:r w:rsidR="005465F1">
        <w:rPr>
          <w:rFonts w:ascii="Arial" w:hAnsi="Arial" w:cs="Arial"/>
        </w:rPr>
        <w:t xml:space="preserve"> Information required for a complete application are outlined on pages 9 through 11 (Item A. Cover Page through Item J. Supporting Documents) of the</w:t>
      </w:r>
      <w:r w:rsidR="005465F1" w:rsidRPr="005465F1">
        <w:rPr>
          <w:rFonts w:ascii="Arial" w:hAnsi="Arial" w:cs="Arial"/>
        </w:rPr>
        <w:t xml:space="preserve"> </w:t>
      </w:r>
      <w:r w:rsidR="005465F1" w:rsidRPr="00611FE4">
        <w:rPr>
          <w:rFonts w:ascii="Arial" w:hAnsi="Arial" w:cs="Arial"/>
        </w:rPr>
        <w:t>EMS Bridge MAT Program RFA</w:t>
      </w:r>
      <w:r w:rsidR="005465F1">
        <w:rPr>
          <w:rFonts w:ascii="Arial" w:hAnsi="Arial" w:cs="Arial"/>
        </w:rPr>
        <w:t xml:space="preserve"> found on the Mental Health, Developmental Disabilities and Substance Abuse Services Grant Opportunities website located </w:t>
      </w:r>
      <w:hyperlink r:id="rId8" w:history="1">
        <w:r w:rsidR="005465F1">
          <w:rPr>
            <w:rStyle w:val="Hyperlink"/>
            <w:rFonts w:ascii="Arial" w:hAnsi="Arial" w:cs="Arial"/>
          </w:rPr>
          <w:t>here.</w:t>
        </w:r>
      </w:hyperlink>
    </w:p>
    <w:p w14:paraId="7111E978" w14:textId="1AD50B13" w:rsidR="001C0C80" w:rsidRPr="00611FE4" w:rsidRDefault="005465F1" w:rsidP="005465F1">
      <w:pPr>
        <w:ind w:left="720"/>
        <w:rPr>
          <w:rFonts w:ascii="Arial" w:hAnsi="Arial" w:cs="Arial"/>
        </w:rPr>
      </w:pPr>
      <w:r>
        <w:rPr>
          <w:rFonts w:ascii="Arial" w:hAnsi="Arial" w:cs="Arial"/>
        </w:rPr>
        <w:t>.</w:t>
      </w:r>
      <w:r w:rsidR="00D35A63">
        <w:br/>
      </w:r>
    </w:p>
    <w:sectPr w:rsidR="001C0C80" w:rsidRPr="00611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ras Medium ITC">
    <w:altName w:val="Eras"/>
    <w:panose1 w:val="020B06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4939"/>
    <w:multiLevelType w:val="hybridMultilevel"/>
    <w:tmpl w:val="BCD84138"/>
    <w:lvl w:ilvl="0" w:tplc="6080815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2C68F7"/>
    <w:multiLevelType w:val="hybridMultilevel"/>
    <w:tmpl w:val="B77236AE"/>
    <w:lvl w:ilvl="0" w:tplc="E4504CC0">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A881167"/>
    <w:multiLevelType w:val="hybridMultilevel"/>
    <w:tmpl w:val="D478B600"/>
    <w:lvl w:ilvl="0" w:tplc="42B81618">
      <w:start w:val="17"/>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BE3594"/>
    <w:multiLevelType w:val="hybridMultilevel"/>
    <w:tmpl w:val="CAFE0046"/>
    <w:lvl w:ilvl="0" w:tplc="011031E6">
      <w:start w:val="1"/>
      <w:numFmt w:val="upperLetter"/>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C33DD"/>
    <w:multiLevelType w:val="hybridMultilevel"/>
    <w:tmpl w:val="1090E4FA"/>
    <w:lvl w:ilvl="0" w:tplc="0A5A8E1A">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CE5387"/>
    <w:multiLevelType w:val="hybridMultilevel"/>
    <w:tmpl w:val="5C82563A"/>
    <w:lvl w:ilvl="0" w:tplc="738C3EFC">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4E4873"/>
    <w:multiLevelType w:val="multilevel"/>
    <w:tmpl w:val="5950D4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DF20F4"/>
    <w:multiLevelType w:val="hybridMultilevel"/>
    <w:tmpl w:val="28F0CCC4"/>
    <w:lvl w:ilvl="0" w:tplc="06E6FDE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A452F"/>
    <w:multiLevelType w:val="multilevel"/>
    <w:tmpl w:val="B860D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E310F"/>
    <w:multiLevelType w:val="hybridMultilevel"/>
    <w:tmpl w:val="85F2F988"/>
    <w:lvl w:ilvl="0" w:tplc="76809B00">
      <w:start w:val="17"/>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A47F72"/>
    <w:multiLevelType w:val="hybridMultilevel"/>
    <w:tmpl w:val="0E74CBE6"/>
    <w:lvl w:ilvl="0" w:tplc="AB30BC76">
      <w:start w:val="17"/>
      <w:numFmt w:val="upperLetter"/>
      <w:lvlText w:val="%1)"/>
      <w:lvlJc w:val="left"/>
      <w:pPr>
        <w:ind w:left="360" w:hanging="360"/>
      </w:pPr>
      <w:rPr>
        <w:rFonts w:ascii="Arial" w:hAnsi="Arial" w:cs="Arial" w:hint="default"/>
        <w:b/>
        <w:bCs/>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C831CF6"/>
    <w:multiLevelType w:val="hybridMultilevel"/>
    <w:tmpl w:val="1C763374"/>
    <w:lvl w:ilvl="0" w:tplc="000ABCF2">
      <w:start w:val="17"/>
      <w:numFmt w:val="upperLetter"/>
      <w:lvlText w:val="%1)"/>
      <w:lvlJc w:val="left"/>
      <w:pPr>
        <w:ind w:left="360" w:hanging="360"/>
      </w:pPr>
      <w:rPr>
        <w:rFonts w:ascii="Arial" w:hAnsi="Arial" w:cs="Arial"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EE55C7"/>
    <w:multiLevelType w:val="hybridMultilevel"/>
    <w:tmpl w:val="0F8A7E2C"/>
    <w:lvl w:ilvl="0" w:tplc="0409000F">
      <w:start w:val="1"/>
      <w:numFmt w:val="decimal"/>
      <w:lvlText w:val="%1."/>
      <w:lvlJc w:val="left"/>
      <w:pPr>
        <w:ind w:left="720" w:hanging="360"/>
      </w:pPr>
    </w:lvl>
    <w:lvl w:ilvl="1" w:tplc="0450D108">
      <w:start w:val="1"/>
      <w:numFmt w:val="upperLetter"/>
      <w:lvlText w:val="%2)"/>
      <w:lvlJc w:val="left"/>
      <w:pPr>
        <w:ind w:left="126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0"/>
  </w:num>
  <w:num w:numId="3">
    <w:abstractNumId w:val="2"/>
  </w:num>
  <w:num w:numId="4">
    <w:abstractNumId w:val="10"/>
  </w:num>
  <w:num w:numId="5">
    <w:abstractNumId w:val="4"/>
  </w:num>
  <w:num w:numId="6">
    <w:abstractNumId w:val="9"/>
  </w:num>
  <w:num w:numId="7">
    <w:abstractNumId w:val="8"/>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abstractNumId w:val="5"/>
  </w:num>
  <w:num w:numId="9">
    <w:abstractNumId w:val="7"/>
  </w:num>
  <w:num w:numId="10">
    <w:abstractNumId w:val="11"/>
  </w:num>
  <w:num w:numId="11">
    <w:abstractNumId w:val="3"/>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1363D5"/>
    <w:rsid w:val="00196970"/>
    <w:rsid w:val="001C0C80"/>
    <w:rsid w:val="00201F58"/>
    <w:rsid w:val="00240ED1"/>
    <w:rsid w:val="0029203C"/>
    <w:rsid w:val="002F28CE"/>
    <w:rsid w:val="003843DB"/>
    <w:rsid w:val="003C3F40"/>
    <w:rsid w:val="003E452B"/>
    <w:rsid w:val="004B1FA9"/>
    <w:rsid w:val="004C7FFA"/>
    <w:rsid w:val="00527C0A"/>
    <w:rsid w:val="005465F1"/>
    <w:rsid w:val="0055500A"/>
    <w:rsid w:val="00555932"/>
    <w:rsid w:val="005B0335"/>
    <w:rsid w:val="005B486F"/>
    <w:rsid w:val="00611FE4"/>
    <w:rsid w:val="00724D2E"/>
    <w:rsid w:val="00737B1A"/>
    <w:rsid w:val="007663DC"/>
    <w:rsid w:val="007D6CC8"/>
    <w:rsid w:val="007F3BDA"/>
    <w:rsid w:val="00846AB1"/>
    <w:rsid w:val="008C0E8A"/>
    <w:rsid w:val="008E48FC"/>
    <w:rsid w:val="00946C66"/>
    <w:rsid w:val="009534BD"/>
    <w:rsid w:val="009732D9"/>
    <w:rsid w:val="00AA79C3"/>
    <w:rsid w:val="00B227E1"/>
    <w:rsid w:val="00B27886"/>
    <w:rsid w:val="00B33958"/>
    <w:rsid w:val="00C25E0F"/>
    <w:rsid w:val="00C51B08"/>
    <w:rsid w:val="00C8568D"/>
    <w:rsid w:val="00D01DA3"/>
    <w:rsid w:val="00D35A63"/>
    <w:rsid w:val="00E06F57"/>
    <w:rsid w:val="00E42074"/>
    <w:rsid w:val="00E45E5E"/>
    <w:rsid w:val="00E66827"/>
    <w:rsid w:val="00EA638F"/>
    <w:rsid w:val="00F321F1"/>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486F"/>
    <w:pPr>
      <w:spacing w:before="100" w:beforeAutospacing="1" w:after="100" w:afterAutospacing="1"/>
    </w:pPr>
    <w:rPr>
      <w:rFonts w:ascii="Calibri" w:eastAsiaTheme="minorHAnsi" w:hAnsi="Calibri" w:cs="Calibri"/>
      <w:sz w:val="22"/>
      <w:szCs w:val="22"/>
    </w:rPr>
  </w:style>
  <w:style w:type="paragraph" w:styleId="ListParagraph">
    <w:name w:val="List Paragraph"/>
    <w:basedOn w:val="Normal"/>
    <w:uiPriority w:val="34"/>
    <w:qFormat/>
    <w:rsid w:val="005B486F"/>
    <w:pPr>
      <w:ind w:left="720"/>
      <w:contextualSpacing/>
    </w:pPr>
  </w:style>
  <w:style w:type="paragraph" w:customStyle="1" w:styleId="xmsonormal">
    <w:name w:val="x_msonormal"/>
    <w:basedOn w:val="Normal"/>
    <w:rsid w:val="004B1FA9"/>
    <w:rPr>
      <w:rFonts w:ascii="Calibri" w:eastAsiaTheme="minorHAnsi" w:hAnsi="Calibri" w:cs="Calibri"/>
      <w:sz w:val="22"/>
      <w:szCs w:val="22"/>
    </w:rPr>
  </w:style>
  <w:style w:type="character" w:styleId="Hyperlink">
    <w:name w:val="Hyperlink"/>
    <w:basedOn w:val="DefaultParagraphFont"/>
    <w:uiPriority w:val="99"/>
    <w:unhideWhenUsed/>
    <w:rsid w:val="00C51B08"/>
    <w:rPr>
      <w:color w:val="0563C1" w:themeColor="hyperlink"/>
      <w:u w:val="single"/>
    </w:rPr>
  </w:style>
  <w:style w:type="character" w:styleId="UnresolvedMention">
    <w:name w:val="Unresolved Mention"/>
    <w:basedOn w:val="DefaultParagraphFont"/>
    <w:uiPriority w:val="99"/>
    <w:semiHidden/>
    <w:unhideWhenUsed/>
    <w:rsid w:val="00C51B08"/>
    <w:rPr>
      <w:color w:val="605E5C"/>
      <w:shd w:val="clear" w:color="auto" w:fill="E1DFDD"/>
    </w:rPr>
  </w:style>
  <w:style w:type="character" w:styleId="FollowedHyperlink">
    <w:name w:val="FollowedHyperlink"/>
    <w:basedOn w:val="DefaultParagraphFont"/>
    <w:uiPriority w:val="99"/>
    <w:semiHidden/>
    <w:unhideWhenUsed/>
    <w:rsid w:val="00C51B08"/>
    <w:rPr>
      <w:color w:val="954F72" w:themeColor="followedHyperlink"/>
      <w:u w:val="single"/>
    </w:rPr>
  </w:style>
  <w:style w:type="character" w:styleId="CommentReference">
    <w:name w:val="annotation reference"/>
    <w:basedOn w:val="DefaultParagraphFont"/>
    <w:uiPriority w:val="99"/>
    <w:semiHidden/>
    <w:unhideWhenUsed/>
    <w:rsid w:val="002F28CE"/>
    <w:rPr>
      <w:sz w:val="16"/>
      <w:szCs w:val="16"/>
    </w:rPr>
  </w:style>
  <w:style w:type="paragraph" w:styleId="CommentText">
    <w:name w:val="annotation text"/>
    <w:basedOn w:val="Normal"/>
    <w:link w:val="CommentTextChar"/>
    <w:uiPriority w:val="99"/>
    <w:semiHidden/>
    <w:unhideWhenUsed/>
    <w:rsid w:val="002F28CE"/>
    <w:rPr>
      <w:sz w:val="20"/>
      <w:szCs w:val="20"/>
    </w:rPr>
  </w:style>
  <w:style w:type="character" w:customStyle="1" w:styleId="CommentTextChar">
    <w:name w:val="Comment Text Char"/>
    <w:basedOn w:val="DefaultParagraphFont"/>
    <w:link w:val="CommentText"/>
    <w:uiPriority w:val="99"/>
    <w:semiHidden/>
    <w:rsid w:val="002F28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28CE"/>
    <w:rPr>
      <w:b/>
      <w:bCs/>
    </w:rPr>
  </w:style>
  <w:style w:type="character" w:customStyle="1" w:styleId="CommentSubjectChar">
    <w:name w:val="Comment Subject Char"/>
    <w:basedOn w:val="CommentTextChar"/>
    <w:link w:val="CommentSubject"/>
    <w:uiPriority w:val="99"/>
    <w:semiHidden/>
    <w:rsid w:val="002F28CE"/>
    <w:rPr>
      <w:rFonts w:ascii="Times New Roman" w:eastAsia="Times New Roman" w:hAnsi="Times New Roman" w:cs="Times New Roman"/>
      <w:b/>
      <w:bCs/>
      <w:sz w:val="20"/>
      <w:szCs w:val="20"/>
    </w:rPr>
  </w:style>
  <w:style w:type="paragraph" w:customStyle="1" w:styleId="Default">
    <w:name w:val="Default"/>
    <w:rsid w:val="00555932"/>
    <w:pPr>
      <w:autoSpaceDE w:val="0"/>
      <w:autoSpaceDN w:val="0"/>
      <w:adjustRightInd w:val="0"/>
      <w:spacing w:after="0" w:line="240" w:lineRule="auto"/>
    </w:pPr>
    <w:rPr>
      <w:rFonts w:ascii="Eras Medium ITC" w:hAnsi="Eras Medium ITC" w:cs="Eras Medium IT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77376">
      <w:bodyDiv w:val="1"/>
      <w:marLeft w:val="0"/>
      <w:marRight w:val="0"/>
      <w:marTop w:val="0"/>
      <w:marBottom w:val="0"/>
      <w:divBdr>
        <w:top w:val="none" w:sz="0" w:space="0" w:color="auto"/>
        <w:left w:val="none" w:sz="0" w:space="0" w:color="auto"/>
        <w:bottom w:val="none" w:sz="0" w:space="0" w:color="auto"/>
        <w:right w:val="none" w:sz="0" w:space="0" w:color="auto"/>
      </w:divBdr>
    </w:div>
    <w:div w:id="503936784">
      <w:bodyDiv w:val="1"/>
      <w:marLeft w:val="0"/>
      <w:marRight w:val="0"/>
      <w:marTop w:val="0"/>
      <w:marBottom w:val="0"/>
      <w:divBdr>
        <w:top w:val="none" w:sz="0" w:space="0" w:color="auto"/>
        <w:left w:val="none" w:sz="0" w:space="0" w:color="auto"/>
        <w:bottom w:val="none" w:sz="0" w:space="0" w:color="auto"/>
        <w:right w:val="none" w:sz="0" w:space="0" w:color="auto"/>
      </w:divBdr>
    </w:div>
    <w:div w:id="889651875">
      <w:bodyDiv w:val="1"/>
      <w:marLeft w:val="0"/>
      <w:marRight w:val="0"/>
      <w:marTop w:val="0"/>
      <w:marBottom w:val="0"/>
      <w:divBdr>
        <w:top w:val="none" w:sz="0" w:space="0" w:color="auto"/>
        <w:left w:val="none" w:sz="0" w:space="0" w:color="auto"/>
        <w:bottom w:val="none" w:sz="0" w:space="0" w:color="auto"/>
        <w:right w:val="none" w:sz="0" w:space="0" w:color="auto"/>
      </w:divBdr>
    </w:div>
    <w:div w:id="1138719660">
      <w:bodyDiv w:val="1"/>
      <w:marLeft w:val="0"/>
      <w:marRight w:val="0"/>
      <w:marTop w:val="0"/>
      <w:marBottom w:val="0"/>
      <w:divBdr>
        <w:top w:val="none" w:sz="0" w:space="0" w:color="auto"/>
        <w:left w:val="none" w:sz="0" w:space="0" w:color="auto"/>
        <w:bottom w:val="none" w:sz="0" w:space="0" w:color="auto"/>
        <w:right w:val="none" w:sz="0" w:space="0" w:color="auto"/>
      </w:divBdr>
    </w:div>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dhhs.gov/about/grant-opportunities/mental-health-developmental-disabilities-and-substance-abuse-services-grant-opportunities" TargetMode="External"/><Relationship Id="rId3" Type="http://schemas.openxmlformats.org/officeDocument/2006/relationships/styles" Target="styles.xml"/><Relationship Id="rId7" Type="http://schemas.openxmlformats.org/officeDocument/2006/relationships/hyperlink" Target="https://www.ncdhhs.gov/attachment-c-nc-otps/download?attachm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dhhs.gov/attachment-example-protocol-stanley-co/download?attachme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5572B-8C3F-4E67-BEEC-47671CF2F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Seibert, Julie H</cp:lastModifiedBy>
  <cp:revision>5</cp:revision>
  <dcterms:created xsi:type="dcterms:W3CDTF">2022-07-27T15:44:00Z</dcterms:created>
  <dcterms:modified xsi:type="dcterms:W3CDTF">2022-07-27T15:50:00Z</dcterms:modified>
</cp:coreProperties>
</file>