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6A3B" w:rsidRDefault="00E16A3B" w:rsidP="003F0801"/>
    <w:p w:rsidR="0056612D" w:rsidRPr="0056612D" w:rsidRDefault="0056612D" w:rsidP="0056612D">
      <w:pPr>
        <w:spacing w:line="259" w:lineRule="auto"/>
        <w:jc w:val="center"/>
        <w:rPr>
          <w:rFonts w:asciiTheme="minorHAnsi" w:eastAsiaTheme="minorHAnsi" w:hAnsiTheme="minorHAnsi" w:cstheme="minorBidi"/>
          <w:b/>
          <w:bCs/>
          <w:sz w:val="22"/>
          <w:szCs w:val="22"/>
        </w:rPr>
      </w:pPr>
      <w:r w:rsidRPr="0056612D">
        <w:rPr>
          <w:rFonts w:asciiTheme="minorHAnsi" w:eastAsiaTheme="minorHAnsi" w:hAnsiTheme="minorHAnsi" w:cstheme="minorBidi"/>
          <w:b/>
          <w:bCs/>
          <w:sz w:val="22"/>
          <w:szCs w:val="22"/>
        </w:rPr>
        <w:t>Interim Coronavirus Disease 2019 (COVID-19) Guidance for Community Gathering Facilities Containing the Division of Aging and Adult Services’ (DAAS) programs.</w:t>
      </w:r>
    </w:p>
    <w:p w:rsidR="0056612D" w:rsidRPr="0056612D" w:rsidRDefault="0056612D" w:rsidP="0056612D">
      <w:pPr>
        <w:spacing w:line="259" w:lineRule="auto"/>
        <w:jc w:val="center"/>
        <w:rPr>
          <w:rFonts w:asciiTheme="minorHAnsi" w:eastAsiaTheme="minorHAnsi" w:hAnsiTheme="minorHAnsi" w:cstheme="minorBidi"/>
          <w:sz w:val="22"/>
          <w:szCs w:val="22"/>
        </w:rPr>
      </w:pPr>
      <w:r w:rsidRPr="0056612D">
        <w:rPr>
          <w:rFonts w:asciiTheme="minorHAnsi" w:eastAsiaTheme="minorHAnsi" w:hAnsiTheme="minorHAnsi" w:cstheme="minorBidi"/>
          <w:b/>
          <w:bCs/>
          <w:sz w:val="22"/>
          <w:szCs w:val="22"/>
        </w:rPr>
        <w:t>Issued: May 2</w:t>
      </w:r>
      <w:r>
        <w:rPr>
          <w:rFonts w:asciiTheme="minorHAnsi" w:eastAsiaTheme="minorHAnsi" w:hAnsiTheme="minorHAnsi" w:cstheme="minorBidi"/>
          <w:b/>
          <w:bCs/>
          <w:sz w:val="22"/>
          <w:szCs w:val="22"/>
        </w:rPr>
        <w:t>8</w:t>
      </w:r>
      <w:r w:rsidRPr="0056612D">
        <w:rPr>
          <w:rFonts w:asciiTheme="minorHAnsi" w:eastAsiaTheme="minorHAnsi" w:hAnsiTheme="minorHAnsi" w:cstheme="minorBidi"/>
          <w:b/>
          <w:bCs/>
          <w:sz w:val="22"/>
          <w:szCs w:val="22"/>
        </w:rPr>
        <w:t xml:space="preserve">, 2020 </w:t>
      </w:r>
    </w:p>
    <w:p w:rsidR="0056612D" w:rsidRDefault="0056612D" w:rsidP="0056612D">
      <w:pPr>
        <w:spacing w:after="160" w:line="259" w:lineRule="auto"/>
        <w:rPr>
          <w:rFonts w:asciiTheme="minorHAnsi" w:eastAsiaTheme="minorHAnsi" w:hAnsiTheme="minorHAnsi" w:cstheme="minorBidi"/>
          <w:sz w:val="22"/>
          <w:szCs w:val="22"/>
        </w:rPr>
      </w:pPr>
    </w:p>
    <w:p w:rsidR="0056612D" w:rsidRPr="0056612D" w:rsidRDefault="0056612D" w:rsidP="0056612D">
      <w:pPr>
        <w:spacing w:after="160"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Due to the vulnerable population that the Division of Aging and Adult Services’ programs serve, important steps must be taken to prevent the spread of COVID-19.</w:t>
      </w:r>
    </w:p>
    <w:p w:rsidR="0056612D" w:rsidRPr="0056612D" w:rsidRDefault="0056612D" w:rsidP="0056612D">
      <w:pPr>
        <w:spacing w:after="160"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 xml:space="preserve">This guidance is intended to help community gathering facilities, such as senior centers and congregate nutrition program sites, make informed decisions about COVID-19 and minimize the risk of exposure to staff, older adults and volunteers. It is meant to serve as a starting point in thinking about the reopening of such community gathering settings. The Division does not have the authority to mandate closures of community gathering facilities nor their re-opening. Operational decisions are at the discretion of local policies. This guidance outlines strategies to aid in a safe, thoughtful reopening of programs across the state. This guidance supports the overall goal of opening programs in a way that protects older adults, employees and volunteers from exposure to COVID-19 and preventing the virus’s spread. </w:t>
      </w:r>
    </w:p>
    <w:p w:rsidR="0056612D" w:rsidRPr="0056612D" w:rsidRDefault="0056612D" w:rsidP="0056612D">
      <w:pPr>
        <w:spacing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PHASE 2 (Executive Order 141) began May 22.</w:t>
      </w:r>
    </w:p>
    <w:p w:rsidR="0056612D" w:rsidRPr="0056612D" w:rsidRDefault="0056612D" w:rsidP="0056612D">
      <w:pPr>
        <w:numPr>
          <w:ilvl w:val="0"/>
          <w:numId w:val="6"/>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 xml:space="preserve">Stay-at-home order would be lifted but vulnerable populations would be encouraged to continue to stay home </w:t>
      </w:r>
    </w:p>
    <w:p w:rsidR="0056612D" w:rsidRPr="0056612D" w:rsidRDefault="0056612D" w:rsidP="0056612D">
      <w:pPr>
        <w:numPr>
          <w:ilvl w:val="0"/>
          <w:numId w:val="6"/>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 xml:space="preserve">The total number of people allowed together would increase </w:t>
      </w:r>
    </w:p>
    <w:p w:rsidR="0056612D" w:rsidRPr="0056612D" w:rsidRDefault="0056612D" w:rsidP="0056612D">
      <w:pPr>
        <w:numPr>
          <w:ilvl w:val="0"/>
          <w:numId w:val="6"/>
        </w:numPr>
        <w:spacing w:before="100" w:beforeAutospacing="1"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Gatherings at entertainment venues would be allowed at reduced capacity</w:t>
      </w:r>
    </w:p>
    <w:p w:rsidR="0056612D" w:rsidRPr="0056612D" w:rsidRDefault="0056612D" w:rsidP="0056612D">
      <w:pPr>
        <w:spacing w:line="259" w:lineRule="auto"/>
        <w:rPr>
          <w:rFonts w:asciiTheme="minorHAnsi" w:eastAsiaTheme="minorHAnsi" w:hAnsiTheme="minorHAnsi" w:cstheme="minorBidi"/>
          <w:sz w:val="22"/>
          <w:szCs w:val="22"/>
        </w:rPr>
      </w:pPr>
    </w:p>
    <w:p w:rsidR="0056612D" w:rsidRPr="0056612D" w:rsidRDefault="0056612D" w:rsidP="0056612D">
      <w:pPr>
        <w:spacing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DAAS GUIDANCE</w:t>
      </w:r>
      <w:r w:rsidRPr="0056612D">
        <w:rPr>
          <w:rFonts w:asciiTheme="minorHAnsi" w:eastAsiaTheme="minorHAnsi" w:hAnsiTheme="minorHAnsi" w:cstheme="minorBidi"/>
          <w:sz w:val="22"/>
          <w:szCs w:val="22"/>
        </w:rPr>
        <w:tab/>
      </w:r>
    </w:p>
    <w:p w:rsidR="0056612D" w:rsidRPr="0056612D" w:rsidRDefault="0056612D" w:rsidP="0056612D">
      <w:pPr>
        <w:spacing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It is strongly recommended that these facilities do not operate during Phase 2 due to the vulnerable population these programs serve.</w:t>
      </w:r>
    </w:p>
    <w:p w:rsidR="0056612D" w:rsidRDefault="0056612D" w:rsidP="0056612D">
      <w:pPr>
        <w:spacing w:line="259" w:lineRule="auto"/>
        <w:rPr>
          <w:rFonts w:asciiTheme="minorHAnsi" w:eastAsiaTheme="minorHAnsi" w:hAnsiTheme="minorHAnsi" w:cstheme="minorBidi"/>
          <w:sz w:val="22"/>
          <w:szCs w:val="22"/>
        </w:rPr>
      </w:pPr>
    </w:p>
    <w:p w:rsidR="0056612D" w:rsidRPr="0056612D" w:rsidRDefault="0056612D" w:rsidP="0056612D">
      <w:pPr>
        <w:spacing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WHAT TO DO IN THIS PHASE?</w:t>
      </w:r>
    </w:p>
    <w:p w:rsidR="0056612D" w:rsidRPr="0056612D" w:rsidRDefault="0056612D" w:rsidP="0056612D">
      <w:pPr>
        <w:numPr>
          <w:ilvl w:val="0"/>
          <w:numId w:val="5"/>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Evaluate current policies to see if any changes or modifications need to occur.</w:t>
      </w:r>
    </w:p>
    <w:p w:rsidR="0056612D" w:rsidRPr="0056612D" w:rsidRDefault="0056612D" w:rsidP="0056612D">
      <w:pPr>
        <w:numPr>
          <w:ilvl w:val="0"/>
          <w:numId w:val="5"/>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Finalize any policies and procedures in relation to reopening, including but not limited to PPE requirements, actions related to non-adherence to guidelines, limitation on shared items (books, puzzles, etc.), establishment of smaller group activities, offering lower risk activities, etc.</w:t>
      </w:r>
    </w:p>
    <w:p w:rsidR="0056612D" w:rsidRPr="0056612D" w:rsidRDefault="0056612D" w:rsidP="0056612D">
      <w:pPr>
        <w:numPr>
          <w:ilvl w:val="0"/>
          <w:numId w:val="5"/>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Determine your specific needs and begin procurement of needed materials and supplies for re-opening</w:t>
      </w:r>
    </w:p>
    <w:p w:rsidR="0056612D" w:rsidRPr="0056612D" w:rsidRDefault="0056612D" w:rsidP="0056612D">
      <w:pPr>
        <w:numPr>
          <w:ilvl w:val="0"/>
          <w:numId w:val="5"/>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Educate and train your staff about your plan and prepare information for dissemination to the public</w:t>
      </w:r>
    </w:p>
    <w:p w:rsidR="0056612D" w:rsidRPr="0056612D" w:rsidRDefault="0056612D" w:rsidP="0056612D">
      <w:pPr>
        <w:spacing w:after="160" w:line="259" w:lineRule="auto"/>
        <w:rPr>
          <w:rFonts w:asciiTheme="minorHAnsi" w:eastAsiaTheme="minorHAnsi" w:hAnsiTheme="minorHAnsi" w:cstheme="minorBidi"/>
          <w:sz w:val="22"/>
          <w:szCs w:val="22"/>
        </w:rPr>
      </w:pPr>
    </w:p>
    <w:p w:rsidR="0056612D" w:rsidRPr="0056612D" w:rsidRDefault="0056612D" w:rsidP="0056612D">
      <w:pPr>
        <w:spacing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lastRenderedPageBreak/>
        <w:t>PHASE 3 (at least 4-6 weeks after Phase 2)</w:t>
      </w:r>
    </w:p>
    <w:p w:rsidR="0056612D" w:rsidRPr="0056612D" w:rsidRDefault="0056612D" w:rsidP="0056612D">
      <w:pPr>
        <w:numPr>
          <w:ilvl w:val="0"/>
          <w:numId w:val="6"/>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Lessen restrictions for vulnerable populations with encouragement to continue practicing physical distancing</w:t>
      </w:r>
    </w:p>
    <w:p w:rsidR="0056612D" w:rsidRPr="0056612D" w:rsidRDefault="0056612D" w:rsidP="0056612D">
      <w:pPr>
        <w:numPr>
          <w:ilvl w:val="0"/>
          <w:numId w:val="6"/>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Allow increase capacity at restaurants, bars and other businesses, houses of worship and entertainment venues</w:t>
      </w:r>
    </w:p>
    <w:p w:rsidR="0056612D" w:rsidRPr="0056612D" w:rsidRDefault="0056612D" w:rsidP="0056612D">
      <w:pPr>
        <w:numPr>
          <w:ilvl w:val="0"/>
          <w:numId w:val="6"/>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 xml:space="preserve">The total number of people allowed together would increase </w:t>
      </w:r>
    </w:p>
    <w:p w:rsidR="0056612D" w:rsidRPr="0056612D" w:rsidRDefault="0056612D" w:rsidP="0056612D">
      <w:pPr>
        <w:numPr>
          <w:ilvl w:val="0"/>
          <w:numId w:val="6"/>
        </w:numPr>
        <w:spacing w:before="100" w:beforeAutospacing="1"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Continue rigorous restrictions on nursing homes and other congregate living settings due to the vulnerability of the population served</w:t>
      </w:r>
    </w:p>
    <w:p w:rsidR="0056612D" w:rsidRPr="0056612D" w:rsidRDefault="0056612D" w:rsidP="0056612D">
      <w:pPr>
        <w:spacing w:line="259" w:lineRule="auto"/>
        <w:rPr>
          <w:rFonts w:asciiTheme="minorHAnsi" w:eastAsiaTheme="minorHAnsi" w:hAnsiTheme="minorHAnsi" w:cstheme="minorBidi"/>
          <w:sz w:val="22"/>
          <w:szCs w:val="22"/>
        </w:rPr>
      </w:pPr>
    </w:p>
    <w:p w:rsidR="0056612D" w:rsidRPr="0056612D" w:rsidRDefault="0056612D" w:rsidP="0056612D">
      <w:pPr>
        <w:spacing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DAAS GUIDANCE</w:t>
      </w:r>
    </w:p>
    <w:p w:rsidR="0056612D" w:rsidRPr="0056612D" w:rsidRDefault="0056612D" w:rsidP="0056612D">
      <w:pPr>
        <w:spacing w:line="259" w:lineRule="auto"/>
        <w:jc w:val="center"/>
        <w:rPr>
          <w:rFonts w:asciiTheme="minorHAnsi" w:eastAsiaTheme="minorHAnsi" w:hAnsiTheme="minorHAnsi" w:cstheme="minorBidi"/>
          <w:b/>
          <w:bCs/>
          <w:sz w:val="22"/>
          <w:szCs w:val="22"/>
        </w:rPr>
      </w:pPr>
      <w:r w:rsidRPr="0056612D">
        <w:rPr>
          <w:rFonts w:asciiTheme="minorHAnsi" w:eastAsiaTheme="minorHAnsi" w:hAnsiTheme="minorHAnsi" w:cstheme="minorBidi"/>
          <w:sz w:val="22"/>
          <w:szCs w:val="22"/>
        </w:rPr>
        <w:t>It is strongly recommended that programs continue to follow re-opening restrictions and the information below about keeping your facility, staff, older adults and volunteers safe.</w:t>
      </w:r>
    </w:p>
    <w:p w:rsidR="0056612D" w:rsidRPr="0056612D" w:rsidRDefault="0056612D" w:rsidP="0056612D">
      <w:pPr>
        <w:spacing w:line="259" w:lineRule="auto"/>
        <w:jc w:val="center"/>
        <w:rPr>
          <w:rFonts w:asciiTheme="minorHAnsi" w:eastAsiaTheme="minorHAnsi" w:hAnsiTheme="minorHAnsi" w:cstheme="minorBidi"/>
          <w:b/>
          <w:bCs/>
          <w:sz w:val="22"/>
          <w:szCs w:val="22"/>
        </w:rPr>
      </w:pPr>
    </w:p>
    <w:p w:rsidR="0056612D" w:rsidRPr="0056612D" w:rsidRDefault="0056612D" w:rsidP="0056612D">
      <w:pPr>
        <w:spacing w:line="259" w:lineRule="auto"/>
        <w:jc w:val="center"/>
        <w:rPr>
          <w:rFonts w:asciiTheme="minorHAnsi" w:eastAsiaTheme="minorHAnsi" w:hAnsiTheme="minorHAnsi" w:cstheme="minorBidi"/>
          <w:b/>
          <w:bCs/>
          <w:sz w:val="22"/>
          <w:szCs w:val="22"/>
        </w:rPr>
      </w:pPr>
      <w:r w:rsidRPr="0056612D">
        <w:rPr>
          <w:rFonts w:asciiTheme="minorHAnsi" w:eastAsiaTheme="minorHAnsi" w:hAnsiTheme="minorHAnsi" w:cstheme="minorBidi"/>
          <w:b/>
          <w:bCs/>
          <w:sz w:val="22"/>
          <w:szCs w:val="22"/>
        </w:rPr>
        <w:t>Anyone showing signs of illness of any kind or who may have been exposed to COVID-19 should not be in the community facility.</w:t>
      </w:r>
    </w:p>
    <w:tbl>
      <w:tblPr>
        <w:tblStyle w:val="TableGrid1"/>
        <w:tblW w:w="0" w:type="auto"/>
        <w:tblLook w:val="04A0" w:firstRow="1" w:lastRow="0" w:firstColumn="1" w:lastColumn="0" w:noHBand="0" w:noVBand="1"/>
      </w:tblPr>
      <w:tblGrid>
        <w:gridCol w:w="9350"/>
      </w:tblGrid>
      <w:tr w:rsidR="0056612D" w:rsidRPr="0056612D" w:rsidTr="00007C18">
        <w:tc>
          <w:tcPr>
            <w:tcW w:w="9350" w:type="dxa"/>
          </w:tcPr>
          <w:p w:rsidR="0056612D" w:rsidRPr="0056612D" w:rsidRDefault="0056612D" w:rsidP="0056612D">
            <w:pPr>
              <w:rPr>
                <w:sz w:val="22"/>
                <w:szCs w:val="22"/>
              </w:rPr>
            </w:pPr>
            <w:r w:rsidRPr="0056612D">
              <w:rPr>
                <w:sz w:val="22"/>
                <w:szCs w:val="22"/>
              </w:rPr>
              <w:t>Symptoms of COVID-19</w:t>
            </w:r>
          </w:p>
          <w:p w:rsidR="0056612D" w:rsidRPr="0056612D" w:rsidRDefault="0056612D" w:rsidP="0056612D">
            <w:pPr>
              <w:numPr>
                <w:ilvl w:val="0"/>
                <w:numId w:val="7"/>
              </w:numPr>
              <w:contextualSpacing/>
              <w:rPr>
                <w:sz w:val="22"/>
                <w:szCs w:val="22"/>
              </w:rPr>
            </w:pPr>
            <w:r w:rsidRPr="0056612D">
              <w:rPr>
                <w:sz w:val="22"/>
                <w:szCs w:val="22"/>
              </w:rPr>
              <w:t>Fever*</w:t>
            </w:r>
          </w:p>
          <w:p w:rsidR="0056612D" w:rsidRPr="0056612D" w:rsidRDefault="0056612D" w:rsidP="0056612D">
            <w:pPr>
              <w:numPr>
                <w:ilvl w:val="0"/>
                <w:numId w:val="7"/>
              </w:numPr>
              <w:contextualSpacing/>
              <w:rPr>
                <w:sz w:val="22"/>
                <w:szCs w:val="22"/>
              </w:rPr>
            </w:pPr>
            <w:r w:rsidRPr="0056612D">
              <w:rPr>
                <w:sz w:val="22"/>
                <w:szCs w:val="22"/>
              </w:rPr>
              <w:t>Cough</w:t>
            </w:r>
          </w:p>
          <w:p w:rsidR="0056612D" w:rsidRPr="0056612D" w:rsidRDefault="0056612D" w:rsidP="0056612D">
            <w:pPr>
              <w:numPr>
                <w:ilvl w:val="0"/>
                <w:numId w:val="7"/>
              </w:numPr>
              <w:contextualSpacing/>
              <w:rPr>
                <w:sz w:val="22"/>
                <w:szCs w:val="22"/>
              </w:rPr>
            </w:pPr>
            <w:r w:rsidRPr="0056612D">
              <w:rPr>
                <w:sz w:val="22"/>
                <w:szCs w:val="22"/>
              </w:rPr>
              <w:t>Shortness of breath or difficult breathing</w:t>
            </w:r>
          </w:p>
          <w:p w:rsidR="0056612D" w:rsidRPr="0056612D" w:rsidRDefault="0056612D" w:rsidP="0056612D">
            <w:pPr>
              <w:rPr>
                <w:rFonts w:cstheme="minorHAnsi"/>
                <w:sz w:val="22"/>
                <w:szCs w:val="22"/>
                <w:lang w:val="en"/>
              </w:rPr>
            </w:pPr>
            <w:r w:rsidRPr="0056612D">
              <w:rPr>
                <w:rFonts w:cstheme="minorHAnsi"/>
                <w:sz w:val="22"/>
                <w:szCs w:val="22"/>
              </w:rPr>
              <w:t xml:space="preserve">Additional symptoms include at least </w:t>
            </w:r>
            <w:r w:rsidRPr="0056612D">
              <w:rPr>
                <w:rFonts w:cstheme="minorHAnsi"/>
                <w:sz w:val="22"/>
                <w:szCs w:val="22"/>
                <w:lang w:val="en"/>
              </w:rPr>
              <w:t>two of the following symptoms: chills, shaking with chills, muscle pain, headache, sore throat, and loss of taste or smell. Symptoms can range from mild to severe and may appear up to two weeks after exposure to the virus.</w:t>
            </w:r>
          </w:p>
          <w:p w:rsidR="0056612D" w:rsidRPr="0056612D" w:rsidRDefault="0056612D" w:rsidP="0056612D">
            <w:pPr>
              <w:rPr>
                <w:rFonts w:cstheme="minorHAnsi"/>
                <w:sz w:val="22"/>
                <w:szCs w:val="22"/>
              </w:rPr>
            </w:pPr>
          </w:p>
          <w:p w:rsidR="0056612D" w:rsidRPr="0056612D" w:rsidRDefault="0056612D" w:rsidP="0056612D">
            <w:pPr>
              <w:rPr>
                <w:sz w:val="22"/>
                <w:szCs w:val="22"/>
              </w:rPr>
            </w:pPr>
            <w:r w:rsidRPr="0056612D">
              <w:rPr>
                <w:sz w:val="22"/>
                <w:szCs w:val="22"/>
              </w:rPr>
              <w:t>*Fever is determined by a thermometer reading 100.4 or higher</w:t>
            </w:r>
          </w:p>
        </w:tc>
      </w:tr>
    </w:tbl>
    <w:p w:rsidR="0056612D" w:rsidRPr="0056612D" w:rsidRDefault="0056612D" w:rsidP="0056612D">
      <w:pPr>
        <w:spacing w:after="160" w:line="259" w:lineRule="auto"/>
        <w:rPr>
          <w:rFonts w:asciiTheme="minorHAnsi" w:eastAsiaTheme="minorHAnsi" w:hAnsiTheme="minorHAnsi" w:cstheme="minorBidi"/>
          <w:sz w:val="22"/>
          <w:szCs w:val="22"/>
        </w:rPr>
      </w:pPr>
    </w:p>
    <w:p w:rsidR="0056612D" w:rsidRPr="0056612D" w:rsidRDefault="0056612D" w:rsidP="0056612D">
      <w:pPr>
        <w:spacing w:after="160"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 xml:space="preserve">The following guidance </w:t>
      </w:r>
      <w:r w:rsidRPr="0056612D">
        <w:rPr>
          <w:rFonts w:asciiTheme="minorHAnsi" w:eastAsiaTheme="minorHAnsi" w:hAnsiTheme="minorHAnsi" w:cstheme="minorBidi"/>
          <w:sz w:val="22"/>
          <w:szCs w:val="22"/>
          <w:u w:val="single"/>
        </w:rPr>
        <w:t>applies across all programs</w:t>
      </w:r>
      <w:r w:rsidRPr="0056612D">
        <w:rPr>
          <w:rFonts w:asciiTheme="minorHAnsi" w:eastAsiaTheme="minorHAnsi" w:hAnsiTheme="minorHAnsi" w:cstheme="minorBidi"/>
          <w:sz w:val="22"/>
          <w:szCs w:val="22"/>
        </w:rPr>
        <w:t>.</w:t>
      </w:r>
    </w:p>
    <w:p w:rsidR="0056612D" w:rsidRPr="0056612D" w:rsidRDefault="0056612D" w:rsidP="0056612D">
      <w:pPr>
        <w:numPr>
          <w:ilvl w:val="0"/>
          <w:numId w:val="8"/>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Post a sign that states individuals (older adults, staff, volunteers and visitors) who have a fever, cough or any sign of sickness should not enter the facility</w:t>
      </w:r>
    </w:p>
    <w:p w:rsidR="0056612D" w:rsidRPr="0056612D" w:rsidRDefault="0056612D" w:rsidP="0056612D">
      <w:pPr>
        <w:numPr>
          <w:ilvl w:val="0"/>
          <w:numId w:val="8"/>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Ensure that all staff are trained accordingly, especially with regard to recognizing COVID-19 symptoms</w:t>
      </w:r>
    </w:p>
    <w:p w:rsidR="0056612D" w:rsidRPr="0056612D" w:rsidRDefault="0056612D" w:rsidP="0056612D">
      <w:pPr>
        <w:numPr>
          <w:ilvl w:val="0"/>
          <w:numId w:val="8"/>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Ensure policies and expectations are communicated to both internal and external individuals and other community partners</w:t>
      </w:r>
    </w:p>
    <w:p w:rsidR="0056612D" w:rsidRDefault="0056612D" w:rsidP="0056612D">
      <w:pPr>
        <w:spacing w:after="160" w:line="259" w:lineRule="auto"/>
        <w:rPr>
          <w:rFonts w:asciiTheme="minorHAnsi" w:eastAsiaTheme="minorHAnsi" w:hAnsiTheme="minorHAnsi" w:cstheme="minorBidi"/>
          <w:b/>
          <w:bCs/>
          <w:sz w:val="22"/>
          <w:szCs w:val="22"/>
        </w:rPr>
      </w:pPr>
    </w:p>
    <w:p w:rsidR="0056612D" w:rsidRPr="0056612D" w:rsidRDefault="0056612D" w:rsidP="0056612D">
      <w:pPr>
        <w:spacing w:after="160" w:line="259" w:lineRule="auto"/>
        <w:rPr>
          <w:rFonts w:asciiTheme="minorHAnsi" w:eastAsiaTheme="minorHAnsi" w:hAnsiTheme="minorHAnsi" w:cstheme="minorBidi"/>
          <w:b/>
          <w:bCs/>
          <w:sz w:val="22"/>
          <w:szCs w:val="22"/>
        </w:rPr>
      </w:pPr>
      <w:r w:rsidRPr="0056612D">
        <w:rPr>
          <w:rFonts w:asciiTheme="minorHAnsi" w:eastAsiaTheme="minorHAnsi" w:hAnsiTheme="minorHAnsi" w:cstheme="minorBidi"/>
          <w:b/>
          <w:bCs/>
          <w:sz w:val="22"/>
          <w:szCs w:val="22"/>
        </w:rPr>
        <w:t>Arrival/Drop-off Procedure</w:t>
      </w:r>
    </w:p>
    <w:p w:rsidR="0056612D" w:rsidRPr="0056612D" w:rsidRDefault="0056612D" w:rsidP="0056612D">
      <w:pPr>
        <w:numPr>
          <w:ilvl w:val="0"/>
          <w:numId w:val="8"/>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Designate one entrance and assign staff or a volunteer, as applicable, to greet participants. The staff or volunteer should not be a person at higher risk for severe COVID-19.</w:t>
      </w:r>
    </w:p>
    <w:p w:rsidR="0056612D" w:rsidRPr="0056612D" w:rsidRDefault="0056612D" w:rsidP="0056612D">
      <w:pPr>
        <w:numPr>
          <w:ilvl w:val="0"/>
          <w:numId w:val="8"/>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Conduct daily health screening at the designated entrance on all individuals that are entering the building using the Daily Health Screening checklist. This screening will exclude individuals who are in any one of these categories: person is showing any of the symptoms of COVID-19; person thinks they could have COVID-19; person has tested positive for COVID-19; and person is awaiting the results of testing for COVID-19 and person has been exposed to someone with COVID-19 within last 14 days.</w:t>
      </w:r>
    </w:p>
    <w:p w:rsidR="0056612D" w:rsidRPr="0056612D" w:rsidRDefault="0056612D" w:rsidP="0056612D">
      <w:pPr>
        <w:numPr>
          <w:ilvl w:val="0"/>
          <w:numId w:val="8"/>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lastRenderedPageBreak/>
        <w:t xml:space="preserve">Daily, all persons entering the facility should have their temperature taken and be evaluated for other symptoms upon arrival and admittance.  Temperatures should be taken by the least invasive means possible. </w:t>
      </w:r>
    </w:p>
    <w:p w:rsidR="0056612D" w:rsidRPr="0056612D" w:rsidRDefault="0056612D" w:rsidP="0056612D">
      <w:pPr>
        <w:numPr>
          <w:ilvl w:val="0"/>
          <w:numId w:val="8"/>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 xml:space="preserve">After ensuring the participant, staff member or volunteer does not have any symptoms, have the person use hand sanitizer with at least 60% alcohol or hand washing for 20 seconds before full entry into the facility. </w:t>
      </w:r>
    </w:p>
    <w:p w:rsidR="0056612D" w:rsidRPr="0056612D" w:rsidRDefault="0056612D" w:rsidP="0056612D">
      <w:pPr>
        <w:numPr>
          <w:ilvl w:val="0"/>
          <w:numId w:val="8"/>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When possible operate with contactless entry-no signing-in or card swiping. If not possible, there must be a method of disinfecting the writing implement or swipe card and machine.</w:t>
      </w:r>
    </w:p>
    <w:p w:rsidR="0056612D" w:rsidRPr="0056612D" w:rsidRDefault="0056612D" w:rsidP="0056612D">
      <w:pPr>
        <w:numPr>
          <w:ilvl w:val="0"/>
          <w:numId w:val="8"/>
        </w:numPr>
        <w:spacing w:after="160" w:line="259" w:lineRule="auto"/>
        <w:contextualSpacing/>
        <w:rPr>
          <w:rFonts w:asciiTheme="minorHAnsi" w:eastAsiaTheme="minorHAnsi" w:hAnsiTheme="minorHAnsi" w:cstheme="minorHAnsi"/>
          <w:sz w:val="22"/>
          <w:szCs w:val="22"/>
        </w:rPr>
      </w:pPr>
      <w:r w:rsidRPr="0056612D">
        <w:rPr>
          <w:rFonts w:asciiTheme="minorHAnsi" w:eastAsiaTheme="minorHAnsi" w:hAnsiTheme="minorHAnsi" w:cstheme="minorBidi"/>
          <w:sz w:val="22"/>
          <w:szCs w:val="22"/>
        </w:rPr>
        <w:t xml:space="preserve">If a person displays symptoms upon arrival or while at the facility s/he must be sent home until cleared. </w:t>
      </w:r>
      <w:r w:rsidRPr="0056612D">
        <w:rPr>
          <w:rFonts w:asciiTheme="minorHAnsi" w:eastAsiaTheme="minorHAnsi" w:hAnsiTheme="minorHAnsi" w:cstheme="minorHAnsi"/>
          <w:bCs/>
          <w:iCs/>
          <w:sz w:val="22"/>
          <w:szCs w:val="22"/>
        </w:rPr>
        <w:t>If a participant develops any of the above-named symptoms while at the program, staff should separate the person in the treatment room or quiet space away from other people. Staff should then call the participant’s caregiver, if applicable, to inform him/her that their loved one is displaying symptoms and needs to be picked up from the program and taken home as soon as possible.</w:t>
      </w:r>
    </w:p>
    <w:p w:rsidR="0056612D" w:rsidRPr="0056612D" w:rsidRDefault="0056612D" w:rsidP="0056612D">
      <w:pPr>
        <w:numPr>
          <w:ilvl w:val="1"/>
          <w:numId w:val="8"/>
        </w:numPr>
        <w:spacing w:after="160" w:line="259" w:lineRule="auto"/>
        <w:contextualSpacing/>
        <w:rPr>
          <w:rFonts w:asciiTheme="minorHAnsi" w:eastAsiaTheme="minorHAnsi" w:hAnsiTheme="minorHAnsi" w:cstheme="minorHAnsi"/>
          <w:sz w:val="22"/>
          <w:szCs w:val="22"/>
        </w:rPr>
      </w:pPr>
      <w:r w:rsidRPr="0056612D">
        <w:rPr>
          <w:rFonts w:asciiTheme="minorHAnsi" w:eastAsiaTheme="minorHAnsi" w:hAnsiTheme="minorHAnsi" w:cstheme="minorHAnsi"/>
          <w:sz w:val="22"/>
          <w:szCs w:val="22"/>
        </w:rPr>
        <w:t>You can stop isolating and return to your program by clearing yourself when you answer “yes” to all three of these questions:</w:t>
      </w:r>
    </w:p>
    <w:p w:rsidR="0056612D" w:rsidRPr="0056612D" w:rsidRDefault="0056612D" w:rsidP="0056612D">
      <w:pPr>
        <w:numPr>
          <w:ilvl w:val="2"/>
          <w:numId w:val="8"/>
        </w:numPr>
        <w:spacing w:after="160" w:line="259" w:lineRule="auto"/>
        <w:contextualSpacing/>
        <w:rPr>
          <w:rFonts w:asciiTheme="minorHAnsi" w:eastAsiaTheme="minorHAnsi" w:hAnsiTheme="minorHAnsi" w:cstheme="minorHAnsi"/>
          <w:sz w:val="22"/>
          <w:szCs w:val="22"/>
        </w:rPr>
      </w:pPr>
      <w:r w:rsidRPr="0056612D">
        <w:rPr>
          <w:rFonts w:asciiTheme="minorHAnsi" w:eastAsiaTheme="minorHAnsi" w:hAnsiTheme="minorHAnsi" w:cstheme="minorHAnsi"/>
          <w:sz w:val="22"/>
          <w:szCs w:val="22"/>
        </w:rPr>
        <w:t>Has it been at least 10 days since your first had symptoms?</w:t>
      </w:r>
    </w:p>
    <w:p w:rsidR="0056612D" w:rsidRPr="0056612D" w:rsidRDefault="0056612D" w:rsidP="0056612D">
      <w:pPr>
        <w:numPr>
          <w:ilvl w:val="2"/>
          <w:numId w:val="8"/>
        </w:numPr>
        <w:spacing w:after="160" w:line="259" w:lineRule="auto"/>
        <w:contextualSpacing/>
        <w:rPr>
          <w:rFonts w:asciiTheme="minorHAnsi" w:eastAsiaTheme="minorHAnsi" w:hAnsiTheme="minorHAnsi" w:cstheme="minorHAnsi"/>
          <w:sz w:val="22"/>
          <w:szCs w:val="22"/>
        </w:rPr>
      </w:pPr>
      <w:r w:rsidRPr="0056612D">
        <w:rPr>
          <w:rFonts w:asciiTheme="minorHAnsi" w:eastAsiaTheme="minorHAnsi" w:hAnsiTheme="minorHAnsi" w:cstheme="minorHAnsi"/>
          <w:sz w:val="22"/>
          <w:szCs w:val="22"/>
        </w:rPr>
        <w:t>Have you been without a fever for three days (72 hours) without any medicine for fever?</w:t>
      </w:r>
    </w:p>
    <w:p w:rsidR="0056612D" w:rsidRPr="0056612D" w:rsidRDefault="0056612D" w:rsidP="0056612D">
      <w:pPr>
        <w:numPr>
          <w:ilvl w:val="2"/>
          <w:numId w:val="8"/>
        </w:numPr>
        <w:spacing w:after="160" w:line="259" w:lineRule="auto"/>
        <w:contextualSpacing/>
        <w:rPr>
          <w:rFonts w:asciiTheme="minorHAnsi" w:eastAsiaTheme="minorHAnsi" w:hAnsiTheme="minorHAnsi" w:cstheme="minorHAnsi"/>
          <w:sz w:val="22"/>
          <w:szCs w:val="22"/>
        </w:rPr>
      </w:pPr>
      <w:r w:rsidRPr="0056612D">
        <w:rPr>
          <w:rFonts w:asciiTheme="minorHAnsi" w:eastAsiaTheme="minorHAnsi" w:hAnsiTheme="minorHAnsi" w:cstheme="minorHAnsi"/>
          <w:sz w:val="22"/>
          <w:szCs w:val="22"/>
        </w:rPr>
        <w:t>Are your other symptoms improved?</w:t>
      </w:r>
    </w:p>
    <w:p w:rsidR="0056612D" w:rsidRPr="0056612D" w:rsidRDefault="0056612D" w:rsidP="0056612D">
      <w:pPr>
        <w:spacing w:after="160" w:line="259" w:lineRule="auto"/>
        <w:ind w:left="1440"/>
        <w:rPr>
          <w:rFonts w:asciiTheme="minorHAnsi" w:eastAsiaTheme="minorHAnsi" w:hAnsiTheme="minorHAnsi" w:cstheme="minorHAnsi"/>
          <w:sz w:val="22"/>
          <w:szCs w:val="22"/>
        </w:rPr>
      </w:pPr>
      <w:r w:rsidRPr="0056612D">
        <w:rPr>
          <w:rFonts w:asciiTheme="minorHAnsi" w:eastAsiaTheme="minorHAnsi" w:hAnsiTheme="minorHAnsi" w:cstheme="minorHAnsi"/>
          <w:sz w:val="22"/>
          <w:szCs w:val="22"/>
        </w:rPr>
        <w:t>Anyone who has been in close contact with you should stay home for 14 days and monitor themselves for symptoms before returning to the public.</w:t>
      </w:r>
    </w:p>
    <w:p w:rsidR="0056612D" w:rsidRPr="0056612D" w:rsidRDefault="0056612D" w:rsidP="0056612D">
      <w:pPr>
        <w:numPr>
          <w:ilvl w:val="0"/>
          <w:numId w:val="8"/>
        </w:numPr>
        <w:spacing w:after="160" w:line="259" w:lineRule="auto"/>
        <w:contextualSpacing/>
        <w:rPr>
          <w:rFonts w:asciiTheme="minorHAnsi" w:eastAsiaTheme="minorHAnsi" w:hAnsiTheme="minorHAnsi" w:cstheme="minorHAnsi"/>
          <w:sz w:val="22"/>
          <w:szCs w:val="22"/>
        </w:rPr>
      </w:pPr>
      <w:r w:rsidRPr="0056612D">
        <w:rPr>
          <w:rFonts w:asciiTheme="minorHAnsi" w:eastAsiaTheme="minorHAnsi" w:hAnsiTheme="minorHAnsi" w:cstheme="minorHAnsi"/>
          <w:bCs/>
          <w:iCs/>
          <w:sz w:val="22"/>
          <w:szCs w:val="22"/>
        </w:rPr>
        <w:t>Staff should monitor and discourage congregation at arrival/drop-off.</w:t>
      </w:r>
    </w:p>
    <w:p w:rsidR="0056612D" w:rsidRPr="0056612D" w:rsidRDefault="0056612D" w:rsidP="0056612D">
      <w:pPr>
        <w:spacing w:after="160" w:line="259" w:lineRule="auto"/>
        <w:ind w:left="720"/>
        <w:contextualSpacing/>
        <w:rPr>
          <w:rFonts w:asciiTheme="minorHAnsi" w:eastAsiaTheme="minorHAnsi" w:hAnsiTheme="minorHAnsi" w:cstheme="minorHAnsi"/>
          <w:sz w:val="22"/>
          <w:szCs w:val="22"/>
        </w:rPr>
      </w:pPr>
    </w:p>
    <w:tbl>
      <w:tblPr>
        <w:tblStyle w:val="TableGrid1"/>
        <w:tblW w:w="0" w:type="auto"/>
        <w:tblInd w:w="720" w:type="dxa"/>
        <w:tblLook w:val="04A0" w:firstRow="1" w:lastRow="0" w:firstColumn="1" w:lastColumn="0" w:noHBand="0" w:noVBand="1"/>
      </w:tblPr>
      <w:tblGrid>
        <w:gridCol w:w="8630"/>
      </w:tblGrid>
      <w:tr w:rsidR="0056612D" w:rsidRPr="0056612D" w:rsidTr="00007C18">
        <w:tc>
          <w:tcPr>
            <w:tcW w:w="8630" w:type="dxa"/>
          </w:tcPr>
          <w:p w:rsidR="0056612D" w:rsidRPr="0056612D" w:rsidRDefault="0056612D" w:rsidP="0056612D">
            <w:pPr>
              <w:contextualSpacing/>
              <w:rPr>
                <w:sz w:val="22"/>
                <w:szCs w:val="22"/>
              </w:rPr>
            </w:pPr>
            <w:r w:rsidRPr="0056612D">
              <w:rPr>
                <w:rFonts w:cstheme="minorHAnsi"/>
                <w:sz w:val="22"/>
                <w:szCs w:val="22"/>
              </w:rPr>
              <w:t>If your program contracts for transportation to bring participants and/or volunteers to and from the program, you should check with these companies about what their protocol is for COVID-19 and then share that information with participants, volunteers and staff.</w:t>
            </w:r>
          </w:p>
        </w:tc>
      </w:tr>
    </w:tbl>
    <w:p w:rsidR="0056612D" w:rsidRPr="0056612D" w:rsidRDefault="0056612D" w:rsidP="0056612D">
      <w:pPr>
        <w:spacing w:after="160" w:line="259" w:lineRule="auto"/>
        <w:ind w:left="720"/>
        <w:contextualSpacing/>
        <w:rPr>
          <w:rFonts w:asciiTheme="minorHAnsi" w:eastAsiaTheme="minorHAnsi" w:hAnsiTheme="minorHAnsi" w:cstheme="minorBidi"/>
          <w:sz w:val="22"/>
          <w:szCs w:val="22"/>
        </w:rPr>
      </w:pPr>
    </w:p>
    <w:p w:rsidR="0056612D" w:rsidRPr="0056612D" w:rsidRDefault="0056612D" w:rsidP="0056612D">
      <w:pPr>
        <w:spacing w:after="160" w:line="259" w:lineRule="auto"/>
        <w:rPr>
          <w:rFonts w:asciiTheme="minorHAnsi" w:eastAsiaTheme="minorHAnsi" w:hAnsiTheme="minorHAnsi" w:cstheme="minorBidi"/>
          <w:b/>
          <w:bCs/>
          <w:sz w:val="22"/>
          <w:szCs w:val="22"/>
        </w:rPr>
      </w:pPr>
      <w:r w:rsidRPr="0056612D">
        <w:rPr>
          <w:rFonts w:asciiTheme="minorHAnsi" w:eastAsiaTheme="minorHAnsi" w:hAnsiTheme="minorHAnsi" w:cstheme="minorBidi"/>
          <w:b/>
          <w:bCs/>
          <w:sz w:val="22"/>
          <w:szCs w:val="22"/>
        </w:rPr>
        <w:t>Preventing the Spread in the Facility</w:t>
      </w:r>
    </w:p>
    <w:p w:rsidR="0056612D" w:rsidRPr="0056612D" w:rsidRDefault="0056612D" w:rsidP="0056612D">
      <w:pPr>
        <w:spacing w:line="259" w:lineRule="auto"/>
        <w:rPr>
          <w:rFonts w:asciiTheme="minorHAnsi" w:eastAsiaTheme="minorHAnsi" w:hAnsiTheme="minorHAnsi" w:cstheme="minorBidi"/>
          <w:i/>
          <w:iCs/>
          <w:sz w:val="22"/>
          <w:szCs w:val="22"/>
        </w:rPr>
      </w:pPr>
      <w:r w:rsidRPr="0056612D">
        <w:rPr>
          <w:rFonts w:asciiTheme="minorHAnsi" w:eastAsiaTheme="minorHAnsi" w:hAnsiTheme="minorHAnsi" w:cstheme="minorBidi"/>
          <w:i/>
          <w:iCs/>
          <w:sz w:val="22"/>
          <w:szCs w:val="22"/>
        </w:rPr>
        <w:t>Follow social distancing strategies:</w:t>
      </w:r>
    </w:p>
    <w:p w:rsidR="0056612D" w:rsidRPr="0056612D" w:rsidRDefault="0056612D" w:rsidP="0056612D">
      <w:pPr>
        <w:numPr>
          <w:ilvl w:val="0"/>
          <w:numId w:val="10"/>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By maintaining six feet between all persons. Post signage to remind people of social distancing</w:t>
      </w:r>
    </w:p>
    <w:p w:rsidR="0056612D" w:rsidRPr="0056612D" w:rsidRDefault="0056612D" w:rsidP="0056612D">
      <w:pPr>
        <w:numPr>
          <w:ilvl w:val="0"/>
          <w:numId w:val="10"/>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 xml:space="preserve">Consider your space capacity. What is being suggested for stores is to aim for the facility to be limited to 50% of fire marshal capacity </w:t>
      </w:r>
    </w:p>
    <w:p w:rsidR="0056612D" w:rsidRPr="0056612D" w:rsidRDefault="0056612D" w:rsidP="0056612D">
      <w:pPr>
        <w:numPr>
          <w:ilvl w:val="0"/>
          <w:numId w:val="10"/>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Cancel or postpone special events such as festivals, holiday events and special performances</w:t>
      </w:r>
    </w:p>
    <w:p w:rsidR="0056612D" w:rsidRPr="0056612D" w:rsidRDefault="0056612D" w:rsidP="0056612D">
      <w:pPr>
        <w:numPr>
          <w:ilvl w:val="0"/>
          <w:numId w:val="10"/>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HAnsi"/>
          <w:bCs/>
          <w:iCs/>
          <w:sz w:val="22"/>
          <w:szCs w:val="22"/>
        </w:rPr>
        <w:t>Do not allow the usage of the facility by outside groups at this time</w:t>
      </w:r>
    </w:p>
    <w:p w:rsidR="0056612D" w:rsidRPr="0056612D" w:rsidRDefault="0056612D" w:rsidP="0056612D">
      <w:pPr>
        <w:numPr>
          <w:ilvl w:val="0"/>
          <w:numId w:val="10"/>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Have one separate entrance and exit</w:t>
      </w:r>
    </w:p>
    <w:p w:rsidR="0056612D" w:rsidRPr="0056612D" w:rsidRDefault="0056612D" w:rsidP="0056612D">
      <w:pPr>
        <w:numPr>
          <w:ilvl w:val="0"/>
          <w:numId w:val="10"/>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 xml:space="preserve">Consider staggered reopening with participants arriving and leaving at different times of the </w:t>
      </w:r>
      <w:r w:rsidRPr="0056612D">
        <w:rPr>
          <w:rFonts w:asciiTheme="minorHAnsi" w:eastAsiaTheme="minorHAnsi" w:hAnsiTheme="minorHAnsi" w:cstheme="minorBidi"/>
          <w:sz w:val="22"/>
          <w:szCs w:val="22"/>
        </w:rPr>
        <w:t>day or</w:t>
      </w:r>
      <w:r w:rsidRPr="0056612D">
        <w:rPr>
          <w:rFonts w:asciiTheme="minorHAnsi" w:eastAsiaTheme="minorHAnsi" w:hAnsiTheme="minorHAnsi" w:cstheme="minorBidi"/>
          <w:sz w:val="22"/>
          <w:szCs w:val="22"/>
        </w:rPr>
        <w:t xml:space="preserve"> dividing participants into two groups that rotate attendance every other day.</w:t>
      </w:r>
    </w:p>
    <w:p w:rsidR="0056612D" w:rsidRPr="0056612D" w:rsidRDefault="0056612D" w:rsidP="0056612D">
      <w:pPr>
        <w:spacing w:after="160" w:line="259" w:lineRule="auto"/>
        <w:rPr>
          <w:rFonts w:asciiTheme="minorHAnsi" w:eastAsiaTheme="minorHAnsi" w:hAnsiTheme="minorHAnsi" w:cstheme="minorBidi"/>
          <w:i/>
          <w:iCs/>
          <w:sz w:val="22"/>
          <w:szCs w:val="22"/>
        </w:rPr>
      </w:pPr>
    </w:p>
    <w:p w:rsidR="0056612D" w:rsidRPr="0056612D" w:rsidRDefault="0056612D" w:rsidP="0056612D">
      <w:pPr>
        <w:spacing w:after="160" w:line="259" w:lineRule="auto"/>
        <w:rPr>
          <w:rFonts w:asciiTheme="minorHAnsi" w:eastAsiaTheme="minorHAnsi" w:hAnsiTheme="minorHAnsi" w:cstheme="minorBidi"/>
          <w:i/>
          <w:iCs/>
          <w:sz w:val="22"/>
          <w:szCs w:val="22"/>
        </w:rPr>
      </w:pPr>
      <w:r w:rsidRPr="0056612D">
        <w:rPr>
          <w:rFonts w:asciiTheme="minorHAnsi" w:eastAsiaTheme="minorHAnsi" w:hAnsiTheme="minorHAnsi" w:cstheme="minorBidi"/>
          <w:i/>
          <w:iCs/>
          <w:sz w:val="22"/>
          <w:szCs w:val="22"/>
        </w:rPr>
        <w:t>Follow sanitation and hygiene practices:</w:t>
      </w:r>
    </w:p>
    <w:p w:rsidR="0056612D" w:rsidRPr="0056612D" w:rsidRDefault="0056612D" w:rsidP="0056612D">
      <w:pPr>
        <w:spacing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Use Personal Protective Equipment (PPE)</w:t>
      </w:r>
    </w:p>
    <w:p w:rsidR="0056612D" w:rsidRPr="0056612D" w:rsidRDefault="0056612D" w:rsidP="0056612D">
      <w:pPr>
        <w:numPr>
          <w:ilvl w:val="0"/>
          <w:numId w:val="9"/>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Employees should wear cloth face covering when possible and gloves as applicable</w:t>
      </w:r>
    </w:p>
    <w:p w:rsidR="0056612D" w:rsidRPr="0056612D" w:rsidRDefault="0056612D" w:rsidP="0056612D">
      <w:pPr>
        <w:numPr>
          <w:ilvl w:val="0"/>
          <w:numId w:val="9"/>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Participants should be encouraged to wear face coverings when possible</w:t>
      </w:r>
    </w:p>
    <w:p w:rsidR="0056612D" w:rsidRPr="0056612D" w:rsidRDefault="0056612D" w:rsidP="0056612D">
      <w:pPr>
        <w:numPr>
          <w:ilvl w:val="0"/>
          <w:numId w:val="9"/>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lastRenderedPageBreak/>
        <w:t>It is recommended that a facility keep a minimum quantity of 15-day supply of PPE</w:t>
      </w:r>
    </w:p>
    <w:p w:rsidR="0056612D" w:rsidRPr="0056612D" w:rsidRDefault="0056612D" w:rsidP="0056612D">
      <w:pPr>
        <w:numPr>
          <w:ilvl w:val="0"/>
          <w:numId w:val="9"/>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PPE should not be shared by staff and participants</w:t>
      </w:r>
    </w:p>
    <w:p w:rsidR="0056612D" w:rsidRPr="0056612D" w:rsidRDefault="0056612D" w:rsidP="0056612D">
      <w:pPr>
        <w:numPr>
          <w:ilvl w:val="0"/>
          <w:numId w:val="9"/>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Provide several places throughout the building to wash hands or apply alcohol-based hand sanitizer containing at least 60% alcohol</w:t>
      </w:r>
    </w:p>
    <w:p w:rsidR="0056612D" w:rsidRPr="0056612D" w:rsidRDefault="0056612D" w:rsidP="0056612D">
      <w:pPr>
        <w:numPr>
          <w:ilvl w:val="0"/>
          <w:numId w:val="9"/>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Train participants, employees and volunteers in proper hygiene practices</w:t>
      </w:r>
    </w:p>
    <w:p w:rsidR="0056612D" w:rsidRPr="0056612D" w:rsidRDefault="0056612D" w:rsidP="0056612D">
      <w:pPr>
        <w:spacing w:line="259" w:lineRule="auto"/>
        <w:rPr>
          <w:rFonts w:asciiTheme="minorHAnsi" w:eastAsiaTheme="minorHAnsi" w:hAnsiTheme="minorHAnsi" w:cstheme="minorBidi"/>
          <w:sz w:val="22"/>
          <w:szCs w:val="22"/>
        </w:rPr>
      </w:pPr>
    </w:p>
    <w:p w:rsidR="0056612D" w:rsidRPr="0056612D" w:rsidRDefault="0056612D" w:rsidP="0056612D">
      <w:pPr>
        <w:spacing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Facility Maintenance</w:t>
      </w:r>
    </w:p>
    <w:p w:rsidR="0056612D" w:rsidRPr="0056612D" w:rsidRDefault="0056612D" w:rsidP="0056612D">
      <w:pPr>
        <w:numPr>
          <w:ilvl w:val="0"/>
          <w:numId w:val="11"/>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 xml:space="preserve">Before daily public opening or at the end of each day your facility should be completely sanitized and disinfected prior to anyone returning </w:t>
      </w:r>
    </w:p>
    <w:p w:rsidR="0056612D" w:rsidRPr="0056612D" w:rsidRDefault="0056612D" w:rsidP="0056612D">
      <w:pPr>
        <w:numPr>
          <w:ilvl w:val="0"/>
          <w:numId w:val="11"/>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Disinfect any high-traffic areas and frequently touched surfaces throughout the day. Remember items that might not ordinarily be cleaned daily such as doorknobs, light switches, countertops, chairs, lockers, etc.</w:t>
      </w:r>
    </w:p>
    <w:p w:rsidR="0056612D" w:rsidRPr="0056612D" w:rsidRDefault="0056612D" w:rsidP="0056612D">
      <w:pPr>
        <w:numPr>
          <w:ilvl w:val="0"/>
          <w:numId w:val="11"/>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Allow time for cleaning between activities</w:t>
      </w:r>
    </w:p>
    <w:p w:rsidR="0056612D" w:rsidRPr="0056612D" w:rsidRDefault="0056612D" w:rsidP="0056612D">
      <w:pPr>
        <w:numPr>
          <w:ilvl w:val="0"/>
          <w:numId w:val="11"/>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Cleaning and disinfecting protocols should go beyond current measures</w:t>
      </w:r>
    </w:p>
    <w:p w:rsidR="0056612D" w:rsidRPr="0056612D" w:rsidRDefault="0056612D" w:rsidP="0056612D">
      <w:pPr>
        <w:numPr>
          <w:ilvl w:val="0"/>
          <w:numId w:val="11"/>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Follow NCDHHS Environmental Health Section guidance for cleaning and disinfection recommendations (see resources information)</w:t>
      </w:r>
    </w:p>
    <w:p w:rsidR="0056612D" w:rsidRPr="0056612D" w:rsidRDefault="0056612D" w:rsidP="0056612D">
      <w:pPr>
        <w:numPr>
          <w:ilvl w:val="0"/>
          <w:numId w:val="11"/>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 xml:space="preserve">Use an EPA-registered disinfectant (see resource information) that is active against coronaviruses. </w:t>
      </w:r>
    </w:p>
    <w:p w:rsidR="0056612D" w:rsidRPr="0056612D" w:rsidRDefault="0056612D" w:rsidP="0056612D">
      <w:pPr>
        <w:spacing w:after="160" w:line="259" w:lineRule="auto"/>
        <w:rPr>
          <w:rFonts w:asciiTheme="minorHAnsi" w:eastAsiaTheme="minorHAnsi" w:hAnsiTheme="minorHAnsi" w:cstheme="minorBidi"/>
          <w:sz w:val="22"/>
          <w:szCs w:val="22"/>
        </w:rPr>
      </w:pPr>
    </w:p>
    <w:p w:rsidR="0056612D" w:rsidRPr="0056612D" w:rsidRDefault="0056612D" w:rsidP="0056612D">
      <w:pPr>
        <w:spacing w:after="160"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All staff and volunteers should be trained on the proper use of PPE, cleaning procedures, etc. The following resource information may be useful for training in specific areas:</w:t>
      </w:r>
    </w:p>
    <w:p w:rsidR="0056612D" w:rsidRPr="0056612D" w:rsidRDefault="0056612D" w:rsidP="0056612D">
      <w:pPr>
        <w:spacing w:after="160"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List of disinfectants that are approved to combat COVID-19:</w:t>
      </w:r>
    </w:p>
    <w:p w:rsidR="0056612D" w:rsidRPr="0056612D" w:rsidRDefault="0056612D" w:rsidP="0056612D">
      <w:pPr>
        <w:spacing w:after="160" w:line="259" w:lineRule="auto"/>
        <w:rPr>
          <w:rFonts w:asciiTheme="minorHAnsi" w:eastAsiaTheme="minorHAnsi" w:hAnsiTheme="minorHAnsi" w:cstheme="minorBidi"/>
          <w:sz w:val="22"/>
          <w:szCs w:val="22"/>
        </w:rPr>
      </w:pPr>
      <w:hyperlink r:id="rId8" w:history="1">
        <w:r w:rsidRPr="0056612D">
          <w:rPr>
            <w:rFonts w:asciiTheme="minorHAnsi" w:eastAsiaTheme="minorHAnsi" w:hAnsiTheme="minorHAnsi" w:cstheme="minorBidi"/>
            <w:color w:val="0000FF"/>
            <w:sz w:val="22"/>
            <w:szCs w:val="22"/>
            <w:u w:val="single"/>
          </w:rPr>
          <w:t>https://cfpub.epa.gov/giwiz/disinfectants/index.cfm</w:t>
        </w:r>
      </w:hyperlink>
    </w:p>
    <w:p w:rsidR="0056612D" w:rsidRPr="0056612D" w:rsidRDefault="0056612D" w:rsidP="0056612D">
      <w:pPr>
        <w:spacing w:after="160" w:line="259" w:lineRule="auto"/>
        <w:rPr>
          <w:rFonts w:asciiTheme="minorHAnsi" w:eastAsiaTheme="minorHAnsi" w:hAnsiTheme="minorHAnsi" w:cstheme="minorBidi"/>
          <w:sz w:val="22"/>
          <w:szCs w:val="22"/>
        </w:rPr>
      </w:pPr>
      <w:hyperlink r:id="rId9" w:history="1">
        <w:r w:rsidRPr="0056612D">
          <w:rPr>
            <w:rFonts w:asciiTheme="minorHAnsi" w:eastAsiaTheme="minorHAnsi" w:hAnsiTheme="minorHAnsi" w:cstheme="minorBidi"/>
            <w:color w:val="0563C1"/>
            <w:sz w:val="22"/>
            <w:szCs w:val="22"/>
            <w:u w:val="single"/>
          </w:rPr>
          <w:t>https://epa.gov/listn</w:t>
        </w:r>
      </w:hyperlink>
    </w:p>
    <w:p w:rsidR="0056612D" w:rsidRPr="0056612D" w:rsidRDefault="0056612D" w:rsidP="0056612D">
      <w:pPr>
        <w:spacing w:after="160"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Proper use of cloth face coverings:</w:t>
      </w:r>
    </w:p>
    <w:p w:rsidR="0056612D" w:rsidRPr="0056612D" w:rsidRDefault="0056612D" w:rsidP="0056612D">
      <w:pPr>
        <w:spacing w:after="160" w:line="259" w:lineRule="auto"/>
        <w:rPr>
          <w:rFonts w:asciiTheme="minorHAnsi" w:eastAsiaTheme="minorHAnsi" w:hAnsiTheme="minorHAnsi" w:cstheme="minorBidi"/>
          <w:sz w:val="22"/>
          <w:szCs w:val="22"/>
        </w:rPr>
      </w:pPr>
      <w:hyperlink r:id="rId10" w:history="1">
        <w:r w:rsidRPr="0056612D">
          <w:rPr>
            <w:rFonts w:asciiTheme="minorHAnsi" w:eastAsiaTheme="minorHAnsi" w:hAnsiTheme="minorHAnsi" w:cstheme="minorBidi"/>
            <w:color w:val="0000FF"/>
            <w:sz w:val="22"/>
            <w:szCs w:val="22"/>
            <w:u w:val="single"/>
          </w:rPr>
          <w:t>https://www.cdc.gov/coronavirus/2019-ncov/prevent-getting-sick/diy-cloth-face-coverings.html</w:t>
        </w:r>
      </w:hyperlink>
    </w:p>
    <w:p w:rsidR="0056612D" w:rsidRPr="0056612D" w:rsidRDefault="0056612D" w:rsidP="0056612D">
      <w:pPr>
        <w:spacing w:after="160"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Cleaning and disinfecting recommendations:</w:t>
      </w:r>
    </w:p>
    <w:p w:rsidR="0056612D" w:rsidRPr="0056612D" w:rsidRDefault="0056612D" w:rsidP="0056612D">
      <w:pPr>
        <w:spacing w:after="160" w:line="259" w:lineRule="auto"/>
        <w:rPr>
          <w:rFonts w:asciiTheme="minorHAnsi" w:eastAsiaTheme="minorHAnsi" w:hAnsiTheme="minorHAnsi" w:cstheme="minorBidi"/>
          <w:sz w:val="22"/>
          <w:szCs w:val="22"/>
        </w:rPr>
      </w:pPr>
      <w:hyperlink r:id="rId11" w:history="1">
        <w:r w:rsidRPr="0056612D">
          <w:rPr>
            <w:rFonts w:asciiTheme="minorHAnsi" w:eastAsiaTheme="minorHAnsi" w:hAnsiTheme="minorHAnsi" w:cstheme="minorBidi"/>
            <w:color w:val="0563C1"/>
            <w:sz w:val="22"/>
            <w:szCs w:val="22"/>
            <w:u w:val="single"/>
          </w:rPr>
          <w:t>https://ehs.ncpublichealth.com/emprepresp.htm</w:t>
        </w:r>
      </w:hyperlink>
    </w:p>
    <w:p w:rsidR="0056612D" w:rsidRPr="0056612D" w:rsidRDefault="0056612D" w:rsidP="0056612D">
      <w:pPr>
        <w:spacing w:after="160" w:line="259" w:lineRule="auto"/>
        <w:rPr>
          <w:rFonts w:asciiTheme="minorHAnsi" w:eastAsiaTheme="minorHAnsi" w:hAnsiTheme="minorHAnsi" w:cstheme="minorBidi"/>
          <w:sz w:val="22"/>
          <w:szCs w:val="22"/>
        </w:rPr>
      </w:pPr>
      <w:hyperlink r:id="rId12" w:history="1">
        <w:r w:rsidRPr="0056612D">
          <w:rPr>
            <w:rFonts w:asciiTheme="minorHAnsi" w:eastAsiaTheme="minorHAnsi" w:hAnsiTheme="minorHAnsi" w:cstheme="minorBidi"/>
            <w:color w:val="0000FF"/>
            <w:sz w:val="22"/>
            <w:szCs w:val="22"/>
            <w:u w:val="single"/>
          </w:rPr>
          <w:t>https://www.cdc.gov/coronavirus/2019-ncov/community/organizations/cleaning-disinfection.html</w:t>
        </w:r>
      </w:hyperlink>
    </w:p>
    <w:p w:rsidR="0056612D" w:rsidRPr="0056612D" w:rsidRDefault="0056612D" w:rsidP="0056612D">
      <w:pPr>
        <w:spacing w:after="160"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 xml:space="preserve">NCDHHS COVID information: </w:t>
      </w:r>
      <w:hyperlink r:id="rId13" w:history="1">
        <w:r w:rsidRPr="0056612D">
          <w:rPr>
            <w:rFonts w:asciiTheme="minorHAnsi" w:eastAsiaTheme="minorHAnsi" w:hAnsiTheme="minorHAnsi" w:cstheme="minorBidi"/>
            <w:color w:val="0563C1"/>
            <w:sz w:val="22"/>
            <w:szCs w:val="22"/>
            <w:u w:val="single"/>
          </w:rPr>
          <w:t>https://covid19.ncdhhsgov/</w:t>
        </w:r>
      </w:hyperlink>
    </w:p>
    <w:p w:rsidR="0056612D" w:rsidRPr="0056612D" w:rsidRDefault="0056612D" w:rsidP="0056612D">
      <w:pPr>
        <w:spacing w:after="160" w:line="259" w:lineRule="auto"/>
        <w:rPr>
          <w:rFonts w:asciiTheme="minorHAnsi" w:eastAsiaTheme="minorHAnsi" w:hAnsiTheme="minorHAnsi" w:cstheme="minorBidi"/>
          <w:sz w:val="22"/>
          <w:szCs w:val="22"/>
        </w:rPr>
      </w:pPr>
    </w:p>
    <w:tbl>
      <w:tblPr>
        <w:tblStyle w:val="TableGrid1"/>
        <w:tblW w:w="0" w:type="auto"/>
        <w:tblLook w:val="04A0" w:firstRow="1" w:lastRow="0" w:firstColumn="1" w:lastColumn="0" w:noHBand="0" w:noVBand="1"/>
      </w:tblPr>
      <w:tblGrid>
        <w:gridCol w:w="9350"/>
      </w:tblGrid>
      <w:tr w:rsidR="0056612D" w:rsidRPr="0056612D" w:rsidTr="00007C18">
        <w:trPr>
          <w:trHeight w:val="2240"/>
        </w:trPr>
        <w:tc>
          <w:tcPr>
            <w:tcW w:w="9350" w:type="dxa"/>
          </w:tcPr>
          <w:p w:rsidR="0056612D" w:rsidRPr="0056612D" w:rsidRDefault="0056612D" w:rsidP="0056612D">
            <w:pPr>
              <w:jc w:val="center"/>
              <w:rPr>
                <w:b/>
                <w:bCs/>
                <w:sz w:val="36"/>
                <w:szCs w:val="36"/>
              </w:rPr>
            </w:pPr>
            <w:r w:rsidRPr="0056612D">
              <w:rPr>
                <w:b/>
                <w:bCs/>
                <w:sz w:val="36"/>
                <w:szCs w:val="36"/>
                <w:highlight w:val="yellow"/>
              </w:rPr>
              <w:lastRenderedPageBreak/>
              <w:t>REMEMBER!</w:t>
            </w:r>
          </w:p>
          <w:p w:rsidR="0056612D" w:rsidRPr="0056612D" w:rsidRDefault="0056612D" w:rsidP="0056612D">
            <w:pPr>
              <w:jc w:val="center"/>
              <w:rPr>
                <w:b/>
                <w:bCs/>
                <w:sz w:val="36"/>
                <w:szCs w:val="36"/>
              </w:rPr>
            </w:pPr>
          </w:p>
          <w:p w:rsidR="0056612D" w:rsidRPr="0056612D" w:rsidRDefault="0056612D" w:rsidP="0056612D">
            <w:pPr>
              <w:rPr>
                <w:sz w:val="40"/>
                <w:szCs w:val="40"/>
              </w:rPr>
            </w:pPr>
            <w:r w:rsidRPr="0056612D">
              <w:rPr>
                <w:b/>
                <w:bCs/>
                <w:sz w:val="40"/>
                <w:szCs w:val="40"/>
              </w:rPr>
              <w:t>WEAR:</w:t>
            </w:r>
            <w:r w:rsidRPr="0056612D">
              <w:rPr>
                <w:sz w:val="40"/>
                <w:szCs w:val="40"/>
              </w:rPr>
              <w:t xml:space="preserve"> a cloth face covering</w:t>
            </w:r>
          </w:p>
          <w:p w:rsidR="0056612D" w:rsidRPr="0056612D" w:rsidRDefault="0056612D" w:rsidP="0056612D">
            <w:pPr>
              <w:rPr>
                <w:sz w:val="40"/>
                <w:szCs w:val="40"/>
              </w:rPr>
            </w:pPr>
          </w:p>
          <w:p w:rsidR="0056612D" w:rsidRPr="0056612D" w:rsidRDefault="0056612D" w:rsidP="0056612D">
            <w:pPr>
              <w:rPr>
                <w:sz w:val="40"/>
                <w:szCs w:val="40"/>
              </w:rPr>
            </w:pPr>
            <w:r w:rsidRPr="0056612D">
              <w:rPr>
                <w:b/>
                <w:bCs/>
                <w:sz w:val="40"/>
                <w:szCs w:val="40"/>
              </w:rPr>
              <w:t>WAIT</w:t>
            </w:r>
            <w:r w:rsidRPr="0056612D">
              <w:rPr>
                <w:sz w:val="40"/>
                <w:szCs w:val="40"/>
              </w:rPr>
              <w:t>: 6 feet apart</w:t>
            </w:r>
          </w:p>
          <w:p w:rsidR="0056612D" w:rsidRPr="0056612D" w:rsidRDefault="0056612D" w:rsidP="0056612D">
            <w:pPr>
              <w:rPr>
                <w:sz w:val="40"/>
                <w:szCs w:val="40"/>
              </w:rPr>
            </w:pPr>
          </w:p>
          <w:p w:rsidR="0056612D" w:rsidRPr="0056612D" w:rsidRDefault="0056612D" w:rsidP="0056612D">
            <w:pPr>
              <w:rPr>
                <w:sz w:val="40"/>
                <w:szCs w:val="40"/>
              </w:rPr>
            </w:pPr>
            <w:r w:rsidRPr="0056612D">
              <w:rPr>
                <w:b/>
                <w:bCs/>
                <w:sz w:val="40"/>
                <w:szCs w:val="40"/>
              </w:rPr>
              <w:t>WASH</w:t>
            </w:r>
            <w:r w:rsidRPr="0056612D">
              <w:rPr>
                <w:sz w:val="40"/>
                <w:szCs w:val="40"/>
              </w:rPr>
              <w:t>: your hands often or use hand sanitizer</w:t>
            </w:r>
          </w:p>
          <w:p w:rsidR="0056612D" w:rsidRPr="0056612D" w:rsidRDefault="0056612D" w:rsidP="0056612D">
            <w:pPr>
              <w:rPr>
                <w:sz w:val="40"/>
                <w:szCs w:val="40"/>
              </w:rPr>
            </w:pPr>
          </w:p>
          <w:p w:rsidR="0056612D" w:rsidRPr="0056612D" w:rsidRDefault="0056612D" w:rsidP="0056612D">
            <w:pPr>
              <w:rPr>
                <w:sz w:val="22"/>
                <w:szCs w:val="22"/>
              </w:rPr>
            </w:pPr>
          </w:p>
        </w:tc>
      </w:tr>
    </w:tbl>
    <w:p w:rsidR="0056612D" w:rsidRPr="0056612D" w:rsidRDefault="0056612D" w:rsidP="0056612D">
      <w:pPr>
        <w:spacing w:after="160" w:line="259" w:lineRule="auto"/>
        <w:rPr>
          <w:rFonts w:asciiTheme="minorHAnsi" w:eastAsiaTheme="minorHAnsi" w:hAnsiTheme="minorHAnsi" w:cstheme="minorBidi"/>
          <w:sz w:val="22"/>
          <w:szCs w:val="22"/>
        </w:rPr>
      </w:pPr>
    </w:p>
    <w:p w:rsidR="0056612D" w:rsidRPr="0056612D" w:rsidRDefault="0056612D" w:rsidP="0056612D">
      <w:pPr>
        <w:spacing w:after="160" w:line="259" w:lineRule="auto"/>
        <w:rPr>
          <w:rFonts w:asciiTheme="minorHAnsi" w:eastAsiaTheme="minorHAnsi" w:hAnsiTheme="minorHAnsi" w:cstheme="minorBidi"/>
          <w:sz w:val="22"/>
          <w:szCs w:val="22"/>
        </w:rPr>
      </w:pPr>
    </w:p>
    <w:p w:rsidR="0056612D" w:rsidRPr="0056612D" w:rsidRDefault="0056612D" w:rsidP="0056612D">
      <w:pPr>
        <w:spacing w:after="160" w:line="259" w:lineRule="auto"/>
        <w:rPr>
          <w:rFonts w:asciiTheme="minorHAnsi" w:eastAsiaTheme="minorHAnsi" w:hAnsiTheme="minorHAnsi" w:cstheme="minorBidi"/>
          <w:sz w:val="22"/>
          <w:szCs w:val="22"/>
        </w:rPr>
      </w:pPr>
    </w:p>
    <w:p w:rsidR="0056612D" w:rsidRPr="0056612D" w:rsidRDefault="0056612D" w:rsidP="0056612D">
      <w:pPr>
        <w:spacing w:after="160" w:line="259" w:lineRule="auto"/>
        <w:rPr>
          <w:rFonts w:asciiTheme="minorHAnsi" w:eastAsiaTheme="minorHAnsi" w:hAnsiTheme="minorHAnsi" w:cstheme="minorBidi"/>
          <w:i/>
          <w:iCs/>
          <w:sz w:val="20"/>
          <w:szCs w:val="20"/>
        </w:rPr>
      </w:pPr>
      <w:r w:rsidRPr="0056612D">
        <w:rPr>
          <w:rFonts w:asciiTheme="minorHAnsi" w:eastAsiaTheme="minorHAnsi" w:hAnsiTheme="minorHAnsi" w:cstheme="minorBidi"/>
          <w:i/>
          <w:iCs/>
          <w:sz w:val="20"/>
          <w:szCs w:val="20"/>
        </w:rPr>
        <w:t xml:space="preserve">Disclaimer: Please be advised that some or all of the information contained in this document may not be applicable to some community facilities and may not include all information necessary for certain facilities. This guidance does not supersede or replace regulations on permitted and licensed facilities.  Those facilities should consult with their regulating agency. As COVID circumstances continue to evolve, so will public health and safety recommendations and requirements, and as a result this document may not include all current governmental or health expert requirements and recommendations. </w:t>
      </w:r>
    </w:p>
    <w:p w:rsidR="0056612D" w:rsidRPr="0056612D" w:rsidRDefault="0056612D" w:rsidP="0056612D">
      <w:pPr>
        <w:spacing w:after="160" w:line="259" w:lineRule="auto"/>
        <w:rPr>
          <w:rFonts w:asciiTheme="minorHAnsi" w:eastAsiaTheme="minorHAnsi" w:hAnsiTheme="minorHAnsi" w:cstheme="minorBidi"/>
          <w:i/>
          <w:iCs/>
          <w:sz w:val="20"/>
          <w:szCs w:val="20"/>
        </w:rPr>
      </w:pPr>
      <w:r w:rsidRPr="0056612D">
        <w:rPr>
          <w:rFonts w:asciiTheme="minorHAnsi" w:eastAsiaTheme="minorHAnsi" w:hAnsiTheme="minorHAnsi" w:cstheme="minorBidi"/>
          <w:i/>
          <w:iCs/>
          <w:sz w:val="20"/>
          <w:szCs w:val="20"/>
        </w:rPr>
        <w:t xml:space="preserve">Sources: Centers for Disease Control (CDC): </w:t>
      </w:r>
      <w:hyperlink r:id="rId14" w:history="1">
        <w:r w:rsidRPr="0056612D">
          <w:rPr>
            <w:rFonts w:asciiTheme="minorHAnsi" w:eastAsiaTheme="minorHAnsi" w:hAnsiTheme="minorHAnsi" w:cstheme="minorBidi"/>
            <w:i/>
            <w:iCs/>
            <w:color w:val="0563C1"/>
            <w:sz w:val="20"/>
            <w:szCs w:val="20"/>
            <w:u w:val="single"/>
          </w:rPr>
          <w:t>https://www.cdc.gov</w:t>
        </w:r>
      </w:hyperlink>
    </w:p>
    <w:p w:rsidR="0056612D" w:rsidRPr="0056612D" w:rsidRDefault="0056612D" w:rsidP="0056612D">
      <w:pPr>
        <w:spacing w:after="160" w:line="259" w:lineRule="auto"/>
        <w:rPr>
          <w:rFonts w:asciiTheme="minorHAnsi" w:eastAsiaTheme="minorHAnsi" w:hAnsiTheme="minorHAnsi" w:cstheme="minorBidi"/>
          <w:i/>
          <w:iCs/>
          <w:sz w:val="20"/>
          <w:szCs w:val="20"/>
        </w:rPr>
      </w:pPr>
      <w:r w:rsidRPr="0056612D">
        <w:rPr>
          <w:rFonts w:asciiTheme="minorHAnsi" w:eastAsiaTheme="minorHAnsi" w:hAnsiTheme="minorHAnsi" w:cstheme="minorBidi"/>
          <w:i/>
          <w:iCs/>
          <w:sz w:val="20"/>
          <w:szCs w:val="20"/>
        </w:rPr>
        <w:t xml:space="preserve">Food and Drug Administration (FDA): </w:t>
      </w:r>
      <w:hyperlink r:id="rId15" w:history="1">
        <w:r w:rsidRPr="0056612D">
          <w:rPr>
            <w:rFonts w:asciiTheme="minorHAnsi" w:eastAsiaTheme="minorHAnsi" w:hAnsiTheme="minorHAnsi" w:cstheme="minorBidi"/>
            <w:i/>
            <w:iCs/>
            <w:color w:val="0563C1"/>
            <w:sz w:val="20"/>
            <w:szCs w:val="20"/>
            <w:u w:val="single"/>
          </w:rPr>
          <w:t>https://fda.gov</w:t>
        </w:r>
      </w:hyperlink>
    </w:p>
    <w:p w:rsidR="0056612D" w:rsidRPr="0056612D" w:rsidRDefault="0056612D" w:rsidP="0056612D">
      <w:pPr>
        <w:spacing w:after="160" w:line="259" w:lineRule="auto"/>
        <w:rPr>
          <w:rFonts w:asciiTheme="minorHAnsi" w:eastAsiaTheme="minorHAnsi" w:hAnsiTheme="minorHAnsi" w:cstheme="minorBidi"/>
          <w:i/>
          <w:iCs/>
          <w:sz w:val="20"/>
          <w:szCs w:val="20"/>
        </w:rPr>
      </w:pPr>
      <w:r w:rsidRPr="0056612D">
        <w:rPr>
          <w:rFonts w:asciiTheme="minorHAnsi" w:eastAsiaTheme="minorHAnsi" w:hAnsiTheme="minorHAnsi" w:cstheme="minorBidi"/>
          <w:i/>
          <w:iCs/>
          <w:sz w:val="20"/>
          <w:szCs w:val="20"/>
        </w:rPr>
        <w:t xml:space="preserve">North Carolina Department of Health and Human Services (NCDHHS): </w:t>
      </w:r>
      <w:hyperlink r:id="rId16" w:history="1">
        <w:r w:rsidRPr="0056612D">
          <w:rPr>
            <w:rFonts w:asciiTheme="minorHAnsi" w:eastAsiaTheme="minorHAnsi" w:hAnsiTheme="minorHAnsi" w:cstheme="minorBidi"/>
            <w:i/>
            <w:iCs/>
            <w:color w:val="0563C1"/>
            <w:sz w:val="20"/>
            <w:szCs w:val="20"/>
            <w:u w:val="single"/>
          </w:rPr>
          <w:t>https://www.ncdhhs.gov</w:t>
        </w:r>
      </w:hyperlink>
    </w:p>
    <w:p w:rsidR="0056612D" w:rsidRPr="0056612D" w:rsidRDefault="0056612D" w:rsidP="0056612D">
      <w:pPr>
        <w:spacing w:after="160" w:line="259" w:lineRule="auto"/>
        <w:rPr>
          <w:rFonts w:asciiTheme="minorHAnsi" w:eastAsiaTheme="minorHAnsi" w:hAnsiTheme="minorHAnsi" w:cstheme="minorBidi"/>
          <w:i/>
          <w:iCs/>
          <w:sz w:val="20"/>
          <w:szCs w:val="20"/>
        </w:rPr>
      </w:pPr>
      <w:r w:rsidRPr="0056612D">
        <w:rPr>
          <w:rFonts w:asciiTheme="minorHAnsi" w:eastAsiaTheme="minorHAnsi" w:hAnsiTheme="minorHAnsi" w:cstheme="minorBidi"/>
          <w:i/>
          <w:iCs/>
          <w:sz w:val="20"/>
          <w:szCs w:val="20"/>
        </w:rPr>
        <w:t xml:space="preserve">Wilmington Chamber of Commerce: </w:t>
      </w:r>
      <w:hyperlink r:id="rId17" w:history="1">
        <w:r w:rsidRPr="0056612D">
          <w:rPr>
            <w:rFonts w:asciiTheme="minorHAnsi" w:eastAsiaTheme="minorHAnsi" w:hAnsiTheme="minorHAnsi" w:cstheme="minorBidi"/>
            <w:i/>
            <w:iCs/>
            <w:color w:val="0563C1"/>
            <w:sz w:val="20"/>
            <w:szCs w:val="20"/>
            <w:u w:val="single"/>
          </w:rPr>
          <w:t>https://www.wilmingtonchamber.org</w:t>
        </w:r>
      </w:hyperlink>
    </w:p>
    <w:p w:rsidR="0056612D" w:rsidRPr="0056612D" w:rsidRDefault="0056612D" w:rsidP="0056612D">
      <w:pPr>
        <w:spacing w:after="160" w:line="259" w:lineRule="auto"/>
        <w:rPr>
          <w:rFonts w:asciiTheme="minorHAnsi" w:eastAsiaTheme="minorHAnsi" w:hAnsiTheme="minorHAnsi" w:cstheme="minorBidi"/>
          <w:i/>
          <w:iCs/>
          <w:color w:val="0563C1"/>
          <w:sz w:val="20"/>
          <w:szCs w:val="20"/>
          <w:u w:val="single"/>
        </w:rPr>
      </w:pPr>
      <w:r w:rsidRPr="0056612D">
        <w:rPr>
          <w:rFonts w:asciiTheme="minorHAnsi" w:eastAsiaTheme="minorHAnsi" w:hAnsiTheme="minorHAnsi" w:cstheme="minorBidi"/>
          <w:i/>
          <w:iCs/>
          <w:sz w:val="20"/>
          <w:szCs w:val="20"/>
        </w:rPr>
        <w:t xml:space="preserve">Administration for Community Living: </w:t>
      </w:r>
      <w:hyperlink r:id="rId18" w:history="1">
        <w:r w:rsidRPr="0056612D">
          <w:rPr>
            <w:rFonts w:asciiTheme="minorHAnsi" w:eastAsiaTheme="minorHAnsi" w:hAnsiTheme="minorHAnsi" w:cstheme="minorBidi"/>
            <w:i/>
            <w:iCs/>
            <w:color w:val="0563C1"/>
            <w:sz w:val="20"/>
            <w:szCs w:val="20"/>
            <w:u w:val="single"/>
          </w:rPr>
          <w:t>https://acl.gov/COVID-19</w:t>
        </w:r>
      </w:hyperlink>
    </w:p>
    <w:p w:rsidR="0056612D" w:rsidRPr="0056612D" w:rsidRDefault="0056612D" w:rsidP="0056612D">
      <w:pPr>
        <w:spacing w:after="160" w:line="259" w:lineRule="auto"/>
        <w:rPr>
          <w:rFonts w:asciiTheme="minorHAnsi" w:eastAsiaTheme="minorHAnsi" w:hAnsiTheme="minorHAnsi" w:cstheme="minorBidi"/>
          <w:i/>
          <w:iCs/>
          <w:color w:val="0563C1"/>
          <w:sz w:val="20"/>
          <w:szCs w:val="20"/>
          <w:u w:val="single"/>
        </w:rPr>
      </w:pPr>
      <w:r w:rsidRPr="0056612D">
        <w:rPr>
          <w:rFonts w:asciiTheme="minorHAnsi" w:eastAsiaTheme="minorHAnsi" w:hAnsiTheme="minorHAnsi" w:cstheme="minorBidi"/>
          <w:i/>
          <w:iCs/>
          <w:color w:val="0563C1"/>
          <w:sz w:val="20"/>
          <w:szCs w:val="20"/>
          <w:u w:val="single"/>
        </w:rPr>
        <w:br w:type="page"/>
      </w:r>
    </w:p>
    <w:p w:rsidR="0056612D" w:rsidRPr="0056612D" w:rsidRDefault="0056612D" w:rsidP="0056612D">
      <w:pPr>
        <w:spacing w:line="259" w:lineRule="auto"/>
        <w:ind w:left="720"/>
        <w:contextualSpacing/>
        <w:jc w:val="center"/>
        <w:rPr>
          <w:rFonts w:asciiTheme="minorHAnsi" w:eastAsiaTheme="minorHAnsi" w:hAnsiTheme="minorHAnsi" w:cstheme="minorBidi"/>
          <w:b/>
          <w:bCs/>
          <w:sz w:val="28"/>
          <w:szCs w:val="28"/>
        </w:rPr>
      </w:pPr>
      <w:r w:rsidRPr="0056612D">
        <w:rPr>
          <w:rFonts w:asciiTheme="minorHAnsi" w:eastAsiaTheme="minorHAnsi" w:hAnsiTheme="minorHAnsi" w:cstheme="minorBidi"/>
          <w:b/>
          <w:bCs/>
          <w:sz w:val="28"/>
          <w:szCs w:val="28"/>
        </w:rPr>
        <w:lastRenderedPageBreak/>
        <w:t>DAILY HEALTH SCREENING CHECKLIST</w:t>
      </w:r>
    </w:p>
    <w:p w:rsidR="0056612D" w:rsidRPr="0056612D" w:rsidRDefault="0056612D" w:rsidP="0056612D">
      <w:pPr>
        <w:spacing w:after="160"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This screening will exclude individuals who are in any one of these four categories: person is showing any of the symptoms of COVID-19; person thinks they could have COVID-19; person has tested positive for COVID-19; and person is awaiting the results of testing for COVID-19; and person has been exposed to someone with COVID-19 within last 14 days.</w:t>
      </w:r>
    </w:p>
    <w:p w:rsidR="0056612D" w:rsidRPr="0056612D" w:rsidRDefault="0056612D" w:rsidP="0056612D">
      <w:pPr>
        <w:spacing w:after="160" w:line="259" w:lineRule="auto"/>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Ask each person entering the facility the following questions that are included on the Daily Health Screening Log before entrance is allowed. Exclude anyone who answers YES to the following questions:</w:t>
      </w:r>
    </w:p>
    <w:p w:rsidR="0056612D" w:rsidRPr="0056612D" w:rsidRDefault="0056612D" w:rsidP="0056612D">
      <w:pPr>
        <w:spacing w:after="160" w:line="259" w:lineRule="auto"/>
        <w:rPr>
          <w:rFonts w:asciiTheme="minorHAnsi" w:eastAsiaTheme="minorHAnsi" w:hAnsiTheme="minorHAnsi" w:cstheme="minorBidi"/>
          <w:b/>
          <w:bCs/>
          <w:sz w:val="22"/>
          <w:szCs w:val="22"/>
          <w:u w:val="single"/>
        </w:rPr>
      </w:pPr>
      <w:r w:rsidRPr="0056612D">
        <w:rPr>
          <w:rFonts w:asciiTheme="minorHAnsi" w:eastAsiaTheme="minorHAnsi" w:hAnsiTheme="minorHAnsi" w:cstheme="minorBidi"/>
          <w:b/>
          <w:bCs/>
          <w:sz w:val="22"/>
          <w:szCs w:val="22"/>
          <w:u w:val="single"/>
        </w:rPr>
        <w:t>Everyone who enters the building</w:t>
      </w:r>
    </w:p>
    <w:p w:rsidR="0056612D" w:rsidRPr="0056612D" w:rsidRDefault="0056612D" w:rsidP="0056612D">
      <w:pPr>
        <w:numPr>
          <w:ilvl w:val="0"/>
          <w:numId w:val="12"/>
        </w:numPr>
        <w:spacing w:after="160" w:line="259" w:lineRule="auto"/>
        <w:contextualSpacing/>
        <w:rPr>
          <w:rFonts w:asciiTheme="minorHAnsi" w:eastAsiaTheme="minorHAnsi" w:hAnsiTheme="minorHAnsi" w:cstheme="minorBidi"/>
          <w:sz w:val="22"/>
          <w:szCs w:val="22"/>
        </w:rPr>
      </w:pPr>
      <w:r w:rsidRPr="0056612D">
        <w:rPr>
          <w:rFonts w:asciiTheme="minorHAnsi" w:eastAsiaTheme="minorHAnsi" w:hAnsiTheme="minorHAnsi" w:cstheme="minorBidi"/>
          <w:sz w:val="22"/>
          <w:szCs w:val="22"/>
        </w:rPr>
        <w:t>Do you have a fever, cough, shortness of breath or difficulty breathing?</w:t>
      </w:r>
    </w:p>
    <w:p w:rsidR="0056612D" w:rsidRPr="0056612D" w:rsidRDefault="0056612D" w:rsidP="0056612D">
      <w:pPr>
        <w:spacing w:after="160" w:line="259" w:lineRule="auto"/>
        <w:ind w:left="1440"/>
        <w:contextualSpacing/>
        <w:rPr>
          <w:rFonts w:asciiTheme="minorHAnsi" w:eastAsiaTheme="minorHAnsi" w:hAnsiTheme="minorHAnsi" w:cstheme="minorBidi"/>
          <w:sz w:val="22"/>
          <w:szCs w:val="22"/>
        </w:rPr>
      </w:pPr>
    </w:p>
    <w:p w:rsidR="0056612D" w:rsidRPr="0056612D" w:rsidRDefault="0056612D" w:rsidP="0056612D">
      <w:pPr>
        <w:numPr>
          <w:ilvl w:val="0"/>
          <w:numId w:val="12"/>
        </w:numPr>
        <w:spacing w:after="160" w:line="259" w:lineRule="auto"/>
        <w:contextualSpacing/>
        <w:rPr>
          <w:rFonts w:asciiTheme="minorHAnsi" w:eastAsiaTheme="minorHAnsi" w:hAnsiTheme="minorHAnsi" w:cstheme="minorHAnsi"/>
          <w:sz w:val="22"/>
          <w:szCs w:val="22"/>
          <w:lang w:val="en"/>
        </w:rPr>
      </w:pPr>
      <w:r w:rsidRPr="0056612D">
        <w:rPr>
          <w:rFonts w:asciiTheme="minorHAnsi" w:eastAsiaTheme="minorHAnsi" w:hAnsiTheme="minorHAnsi" w:cstheme="minorBidi"/>
          <w:sz w:val="22"/>
          <w:szCs w:val="22"/>
        </w:rPr>
        <w:t>Do you have at least two of the following symptoms:</w:t>
      </w:r>
      <w:r w:rsidRPr="0056612D">
        <w:rPr>
          <w:rFonts w:asciiTheme="minorHAnsi" w:eastAsiaTheme="minorHAnsi" w:hAnsiTheme="minorHAnsi" w:cstheme="minorHAnsi"/>
          <w:sz w:val="22"/>
          <w:szCs w:val="22"/>
          <w:lang w:val="en"/>
        </w:rPr>
        <w:t xml:space="preserve"> chills, shaking with chills, muscle pain, headache, sore throat, and loss of taste or smell?</w:t>
      </w:r>
    </w:p>
    <w:p w:rsidR="0056612D" w:rsidRPr="0056612D" w:rsidRDefault="0056612D" w:rsidP="0056612D">
      <w:pPr>
        <w:spacing w:after="160" w:line="259" w:lineRule="auto"/>
        <w:ind w:left="720"/>
        <w:contextualSpacing/>
        <w:rPr>
          <w:rFonts w:asciiTheme="minorHAnsi" w:eastAsiaTheme="minorHAnsi" w:hAnsiTheme="minorHAnsi" w:cstheme="minorHAnsi"/>
          <w:sz w:val="22"/>
          <w:szCs w:val="22"/>
          <w:lang w:val="en"/>
        </w:rPr>
      </w:pPr>
    </w:p>
    <w:p w:rsidR="0056612D" w:rsidRPr="0056612D" w:rsidRDefault="0056612D" w:rsidP="0056612D">
      <w:pPr>
        <w:numPr>
          <w:ilvl w:val="0"/>
          <w:numId w:val="12"/>
        </w:numPr>
        <w:spacing w:after="160" w:line="259" w:lineRule="auto"/>
        <w:contextualSpacing/>
        <w:rPr>
          <w:rFonts w:asciiTheme="minorHAnsi" w:eastAsiaTheme="minorHAnsi" w:hAnsiTheme="minorHAnsi" w:cstheme="minorHAnsi"/>
          <w:sz w:val="22"/>
          <w:szCs w:val="22"/>
          <w:lang w:val="en"/>
        </w:rPr>
      </w:pPr>
      <w:r w:rsidRPr="0056612D">
        <w:rPr>
          <w:rFonts w:asciiTheme="minorHAnsi" w:eastAsiaTheme="minorHAnsi" w:hAnsiTheme="minorHAnsi" w:cstheme="minorHAnsi"/>
          <w:sz w:val="22"/>
          <w:szCs w:val="22"/>
          <w:lang w:val="en"/>
        </w:rPr>
        <w:t>Have you had any of these symptoms since the last time you were here?</w:t>
      </w:r>
    </w:p>
    <w:p w:rsidR="0056612D" w:rsidRPr="0056612D" w:rsidRDefault="0056612D" w:rsidP="0056612D">
      <w:pPr>
        <w:spacing w:after="160" w:line="259" w:lineRule="auto"/>
        <w:ind w:left="720"/>
        <w:contextualSpacing/>
        <w:rPr>
          <w:rFonts w:asciiTheme="minorHAnsi" w:eastAsiaTheme="minorHAnsi" w:hAnsiTheme="minorHAnsi" w:cstheme="minorHAnsi"/>
          <w:sz w:val="22"/>
          <w:szCs w:val="22"/>
          <w:lang w:val="en"/>
        </w:rPr>
      </w:pPr>
    </w:p>
    <w:p w:rsidR="0056612D" w:rsidRPr="0056612D" w:rsidRDefault="0056612D" w:rsidP="0056612D">
      <w:pPr>
        <w:numPr>
          <w:ilvl w:val="0"/>
          <w:numId w:val="12"/>
        </w:numPr>
        <w:spacing w:after="160" w:line="259" w:lineRule="auto"/>
        <w:contextualSpacing/>
        <w:rPr>
          <w:rFonts w:asciiTheme="minorHAnsi" w:eastAsiaTheme="minorHAnsi" w:hAnsiTheme="minorHAnsi" w:cstheme="minorHAnsi"/>
          <w:sz w:val="22"/>
          <w:szCs w:val="22"/>
          <w:lang w:val="en"/>
        </w:rPr>
      </w:pPr>
      <w:r w:rsidRPr="0056612D">
        <w:rPr>
          <w:rFonts w:asciiTheme="minorHAnsi" w:eastAsiaTheme="minorHAnsi" w:hAnsiTheme="minorHAnsi" w:cstheme="minorHAnsi"/>
          <w:sz w:val="22"/>
          <w:szCs w:val="22"/>
          <w:lang w:val="en"/>
        </w:rPr>
        <w:t>Have you been in contact with or possibly exposed to anyone with these symptoms since the last time you were here?</w:t>
      </w:r>
    </w:p>
    <w:p w:rsidR="0056612D" w:rsidRPr="0056612D" w:rsidRDefault="0056612D" w:rsidP="0056612D">
      <w:pPr>
        <w:numPr>
          <w:ilvl w:val="0"/>
          <w:numId w:val="13"/>
        </w:numPr>
        <w:spacing w:after="160" w:line="259" w:lineRule="auto"/>
        <w:contextualSpacing/>
        <w:rPr>
          <w:rFonts w:asciiTheme="minorHAnsi" w:eastAsiaTheme="minorHAnsi" w:hAnsiTheme="minorHAnsi" w:cstheme="minorHAnsi"/>
          <w:sz w:val="22"/>
          <w:szCs w:val="22"/>
          <w:lang w:val="en"/>
        </w:rPr>
      </w:pPr>
      <w:r w:rsidRPr="0056612D">
        <w:rPr>
          <w:rFonts w:asciiTheme="minorHAnsi" w:eastAsiaTheme="minorHAnsi" w:hAnsiTheme="minorHAnsi" w:cstheme="minorHAnsi"/>
          <w:sz w:val="22"/>
          <w:szCs w:val="22"/>
          <w:lang w:val="en"/>
        </w:rPr>
        <w:t>Make a visual inspection of the person for signs of infection.</w:t>
      </w:r>
    </w:p>
    <w:p w:rsidR="0056612D" w:rsidRPr="0056612D" w:rsidRDefault="0056612D" w:rsidP="0056612D">
      <w:pPr>
        <w:numPr>
          <w:ilvl w:val="0"/>
          <w:numId w:val="13"/>
        </w:numPr>
        <w:spacing w:after="160" w:line="259" w:lineRule="auto"/>
        <w:contextualSpacing/>
        <w:rPr>
          <w:rFonts w:asciiTheme="minorHAnsi" w:eastAsiaTheme="minorHAnsi" w:hAnsiTheme="minorHAnsi" w:cstheme="minorHAnsi"/>
          <w:b/>
          <w:bCs/>
          <w:sz w:val="22"/>
          <w:szCs w:val="22"/>
          <w:u w:val="single"/>
          <w:lang w:val="en"/>
        </w:rPr>
      </w:pPr>
      <w:r w:rsidRPr="0056612D">
        <w:rPr>
          <w:rFonts w:asciiTheme="minorHAnsi" w:eastAsiaTheme="minorHAnsi" w:hAnsiTheme="minorHAnsi" w:cstheme="minorHAnsi"/>
          <w:sz w:val="22"/>
          <w:szCs w:val="22"/>
          <w:lang w:val="en"/>
        </w:rPr>
        <w:t xml:space="preserve">Record temperature and/or any symptoms on the Daily Health Screening Log. If possible, conduct health screening repeatedly throughout the day on persons within the facility. </w:t>
      </w:r>
    </w:p>
    <w:p w:rsidR="0056612D" w:rsidRPr="0056612D" w:rsidRDefault="0056612D" w:rsidP="0056612D">
      <w:pPr>
        <w:spacing w:after="160" w:line="259" w:lineRule="auto"/>
        <w:rPr>
          <w:rFonts w:asciiTheme="minorHAnsi" w:eastAsiaTheme="minorHAnsi" w:hAnsiTheme="minorHAnsi" w:cstheme="minorHAnsi"/>
          <w:b/>
          <w:bCs/>
          <w:sz w:val="22"/>
          <w:szCs w:val="22"/>
          <w:u w:val="single"/>
          <w:lang w:val="en"/>
        </w:rPr>
      </w:pPr>
      <w:r w:rsidRPr="0056612D">
        <w:rPr>
          <w:rFonts w:asciiTheme="minorHAnsi" w:eastAsiaTheme="minorHAnsi" w:hAnsiTheme="minorHAnsi" w:cstheme="minorHAnsi"/>
          <w:b/>
          <w:bCs/>
          <w:sz w:val="22"/>
          <w:szCs w:val="22"/>
          <w:u w:val="single"/>
          <w:lang w:val="en"/>
        </w:rPr>
        <w:t>Temperature protocol if taking temperatures</w:t>
      </w:r>
    </w:p>
    <w:p w:rsidR="0056612D" w:rsidRPr="0056612D" w:rsidRDefault="0056612D" w:rsidP="0056612D">
      <w:pPr>
        <w:numPr>
          <w:ilvl w:val="0"/>
          <w:numId w:val="14"/>
        </w:numPr>
        <w:spacing w:after="160" w:line="259" w:lineRule="auto"/>
        <w:contextualSpacing/>
        <w:rPr>
          <w:rFonts w:asciiTheme="minorHAnsi" w:eastAsiaTheme="minorHAnsi" w:hAnsiTheme="minorHAnsi" w:cstheme="minorHAnsi"/>
          <w:sz w:val="22"/>
          <w:szCs w:val="22"/>
          <w:lang w:val="en"/>
        </w:rPr>
      </w:pPr>
      <w:r w:rsidRPr="0056612D">
        <w:rPr>
          <w:rFonts w:asciiTheme="minorHAnsi" w:eastAsiaTheme="minorHAnsi" w:hAnsiTheme="minorHAnsi" w:cstheme="minorHAnsi"/>
          <w:sz w:val="22"/>
          <w:szCs w:val="22"/>
          <w:lang w:val="en"/>
        </w:rPr>
        <w:t>Individuals waiting to be screened should stand six feet apart from each other. Use tape on the floor for spacing.</w:t>
      </w:r>
    </w:p>
    <w:p w:rsidR="0056612D" w:rsidRPr="0056612D" w:rsidRDefault="0056612D" w:rsidP="0056612D">
      <w:pPr>
        <w:numPr>
          <w:ilvl w:val="0"/>
          <w:numId w:val="14"/>
        </w:numPr>
        <w:spacing w:after="160" w:line="259" w:lineRule="auto"/>
        <w:contextualSpacing/>
        <w:rPr>
          <w:rFonts w:asciiTheme="minorHAnsi" w:eastAsiaTheme="minorHAnsi" w:hAnsiTheme="minorHAnsi" w:cstheme="minorHAnsi"/>
          <w:sz w:val="22"/>
          <w:szCs w:val="22"/>
          <w:lang w:val="en"/>
        </w:rPr>
      </w:pPr>
      <w:r w:rsidRPr="0056612D">
        <w:rPr>
          <w:rFonts w:asciiTheme="minorHAnsi" w:eastAsiaTheme="minorHAnsi" w:hAnsiTheme="minorHAnsi" w:cstheme="minorHAnsi"/>
          <w:sz w:val="22"/>
          <w:szCs w:val="22"/>
          <w:lang w:val="en"/>
        </w:rPr>
        <w:t>Use a touchless thermometer if one is available. If not available use a tympanic (ear), digital axillary (under the arm) or temporal (forehead) thermometers</w:t>
      </w:r>
    </w:p>
    <w:p w:rsidR="0056612D" w:rsidRPr="0056612D" w:rsidRDefault="0056612D" w:rsidP="0056612D">
      <w:pPr>
        <w:numPr>
          <w:ilvl w:val="0"/>
          <w:numId w:val="14"/>
        </w:numPr>
        <w:spacing w:after="160" w:line="259" w:lineRule="auto"/>
        <w:contextualSpacing/>
        <w:rPr>
          <w:rFonts w:asciiTheme="minorHAnsi" w:eastAsiaTheme="minorHAnsi" w:hAnsiTheme="minorHAnsi" w:cstheme="minorHAnsi"/>
          <w:sz w:val="22"/>
          <w:szCs w:val="22"/>
          <w:lang w:val="en"/>
        </w:rPr>
      </w:pPr>
      <w:r w:rsidRPr="0056612D">
        <w:rPr>
          <w:rFonts w:asciiTheme="minorHAnsi" w:eastAsiaTheme="minorHAnsi" w:hAnsiTheme="minorHAnsi" w:cstheme="minorHAnsi"/>
          <w:sz w:val="22"/>
          <w:szCs w:val="22"/>
          <w:lang w:val="en"/>
        </w:rPr>
        <w:t>Use disposable thermometer covers, if applicable, that are changed between individuals</w:t>
      </w:r>
    </w:p>
    <w:p w:rsidR="0056612D" w:rsidRPr="0056612D" w:rsidRDefault="0056612D" w:rsidP="0056612D">
      <w:pPr>
        <w:numPr>
          <w:ilvl w:val="0"/>
          <w:numId w:val="14"/>
        </w:numPr>
        <w:spacing w:after="160" w:line="259" w:lineRule="auto"/>
        <w:contextualSpacing/>
        <w:rPr>
          <w:rFonts w:asciiTheme="minorHAnsi" w:eastAsiaTheme="minorHAnsi" w:hAnsiTheme="minorHAnsi" w:cstheme="minorHAnsi"/>
          <w:sz w:val="22"/>
          <w:szCs w:val="22"/>
          <w:lang w:val="en"/>
        </w:rPr>
      </w:pPr>
      <w:r w:rsidRPr="0056612D">
        <w:rPr>
          <w:rFonts w:asciiTheme="minorHAnsi" w:eastAsiaTheme="minorHAnsi" w:hAnsiTheme="minorHAnsi" w:cstheme="minorHAnsi"/>
          <w:sz w:val="22"/>
          <w:szCs w:val="22"/>
          <w:lang w:val="en"/>
        </w:rPr>
        <w:t>Clean and sanitize and thermometer using manufacturer’s instructions between each use</w:t>
      </w:r>
    </w:p>
    <w:p w:rsidR="0056612D" w:rsidRPr="0056612D" w:rsidRDefault="0056612D" w:rsidP="0056612D">
      <w:pPr>
        <w:spacing w:after="160" w:line="259" w:lineRule="auto"/>
        <w:rPr>
          <w:rFonts w:asciiTheme="minorHAnsi" w:eastAsiaTheme="minorHAnsi" w:hAnsiTheme="minorHAnsi" w:cstheme="minorHAnsi"/>
          <w:b/>
          <w:bCs/>
          <w:sz w:val="22"/>
          <w:szCs w:val="22"/>
          <w:lang w:val="en"/>
        </w:rPr>
      </w:pPr>
      <w:r w:rsidRPr="0056612D">
        <w:rPr>
          <w:rFonts w:asciiTheme="minorHAnsi" w:eastAsiaTheme="minorHAnsi" w:hAnsiTheme="minorHAnsi" w:cstheme="minorHAnsi"/>
          <w:b/>
          <w:bCs/>
          <w:sz w:val="22"/>
          <w:szCs w:val="22"/>
          <w:lang w:val="en"/>
        </w:rPr>
        <w:t>Do not take temperatures orally (under the tongue) because of the risk of spreading COVID-19 from respiratory droplets from the mouth.</w:t>
      </w:r>
    </w:p>
    <w:p w:rsidR="0056612D" w:rsidRPr="0056612D" w:rsidRDefault="0056612D" w:rsidP="0056612D">
      <w:pPr>
        <w:numPr>
          <w:ilvl w:val="0"/>
          <w:numId w:val="15"/>
        </w:numPr>
        <w:spacing w:after="160" w:line="259" w:lineRule="auto"/>
        <w:contextualSpacing/>
        <w:rPr>
          <w:rFonts w:asciiTheme="minorHAnsi" w:eastAsiaTheme="minorHAnsi" w:hAnsiTheme="minorHAnsi" w:cstheme="minorHAnsi"/>
          <w:sz w:val="22"/>
          <w:szCs w:val="22"/>
          <w:lang w:val="en"/>
        </w:rPr>
      </w:pPr>
      <w:r w:rsidRPr="0056612D">
        <w:rPr>
          <w:rFonts w:asciiTheme="minorHAnsi" w:eastAsiaTheme="minorHAnsi" w:hAnsiTheme="minorHAnsi" w:cstheme="minorHAnsi"/>
          <w:sz w:val="22"/>
          <w:szCs w:val="22"/>
          <w:lang w:val="en"/>
        </w:rPr>
        <w:t>For the person taking the temperature, cloth face coverings and gloves should be worn</w:t>
      </w:r>
    </w:p>
    <w:p w:rsidR="0056612D" w:rsidRPr="0056612D" w:rsidRDefault="0056612D" w:rsidP="0056612D">
      <w:pPr>
        <w:numPr>
          <w:ilvl w:val="0"/>
          <w:numId w:val="15"/>
        </w:numPr>
        <w:spacing w:after="160" w:line="259" w:lineRule="auto"/>
        <w:contextualSpacing/>
        <w:rPr>
          <w:rFonts w:asciiTheme="minorHAnsi" w:eastAsiaTheme="minorHAnsi" w:hAnsiTheme="minorHAnsi" w:cstheme="minorHAnsi"/>
          <w:sz w:val="22"/>
          <w:szCs w:val="22"/>
          <w:lang w:val="en"/>
        </w:rPr>
      </w:pPr>
      <w:r w:rsidRPr="0056612D">
        <w:rPr>
          <w:rFonts w:asciiTheme="minorHAnsi" w:eastAsiaTheme="minorHAnsi" w:hAnsiTheme="minorHAnsi" w:cstheme="minorHAnsi"/>
          <w:sz w:val="22"/>
          <w:szCs w:val="22"/>
          <w:lang w:val="en"/>
        </w:rPr>
        <w:t>Wash hands or use hand sanitizer before touching the thermometer and after removing mask and gloves between direct contact with individuals</w:t>
      </w:r>
    </w:p>
    <w:p w:rsidR="00793192" w:rsidRDefault="0056612D" w:rsidP="0056612D">
      <w:pPr>
        <w:rPr>
          <w:rFonts w:asciiTheme="minorHAnsi" w:eastAsiaTheme="minorHAnsi" w:hAnsiTheme="minorHAnsi" w:cstheme="minorHAnsi"/>
          <w:color w:val="000000"/>
          <w:sz w:val="22"/>
          <w:szCs w:val="22"/>
          <w:shd w:val="clear" w:color="auto" w:fill="FFFFFF"/>
        </w:rPr>
      </w:pPr>
      <w:r w:rsidRPr="0056612D">
        <w:rPr>
          <w:rFonts w:asciiTheme="minorHAnsi" w:eastAsiaTheme="minorHAnsi" w:hAnsiTheme="minorHAnsi" w:cstheme="minorHAnsi"/>
          <w:color w:val="000000"/>
          <w:sz w:val="22"/>
          <w:szCs w:val="22"/>
          <w:shd w:val="clear" w:color="auto" w:fill="FFFFFF"/>
        </w:rPr>
        <w:t>If you use disposable or non-contact (temporal) thermometers and did not have physical contact with an individual, you do not need to change gloves before the next check</w:t>
      </w:r>
    </w:p>
    <w:p w:rsidR="0056612D" w:rsidRDefault="0056612D" w:rsidP="0056612D">
      <w:pPr>
        <w:rPr>
          <w:rFonts w:asciiTheme="minorHAnsi" w:eastAsiaTheme="minorHAnsi" w:hAnsiTheme="minorHAnsi" w:cstheme="minorHAnsi"/>
          <w:color w:val="000000"/>
          <w:sz w:val="22"/>
          <w:szCs w:val="22"/>
          <w:shd w:val="clear" w:color="auto" w:fill="FFFFFF"/>
        </w:rPr>
      </w:pPr>
    </w:p>
    <w:p w:rsidR="0056612D" w:rsidRDefault="0056612D" w:rsidP="0056612D">
      <w:pPr>
        <w:rPr>
          <w:rFonts w:asciiTheme="minorHAnsi" w:eastAsiaTheme="minorHAnsi" w:hAnsiTheme="minorHAnsi" w:cstheme="minorHAnsi"/>
          <w:color w:val="000000"/>
          <w:sz w:val="22"/>
          <w:szCs w:val="22"/>
          <w:shd w:val="clear" w:color="auto" w:fill="FFFFFF"/>
        </w:rPr>
      </w:pPr>
    </w:p>
    <w:p w:rsidR="0056612D" w:rsidRDefault="0056612D" w:rsidP="0056612D">
      <w:pPr>
        <w:rPr>
          <w:rFonts w:asciiTheme="minorHAnsi" w:eastAsiaTheme="minorHAnsi" w:hAnsiTheme="minorHAnsi" w:cstheme="minorHAnsi"/>
          <w:color w:val="000000"/>
          <w:sz w:val="22"/>
          <w:szCs w:val="22"/>
          <w:shd w:val="clear" w:color="auto" w:fill="FFFFFF"/>
        </w:rPr>
      </w:pPr>
    </w:p>
    <w:p w:rsidR="0056612D" w:rsidRDefault="0056612D" w:rsidP="0056612D">
      <w:pPr>
        <w:rPr>
          <w:rFonts w:asciiTheme="minorHAnsi" w:eastAsiaTheme="minorHAnsi" w:hAnsiTheme="minorHAnsi" w:cstheme="minorHAnsi"/>
          <w:color w:val="000000"/>
          <w:sz w:val="22"/>
          <w:szCs w:val="22"/>
          <w:shd w:val="clear" w:color="auto" w:fill="FFFFFF"/>
        </w:rPr>
      </w:pPr>
    </w:p>
    <w:p w:rsidR="0056612D" w:rsidRDefault="0056612D" w:rsidP="0056612D">
      <w:pPr>
        <w:rPr>
          <w:rFonts w:asciiTheme="minorHAnsi" w:eastAsiaTheme="minorHAnsi" w:hAnsiTheme="minorHAnsi" w:cstheme="minorHAnsi"/>
          <w:color w:val="000000"/>
          <w:sz w:val="22"/>
          <w:szCs w:val="22"/>
          <w:shd w:val="clear" w:color="auto" w:fill="FFFFFF"/>
        </w:rPr>
      </w:pPr>
    </w:p>
    <w:p w:rsidR="0056612D" w:rsidRDefault="0056612D" w:rsidP="0056612D">
      <w:pPr>
        <w:rPr>
          <w:rFonts w:asciiTheme="minorHAnsi" w:eastAsiaTheme="minorHAnsi" w:hAnsiTheme="minorHAnsi" w:cstheme="minorHAnsi"/>
          <w:color w:val="000000"/>
          <w:sz w:val="22"/>
          <w:szCs w:val="22"/>
          <w:shd w:val="clear" w:color="auto" w:fill="FFFFFF"/>
        </w:rPr>
      </w:pPr>
    </w:p>
    <w:p w:rsidR="0056612D" w:rsidRDefault="0056612D" w:rsidP="0056612D">
      <w:pPr>
        <w:rPr>
          <w:rFonts w:asciiTheme="minorHAnsi" w:eastAsiaTheme="minorHAnsi" w:hAnsiTheme="minorHAnsi" w:cstheme="minorHAnsi"/>
          <w:color w:val="000000"/>
          <w:sz w:val="22"/>
          <w:szCs w:val="22"/>
          <w:shd w:val="clear" w:color="auto" w:fill="FFFFFF"/>
        </w:rPr>
      </w:pPr>
    </w:p>
    <w:p w:rsidR="0056612D" w:rsidRDefault="0056612D" w:rsidP="0056612D">
      <w:pPr>
        <w:rPr>
          <w:rFonts w:asciiTheme="minorHAnsi" w:eastAsiaTheme="minorHAnsi" w:hAnsiTheme="minorHAnsi" w:cstheme="minorHAnsi"/>
          <w:color w:val="000000"/>
          <w:sz w:val="22"/>
          <w:szCs w:val="22"/>
          <w:shd w:val="clear" w:color="auto" w:fill="FFFFFF"/>
        </w:rPr>
      </w:pPr>
    </w:p>
    <w:p w:rsidR="0056612D" w:rsidRDefault="0056612D" w:rsidP="0056612D">
      <w:pPr>
        <w:rPr>
          <w:rFonts w:asciiTheme="minorHAnsi" w:eastAsiaTheme="minorHAnsi" w:hAnsiTheme="minorHAnsi" w:cstheme="minorHAnsi"/>
          <w:color w:val="000000"/>
          <w:sz w:val="22"/>
          <w:szCs w:val="22"/>
          <w:shd w:val="clear" w:color="auto" w:fill="FFFFFF"/>
        </w:rPr>
      </w:pPr>
    </w:p>
    <w:p w:rsidR="0056612D" w:rsidRDefault="0056612D" w:rsidP="0056612D">
      <w:pPr>
        <w:spacing w:after="160" w:line="259" w:lineRule="auto"/>
        <w:ind w:left="720"/>
        <w:contextualSpacing/>
        <w:jc w:val="center"/>
        <w:rPr>
          <w:rFonts w:asciiTheme="minorHAnsi" w:eastAsiaTheme="minorHAnsi" w:hAnsiTheme="minorHAnsi" w:cstheme="minorHAnsi"/>
          <w:b/>
          <w:bCs/>
          <w:sz w:val="22"/>
          <w:szCs w:val="22"/>
          <w:lang w:val="en"/>
        </w:rPr>
        <w:sectPr w:rsidR="0056612D" w:rsidSect="007D4756">
          <w:headerReference w:type="even" r:id="rId19"/>
          <w:headerReference w:type="default" r:id="rId20"/>
          <w:footerReference w:type="even" r:id="rId21"/>
          <w:footerReference w:type="default" r:id="rId22"/>
          <w:headerReference w:type="first" r:id="rId23"/>
          <w:footerReference w:type="first" r:id="rId24"/>
          <w:pgSz w:w="12240" w:h="15840"/>
          <w:pgMar w:top="1161" w:right="1440" w:bottom="1440" w:left="1440" w:header="720" w:footer="459" w:gutter="0"/>
          <w:cols w:space="720"/>
          <w:titlePg/>
          <w:docGrid w:linePitch="360"/>
        </w:sectPr>
      </w:pPr>
    </w:p>
    <w:p w:rsidR="0056612D" w:rsidRPr="0056612D" w:rsidRDefault="0056612D" w:rsidP="0056612D">
      <w:pPr>
        <w:spacing w:after="160" w:line="259" w:lineRule="auto"/>
        <w:ind w:left="720"/>
        <w:contextualSpacing/>
        <w:jc w:val="center"/>
        <w:rPr>
          <w:rFonts w:asciiTheme="minorHAnsi" w:eastAsiaTheme="minorHAnsi" w:hAnsiTheme="minorHAnsi" w:cstheme="minorHAnsi"/>
          <w:b/>
          <w:bCs/>
          <w:sz w:val="22"/>
          <w:szCs w:val="22"/>
          <w:lang w:val="en"/>
        </w:rPr>
      </w:pPr>
      <w:bookmarkStart w:id="0" w:name="_GoBack"/>
      <w:bookmarkEnd w:id="0"/>
      <w:r w:rsidRPr="0056612D">
        <w:rPr>
          <w:rFonts w:asciiTheme="minorHAnsi" w:eastAsiaTheme="minorHAnsi" w:hAnsiTheme="minorHAnsi" w:cstheme="minorHAnsi"/>
          <w:b/>
          <w:bCs/>
          <w:sz w:val="22"/>
          <w:szCs w:val="22"/>
          <w:lang w:val="en"/>
        </w:rPr>
        <w:lastRenderedPageBreak/>
        <w:t>DAILY HEALTH SCREENING LOG</w:t>
      </w:r>
    </w:p>
    <w:p w:rsidR="0056612D" w:rsidRPr="0056612D" w:rsidRDefault="0056612D" w:rsidP="0056612D">
      <w:pPr>
        <w:spacing w:after="160" w:line="259" w:lineRule="auto"/>
        <w:ind w:left="720"/>
        <w:contextualSpacing/>
        <w:jc w:val="center"/>
        <w:rPr>
          <w:rFonts w:asciiTheme="minorHAnsi" w:eastAsiaTheme="minorHAnsi" w:hAnsiTheme="minorHAnsi" w:cstheme="minorHAnsi"/>
          <w:sz w:val="22"/>
          <w:szCs w:val="22"/>
          <w:lang w:val="en"/>
        </w:rPr>
      </w:pPr>
      <w:r w:rsidRPr="0056612D">
        <w:rPr>
          <w:rFonts w:asciiTheme="minorHAnsi" w:eastAsiaTheme="minorHAnsi" w:hAnsiTheme="minorHAnsi" w:cstheme="minorHAnsi"/>
          <w:sz w:val="22"/>
          <w:szCs w:val="22"/>
          <w:lang w:val="en"/>
        </w:rPr>
        <w:t>Complete daily health screening for staff, older adults, volunteers and visitors upon arrival.</w:t>
      </w:r>
    </w:p>
    <w:p w:rsidR="0056612D" w:rsidRPr="0056612D" w:rsidRDefault="0056612D" w:rsidP="0056612D">
      <w:pPr>
        <w:spacing w:after="160" w:line="259" w:lineRule="auto"/>
        <w:ind w:left="720"/>
        <w:contextualSpacing/>
        <w:jc w:val="center"/>
        <w:rPr>
          <w:rFonts w:asciiTheme="minorHAnsi" w:eastAsiaTheme="minorHAnsi" w:hAnsiTheme="minorHAnsi" w:cstheme="minorHAnsi"/>
          <w:sz w:val="22"/>
          <w:szCs w:val="22"/>
          <w:lang w:val="en"/>
        </w:rPr>
      </w:pPr>
      <w:r w:rsidRPr="0056612D">
        <w:rPr>
          <w:rFonts w:asciiTheme="minorHAnsi" w:eastAsiaTheme="minorHAnsi" w:hAnsiTheme="minorHAnsi" w:cstheme="minorHAnsi"/>
          <w:sz w:val="22"/>
          <w:szCs w:val="22"/>
          <w:lang w:val="en"/>
        </w:rPr>
        <w:t>If possible, screening should be repeated periodically throughout the day to check for new symptoms developing.</w:t>
      </w:r>
    </w:p>
    <w:tbl>
      <w:tblPr>
        <w:tblStyle w:val="TableGrid2"/>
        <w:tblW w:w="15210" w:type="dxa"/>
        <w:tblInd w:w="-1085" w:type="dxa"/>
        <w:tblLook w:val="04A0" w:firstRow="1" w:lastRow="0" w:firstColumn="1" w:lastColumn="0" w:noHBand="0" w:noVBand="1"/>
      </w:tblPr>
      <w:tblGrid>
        <w:gridCol w:w="1348"/>
        <w:gridCol w:w="1529"/>
        <w:gridCol w:w="1440"/>
        <w:gridCol w:w="1391"/>
        <w:gridCol w:w="9502"/>
      </w:tblGrid>
      <w:tr w:rsidR="0056612D" w:rsidRPr="0056612D" w:rsidTr="00007C18">
        <w:tc>
          <w:tcPr>
            <w:tcW w:w="1350" w:type="dxa"/>
            <w:shd w:val="clear" w:color="auto" w:fill="E7E6E6" w:themeFill="background2"/>
          </w:tcPr>
          <w:p w:rsidR="0056612D" w:rsidRPr="0056612D" w:rsidRDefault="0056612D" w:rsidP="0056612D">
            <w:pPr>
              <w:contextualSpacing/>
              <w:rPr>
                <w:rFonts w:cstheme="minorHAnsi"/>
                <w:sz w:val="22"/>
                <w:szCs w:val="22"/>
                <w:lang w:val="en"/>
              </w:rPr>
            </w:pPr>
            <w:r w:rsidRPr="0056612D">
              <w:rPr>
                <w:rFonts w:cstheme="minorHAnsi"/>
                <w:sz w:val="22"/>
                <w:szCs w:val="22"/>
                <w:lang w:val="en"/>
              </w:rPr>
              <w:t>Date</w:t>
            </w:r>
          </w:p>
        </w:tc>
        <w:tc>
          <w:tcPr>
            <w:tcW w:w="1530" w:type="dxa"/>
            <w:shd w:val="clear" w:color="auto" w:fill="E7E6E6" w:themeFill="background2"/>
          </w:tcPr>
          <w:p w:rsidR="0056612D" w:rsidRPr="0056612D" w:rsidRDefault="0056612D" w:rsidP="0056612D">
            <w:pPr>
              <w:contextualSpacing/>
              <w:rPr>
                <w:rFonts w:cstheme="minorHAnsi"/>
                <w:sz w:val="22"/>
                <w:szCs w:val="22"/>
                <w:lang w:val="en"/>
              </w:rPr>
            </w:pPr>
            <w:r w:rsidRPr="0056612D">
              <w:rPr>
                <w:rFonts w:cstheme="minorHAnsi"/>
                <w:sz w:val="22"/>
                <w:szCs w:val="22"/>
                <w:lang w:val="en"/>
              </w:rPr>
              <w:t>Person’s Name/Initials</w:t>
            </w:r>
          </w:p>
        </w:tc>
        <w:tc>
          <w:tcPr>
            <w:tcW w:w="1440" w:type="dxa"/>
            <w:shd w:val="clear" w:color="auto" w:fill="E7E6E6" w:themeFill="background2"/>
          </w:tcPr>
          <w:p w:rsidR="0056612D" w:rsidRPr="0056612D" w:rsidRDefault="0056612D" w:rsidP="0056612D">
            <w:pPr>
              <w:contextualSpacing/>
              <w:rPr>
                <w:rFonts w:cstheme="minorHAnsi"/>
                <w:sz w:val="22"/>
                <w:szCs w:val="22"/>
                <w:lang w:val="en"/>
              </w:rPr>
            </w:pPr>
            <w:r w:rsidRPr="0056612D">
              <w:rPr>
                <w:rFonts w:cstheme="minorHAnsi"/>
                <w:sz w:val="22"/>
                <w:szCs w:val="22"/>
                <w:lang w:val="en"/>
              </w:rPr>
              <w:t>Temperature and time taken</w:t>
            </w:r>
          </w:p>
        </w:tc>
        <w:tc>
          <w:tcPr>
            <w:tcW w:w="1350" w:type="dxa"/>
            <w:shd w:val="clear" w:color="auto" w:fill="E7E6E6" w:themeFill="background2"/>
          </w:tcPr>
          <w:p w:rsidR="0056612D" w:rsidRPr="0056612D" w:rsidRDefault="0056612D" w:rsidP="0056612D">
            <w:pPr>
              <w:contextualSpacing/>
              <w:rPr>
                <w:rFonts w:cstheme="minorHAnsi"/>
                <w:sz w:val="22"/>
                <w:szCs w:val="22"/>
                <w:lang w:val="en"/>
              </w:rPr>
            </w:pPr>
            <w:r w:rsidRPr="0056612D">
              <w:rPr>
                <w:rFonts w:cstheme="minorHAnsi"/>
                <w:sz w:val="22"/>
                <w:szCs w:val="22"/>
                <w:lang w:val="en"/>
              </w:rPr>
              <w:t>Temperature and time taken</w:t>
            </w:r>
          </w:p>
        </w:tc>
        <w:tc>
          <w:tcPr>
            <w:tcW w:w="9540" w:type="dxa"/>
            <w:shd w:val="clear" w:color="auto" w:fill="E7E6E6" w:themeFill="background2"/>
          </w:tcPr>
          <w:p w:rsidR="0056612D" w:rsidRPr="0056612D" w:rsidRDefault="0056612D" w:rsidP="0056612D">
            <w:pPr>
              <w:contextualSpacing/>
              <w:rPr>
                <w:rFonts w:cstheme="minorHAnsi"/>
                <w:sz w:val="22"/>
                <w:szCs w:val="22"/>
                <w:lang w:val="en"/>
              </w:rPr>
            </w:pPr>
            <w:r w:rsidRPr="0056612D">
              <w:rPr>
                <w:rFonts w:cstheme="minorHAnsi"/>
                <w:sz w:val="22"/>
                <w:szCs w:val="22"/>
                <w:lang w:val="en"/>
              </w:rPr>
              <w:t>Comments</w:t>
            </w:r>
          </w:p>
        </w:tc>
      </w:tr>
      <w:tr w:rsidR="0056612D" w:rsidRPr="0056612D" w:rsidTr="00007C18">
        <w:tc>
          <w:tcPr>
            <w:tcW w:w="1350" w:type="dxa"/>
          </w:tcPr>
          <w:p w:rsidR="0056612D" w:rsidRPr="0056612D" w:rsidRDefault="0056612D" w:rsidP="0056612D">
            <w:pPr>
              <w:contextualSpacing/>
              <w:rPr>
                <w:rFonts w:cstheme="minorHAnsi"/>
                <w:sz w:val="22"/>
                <w:szCs w:val="22"/>
                <w:lang w:val="en"/>
              </w:rPr>
            </w:pPr>
          </w:p>
          <w:p w:rsidR="0056612D" w:rsidRPr="0056612D" w:rsidRDefault="0056612D" w:rsidP="0056612D">
            <w:pPr>
              <w:contextualSpacing/>
              <w:rPr>
                <w:rFonts w:cstheme="minorHAnsi"/>
                <w:sz w:val="22"/>
                <w:szCs w:val="22"/>
                <w:lang w:val="en"/>
              </w:rPr>
            </w:pPr>
          </w:p>
          <w:p w:rsidR="0056612D" w:rsidRPr="0056612D" w:rsidRDefault="0056612D" w:rsidP="0056612D">
            <w:pPr>
              <w:contextualSpacing/>
              <w:rPr>
                <w:rFonts w:cstheme="minorHAnsi"/>
                <w:sz w:val="22"/>
                <w:szCs w:val="22"/>
                <w:lang w:val="en"/>
              </w:rPr>
            </w:pPr>
          </w:p>
        </w:tc>
        <w:tc>
          <w:tcPr>
            <w:tcW w:w="1530" w:type="dxa"/>
          </w:tcPr>
          <w:p w:rsidR="0056612D" w:rsidRPr="0056612D" w:rsidRDefault="0056612D" w:rsidP="0056612D">
            <w:pPr>
              <w:contextualSpacing/>
              <w:rPr>
                <w:rFonts w:cstheme="minorHAnsi"/>
                <w:sz w:val="22"/>
                <w:szCs w:val="22"/>
                <w:lang w:val="en"/>
              </w:rPr>
            </w:pPr>
          </w:p>
        </w:tc>
        <w:tc>
          <w:tcPr>
            <w:tcW w:w="1440" w:type="dxa"/>
          </w:tcPr>
          <w:p w:rsidR="0056612D" w:rsidRPr="0056612D" w:rsidRDefault="0056612D" w:rsidP="0056612D">
            <w:pPr>
              <w:contextualSpacing/>
              <w:rPr>
                <w:rFonts w:cstheme="minorHAnsi"/>
                <w:sz w:val="22"/>
                <w:szCs w:val="22"/>
                <w:lang w:val="en"/>
              </w:rPr>
            </w:pPr>
          </w:p>
        </w:tc>
        <w:tc>
          <w:tcPr>
            <w:tcW w:w="1350" w:type="dxa"/>
          </w:tcPr>
          <w:p w:rsidR="0056612D" w:rsidRPr="0056612D" w:rsidRDefault="0056612D" w:rsidP="0056612D">
            <w:pPr>
              <w:contextualSpacing/>
              <w:rPr>
                <w:rFonts w:cstheme="minorHAnsi"/>
                <w:sz w:val="22"/>
                <w:szCs w:val="22"/>
                <w:lang w:val="en"/>
              </w:rPr>
            </w:pPr>
          </w:p>
        </w:tc>
        <w:tc>
          <w:tcPr>
            <w:tcW w:w="9540" w:type="dxa"/>
          </w:tcPr>
          <w:p w:rsidR="0056612D" w:rsidRPr="0056612D" w:rsidRDefault="0056612D" w:rsidP="0056612D">
            <w:pPr>
              <w:numPr>
                <w:ilvl w:val="0"/>
                <w:numId w:val="16"/>
              </w:numPr>
              <w:contextualSpacing/>
              <w:rPr>
                <w:rFonts w:cstheme="minorHAnsi"/>
                <w:sz w:val="22"/>
                <w:szCs w:val="22"/>
                <w:lang w:val="en"/>
              </w:rPr>
            </w:pPr>
            <w:r w:rsidRPr="0056612D">
              <w:rPr>
                <w:rFonts w:cstheme="minorHAnsi"/>
                <w:sz w:val="22"/>
                <w:szCs w:val="22"/>
                <w:lang w:val="en"/>
              </w:rPr>
              <w:t>Do you have fever, cough, shortness of breath or difficulty breathing?</w:t>
            </w:r>
          </w:p>
          <w:p w:rsidR="0056612D" w:rsidRPr="0056612D" w:rsidRDefault="0056612D" w:rsidP="0056612D">
            <w:pPr>
              <w:numPr>
                <w:ilvl w:val="0"/>
                <w:numId w:val="16"/>
              </w:numPr>
              <w:contextualSpacing/>
              <w:rPr>
                <w:rFonts w:cstheme="minorHAnsi"/>
                <w:sz w:val="22"/>
                <w:szCs w:val="22"/>
                <w:lang w:val="en"/>
              </w:rPr>
            </w:pPr>
            <w:r w:rsidRPr="0056612D">
              <w:rPr>
                <w:rFonts w:cstheme="minorHAnsi"/>
                <w:sz w:val="22"/>
                <w:szCs w:val="22"/>
                <w:lang w:val="en"/>
              </w:rPr>
              <w:t>Do you have at least 2 of the following symptoms: chills, shaking with chills, muscle pain, headache, sore throat and loss of taste or smell?</w:t>
            </w:r>
          </w:p>
          <w:p w:rsidR="0056612D" w:rsidRPr="0056612D" w:rsidRDefault="0056612D" w:rsidP="0056612D">
            <w:pPr>
              <w:numPr>
                <w:ilvl w:val="0"/>
                <w:numId w:val="16"/>
              </w:numPr>
              <w:contextualSpacing/>
              <w:rPr>
                <w:rFonts w:cstheme="minorHAnsi"/>
                <w:sz w:val="22"/>
                <w:szCs w:val="22"/>
                <w:lang w:val="en"/>
              </w:rPr>
            </w:pPr>
            <w:r w:rsidRPr="0056612D">
              <w:rPr>
                <w:rFonts w:cstheme="minorHAnsi"/>
                <w:sz w:val="22"/>
                <w:szCs w:val="22"/>
                <w:lang w:val="en"/>
              </w:rPr>
              <w:t>Have you had any of these symptoms since the last time you were here?</w:t>
            </w:r>
          </w:p>
          <w:p w:rsidR="0056612D" w:rsidRPr="0056612D" w:rsidRDefault="0056612D" w:rsidP="0056612D">
            <w:pPr>
              <w:numPr>
                <w:ilvl w:val="0"/>
                <w:numId w:val="16"/>
              </w:numPr>
              <w:contextualSpacing/>
              <w:rPr>
                <w:rFonts w:cstheme="minorHAnsi"/>
                <w:sz w:val="22"/>
                <w:szCs w:val="22"/>
                <w:lang w:val="en"/>
              </w:rPr>
            </w:pPr>
            <w:r w:rsidRPr="0056612D">
              <w:rPr>
                <w:rFonts w:cstheme="minorHAnsi"/>
                <w:sz w:val="22"/>
                <w:szCs w:val="22"/>
                <w:lang w:val="en"/>
              </w:rPr>
              <w:t>Have you been in contact with or possibly exposed to anyone with these symptoms since the last time you were here?</w:t>
            </w: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tc>
      </w:tr>
      <w:tr w:rsidR="0056612D" w:rsidRPr="0056612D" w:rsidTr="00007C18">
        <w:tc>
          <w:tcPr>
            <w:tcW w:w="1350" w:type="dxa"/>
          </w:tcPr>
          <w:p w:rsidR="0056612D" w:rsidRPr="0056612D" w:rsidRDefault="0056612D" w:rsidP="0056612D">
            <w:pPr>
              <w:contextualSpacing/>
              <w:rPr>
                <w:rFonts w:cstheme="minorHAnsi"/>
                <w:sz w:val="22"/>
                <w:szCs w:val="22"/>
                <w:lang w:val="en"/>
              </w:rPr>
            </w:pPr>
          </w:p>
          <w:p w:rsidR="0056612D" w:rsidRPr="0056612D" w:rsidRDefault="0056612D" w:rsidP="0056612D">
            <w:pPr>
              <w:contextualSpacing/>
              <w:rPr>
                <w:rFonts w:cstheme="minorHAnsi"/>
                <w:sz w:val="22"/>
                <w:szCs w:val="22"/>
                <w:lang w:val="en"/>
              </w:rPr>
            </w:pPr>
          </w:p>
          <w:p w:rsidR="0056612D" w:rsidRPr="0056612D" w:rsidRDefault="0056612D" w:rsidP="0056612D">
            <w:pPr>
              <w:contextualSpacing/>
              <w:rPr>
                <w:rFonts w:cstheme="minorHAnsi"/>
                <w:sz w:val="22"/>
                <w:szCs w:val="22"/>
                <w:lang w:val="en"/>
              </w:rPr>
            </w:pPr>
          </w:p>
        </w:tc>
        <w:tc>
          <w:tcPr>
            <w:tcW w:w="1530" w:type="dxa"/>
          </w:tcPr>
          <w:p w:rsidR="0056612D" w:rsidRPr="0056612D" w:rsidRDefault="0056612D" w:rsidP="0056612D">
            <w:pPr>
              <w:contextualSpacing/>
              <w:rPr>
                <w:rFonts w:cstheme="minorHAnsi"/>
                <w:sz w:val="22"/>
                <w:szCs w:val="22"/>
                <w:lang w:val="en"/>
              </w:rPr>
            </w:pPr>
          </w:p>
        </w:tc>
        <w:tc>
          <w:tcPr>
            <w:tcW w:w="1440" w:type="dxa"/>
          </w:tcPr>
          <w:p w:rsidR="0056612D" w:rsidRPr="0056612D" w:rsidRDefault="0056612D" w:rsidP="0056612D">
            <w:pPr>
              <w:contextualSpacing/>
              <w:rPr>
                <w:rFonts w:cstheme="minorHAnsi"/>
                <w:sz w:val="22"/>
                <w:szCs w:val="22"/>
                <w:lang w:val="en"/>
              </w:rPr>
            </w:pPr>
          </w:p>
        </w:tc>
        <w:tc>
          <w:tcPr>
            <w:tcW w:w="1350" w:type="dxa"/>
          </w:tcPr>
          <w:p w:rsidR="0056612D" w:rsidRPr="0056612D" w:rsidRDefault="0056612D" w:rsidP="0056612D">
            <w:pPr>
              <w:contextualSpacing/>
              <w:rPr>
                <w:rFonts w:cstheme="minorHAnsi"/>
                <w:sz w:val="22"/>
                <w:szCs w:val="22"/>
                <w:lang w:val="en"/>
              </w:rPr>
            </w:pPr>
          </w:p>
        </w:tc>
        <w:tc>
          <w:tcPr>
            <w:tcW w:w="9540" w:type="dxa"/>
          </w:tcPr>
          <w:p w:rsidR="0056612D" w:rsidRPr="0056612D" w:rsidRDefault="0056612D" w:rsidP="0056612D">
            <w:pPr>
              <w:numPr>
                <w:ilvl w:val="0"/>
                <w:numId w:val="16"/>
              </w:numPr>
              <w:contextualSpacing/>
              <w:rPr>
                <w:rFonts w:cstheme="minorHAnsi"/>
                <w:sz w:val="22"/>
                <w:szCs w:val="22"/>
                <w:lang w:val="en"/>
              </w:rPr>
            </w:pPr>
            <w:r w:rsidRPr="0056612D">
              <w:rPr>
                <w:rFonts w:cstheme="minorHAnsi"/>
                <w:sz w:val="22"/>
                <w:szCs w:val="22"/>
                <w:lang w:val="en"/>
              </w:rPr>
              <w:t>Do you have fever, cough, shortness of breath or difficulty breathing?</w:t>
            </w:r>
          </w:p>
          <w:p w:rsidR="0056612D" w:rsidRPr="0056612D" w:rsidRDefault="0056612D" w:rsidP="0056612D">
            <w:pPr>
              <w:numPr>
                <w:ilvl w:val="0"/>
                <w:numId w:val="16"/>
              </w:numPr>
              <w:contextualSpacing/>
              <w:rPr>
                <w:rFonts w:cstheme="minorHAnsi"/>
                <w:sz w:val="22"/>
                <w:szCs w:val="22"/>
                <w:lang w:val="en"/>
              </w:rPr>
            </w:pPr>
            <w:r w:rsidRPr="0056612D">
              <w:rPr>
                <w:rFonts w:cstheme="minorHAnsi"/>
                <w:sz w:val="22"/>
                <w:szCs w:val="22"/>
                <w:lang w:val="en"/>
              </w:rPr>
              <w:t>Do you have at least 2 of the following symptoms: chills, shaking with chills, muscle pain, headache, sore throat and loss of taste or smell?</w:t>
            </w:r>
          </w:p>
          <w:p w:rsidR="0056612D" w:rsidRPr="0056612D" w:rsidRDefault="0056612D" w:rsidP="0056612D">
            <w:pPr>
              <w:numPr>
                <w:ilvl w:val="0"/>
                <w:numId w:val="16"/>
              </w:numPr>
              <w:contextualSpacing/>
              <w:rPr>
                <w:rFonts w:cstheme="minorHAnsi"/>
                <w:sz w:val="22"/>
                <w:szCs w:val="22"/>
                <w:lang w:val="en"/>
              </w:rPr>
            </w:pPr>
            <w:r w:rsidRPr="0056612D">
              <w:rPr>
                <w:rFonts w:cstheme="minorHAnsi"/>
                <w:sz w:val="22"/>
                <w:szCs w:val="22"/>
                <w:lang w:val="en"/>
              </w:rPr>
              <w:t>Have you had any of these symptoms since the last time you were here?</w:t>
            </w:r>
          </w:p>
          <w:p w:rsidR="0056612D" w:rsidRPr="0056612D" w:rsidRDefault="0056612D" w:rsidP="0056612D">
            <w:pPr>
              <w:numPr>
                <w:ilvl w:val="0"/>
                <w:numId w:val="16"/>
              </w:numPr>
              <w:contextualSpacing/>
              <w:rPr>
                <w:rFonts w:cstheme="minorHAnsi"/>
                <w:sz w:val="22"/>
                <w:szCs w:val="22"/>
                <w:lang w:val="en"/>
              </w:rPr>
            </w:pPr>
            <w:r w:rsidRPr="0056612D">
              <w:rPr>
                <w:rFonts w:cstheme="minorHAnsi"/>
                <w:sz w:val="22"/>
                <w:szCs w:val="22"/>
                <w:lang w:val="en"/>
              </w:rPr>
              <w:t>Have you been in contact with or possibly exposed to anyone with these symptoms since the last time you were here?</w:t>
            </w: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p w:rsidR="0056612D" w:rsidRPr="0056612D" w:rsidRDefault="0056612D" w:rsidP="0056612D">
            <w:pPr>
              <w:rPr>
                <w:rFonts w:cstheme="minorHAnsi"/>
                <w:sz w:val="22"/>
                <w:szCs w:val="22"/>
                <w:lang w:val="en"/>
              </w:rPr>
            </w:pPr>
          </w:p>
          <w:p w:rsidR="0056612D" w:rsidRPr="0056612D" w:rsidRDefault="0056612D" w:rsidP="0056612D">
            <w:pPr>
              <w:contextualSpacing/>
              <w:rPr>
                <w:rFonts w:cstheme="minorHAnsi"/>
                <w:sz w:val="22"/>
                <w:szCs w:val="22"/>
                <w:lang w:val="en"/>
              </w:rPr>
            </w:pPr>
          </w:p>
        </w:tc>
      </w:tr>
      <w:tr w:rsidR="0056612D" w:rsidRPr="0056612D" w:rsidTr="00007C18">
        <w:tc>
          <w:tcPr>
            <w:tcW w:w="1350" w:type="dxa"/>
          </w:tcPr>
          <w:p w:rsidR="0056612D" w:rsidRPr="0056612D" w:rsidRDefault="0056612D" w:rsidP="0056612D">
            <w:pPr>
              <w:contextualSpacing/>
              <w:rPr>
                <w:rFonts w:cstheme="minorHAnsi"/>
                <w:sz w:val="22"/>
                <w:szCs w:val="22"/>
                <w:lang w:val="en"/>
              </w:rPr>
            </w:pPr>
          </w:p>
          <w:p w:rsidR="0056612D" w:rsidRPr="0056612D" w:rsidRDefault="0056612D" w:rsidP="0056612D">
            <w:pPr>
              <w:contextualSpacing/>
              <w:rPr>
                <w:rFonts w:cstheme="minorHAnsi"/>
                <w:sz w:val="22"/>
                <w:szCs w:val="22"/>
                <w:lang w:val="en"/>
              </w:rPr>
            </w:pPr>
          </w:p>
          <w:p w:rsidR="0056612D" w:rsidRPr="0056612D" w:rsidRDefault="0056612D" w:rsidP="0056612D">
            <w:pPr>
              <w:contextualSpacing/>
              <w:rPr>
                <w:rFonts w:cstheme="minorHAnsi"/>
                <w:sz w:val="22"/>
                <w:szCs w:val="22"/>
                <w:lang w:val="en"/>
              </w:rPr>
            </w:pPr>
          </w:p>
        </w:tc>
        <w:tc>
          <w:tcPr>
            <w:tcW w:w="1530" w:type="dxa"/>
          </w:tcPr>
          <w:p w:rsidR="0056612D" w:rsidRPr="0056612D" w:rsidRDefault="0056612D" w:rsidP="0056612D">
            <w:pPr>
              <w:contextualSpacing/>
              <w:rPr>
                <w:rFonts w:cstheme="minorHAnsi"/>
                <w:sz w:val="22"/>
                <w:szCs w:val="22"/>
                <w:lang w:val="en"/>
              </w:rPr>
            </w:pPr>
          </w:p>
        </w:tc>
        <w:tc>
          <w:tcPr>
            <w:tcW w:w="1440" w:type="dxa"/>
          </w:tcPr>
          <w:p w:rsidR="0056612D" w:rsidRPr="0056612D" w:rsidRDefault="0056612D" w:rsidP="0056612D">
            <w:pPr>
              <w:contextualSpacing/>
              <w:rPr>
                <w:rFonts w:cstheme="minorHAnsi"/>
                <w:sz w:val="22"/>
                <w:szCs w:val="22"/>
                <w:lang w:val="en"/>
              </w:rPr>
            </w:pPr>
          </w:p>
        </w:tc>
        <w:tc>
          <w:tcPr>
            <w:tcW w:w="1350" w:type="dxa"/>
          </w:tcPr>
          <w:p w:rsidR="0056612D" w:rsidRPr="0056612D" w:rsidRDefault="0056612D" w:rsidP="0056612D">
            <w:pPr>
              <w:contextualSpacing/>
              <w:rPr>
                <w:rFonts w:cstheme="minorHAnsi"/>
                <w:sz w:val="22"/>
                <w:szCs w:val="22"/>
                <w:lang w:val="en"/>
              </w:rPr>
            </w:pPr>
          </w:p>
        </w:tc>
        <w:tc>
          <w:tcPr>
            <w:tcW w:w="9540" w:type="dxa"/>
          </w:tcPr>
          <w:p w:rsidR="0056612D" w:rsidRPr="0056612D" w:rsidRDefault="0056612D" w:rsidP="0056612D">
            <w:pPr>
              <w:numPr>
                <w:ilvl w:val="0"/>
                <w:numId w:val="16"/>
              </w:numPr>
              <w:contextualSpacing/>
              <w:rPr>
                <w:rFonts w:cstheme="minorHAnsi"/>
                <w:sz w:val="22"/>
                <w:szCs w:val="22"/>
                <w:lang w:val="en"/>
              </w:rPr>
            </w:pPr>
            <w:r w:rsidRPr="0056612D">
              <w:rPr>
                <w:rFonts w:cstheme="minorHAnsi"/>
                <w:sz w:val="22"/>
                <w:szCs w:val="22"/>
                <w:lang w:val="en"/>
              </w:rPr>
              <w:t>Do you have fever, cough, shortness of breath or difficulty breathing?</w:t>
            </w:r>
          </w:p>
          <w:p w:rsidR="0056612D" w:rsidRPr="0056612D" w:rsidRDefault="0056612D" w:rsidP="0056612D">
            <w:pPr>
              <w:numPr>
                <w:ilvl w:val="0"/>
                <w:numId w:val="16"/>
              </w:numPr>
              <w:contextualSpacing/>
              <w:rPr>
                <w:rFonts w:cstheme="minorHAnsi"/>
                <w:sz w:val="22"/>
                <w:szCs w:val="22"/>
                <w:lang w:val="en"/>
              </w:rPr>
            </w:pPr>
            <w:r w:rsidRPr="0056612D">
              <w:rPr>
                <w:rFonts w:cstheme="minorHAnsi"/>
                <w:sz w:val="22"/>
                <w:szCs w:val="22"/>
                <w:lang w:val="en"/>
              </w:rPr>
              <w:t>Do you have at least 2 of the following symptoms: chills, shaking with chills, muscle pain, headache, sore throat and loss of taste or smell?</w:t>
            </w:r>
          </w:p>
          <w:p w:rsidR="0056612D" w:rsidRPr="0056612D" w:rsidRDefault="0056612D" w:rsidP="0056612D">
            <w:pPr>
              <w:ind w:left="720"/>
              <w:contextualSpacing/>
              <w:rPr>
                <w:rFonts w:cstheme="minorHAnsi"/>
                <w:sz w:val="22"/>
                <w:szCs w:val="22"/>
                <w:lang w:val="en"/>
              </w:rPr>
            </w:pPr>
          </w:p>
          <w:p w:rsidR="0056612D" w:rsidRPr="0056612D" w:rsidRDefault="0056612D" w:rsidP="0056612D">
            <w:pPr>
              <w:numPr>
                <w:ilvl w:val="0"/>
                <w:numId w:val="16"/>
              </w:numPr>
              <w:contextualSpacing/>
              <w:rPr>
                <w:rFonts w:cstheme="minorHAnsi"/>
                <w:sz w:val="22"/>
                <w:szCs w:val="22"/>
                <w:lang w:val="en"/>
              </w:rPr>
            </w:pPr>
            <w:r w:rsidRPr="0056612D">
              <w:rPr>
                <w:rFonts w:cstheme="minorHAnsi"/>
                <w:sz w:val="22"/>
                <w:szCs w:val="22"/>
                <w:lang w:val="en"/>
              </w:rPr>
              <w:t>Have you had any of these symptoms since the last time you were here?</w:t>
            </w:r>
          </w:p>
          <w:p w:rsidR="0056612D" w:rsidRPr="0056612D" w:rsidRDefault="0056612D" w:rsidP="0056612D">
            <w:pPr>
              <w:numPr>
                <w:ilvl w:val="0"/>
                <w:numId w:val="16"/>
              </w:numPr>
              <w:contextualSpacing/>
              <w:rPr>
                <w:rFonts w:cstheme="minorHAnsi"/>
                <w:sz w:val="22"/>
                <w:szCs w:val="22"/>
                <w:lang w:val="en"/>
              </w:rPr>
            </w:pPr>
            <w:r w:rsidRPr="0056612D">
              <w:rPr>
                <w:rFonts w:cstheme="minorHAnsi"/>
                <w:sz w:val="22"/>
                <w:szCs w:val="22"/>
                <w:lang w:val="en"/>
              </w:rPr>
              <w:t>Have you been in contact with or possibly exposed to anyone with these symptoms since the last time you were here?</w:t>
            </w:r>
          </w:p>
          <w:p w:rsidR="0056612D" w:rsidRPr="0056612D" w:rsidRDefault="0056612D" w:rsidP="0056612D">
            <w:pPr>
              <w:rPr>
                <w:rFonts w:cstheme="minorHAnsi"/>
                <w:sz w:val="22"/>
                <w:szCs w:val="22"/>
                <w:lang w:val="en"/>
              </w:rPr>
            </w:pPr>
          </w:p>
          <w:p w:rsidR="0056612D" w:rsidRPr="0056612D" w:rsidRDefault="0056612D" w:rsidP="0056612D">
            <w:pPr>
              <w:contextualSpacing/>
              <w:rPr>
                <w:rFonts w:cstheme="minorHAnsi"/>
                <w:sz w:val="22"/>
                <w:szCs w:val="22"/>
                <w:lang w:val="en"/>
              </w:rPr>
            </w:pPr>
          </w:p>
        </w:tc>
      </w:tr>
      <w:tr w:rsidR="0056612D" w:rsidRPr="0056612D" w:rsidTr="00007C18">
        <w:tc>
          <w:tcPr>
            <w:tcW w:w="1350" w:type="dxa"/>
          </w:tcPr>
          <w:p w:rsidR="0056612D" w:rsidRPr="0056612D" w:rsidRDefault="0056612D" w:rsidP="0056612D">
            <w:pPr>
              <w:contextualSpacing/>
              <w:rPr>
                <w:rFonts w:cstheme="minorHAnsi"/>
                <w:sz w:val="22"/>
                <w:szCs w:val="22"/>
                <w:lang w:val="en"/>
              </w:rPr>
            </w:pPr>
          </w:p>
        </w:tc>
        <w:tc>
          <w:tcPr>
            <w:tcW w:w="1530" w:type="dxa"/>
          </w:tcPr>
          <w:p w:rsidR="0056612D" w:rsidRPr="0056612D" w:rsidRDefault="0056612D" w:rsidP="0056612D">
            <w:pPr>
              <w:contextualSpacing/>
              <w:rPr>
                <w:rFonts w:cstheme="minorHAnsi"/>
                <w:sz w:val="22"/>
                <w:szCs w:val="22"/>
                <w:lang w:val="en"/>
              </w:rPr>
            </w:pPr>
          </w:p>
        </w:tc>
        <w:tc>
          <w:tcPr>
            <w:tcW w:w="1440" w:type="dxa"/>
          </w:tcPr>
          <w:p w:rsidR="0056612D" w:rsidRPr="0056612D" w:rsidRDefault="0056612D" w:rsidP="0056612D">
            <w:pPr>
              <w:contextualSpacing/>
              <w:rPr>
                <w:rFonts w:cstheme="minorHAnsi"/>
                <w:sz w:val="22"/>
                <w:szCs w:val="22"/>
                <w:lang w:val="en"/>
              </w:rPr>
            </w:pPr>
          </w:p>
        </w:tc>
        <w:tc>
          <w:tcPr>
            <w:tcW w:w="1350" w:type="dxa"/>
          </w:tcPr>
          <w:p w:rsidR="0056612D" w:rsidRPr="0056612D" w:rsidRDefault="0056612D" w:rsidP="0056612D">
            <w:pPr>
              <w:contextualSpacing/>
              <w:rPr>
                <w:rFonts w:cstheme="minorHAnsi"/>
                <w:sz w:val="22"/>
                <w:szCs w:val="22"/>
                <w:lang w:val="en"/>
              </w:rPr>
            </w:pPr>
          </w:p>
        </w:tc>
        <w:tc>
          <w:tcPr>
            <w:tcW w:w="9540" w:type="dxa"/>
          </w:tcPr>
          <w:p w:rsidR="0056612D" w:rsidRPr="0056612D" w:rsidRDefault="0056612D" w:rsidP="0056612D">
            <w:pPr>
              <w:contextualSpacing/>
              <w:rPr>
                <w:rFonts w:cstheme="minorHAnsi"/>
                <w:sz w:val="22"/>
                <w:szCs w:val="22"/>
                <w:lang w:val="en"/>
              </w:rPr>
            </w:pPr>
          </w:p>
        </w:tc>
      </w:tr>
      <w:tr w:rsidR="0056612D" w:rsidRPr="0056612D" w:rsidTr="00007C18">
        <w:tc>
          <w:tcPr>
            <w:tcW w:w="1350" w:type="dxa"/>
          </w:tcPr>
          <w:p w:rsidR="0056612D" w:rsidRPr="0056612D" w:rsidRDefault="0056612D" w:rsidP="0056612D">
            <w:pPr>
              <w:contextualSpacing/>
              <w:rPr>
                <w:rFonts w:cstheme="minorHAnsi"/>
                <w:sz w:val="22"/>
                <w:szCs w:val="22"/>
                <w:lang w:val="en"/>
              </w:rPr>
            </w:pPr>
            <w:r w:rsidRPr="0056612D">
              <w:rPr>
                <w:rFonts w:cstheme="minorHAnsi"/>
                <w:sz w:val="22"/>
                <w:szCs w:val="22"/>
                <w:lang w:val="en"/>
              </w:rPr>
              <w:t>Expand rows as needed</w:t>
            </w:r>
          </w:p>
        </w:tc>
        <w:tc>
          <w:tcPr>
            <w:tcW w:w="1530" w:type="dxa"/>
          </w:tcPr>
          <w:p w:rsidR="0056612D" w:rsidRPr="0056612D" w:rsidRDefault="0056612D" w:rsidP="0056612D">
            <w:pPr>
              <w:contextualSpacing/>
              <w:rPr>
                <w:rFonts w:cstheme="minorHAnsi"/>
                <w:sz w:val="22"/>
                <w:szCs w:val="22"/>
                <w:lang w:val="en"/>
              </w:rPr>
            </w:pPr>
          </w:p>
        </w:tc>
        <w:tc>
          <w:tcPr>
            <w:tcW w:w="1440" w:type="dxa"/>
          </w:tcPr>
          <w:p w:rsidR="0056612D" w:rsidRPr="0056612D" w:rsidRDefault="0056612D" w:rsidP="0056612D">
            <w:pPr>
              <w:contextualSpacing/>
              <w:rPr>
                <w:rFonts w:cstheme="minorHAnsi"/>
                <w:sz w:val="22"/>
                <w:szCs w:val="22"/>
                <w:lang w:val="en"/>
              </w:rPr>
            </w:pPr>
          </w:p>
        </w:tc>
        <w:tc>
          <w:tcPr>
            <w:tcW w:w="1350" w:type="dxa"/>
          </w:tcPr>
          <w:p w:rsidR="0056612D" w:rsidRPr="0056612D" w:rsidRDefault="0056612D" w:rsidP="0056612D">
            <w:pPr>
              <w:contextualSpacing/>
              <w:rPr>
                <w:rFonts w:cstheme="minorHAnsi"/>
                <w:sz w:val="22"/>
                <w:szCs w:val="22"/>
                <w:lang w:val="en"/>
              </w:rPr>
            </w:pPr>
          </w:p>
        </w:tc>
        <w:tc>
          <w:tcPr>
            <w:tcW w:w="9540" w:type="dxa"/>
          </w:tcPr>
          <w:p w:rsidR="0056612D" w:rsidRPr="0056612D" w:rsidRDefault="0056612D" w:rsidP="0056612D">
            <w:pPr>
              <w:contextualSpacing/>
              <w:rPr>
                <w:rFonts w:cstheme="minorHAnsi"/>
                <w:sz w:val="22"/>
                <w:szCs w:val="22"/>
                <w:lang w:val="en"/>
              </w:rPr>
            </w:pPr>
          </w:p>
        </w:tc>
      </w:tr>
    </w:tbl>
    <w:p w:rsidR="0056612D" w:rsidRDefault="0056612D" w:rsidP="0056612D"/>
    <w:sectPr w:rsidR="0056612D" w:rsidSect="0056612D">
      <w:pgSz w:w="15840" w:h="12240" w:orient="landscape"/>
      <w:pgMar w:top="1440" w:right="1440" w:bottom="1440" w:left="1161"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79D7" w:rsidRDefault="00F979D7" w:rsidP="00A32A4C">
      <w:r>
        <w:separator/>
      </w:r>
    </w:p>
  </w:endnote>
  <w:endnote w:type="continuationSeparator" w:id="0">
    <w:p w:rsidR="00F979D7" w:rsidRDefault="00F979D7"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70D" w:rsidRDefault="00F447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A39" w:rsidRPr="00313DEE" w:rsidRDefault="00C30A39" w:rsidP="00C30A39">
    <w:pPr>
      <w:pStyle w:val="Footer"/>
      <w:framePr w:wrap="none" w:vAnchor="text" w:hAnchor="margin" w:xAlign="center" w:y="1"/>
      <w:rPr>
        <w:rStyle w:val="PageNumber"/>
        <w:rFonts w:ascii="Arial" w:hAnsi="Arial" w:cs="Arial"/>
        <w:b/>
        <w:bCs/>
        <w:color w:val="000000"/>
        <w:sz w:val="18"/>
        <w:szCs w:val="18"/>
      </w:rPr>
    </w:pPr>
    <w:r w:rsidRPr="00313DEE">
      <w:rPr>
        <w:rStyle w:val="PageNumber"/>
        <w:rFonts w:ascii="Arial" w:hAnsi="Arial" w:cs="Arial"/>
        <w:b/>
        <w:bCs/>
        <w:color w:val="000000"/>
        <w:sz w:val="18"/>
        <w:szCs w:val="18"/>
      </w:rPr>
      <w:fldChar w:fldCharType="begin"/>
    </w:r>
    <w:r w:rsidRPr="00313DEE">
      <w:rPr>
        <w:rStyle w:val="PageNumber"/>
        <w:rFonts w:ascii="Arial" w:hAnsi="Arial" w:cs="Arial"/>
        <w:b/>
        <w:bCs/>
        <w:color w:val="000000"/>
        <w:sz w:val="18"/>
        <w:szCs w:val="18"/>
      </w:rPr>
      <w:instrText xml:space="preserve">PAGE  </w:instrText>
    </w:r>
    <w:r w:rsidRPr="00313DEE">
      <w:rPr>
        <w:rStyle w:val="PageNumber"/>
        <w:rFonts w:ascii="Arial" w:hAnsi="Arial" w:cs="Arial"/>
        <w:b/>
        <w:bCs/>
        <w:color w:val="000000"/>
        <w:sz w:val="18"/>
        <w:szCs w:val="18"/>
      </w:rPr>
      <w:fldChar w:fldCharType="separate"/>
    </w:r>
    <w:r w:rsidR="00417CF8">
      <w:rPr>
        <w:rStyle w:val="PageNumber"/>
        <w:rFonts w:ascii="Arial" w:hAnsi="Arial" w:cs="Arial"/>
        <w:b/>
        <w:bCs/>
        <w:noProof/>
        <w:color w:val="000000"/>
        <w:sz w:val="18"/>
        <w:szCs w:val="18"/>
      </w:rPr>
      <w:t>5</w:t>
    </w:r>
    <w:r w:rsidRPr="00313DEE">
      <w:rPr>
        <w:rStyle w:val="PageNumber"/>
        <w:rFonts w:ascii="Arial" w:hAnsi="Arial" w:cs="Arial"/>
        <w:b/>
        <w:bCs/>
        <w:color w:val="000000"/>
        <w:sz w:val="18"/>
        <w:szCs w:val="18"/>
      </w:rPr>
      <w:fldChar w:fldCharType="end"/>
    </w:r>
  </w:p>
  <w:p w:rsidR="00A32A4C" w:rsidRPr="00313DEE" w:rsidRDefault="00A32A4C" w:rsidP="00C30A39">
    <w:pPr>
      <w:pStyle w:val="Footer"/>
      <w:rPr>
        <w:rFonts w:ascii="Arial" w:hAnsi="Arial" w:cs="Arial"/>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756" w:rsidRPr="0003657B" w:rsidRDefault="007D4756" w:rsidP="007D4756">
    <w:pPr>
      <w:pStyle w:val="Footer"/>
      <w:spacing w:after="120"/>
      <w:jc w:val="center"/>
      <w:rPr>
        <w:rFonts w:ascii="Arial" w:hAnsi="Arial" w:cs="Arial"/>
        <w:b/>
        <w:bCs/>
        <w:color w:val="000000"/>
        <w:sz w:val="16"/>
        <w:szCs w:val="16"/>
      </w:rPr>
    </w:pPr>
    <w:r w:rsidRPr="0003657B">
      <w:rPr>
        <w:rFonts w:ascii="Arial" w:hAnsi="Arial" w:cs="Arial"/>
        <w:color w:val="000000"/>
      </w:rPr>
      <w:tab/>
    </w:r>
  </w:p>
  <w:p w:rsidR="00BE374A" w:rsidRPr="003E6E12" w:rsidRDefault="00BE374A" w:rsidP="00BE374A">
    <w:pPr>
      <w:pStyle w:val="Footer"/>
      <w:spacing w:after="120"/>
      <w:jc w:val="center"/>
      <w:rPr>
        <w:rFonts w:ascii="Arial" w:hAnsi="Arial" w:cs="Arial"/>
        <w:b/>
        <w:bCs/>
        <w:sz w:val="16"/>
        <w:szCs w:val="16"/>
      </w:rPr>
    </w:pPr>
    <w:r w:rsidRPr="003E6E12">
      <w:rPr>
        <w:rFonts w:ascii="Arial" w:hAnsi="Arial" w:cs="Arial"/>
        <w:b/>
        <w:bCs/>
        <w:sz w:val="16"/>
        <w:szCs w:val="16"/>
      </w:rPr>
      <w:t xml:space="preserve">NC DEPARTMENT OF HEALTH AND HUMAN SERVICES </w:t>
    </w:r>
    <w:r w:rsidRPr="003E6E12">
      <w:rPr>
        <w:rFonts w:ascii="Arial" w:hAnsi="Arial" w:cs="Arial"/>
        <w:sz w:val="16"/>
        <w:szCs w:val="16"/>
      </w:rPr>
      <w:t xml:space="preserve"> </w:t>
    </w:r>
    <w:r w:rsidRPr="003E6E12">
      <w:rPr>
        <w:rFonts w:ascii="Arial" w:hAnsi="Arial" w:cs="Arial"/>
        <w:b/>
        <w:bCs/>
        <w:sz w:val="16"/>
        <w:szCs w:val="16"/>
      </w:rPr>
      <w:t xml:space="preserve">• </w:t>
    </w:r>
    <w:r w:rsidRPr="003E6E12">
      <w:rPr>
        <w:rFonts w:ascii="Arial" w:hAnsi="Arial" w:cs="Arial"/>
        <w:sz w:val="16"/>
        <w:szCs w:val="16"/>
      </w:rPr>
      <w:t xml:space="preserve"> </w:t>
    </w:r>
    <w:r w:rsidRPr="003E6E12">
      <w:rPr>
        <w:rFonts w:ascii="Arial" w:hAnsi="Arial" w:cs="Arial"/>
        <w:b/>
        <w:bCs/>
        <w:sz w:val="16"/>
        <w:szCs w:val="16"/>
      </w:rPr>
      <w:t>DIVISION OF AGING AND ADULT SERVICES</w:t>
    </w:r>
  </w:p>
  <w:p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LOCATION: </w:t>
    </w:r>
    <w:r w:rsidRPr="003E6E12">
      <w:rPr>
        <w:rFonts w:ascii="Arial" w:hAnsi="Arial" w:cs="Arial"/>
        <w:sz w:val="16"/>
        <w:szCs w:val="16"/>
      </w:rPr>
      <w:t>693 Palmer Drive, Taylor Hall, Raleigh, NC 27603</w:t>
    </w:r>
  </w:p>
  <w:p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3"/>
        <w:szCs w:val="16"/>
      </w:rPr>
      <w:t xml:space="preserve">MAILING ADDRESS: </w:t>
    </w:r>
    <w:r w:rsidRPr="003E6E12">
      <w:rPr>
        <w:rFonts w:ascii="Arial" w:hAnsi="Arial" w:cs="Arial"/>
        <w:sz w:val="16"/>
        <w:szCs w:val="16"/>
      </w:rPr>
      <w:t>2101 Mail Service Center, Raleigh, NC 27699-2101</w:t>
    </w:r>
  </w:p>
  <w:p w:rsidR="00BE374A" w:rsidRPr="003E6E12" w:rsidRDefault="00BE374A" w:rsidP="00BE374A">
    <w:pPr>
      <w:pStyle w:val="Footer"/>
      <w:tabs>
        <w:tab w:val="clear" w:pos="9360"/>
        <w:tab w:val="left" w:pos="8460"/>
      </w:tabs>
      <w:spacing w:line="276" w:lineRule="auto"/>
      <w:ind w:left="-990" w:right="-900"/>
      <w:jc w:val="center"/>
      <w:rPr>
        <w:rFonts w:ascii="Arial" w:hAnsi="Arial" w:cs="Arial"/>
        <w:sz w:val="16"/>
        <w:szCs w:val="16"/>
      </w:rPr>
    </w:pPr>
    <w:r w:rsidRPr="003E6E12">
      <w:rPr>
        <w:rFonts w:ascii="Arial" w:hAnsi="Arial" w:cs="Arial"/>
        <w:sz w:val="16"/>
        <w:szCs w:val="16"/>
      </w:rPr>
      <w:t xml:space="preserve">www.ncdhhs.gov  •  </w:t>
    </w:r>
    <w:r w:rsidRPr="003E6E12">
      <w:rPr>
        <w:rFonts w:ascii="Arial" w:hAnsi="Arial" w:cs="Arial"/>
        <w:sz w:val="13"/>
        <w:szCs w:val="16"/>
      </w:rPr>
      <w:t xml:space="preserve">TEL: </w:t>
    </w:r>
    <w:r w:rsidRPr="003E6E12">
      <w:rPr>
        <w:rFonts w:ascii="Arial" w:hAnsi="Arial" w:cs="Arial"/>
        <w:sz w:val="16"/>
        <w:szCs w:val="16"/>
      </w:rPr>
      <w:t xml:space="preserve">919-855-3400  •  </w:t>
    </w:r>
    <w:r w:rsidRPr="003E6E12">
      <w:rPr>
        <w:rFonts w:ascii="Arial" w:hAnsi="Arial" w:cs="Arial"/>
        <w:sz w:val="13"/>
        <w:szCs w:val="16"/>
      </w:rPr>
      <w:t xml:space="preserve">FAX: </w:t>
    </w:r>
    <w:r w:rsidRPr="003E6E12">
      <w:rPr>
        <w:rFonts w:ascii="Arial" w:hAnsi="Arial" w:cs="Arial"/>
        <w:sz w:val="16"/>
        <w:szCs w:val="16"/>
      </w:rPr>
      <w:t>919-733-0443</w:t>
    </w:r>
  </w:p>
  <w:p w:rsidR="00783262" w:rsidRPr="00BE374A" w:rsidRDefault="00BE374A" w:rsidP="00BE374A">
    <w:pPr>
      <w:pStyle w:val="Footer"/>
      <w:tabs>
        <w:tab w:val="clear" w:pos="9360"/>
        <w:tab w:val="left" w:pos="8460"/>
      </w:tabs>
      <w:spacing w:before="115" w:line="276" w:lineRule="auto"/>
      <w:ind w:left="-990" w:right="-900"/>
      <w:jc w:val="center"/>
      <w:rPr>
        <w:rFonts w:ascii="Arial" w:hAnsi="Arial" w:cs="Arial"/>
      </w:rPr>
    </w:pPr>
    <w:r w:rsidRPr="003E6E12">
      <w:rPr>
        <w:rFonts w:ascii="Arial" w:hAnsi="Arial" w:cs="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79D7" w:rsidRDefault="00F979D7" w:rsidP="00A32A4C">
      <w:r>
        <w:separator/>
      </w:r>
    </w:p>
  </w:footnote>
  <w:footnote w:type="continuationSeparator" w:id="0">
    <w:p w:rsidR="00F979D7" w:rsidRDefault="00F979D7"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70D" w:rsidRDefault="00F447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hAnsi="Times New Roman"/>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jc w:val="center"/>
      <w:tblLayout w:type="fixed"/>
      <w:tblCellMar>
        <w:left w:w="0" w:type="dxa"/>
        <w:right w:w="0" w:type="dxa"/>
      </w:tblCellMar>
      <w:tblLook w:val="04A0" w:firstRow="1" w:lastRow="0" w:firstColumn="1" w:lastColumn="0" w:noHBand="0" w:noVBand="1"/>
    </w:tblPr>
    <w:tblGrid>
      <w:gridCol w:w="4590"/>
      <w:gridCol w:w="540"/>
      <w:gridCol w:w="5669"/>
    </w:tblGrid>
    <w:tr w:rsidR="00680B31" w:rsidRPr="00313DEE" w:rsidTr="00AF3AE1">
      <w:trPr>
        <w:trHeight w:val="100"/>
        <w:jc w:val="center"/>
      </w:trPr>
      <w:tc>
        <w:tcPr>
          <w:tcW w:w="10799" w:type="dxa"/>
          <w:gridSpan w:val="3"/>
          <w:shd w:val="clear" w:color="auto" w:fill="auto"/>
          <w:vAlign w:val="center"/>
        </w:tcPr>
        <w:p w:rsidR="00680B31" w:rsidRPr="00313DEE" w:rsidRDefault="00680B31" w:rsidP="00AF3AE1">
          <w:pPr>
            <w:pStyle w:val="Header"/>
            <w:tabs>
              <w:tab w:val="clear" w:pos="4680"/>
              <w:tab w:val="clear" w:pos="9360"/>
              <w:tab w:val="left" w:pos="2620"/>
            </w:tabs>
            <w:rPr>
              <w:rFonts w:ascii="Arial" w:hAnsi="Arial" w:cs="Arial"/>
              <w:sz w:val="18"/>
              <w:szCs w:val="18"/>
            </w:rPr>
          </w:pPr>
        </w:p>
      </w:tc>
    </w:tr>
    <w:tr w:rsidR="00676B54" w:rsidRPr="00313DEE" w:rsidTr="00111FF7">
      <w:trPr>
        <w:trHeight w:val="1116"/>
        <w:jc w:val="center"/>
      </w:trPr>
      <w:tc>
        <w:tcPr>
          <w:tcW w:w="4590" w:type="dxa"/>
          <w:tcBorders>
            <w:right w:val="single" w:sz="18" w:space="0" w:color="000000"/>
          </w:tcBorders>
          <w:shd w:val="clear" w:color="auto" w:fill="auto"/>
        </w:tcPr>
        <w:p w:rsidR="00676B54" w:rsidRPr="00313DEE" w:rsidRDefault="000B7917" w:rsidP="00AF3AE1">
          <w:pPr>
            <w:pStyle w:val="Header"/>
            <w:tabs>
              <w:tab w:val="clear" w:pos="4680"/>
              <w:tab w:val="clear" w:pos="9360"/>
              <w:tab w:val="left" w:pos="2620"/>
            </w:tabs>
            <w:rPr>
              <w:rFonts w:ascii="Arial" w:hAnsi="Arial" w:cs="Arial"/>
              <w:color w:val="33414F"/>
              <w:sz w:val="18"/>
              <w:szCs w:val="18"/>
            </w:rPr>
          </w:pPr>
          <w:r>
            <w:rPr>
              <w:rFonts w:ascii="Arial" w:hAnsi="Arial" w:cs="Arial"/>
              <w:smallCaps/>
              <w:noProof/>
              <w:sz w:val="22"/>
            </w:rPr>
            <w:drawing>
              <wp:inline distT="0" distB="0" distL="0" distR="0">
                <wp:extent cx="2600325" cy="9144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0325" cy="914400"/>
                        </a:xfrm>
                        <a:prstGeom prst="rect">
                          <a:avLst/>
                        </a:prstGeom>
                        <a:noFill/>
                        <a:ln>
                          <a:noFill/>
                        </a:ln>
                      </pic:spPr>
                    </pic:pic>
                  </a:graphicData>
                </a:graphic>
              </wp:inline>
            </w:drawing>
          </w:r>
        </w:p>
      </w:tc>
      <w:tc>
        <w:tcPr>
          <w:tcW w:w="540" w:type="dxa"/>
          <w:tcBorders>
            <w:left w:val="single" w:sz="18" w:space="0" w:color="000000"/>
          </w:tcBorders>
          <w:shd w:val="clear" w:color="auto" w:fill="auto"/>
          <w:vAlign w:val="center"/>
        </w:tcPr>
        <w:p w:rsidR="00676B54" w:rsidRPr="00313DEE" w:rsidRDefault="00676B54" w:rsidP="00AF3AE1">
          <w:pPr>
            <w:pStyle w:val="Header"/>
            <w:tabs>
              <w:tab w:val="clear" w:pos="4680"/>
              <w:tab w:val="clear" w:pos="9360"/>
              <w:tab w:val="left" w:pos="2620"/>
            </w:tabs>
            <w:rPr>
              <w:rFonts w:ascii="Arial" w:hAnsi="Arial" w:cs="Arial"/>
            </w:rPr>
          </w:pPr>
        </w:p>
      </w:tc>
      <w:tc>
        <w:tcPr>
          <w:tcW w:w="5669" w:type="dxa"/>
          <w:shd w:val="clear" w:color="auto" w:fill="auto"/>
          <w:vAlign w:val="center"/>
        </w:tcPr>
        <w:p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ROY COOPER</w:t>
          </w:r>
          <w:r w:rsidRPr="00313DEE">
            <w:rPr>
              <w:rFonts w:ascii="Arial" w:hAnsi="Arial" w:cs="Arial"/>
              <w:color w:val="000000"/>
              <w:sz w:val="18"/>
              <w:szCs w:val="18"/>
            </w:rPr>
            <w:t xml:space="preserve">  •  Governor</w:t>
          </w:r>
        </w:p>
        <w:p w:rsidR="00676B54" w:rsidRPr="00313DEE" w:rsidRDefault="00676B54" w:rsidP="00AF3AE1">
          <w:pPr>
            <w:pStyle w:val="Header"/>
            <w:tabs>
              <w:tab w:val="clear" w:pos="4680"/>
              <w:tab w:val="clear" w:pos="9360"/>
              <w:tab w:val="left" w:pos="2620"/>
            </w:tabs>
            <w:spacing w:before="115"/>
            <w:rPr>
              <w:rFonts w:ascii="Arial" w:hAnsi="Arial" w:cs="Arial"/>
              <w:color w:val="000000"/>
              <w:sz w:val="18"/>
              <w:szCs w:val="18"/>
            </w:rPr>
          </w:pPr>
          <w:r w:rsidRPr="00313DEE">
            <w:rPr>
              <w:rFonts w:ascii="Arial" w:hAnsi="Arial" w:cs="Arial"/>
              <w:b/>
              <w:bCs/>
              <w:color w:val="000000"/>
              <w:sz w:val="18"/>
              <w:szCs w:val="18"/>
            </w:rPr>
            <w:t>MANDY COHEN, MD, MPH</w:t>
          </w:r>
          <w:r w:rsidRPr="00313DEE">
            <w:rPr>
              <w:rFonts w:ascii="Arial" w:hAnsi="Arial" w:cs="Arial"/>
              <w:color w:val="000000"/>
              <w:sz w:val="18"/>
              <w:szCs w:val="18"/>
            </w:rPr>
            <w:t xml:space="preserve">  •  Secretary</w:t>
          </w:r>
        </w:p>
        <w:p w:rsidR="00315C3D" w:rsidRDefault="002611AA" w:rsidP="00D50AE9">
          <w:pPr>
            <w:pStyle w:val="Header"/>
            <w:tabs>
              <w:tab w:val="clear" w:pos="4680"/>
              <w:tab w:val="clear" w:pos="9360"/>
              <w:tab w:val="left" w:pos="2620"/>
            </w:tabs>
            <w:spacing w:before="115"/>
            <w:rPr>
              <w:rFonts w:ascii="Arial" w:hAnsi="Arial" w:cs="Arial"/>
              <w:sz w:val="18"/>
              <w:szCs w:val="18"/>
            </w:rPr>
          </w:pPr>
          <w:r>
            <w:rPr>
              <w:rFonts w:ascii="Arial" w:hAnsi="Arial" w:cs="Arial"/>
              <w:b/>
              <w:bCs/>
              <w:sz w:val="18"/>
              <w:szCs w:val="18"/>
            </w:rPr>
            <w:t>JOYCE MASSEY-SMITH, MPA</w:t>
          </w:r>
          <w:r w:rsidR="00285999">
            <w:rPr>
              <w:rFonts w:ascii="Arial" w:hAnsi="Arial" w:cs="Arial"/>
              <w:b/>
              <w:bCs/>
              <w:sz w:val="18"/>
              <w:szCs w:val="18"/>
            </w:rPr>
            <w:t xml:space="preserve">  </w:t>
          </w:r>
          <w:r w:rsidR="00285999" w:rsidRPr="00D50AE9">
            <w:rPr>
              <w:rFonts w:ascii="Arial" w:hAnsi="Arial" w:cs="Arial"/>
              <w:sz w:val="18"/>
              <w:szCs w:val="18"/>
            </w:rPr>
            <w:t>•</w:t>
          </w:r>
        </w:p>
        <w:p w:rsidR="00676B54" w:rsidRPr="009A0F84" w:rsidRDefault="00285999" w:rsidP="00315C3D">
          <w:pPr>
            <w:pStyle w:val="Header"/>
            <w:tabs>
              <w:tab w:val="clear" w:pos="4680"/>
              <w:tab w:val="clear" w:pos="9360"/>
              <w:tab w:val="left" w:pos="2620"/>
            </w:tabs>
            <w:rPr>
              <w:rFonts w:ascii="Arial" w:hAnsi="Arial" w:cs="Arial"/>
              <w:sz w:val="18"/>
              <w:szCs w:val="18"/>
            </w:rPr>
          </w:pPr>
          <w:r>
            <w:rPr>
              <w:rFonts w:ascii="Arial" w:hAnsi="Arial" w:cs="Arial"/>
              <w:sz w:val="18"/>
              <w:szCs w:val="18"/>
            </w:rPr>
            <w:t>Director, Division of Aging and Adult Services</w:t>
          </w:r>
        </w:p>
      </w:tc>
    </w:tr>
  </w:tbl>
  <w:p w:rsidR="00680B31" w:rsidRPr="00313DEE" w:rsidRDefault="00680B31" w:rsidP="00680B31">
    <w:pPr>
      <w:pStyle w:val="Header"/>
      <w:rPr>
        <w:rFonts w:ascii="Arial" w:hAnsi="Arial" w:cs="Arial"/>
      </w:rPr>
    </w:pPr>
  </w:p>
  <w:p w:rsidR="00CA1E69" w:rsidRPr="00313DEE" w:rsidRDefault="00CA1E69" w:rsidP="00680B31">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6309"/>
    <w:multiLevelType w:val="singleLevel"/>
    <w:tmpl w:val="F4F05396"/>
    <w:lvl w:ilvl="0">
      <w:start w:val="1"/>
      <w:numFmt w:val="lowerLetter"/>
      <w:lvlText w:val="%1."/>
      <w:lvlJc w:val="left"/>
      <w:pPr>
        <w:tabs>
          <w:tab w:val="num" w:pos="360"/>
        </w:tabs>
        <w:ind w:left="360" w:hanging="360"/>
      </w:pPr>
    </w:lvl>
  </w:abstractNum>
  <w:abstractNum w:abstractNumId="1" w15:restartNumberingAfterBreak="0">
    <w:nsid w:val="196D19F0"/>
    <w:multiLevelType w:val="hybridMultilevel"/>
    <w:tmpl w:val="66542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C59A0"/>
    <w:multiLevelType w:val="hybridMultilevel"/>
    <w:tmpl w:val="3D8EE42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031FE4"/>
    <w:multiLevelType w:val="hybridMultilevel"/>
    <w:tmpl w:val="F078E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102B0C"/>
    <w:multiLevelType w:val="hybridMultilevel"/>
    <w:tmpl w:val="31C4B79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9FB4876"/>
    <w:multiLevelType w:val="hybridMultilevel"/>
    <w:tmpl w:val="4CD28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811D6"/>
    <w:multiLevelType w:val="singleLevel"/>
    <w:tmpl w:val="F4F05396"/>
    <w:lvl w:ilvl="0">
      <w:start w:val="1"/>
      <w:numFmt w:val="lowerLetter"/>
      <w:lvlText w:val="%1."/>
      <w:lvlJc w:val="left"/>
      <w:pPr>
        <w:tabs>
          <w:tab w:val="num" w:pos="360"/>
        </w:tabs>
        <w:ind w:left="360" w:hanging="360"/>
      </w:pPr>
    </w:lvl>
  </w:abstractNum>
  <w:abstractNum w:abstractNumId="7" w15:restartNumberingAfterBreak="0">
    <w:nsid w:val="4545189B"/>
    <w:multiLevelType w:val="hybridMultilevel"/>
    <w:tmpl w:val="4944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24714"/>
    <w:multiLevelType w:val="hybridMultilevel"/>
    <w:tmpl w:val="FD08C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5492C"/>
    <w:multiLevelType w:val="hybridMultilevel"/>
    <w:tmpl w:val="DC286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F26A08"/>
    <w:multiLevelType w:val="hybridMultilevel"/>
    <w:tmpl w:val="EE606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1D4866"/>
    <w:multiLevelType w:val="hybridMultilevel"/>
    <w:tmpl w:val="D848F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4747D"/>
    <w:multiLevelType w:val="hybridMultilevel"/>
    <w:tmpl w:val="6F883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CA5C2E"/>
    <w:multiLevelType w:val="hybridMultilevel"/>
    <w:tmpl w:val="4454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CC2143"/>
    <w:multiLevelType w:val="hybridMultilevel"/>
    <w:tmpl w:val="8E26C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7B6C46"/>
    <w:multiLevelType w:val="singleLevel"/>
    <w:tmpl w:val="F4F05396"/>
    <w:lvl w:ilvl="0">
      <w:start w:val="1"/>
      <w:numFmt w:val="lowerLetter"/>
      <w:lvlText w:val="%1."/>
      <w:lvlJc w:val="left"/>
      <w:pPr>
        <w:tabs>
          <w:tab w:val="num" w:pos="360"/>
        </w:tabs>
        <w:ind w:left="360" w:hanging="360"/>
      </w:pPr>
    </w:lvl>
  </w:abstractNum>
  <w:num w:numId="1">
    <w:abstractNumId w:val="15"/>
  </w:num>
  <w:num w:numId="2">
    <w:abstractNumId w:val="6"/>
  </w:num>
  <w:num w:numId="3">
    <w:abstractNumId w:val="0"/>
  </w:num>
  <w:num w:numId="4">
    <w:abstractNumId w:val="4"/>
  </w:num>
  <w:num w:numId="5">
    <w:abstractNumId w:val="9"/>
  </w:num>
  <w:num w:numId="6">
    <w:abstractNumId w:val="5"/>
  </w:num>
  <w:num w:numId="7">
    <w:abstractNumId w:val="7"/>
  </w:num>
  <w:num w:numId="8">
    <w:abstractNumId w:val="11"/>
  </w:num>
  <w:num w:numId="9">
    <w:abstractNumId w:val="8"/>
  </w:num>
  <w:num w:numId="10">
    <w:abstractNumId w:val="13"/>
  </w:num>
  <w:num w:numId="11">
    <w:abstractNumId w:val="14"/>
  </w:num>
  <w:num w:numId="12">
    <w:abstractNumId w:val="2"/>
  </w:num>
  <w:num w:numId="13">
    <w:abstractNumId w:val="1"/>
  </w:num>
  <w:num w:numId="14">
    <w:abstractNumId w:val="12"/>
  </w:num>
  <w:num w:numId="15">
    <w:abstractNumId w:val="1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drawingGridHorizontalSpacing w:val="120"/>
  <w:displayHorizontalDrawingGridEvery w:val="2"/>
  <w:displayVerticalDrawingGridEvery w:val="2"/>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A4C"/>
    <w:rsid w:val="00001D8E"/>
    <w:rsid w:val="000132C8"/>
    <w:rsid w:val="0003657B"/>
    <w:rsid w:val="000417EE"/>
    <w:rsid w:val="00042993"/>
    <w:rsid w:val="00055BD5"/>
    <w:rsid w:val="00083773"/>
    <w:rsid w:val="000B7917"/>
    <w:rsid w:val="000C0F5D"/>
    <w:rsid w:val="000E31CF"/>
    <w:rsid w:val="00111FF7"/>
    <w:rsid w:val="00127772"/>
    <w:rsid w:val="0015365F"/>
    <w:rsid w:val="00197165"/>
    <w:rsid w:val="001F13AD"/>
    <w:rsid w:val="0023013C"/>
    <w:rsid w:val="00251D4A"/>
    <w:rsid w:val="002611AA"/>
    <w:rsid w:val="00280A9F"/>
    <w:rsid w:val="00285999"/>
    <w:rsid w:val="00292C38"/>
    <w:rsid w:val="00295ABA"/>
    <w:rsid w:val="002B6B3D"/>
    <w:rsid w:val="002E5B24"/>
    <w:rsid w:val="002E639B"/>
    <w:rsid w:val="00313DEE"/>
    <w:rsid w:val="00315C3D"/>
    <w:rsid w:val="00322295"/>
    <w:rsid w:val="00333A2A"/>
    <w:rsid w:val="00352ABC"/>
    <w:rsid w:val="003F0801"/>
    <w:rsid w:val="00411AA0"/>
    <w:rsid w:val="00412E9F"/>
    <w:rsid w:val="00417CF8"/>
    <w:rsid w:val="004318E0"/>
    <w:rsid w:val="00450150"/>
    <w:rsid w:val="004C5B0B"/>
    <w:rsid w:val="004C723E"/>
    <w:rsid w:val="00550716"/>
    <w:rsid w:val="00555212"/>
    <w:rsid w:val="0056612D"/>
    <w:rsid w:val="005C72B7"/>
    <w:rsid w:val="005C7312"/>
    <w:rsid w:val="005E17B8"/>
    <w:rsid w:val="0060445F"/>
    <w:rsid w:val="00631F9E"/>
    <w:rsid w:val="00672447"/>
    <w:rsid w:val="00676B54"/>
    <w:rsid w:val="00680B31"/>
    <w:rsid w:val="00690D63"/>
    <w:rsid w:val="00692998"/>
    <w:rsid w:val="006F351C"/>
    <w:rsid w:val="00761A6C"/>
    <w:rsid w:val="007716D8"/>
    <w:rsid w:val="00783262"/>
    <w:rsid w:val="00793192"/>
    <w:rsid w:val="007D4756"/>
    <w:rsid w:val="00837A34"/>
    <w:rsid w:val="008661B6"/>
    <w:rsid w:val="008A38D9"/>
    <w:rsid w:val="008A4EAA"/>
    <w:rsid w:val="008A6744"/>
    <w:rsid w:val="00914B72"/>
    <w:rsid w:val="00952D1E"/>
    <w:rsid w:val="009745EA"/>
    <w:rsid w:val="00974D9A"/>
    <w:rsid w:val="009A04F0"/>
    <w:rsid w:val="009A0F84"/>
    <w:rsid w:val="009D6D9B"/>
    <w:rsid w:val="009F1D5E"/>
    <w:rsid w:val="00A32A4C"/>
    <w:rsid w:val="00A34615"/>
    <w:rsid w:val="00A70BD9"/>
    <w:rsid w:val="00AC63CE"/>
    <w:rsid w:val="00AC6A68"/>
    <w:rsid w:val="00AF3AE1"/>
    <w:rsid w:val="00AF5EE7"/>
    <w:rsid w:val="00B12C50"/>
    <w:rsid w:val="00B44ED6"/>
    <w:rsid w:val="00B54912"/>
    <w:rsid w:val="00BA14C1"/>
    <w:rsid w:val="00BE374A"/>
    <w:rsid w:val="00BE7729"/>
    <w:rsid w:val="00C30A39"/>
    <w:rsid w:val="00CA1E69"/>
    <w:rsid w:val="00CC3075"/>
    <w:rsid w:val="00CF6773"/>
    <w:rsid w:val="00D10915"/>
    <w:rsid w:val="00D50AE9"/>
    <w:rsid w:val="00DB2F6C"/>
    <w:rsid w:val="00DC3B0A"/>
    <w:rsid w:val="00DE559A"/>
    <w:rsid w:val="00E14957"/>
    <w:rsid w:val="00E16A3B"/>
    <w:rsid w:val="00E21F3C"/>
    <w:rsid w:val="00E53A6E"/>
    <w:rsid w:val="00E5635F"/>
    <w:rsid w:val="00E630C8"/>
    <w:rsid w:val="00E70B01"/>
    <w:rsid w:val="00E87E90"/>
    <w:rsid w:val="00E93E4F"/>
    <w:rsid w:val="00EB0019"/>
    <w:rsid w:val="00EE3EDB"/>
    <w:rsid w:val="00F10515"/>
    <w:rsid w:val="00F4470D"/>
    <w:rsid w:val="00F979D7"/>
    <w:rsid w:val="00FB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5601"/>
    <o:shapelayout v:ext="edit">
      <o:idmap v:ext="edit" data="1"/>
    </o:shapelayout>
  </w:shapeDefaults>
  <w:decimalSymbol w:val="."/>
  <w:listSeparator w:val=","/>
  <w14:docId w14:val="2799F2B4"/>
  <w14:defaultImageDpi w14:val="32767"/>
  <w15:docId w15:val="{0D69F27D-0171-408D-8197-809DCE2B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paragraph" w:styleId="ListParagraph">
    <w:name w:val="List Paragraph"/>
    <w:basedOn w:val="Normal"/>
    <w:uiPriority w:val="34"/>
    <w:qFormat/>
    <w:rsid w:val="00352ABC"/>
    <w:pPr>
      <w:spacing w:after="160" w:line="256" w:lineRule="auto"/>
      <w:ind w:left="720"/>
      <w:contextualSpacing/>
    </w:pPr>
    <w:rPr>
      <w:sz w:val="22"/>
      <w:szCs w:val="22"/>
    </w:rPr>
  </w:style>
  <w:style w:type="character" w:customStyle="1" w:styleId="Style7">
    <w:name w:val="Style7"/>
    <w:uiPriority w:val="1"/>
    <w:rsid w:val="00352ABC"/>
    <w:rPr>
      <w:rFonts w:ascii="Times New Roman" w:hAnsi="Times New Roman"/>
      <w:sz w:val="22"/>
    </w:rPr>
  </w:style>
  <w:style w:type="character" w:customStyle="1" w:styleId="Style8">
    <w:name w:val="Style8"/>
    <w:uiPriority w:val="1"/>
    <w:rsid w:val="00352ABC"/>
    <w:rPr>
      <w:rFonts w:ascii="Times New Roman" w:hAnsi="Times New Roman"/>
      <w:sz w:val="22"/>
    </w:rPr>
  </w:style>
  <w:style w:type="character" w:customStyle="1" w:styleId="Style24">
    <w:name w:val="Style24"/>
    <w:uiPriority w:val="1"/>
    <w:rsid w:val="00352ABC"/>
    <w:rPr>
      <w:rFonts w:ascii="Times New Roman" w:hAnsi="Times New Roman"/>
      <w:sz w:val="22"/>
    </w:rPr>
  </w:style>
  <w:style w:type="character" w:customStyle="1" w:styleId="Style25">
    <w:name w:val="Style25"/>
    <w:uiPriority w:val="1"/>
    <w:rsid w:val="00352ABC"/>
    <w:rPr>
      <w:rFonts w:ascii="Times New Roman" w:hAnsi="Times New Roman"/>
      <w:sz w:val="22"/>
    </w:rPr>
  </w:style>
  <w:style w:type="character" w:customStyle="1" w:styleId="Style39">
    <w:name w:val="Style39"/>
    <w:uiPriority w:val="1"/>
    <w:rsid w:val="00352ABC"/>
    <w:rPr>
      <w:rFonts w:ascii="Times New Roman" w:hAnsi="Times New Roman"/>
      <w:sz w:val="22"/>
    </w:rPr>
  </w:style>
  <w:style w:type="character" w:customStyle="1" w:styleId="Style40">
    <w:name w:val="Style40"/>
    <w:uiPriority w:val="1"/>
    <w:rsid w:val="00352ABC"/>
    <w:rPr>
      <w:rFonts w:ascii="Times New Roman" w:hAnsi="Times New Roman"/>
      <w:sz w:val="22"/>
    </w:rPr>
  </w:style>
  <w:style w:type="character" w:customStyle="1" w:styleId="Style41">
    <w:name w:val="Style41"/>
    <w:uiPriority w:val="1"/>
    <w:rsid w:val="00352ABC"/>
    <w:rPr>
      <w:rFonts w:ascii="Times New Roman" w:hAnsi="Times New Roman"/>
      <w:sz w:val="22"/>
    </w:rPr>
  </w:style>
  <w:style w:type="character" w:customStyle="1" w:styleId="Style42">
    <w:name w:val="Style42"/>
    <w:uiPriority w:val="1"/>
    <w:rsid w:val="00352ABC"/>
    <w:rPr>
      <w:rFonts w:ascii="Times New Roman" w:hAnsi="Times New Roman"/>
      <w:sz w:val="22"/>
    </w:rPr>
  </w:style>
  <w:style w:type="character" w:customStyle="1" w:styleId="Style43">
    <w:name w:val="Style43"/>
    <w:uiPriority w:val="1"/>
    <w:rsid w:val="00352ABC"/>
    <w:rPr>
      <w:sz w:val="22"/>
    </w:rPr>
  </w:style>
  <w:style w:type="character" w:customStyle="1" w:styleId="Style44">
    <w:name w:val="Style44"/>
    <w:uiPriority w:val="1"/>
    <w:rsid w:val="00352ABC"/>
    <w:rPr>
      <w:sz w:val="22"/>
    </w:rPr>
  </w:style>
  <w:style w:type="character" w:customStyle="1" w:styleId="Style45">
    <w:name w:val="Style45"/>
    <w:uiPriority w:val="1"/>
    <w:rsid w:val="00352ABC"/>
    <w:rPr>
      <w:sz w:val="22"/>
    </w:rPr>
  </w:style>
  <w:style w:type="character" w:customStyle="1" w:styleId="Style46">
    <w:name w:val="Style46"/>
    <w:uiPriority w:val="1"/>
    <w:rsid w:val="00352ABC"/>
    <w:rPr>
      <w:sz w:val="22"/>
    </w:rPr>
  </w:style>
  <w:style w:type="character" w:customStyle="1" w:styleId="Style47">
    <w:name w:val="Style47"/>
    <w:uiPriority w:val="1"/>
    <w:rsid w:val="00352ABC"/>
    <w:rPr>
      <w:sz w:val="22"/>
    </w:rPr>
  </w:style>
  <w:style w:type="character" w:customStyle="1" w:styleId="Style48">
    <w:name w:val="Style48"/>
    <w:uiPriority w:val="1"/>
    <w:rsid w:val="00352ABC"/>
    <w:rPr>
      <w:rFonts w:ascii="Times New Roman" w:hAnsi="Times New Roman"/>
      <w:color w:val="auto"/>
      <w:sz w:val="22"/>
    </w:rPr>
  </w:style>
  <w:style w:type="character" w:customStyle="1" w:styleId="Style50">
    <w:name w:val="Style50"/>
    <w:uiPriority w:val="1"/>
    <w:rsid w:val="00352ABC"/>
    <w:rPr>
      <w:rFonts w:ascii="Times New Roman" w:hAnsi="Times New Roman"/>
      <w:sz w:val="22"/>
    </w:rPr>
  </w:style>
  <w:style w:type="character" w:customStyle="1" w:styleId="Style51">
    <w:name w:val="Style51"/>
    <w:uiPriority w:val="1"/>
    <w:rsid w:val="00352ABC"/>
    <w:rPr>
      <w:sz w:val="22"/>
    </w:rPr>
  </w:style>
  <w:style w:type="character" w:customStyle="1" w:styleId="Style52">
    <w:name w:val="Style52"/>
    <w:uiPriority w:val="1"/>
    <w:rsid w:val="00352ABC"/>
    <w:rPr>
      <w:sz w:val="22"/>
    </w:rPr>
  </w:style>
  <w:style w:type="character" w:customStyle="1" w:styleId="Style58">
    <w:name w:val="Style58"/>
    <w:uiPriority w:val="1"/>
    <w:rsid w:val="00352ABC"/>
    <w:rPr>
      <w:rFonts w:ascii="Gotham Book" w:hAnsi="Gotham Book"/>
      <w:sz w:val="20"/>
    </w:rPr>
  </w:style>
  <w:style w:type="table" w:customStyle="1" w:styleId="TableGrid1">
    <w:name w:val="Table Grid1"/>
    <w:basedOn w:val="TableNormal"/>
    <w:next w:val="TableGrid"/>
    <w:uiPriority w:val="39"/>
    <w:rsid w:val="005661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6612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pub.epa.gov/giwiz/disinfectants/index.cfm" TargetMode="External"/><Relationship Id="rId13" Type="http://schemas.openxmlformats.org/officeDocument/2006/relationships/hyperlink" Target="https://covid19.ncdhhsgov/" TargetMode="External"/><Relationship Id="rId18" Type="http://schemas.openxmlformats.org/officeDocument/2006/relationships/hyperlink" Target="https://acl.gov/COVID-1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cdc.gov/coronavirus/2019-ncov/community/organizations/cleaning-disinfection.html" TargetMode="External"/><Relationship Id="rId17" Type="http://schemas.openxmlformats.org/officeDocument/2006/relationships/hyperlink" Target="https://www.wilmingtonchamber.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ncdhhs.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hs.ncpublichealth.com/emprepresp.ht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fda.gov" TargetMode="External"/><Relationship Id="rId23" Type="http://schemas.openxmlformats.org/officeDocument/2006/relationships/header" Target="header3.xml"/><Relationship Id="rId10" Type="http://schemas.openxmlformats.org/officeDocument/2006/relationships/hyperlink" Target="https://www.cdc.gov/coronavirus/2019-ncov/prevent-getting-sick/diy-cloth-face-coverings.html"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pa.gov/listn" TargetMode="External"/><Relationship Id="rId14" Type="http://schemas.openxmlformats.org/officeDocument/2006/relationships/hyperlink" Target="https://www.cdc.gov"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849329B-6B17-4263-8C34-053626DA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2180</Words>
  <Characters>12430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Breen, Leslee</cp:lastModifiedBy>
  <cp:revision>2</cp:revision>
  <cp:lastPrinted>2019-01-14T19:46:00Z</cp:lastPrinted>
  <dcterms:created xsi:type="dcterms:W3CDTF">2020-05-28T13:25:00Z</dcterms:created>
  <dcterms:modified xsi:type="dcterms:W3CDTF">2020-05-28T13:25:00Z</dcterms:modified>
</cp:coreProperties>
</file>