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7860" w14:textId="3D334690" w:rsidR="00121778" w:rsidRPr="00701EB8" w:rsidRDefault="00121778" w:rsidP="00701EB8">
      <w:pPr>
        <w:pStyle w:val="IntenseQuote"/>
        <w:spacing w:before="0" w:after="0"/>
        <w:rPr>
          <w:b/>
          <w:bCs/>
          <w:color w:val="auto"/>
          <w:sz w:val="32"/>
          <w:szCs w:val="32"/>
        </w:rPr>
      </w:pPr>
      <w:r w:rsidRPr="00701EB8">
        <w:rPr>
          <w:b/>
          <w:bCs/>
          <w:color w:val="auto"/>
          <w:sz w:val="32"/>
          <w:szCs w:val="32"/>
        </w:rPr>
        <w:t>North Carolina Office of Rural Health</w:t>
      </w:r>
    </w:p>
    <w:p w14:paraId="6B67B611" w14:textId="62A1ABC5" w:rsidR="00121778" w:rsidRPr="00701EB8" w:rsidRDefault="467E9C27" w:rsidP="00701EB8">
      <w:pPr>
        <w:pStyle w:val="IntenseQuote"/>
        <w:spacing w:before="0" w:after="0"/>
        <w:rPr>
          <w:b/>
          <w:bCs/>
          <w:color w:val="auto"/>
          <w:sz w:val="32"/>
          <w:szCs w:val="32"/>
        </w:rPr>
      </w:pPr>
      <w:r w:rsidRPr="06021DA8">
        <w:rPr>
          <w:b/>
          <w:bCs/>
          <w:color w:val="auto"/>
          <w:sz w:val="32"/>
          <w:szCs w:val="32"/>
        </w:rPr>
        <w:t>State Designated Rural Health Center</w:t>
      </w:r>
      <w:r w:rsidR="007954F8" w:rsidRPr="06021DA8">
        <w:rPr>
          <w:b/>
          <w:bCs/>
          <w:color w:val="auto"/>
          <w:sz w:val="32"/>
          <w:szCs w:val="32"/>
        </w:rPr>
        <w:t>s</w:t>
      </w:r>
      <w:r w:rsidRPr="06021DA8">
        <w:rPr>
          <w:b/>
          <w:bCs/>
          <w:color w:val="auto"/>
          <w:sz w:val="32"/>
          <w:szCs w:val="32"/>
        </w:rPr>
        <w:t> </w:t>
      </w:r>
      <w:r w:rsidR="4B38D06E" w:rsidRPr="06021DA8">
        <w:rPr>
          <w:b/>
          <w:bCs/>
          <w:color w:val="auto"/>
          <w:sz w:val="32"/>
          <w:szCs w:val="32"/>
        </w:rPr>
        <w:t>Application</w:t>
      </w:r>
    </w:p>
    <w:p w14:paraId="04C0970D" w14:textId="72E0FE8D" w:rsidR="00121778" w:rsidRPr="003F4FF2" w:rsidRDefault="00121778" w:rsidP="003F4FF2">
      <w:pPr>
        <w:spacing w:after="0" w:line="240" w:lineRule="auto"/>
        <w:jc w:val="center"/>
        <w:rPr>
          <w:b/>
          <w:bCs/>
          <w:sz w:val="28"/>
          <w:szCs w:val="28"/>
        </w:rPr>
      </w:pPr>
      <w:r w:rsidRPr="003F4FF2">
        <w:rPr>
          <w:b/>
          <w:bCs/>
          <w:sz w:val="28"/>
          <w:szCs w:val="28"/>
        </w:rPr>
        <w:t xml:space="preserve">SFY </w:t>
      </w:r>
      <w:r w:rsidRPr="20B6C3A4">
        <w:rPr>
          <w:b/>
          <w:bCs/>
          <w:sz w:val="28"/>
          <w:szCs w:val="28"/>
        </w:rPr>
        <w:t>202</w:t>
      </w:r>
      <w:r w:rsidR="0002518E" w:rsidRPr="20B6C3A4">
        <w:rPr>
          <w:b/>
          <w:bCs/>
          <w:sz w:val="28"/>
          <w:szCs w:val="28"/>
        </w:rPr>
        <w:t>7</w:t>
      </w:r>
    </w:p>
    <w:p w14:paraId="638B63BE" w14:textId="510F4129" w:rsidR="00121778" w:rsidRPr="006B37D9" w:rsidRDefault="00121778" w:rsidP="00461B74">
      <w:pPr>
        <w:spacing w:after="0" w:line="240" w:lineRule="auto"/>
        <w:rPr>
          <w:rFonts w:cstheme="minorHAnsi"/>
        </w:rPr>
      </w:pPr>
      <w:r>
        <w:br/>
      </w:r>
      <w:r w:rsidR="03917B53" w:rsidRPr="006B37D9">
        <w:rPr>
          <w:rFonts w:cstheme="minorHAnsi"/>
          <w:b/>
          <w:bCs/>
        </w:rPr>
        <w:t>RFA TITLE</w:t>
      </w:r>
      <w:r w:rsidR="467E9C27" w:rsidRPr="006B37D9">
        <w:rPr>
          <w:rFonts w:cstheme="minorHAnsi"/>
          <w:b/>
          <w:bCs/>
        </w:rPr>
        <w:t>: </w:t>
      </w:r>
      <w:r w:rsidR="467E9C27" w:rsidRPr="006B37D9">
        <w:rPr>
          <w:rFonts w:cstheme="minorHAnsi"/>
        </w:rPr>
        <w:t>State Designated</w:t>
      </w:r>
      <w:r w:rsidR="467E9C27" w:rsidRPr="006B37D9">
        <w:rPr>
          <w:rFonts w:cstheme="minorHAnsi"/>
          <w:b/>
          <w:bCs/>
        </w:rPr>
        <w:t> </w:t>
      </w:r>
      <w:r w:rsidR="467E9C27" w:rsidRPr="006B37D9">
        <w:rPr>
          <w:rFonts w:cstheme="minorHAnsi"/>
        </w:rPr>
        <w:t>Rural Health Centers Support Grant </w:t>
      </w:r>
    </w:p>
    <w:p w14:paraId="757E680E" w14:textId="7499FA4D" w:rsidR="00121778" w:rsidRPr="006B37D9" w:rsidRDefault="00121778" w:rsidP="00461B74">
      <w:pPr>
        <w:spacing w:after="0" w:line="240" w:lineRule="auto"/>
        <w:rPr>
          <w:rFonts w:cstheme="minorHAnsi"/>
        </w:rPr>
      </w:pPr>
      <w:r w:rsidRPr="006B37D9">
        <w:rPr>
          <w:rFonts w:cstheme="minorHAnsi"/>
        </w:rPr>
        <w:t> </w:t>
      </w:r>
    </w:p>
    <w:p w14:paraId="0D6AE0D8" w14:textId="38355CFE" w:rsidR="00121778" w:rsidRPr="006B37D9" w:rsidRDefault="0082758D" w:rsidP="00701EB8">
      <w:pPr>
        <w:spacing w:after="0" w:line="240" w:lineRule="auto"/>
      </w:pPr>
      <w:r w:rsidRPr="58BF6F6E">
        <w:rPr>
          <w:b/>
        </w:rPr>
        <w:t>FUNDING AGENCY NAME</w:t>
      </w:r>
      <w:r w:rsidR="00121778" w:rsidRPr="58BF6F6E">
        <w:rPr>
          <w:b/>
        </w:rPr>
        <w:t>: </w:t>
      </w:r>
      <w:r w:rsidR="00121778" w:rsidRPr="58BF6F6E">
        <w:t>North Carolina Office of Rural Health (ORH)</w:t>
      </w:r>
    </w:p>
    <w:p w14:paraId="39A57681" w14:textId="2C57C5E8" w:rsidR="00121778" w:rsidRPr="006B37D9" w:rsidRDefault="00121778" w:rsidP="00461B74">
      <w:pPr>
        <w:spacing w:after="0" w:line="240" w:lineRule="auto"/>
        <w:rPr>
          <w:rFonts w:cstheme="minorHAnsi"/>
        </w:rPr>
      </w:pPr>
      <w:r w:rsidRPr="006B37D9">
        <w:rPr>
          <w:rFonts w:cstheme="minorHAnsi"/>
        </w:rPr>
        <w:t> </w:t>
      </w:r>
    </w:p>
    <w:p w14:paraId="1D3E282B" w14:textId="060B94D2" w:rsidR="006A7C16" w:rsidRPr="006B37D9" w:rsidRDefault="714AA0DF" w:rsidP="06021DA8">
      <w:pPr>
        <w:spacing w:after="0" w:line="240" w:lineRule="auto"/>
        <w:rPr>
          <w:b/>
          <w:highlight w:val="yellow"/>
        </w:rPr>
      </w:pPr>
      <w:r w:rsidRPr="06021DA8">
        <w:rPr>
          <w:b/>
          <w:bCs/>
        </w:rPr>
        <w:t>RFA OPENS</w:t>
      </w:r>
      <w:r w:rsidR="353096E6" w:rsidRPr="06021DA8">
        <w:rPr>
          <w:b/>
          <w:bCs/>
        </w:rPr>
        <w:t>: </w:t>
      </w:r>
      <w:r w:rsidR="1BF3542E" w:rsidRPr="005475FC">
        <w:rPr>
          <w:b/>
          <w:bCs/>
        </w:rPr>
        <w:t xml:space="preserve">January </w:t>
      </w:r>
      <w:r w:rsidR="65CAF222" w:rsidRPr="005475FC">
        <w:rPr>
          <w:b/>
          <w:bCs/>
        </w:rPr>
        <w:t>26</w:t>
      </w:r>
      <w:r w:rsidR="1BF3542E" w:rsidRPr="005475FC">
        <w:rPr>
          <w:b/>
          <w:bCs/>
        </w:rPr>
        <w:t xml:space="preserve">, </w:t>
      </w:r>
      <w:r w:rsidR="4D83BED1" w:rsidRPr="005475FC">
        <w:rPr>
          <w:b/>
          <w:bCs/>
        </w:rPr>
        <w:t>202</w:t>
      </w:r>
      <w:r w:rsidR="65CD9073" w:rsidRPr="005475FC">
        <w:rPr>
          <w:b/>
          <w:bCs/>
        </w:rPr>
        <w:t>6</w:t>
      </w:r>
    </w:p>
    <w:p w14:paraId="13F1E591" w14:textId="40C6AFB5" w:rsidR="20B6C3A4" w:rsidRDefault="20B6C3A4" w:rsidP="20B6C3A4">
      <w:pPr>
        <w:spacing w:after="0" w:line="240" w:lineRule="auto"/>
        <w:rPr>
          <w:b/>
          <w:bCs/>
          <w:highlight w:val="yellow"/>
        </w:rPr>
      </w:pPr>
    </w:p>
    <w:p w14:paraId="384DD138" w14:textId="38A5CC75" w:rsidR="00121778" w:rsidRPr="006B37D9" w:rsidRDefault="6C9A7C01" w:rsidP="06021DA8">
      <w:pPr>
        <w:spacing w:after="0" w:line="240" w:lineRule="auto"/>
      </w:pPr>
      <w:r w:rsidRPr="06021DA8">
        <w:rPr>
          <w:b/>
          <w:bCs/>
        </w:rPr>
        <w:t>RFA DEADLINE</w:t>
      </w:r>
      <w:r w:rsidR="1307ADAF" w:rsidRPr="06021DA8">
        <w:rPr>
          <w:b/>
          <w:bCs/>
        </w:rPr>
        <w:t>:</w:t>
      </w:r>
      <w:r w:rsidR="1307ADAF" w:rsidRPr="06021DA8">
        <w:t> </w:t>
      </w:r>
      <w:r w:rsidR="6F37D941" w:rsidRPr="005475FC">
        <w:rPr>
          <w:b/>
          <w:bCs/>
        </w:rPr>
        <w:t>February 2</w:t>
      </w:r>
      <w:r w:rsidR="7A3A4E90" w:rsidRPr="005475FC">
        <w:rPr>
          <w:b/>
          <w:bCs/>
        </w:rPr>
        <w:t>7</w:t>
      </w:r>
      <w:r w:rsidR="1307ADAF" w:rsidRPr="005475FC">
        <w:rPr>
          <w:b/>
          <w:bCs/>
        </w:rPr>
        <w:t>, </w:t>
      </w:r>
      <w:r w:rsidR="005475FC" w:rsidRPr="005475FC">
        <w:rPr>
          <w:b/>
          <w:bCs/>
        </w:rPr>
        <w:t>2026,</w:t>
      </w:r>
      <w:r w:rsidR="1307ADAF" w:rsidRPr="005475FC">
        <w:rPr>
          <w:b/>
          <w:bCs/>
        </w:rPr>
        <w:t> 5:00 p.m.</w:t>
      </w:r>
      <w:r w:rsidR="1307ADAF" w:rsidRPr="06021DA8">
        <w:t> </w:t>
      </w:r>
    </w:p>
    <w:tbl>
      <w:tblPr>
        <w:tblW w:w="0" w:type="auto"/>
        <w:tblLayout w:type="fixed"/>
        <w:tblLook w:val="06A0" w:firstRow="1" w:lastRow="0" w:firstColumn="1" w:lastColumn="0" w:noHBand="1" w:noVBand="1"/>
      </w:tblPr>
      <w:tblGrid>
        <w:gridCol w:w="10800"/>
      </w:tblGrid>
      <w:tr w:rsidR="59789542" w:rsidRPr="006B37D9" w14:paraId="0ACF7E42" w14:textId="77777777" w:rsidTr="6A931ADF">
        <w:trPr>
          <w:trHeight w:val="300"/>
        </w:trPr>
        <w:tc>
          <w:tcPr>
            <w:tcW w:w="10800" w:type="dxa"/>
            <w:tcMar>
              <w:left w:w="180" w:type="dxa"/>
              <w:right w:w="180" w:type="dxa"/>
            </w:tcMar>
          </w:tcPr>
          <w:p w14:paraId="5AA54C59" w14:textId="71F7AE81" w:rsidR="59789542" w:rsidRDefault="59789542" w:rsidP="006B37D9">
            <w:pPr>
              <w:spacing w:after="0"/>
              <w:ind w:left="-180"/>
              <w:rPr>
                <w:rFonts w:eastAsia="Arial"/>
              </w:rPr>
            </w:pPr>
            <w:r w:rsidRPr="51D5C6D4">
              <w:rPr>
                <w:rFonts w:eastAsia="Arial"/>
              </w:rPr>
              <w:t>Incomplete applications</w:t>
            </w:r>
            <w:r w:rsidR="00566DD6" w:rsidRPr="51D5C6D4">
              <w:rPr>
                <w:rFonts w:eastAsia="Arial"/>
              </w:rPr>
              <w:t>,</w:t>
            </w:r>
            <w:r w:rsidRPr="51D5C6D4">
              <w:rPr>
                <w:rFonts w:eastAsia="Arial"/>
              </w:rPr>
              <w:t xml:space="preserve"> or applications not completed in accordance with the following instructions, will not be reviewed.</w:t>
            </w:r>
          </w:p>
          <w:p w14:paraId="56F11F64" w14:textId="7E4528DD" w:rsidR="00C06559" w:rsidRDefault="4FA5A985" w:rsidP="6A931ADF">
            <w:pPr>
              <w:spacing w:after="0"/>
              <w:ind w:left="-180"/>
              <w:rPr>
                <w:rStyle w:val="Hyperlink"/>
                <w:b/>
                <w:bCs/>
              </w:rPr>
            </w:pPr>
            <w:r w:rsidRPr="12B74250">
              <w:rPr>
                <w:b/>
                <w:bCs/>
                <w:u w:val="single"/>
              </w:rPr>
              <w:t xml:space="preserve">Applicants must submit their application electronically through </w:t>
            </w:r>
            <w:r w:rsidR="4F5E7F7F" w:rsidRPr="12B74250">
              <w:rPr>
                <w:b/>
                <w:bCs/>
                <w:u w:val="single"/>
              </w:rPr>
              <w:t>the Zengine portal</w:t>
            </w:r>
            <w:r w:rsidRPr="12B74250">
              <w:rPr>
                <w:b/>
                <w:bCs/>
                <w:u w:val="single"/>
              </w:rPr>
              <w:t xml:space="preserve">. </w:t>
            </w:r>
            <w:r w:rsidR="30ED9F6F" w:rsidRPr="6A931ADF">
              <w:rPr>
                <w:b/>
                <w:bCs/>
                <w:i/>
                <w:iCs/>
              </w:rPr>
              <w:t>Click link to access electronic version of application</w:t>
            </w:r>
            <w:r w:rsidR="30ED9F6F">
              <w:t xml:space="preserve">: </w:t>
            </w:r>
            <w:r w:rsidR="4BA8EEC8" w:rsidRPr="6A931ADF" w:rsidDel="30ED9F6F">
              <w:rPr>
                <w:b/>
                <w:bCs/>
              </w:rPr>
              <w:t xml:space="preserve"> </w:t>
            </w:r>
            <w:hyperlink r:id="rId11" w:history="1">
              <w:r w:rsidR="004E11B1" w:rsidRPr="00327EA1">
                <w:rPr>
                  <w:rStyle w:val="Hyperlink"/>
                </w:rPr>
                <w:t>https://webportalapp.com/sp/ncdhhs_rural_health_center_operations</w:t>
              </w:r>
            </w:hyperlink>
            <w:r w:rsidR="004E11B1">
              <w:t xml:space="preserve"> </w:t>
            </w:r>
          </w:p>
          <w:p w14:paraId="55C001E5" w14:textId="58550471" w:rsidR="00827DBE" w:rsidRPr="006B37D9" w:rsidRDefault="00827DBE" w:rsidP="004252F8">
            <w:pPr>
              <w:spacing w:after="0"/>
              <w:ind w:left="-180"/>
              <w:rPr>
                <w:b/>
                <w:u w:val="single"/>
              </w:rPr>
            </w:pPr>
          </w:p>
        </w:tc>
      </w:tr>
    </w:tbl>
    <w:p w14:paraId="3AECAB3C" w14:textId="77777777" w:rsidR="004E43E8" w:rsidRDefault="004E43E8" w:rsidP="5C8F1714">
      <w:pPr>
        <w:spacing w:after="0" w:line="240" w:lineRule="auto"/>
        <w:rPr>
          <w:b/>
          <w:bCs/>
        </w:rPr>
      </w:pPr>
    </w:p>
    <w:p w14:paraId="05482472" w14:textId="7AAF8776" w:rsidR="00121778" w:rsidRPr="006B37D9" w:rsidRDefault="69293426" w:rsidP="5C8F1714">
      <w:pPr>
        <w:spacing w:after="0" w:line="240" w:lineRule="auto"/>
        <w:rPr>
          <w:b/>
          <w:bCs/>
        </w:rPr>
      </w:pPr>
      <w:r w:rsidRPr="06021DA8">
        <w:rPr>
          <w:b/>
          <w:bCs/>
        </w:rPr>
        <w:t xml:space="preserve">RFA TECHNICAL ASSISTANCE WEBINAR: </w:t>
      </w:r>
      <w:r w:rsidR="28860719" w:rsidRPr="00392927">
        <w:rPr>
          <w:b/>
          <w:bCs/>
        </w:rPr>
        <w:t>February 6, 2026</w:t>
      </w:r>
      <w:r w:rsidRPr="00392927">
        <w:rPr>
          <w:b/>
          <w:bCs/>
        </w:rPr>
        <w:t>, from 1 - 2:30pm</w:t>
      </w:r>
      <w:r w:rsidRPr="06021DA8">
        <w:rPr>
          <w:b/>
          <w:bCs/>
        </w:rPr>
        <w:t xml:space="preserve"> </w:t>
      </w:r>
    </w:p>
    <w:p w14:paraId="09755310" w14:textId="77777777" w:rsidR="006C25F9" w:rsidRPr="003D44CA" w:rsidRDefault="006C25F9" w:rsidP="006C25F9">
      <w:pPr>
        <w:rPr>
          <w:rFonts w:cstheme="minorHAnsi"/>
          <w:color w:val="242424"/>
        </w:rPr>
      </w:pPr>
      <w:r w:rsidRPr="003D44CA">
        <w:rPr>
          <w:rStyle w:val="me-email-text"/>
          <w:rFonts w:cstheme="minorHAnsi"/>
          <w:b/>
          <w:bCs/>
          <w:color w:val="242424"/>
        </w:rPr>
        <w:t>Microsoft Teams</w:t>
      </w:r>
      <w:r w:rsidRPr="003D44CA">
        <w:rPr>
          <w:rFonts w:cstheme="minorHAnsi"/>
          <w:color w:val="242424"/>
        </w:rPr>
        <w:t xml:space="preserve"> </w:t>
      </w:r>
      <w:hyperlink r:id="rId12" w:history="1">
        <w:r w:rsidRPr="003D44CA">
          <w:rPr>
            <w:rStyle w:val="Hyperlink"/>
            <w:rFonts w:cstheme="minorHAnsi"/>
            <w:color w:val="5B5FC7"/>
          </w:rPr>
          <w:t>Need help?</w:t>
        </w:r>
      </w:hyperlink>
      <w:r w:rsidRPr="003D44CA">
        <w:rPr>
          <w:rFonts w:cstheme="minorHAnsi"/>
          <w:color w:val="242424"/>
        </w:rPr>
        <w:t xml:space="preserve"> </w:t>
      </w:r>
    </w:p>
    <w:p w14:paraId="7500417C" w14:textId="77777777" w:rsidR="006C25F9" w:rsidRPr="003D44CA" w:rsidRDefault="006C25F9" w:rsidP="006C25F9">
      <w:pPr>
        <w:rPr>
          <w:rFonts w:cstheme="minorHAnsi"/>
          <w:color w:val="242424"/>
        </w:rPr>
      </w:pPr>
      <w:hyperlink r:id="rId13" w:tgtFrame="_blank" w:tooltip="Meeting join link" w:history="1">
        <w:r w:rsidRPr="003D44CA">
          <w:rPr>
            <w:rStyle w:val="Hyperlink"/>
            <w:rFonts w:cstheme="minorHAnsi"/>
            <w:b/>
            <w:bCs/>
            <w:color w:val="5B5FC7"/>
          </w:rPr>
          <w:t>Join the meeting now</w:t>
        </w:r>
      </w:hyperlink>
      <w:r w:rsidRPr="003D44CA">
        <w:rPr>
          <w:rFonts w:cstheme="minorHAnsi"/>
          <w:color w:val="242424"/>
        </w:rPr>
        <w:t xml:space="preserve"> </w:t>
      </w:r>
    </w:p>
    <w:p w14:paraId="25DD267D" w14:textId="77777777" w:rsidR="006C25F9" w:rsidRPr="003D44CA" w:rsidRDefault="006C25F9" w:rsidP="006C25F9">
      <w:pPr>
        <w:rPr>
          <w:rFonts w:cstheme="minorHAnsi"/>
          <w:color w:val="242424"/>
        </w:rPr>
      </w:pPr>
      <w:r w:rsidRPr="003D44CA">
        <w:rPr>
          <w:rStyle w:val="me-email-text-secondary"/>
          <w:rFonts w:cstheme="minorHAnsi"/>
          <w:color w:val="616161"/>
        </w:rPr>
        <w:t xml:space="preserve">Meeting ID: </w:t>
      </w:r>
      <w:r w:rsidRPr="003D44CA">
        <w:rPr>
          <w:rStyle w:val="me-email-text"/>
          <w:rFonts w:cstheme="minorHAnsi"/>
          <w:color w:val="242424"/>
        </w:rPr>
        <w:t>288 964 646 566 55</w:t>
      </w:r>
      <w:r w:rsidRPr="003D44CA">
        <w:rPr>
          <w:rFonts w:cstheme="minorHAnsi"/>
          <w:color w:val="242424"/>
        </w:rPr>
        <w:t xml:space="preserve"> </w:t>
      </w:r>
    </w:p>
    <w:p w14:paraId="301A4761" w14:textId="77777777" w:rsidR="006C25F9" w:rsidRPr="003D44CA" w:rsidRDefault="006C25F9" w:rsidP="006C25F9">
      <w:pPr>
        <w:rPr>
          <w:rFonts w:cstheme="minorHAnsi"/>
          <w:color w:val="242424"/>
        </w:rPr>
      </w:pPr>
      <w:r w:rsidRPr="003D44CA">
        <w:rPr>
          <w:rStyle w:val="me-email-text-secondary"/>
          <w:rFonts w:cstheme="minorHAnsi"/>
          <w:color w:val="616161"/>
        </w:rPr>
        <w:t xml:space="preserve">Passcode: </w:t>
      </w:r>
      <w:r w:rsidRPr="003D44CA">
        <w:rPr>
          <w:rStyle w:val="me-email-text"/>
          <w:rFonts w:cstheme="minorHAnsi"/>
          <w:color w:val="242424"/>
        </w:rPr>
        <w:t>sx7Rg3nZ</w:t>
      </w:r>
      <w:r w:rsidRPr="003D44CA">
        <w:rPr>
          <w:rFonts w:cstheme="minorHAnsi"/>
          <w:color w:val="242424"/>
        </w:rPr>
        <w:t xml:space="preserve"> </w:t>
      </w:r>
    </w:p>
    <w:p w14:paraId="683E9A37" w14:textId="77777777" w:rsidR="00B568D5" w:rsidRPr="003D44CA" w:rsidRDefault="009171E9" w:rsidP="00B568D5">
      <w:pPr>
        <w:spacing w:after="0" w:line="240" w:lineRule="auto"/>
        <w:rPr>
          <w:rFonts w:cstheme="minorHAnsi"/>
        </w:rPr>
      </w:pPr>
      <w:r>
        <w:rPr>
          <w:rFonts w:cstheme="minorHAnsi"/>
        </w:rPr>
        <w:pict w14:anchorId="5C3DCF3D">
          <v:rect id="_x0000_i1025" style="width:468pt;height:.5pt" o:hralign="center" o:hrstd="t" o:hr="t" fillcolor="#a0a0a0" stroked="f"/>
        </w:pict>
      </w:r>
    </w:p>
    <w:p w14:paraId="72F9F0C8" w14:textId="77777777" w:rsidR="003D44CA" w:rsidRPr="003D44CA" w:rsidRDefault="003D44CA" w:rsidP="003D44CA">
      <w:pPr>
        <w:spacing w:after="0" w:line="240" w:lineRule="auto"/>
        <w:rPr>
          <w:rFonts w:cstheme="minorHAnsi"/>
        </w:rPr>
      </w:pPr>
      <w:r w:rsidRPr="003D44CA">
        <w:rPr>
          <w:rFonts w:cstheme="minorHAnsi"/>
          <w:b/>
          <w:bCs/>
        </w:rPr>
        <w:t>Dial in by phone</w:t>
      </w:r>
      <w:r w:rsidRPr="003D44CA">
        <w:rPr>
          <w:rFonts w:cstheme="minorHAnsi"/>
        </w:rPr>
        <w:t xml:space="preserve"> </w:t>
      </w:r>
    </w:p>
    <w:p w14:paraId="79971A2C" w14:textId="77777777" w:rsidR="003D44CA" w:rsidRPr="003D44CA" w:rsidRDefault="003D44CA" w:rsidP="003D44CA">
      <w:pPr>
        <w:spacing w:after="0" w:line="240" w:lineRule="auto"/>
        <w:rPr>
          <w:rFonts w:cstheme="minorHAnsi"/>
        </w:rPr>
      </w:pPr>
      <w:hyperlink r:id="rId14" w:history="1">
        <w:r w:rsidRPr="003D44CA">
          <w:rPr>
            <w:rStyle w:val="Hyperlink"/>
            <w:rFonts w:cstheme="minorHAnsi"/>
          </w:rPr>
          <w:t>+1 984-204-</w:t>
        </w:r>
        <w:proofErr w:type="gramStart"/>
        <w:r w:rsidRPr="003D44CA">
          <w:rPr>
            <w:rStyle w:val="Hyperlink"/>
            <w:rFonts w:cstheme="minorHAnsi"/>
          </w:rPr>
          <w:t>1487,,</w:t>
        </w:r>
        <w:proofErr w:type="gramEnd"/>
        <w:r w:rsidRPr="003D44CA">
          <w:rPr>
            <w:rStyle w:val="Hyperlink"/>
            <w:rFonts w:cstheme="minorHAnsi"/>
          </w:rPr>
          <w:t>721786819#</w:t>
        </w:r>
      </w:hyperlink>
      <w:r w:rsidRPr="003D44CA">
        <w:rPr>
          <w:rFonts w:cstheme="minorHAnsi"/>
        </w:rPr>
        <w:t xml:space="preserve"> United States, Raleigh </w:t>
      </w:r>
    </w:p>
    <w:p w14:paraId="34D3F967" w14:textId="77777777" w:rsidR="003D44CA" w:rsidRPr="003D44CA" w:rsidRDefault="003D44CA" w:rsidP="003D44CA">
      <w:pPr>
        <w:spacing w:after="0" w:line="240" w:lineRule="auto"/>
        <w:rPr>
          <w:rFonts w:cstheme="minorHAnsi"/>
        </w:rPr>
      </w:pPr>
      <w:hyperlink r:id="rId15" w:history="1">
        <w:r w:rsidRPr="003D44CA">
          <w:rPr>
            <w:rStyle w:val="Hyperlink"/>
            <w:rFonts w:cstheme="minorHAnsi"/>
          </w:rPr>
          <w:t>Find a local number</w:t>
        </w:r>
      </w:hyperlink>
      <w:r w:rsidRPr="003D44CA">
        <w:rPr>
          <w:rFonts w:cstheme="minorHAnsi"/>
        </w:rPr>
        <w:t xml:space="preserve"> </w:t>
      </w:r>
    </w:p>
    <w:p w14:paraId="4313C227" w14:textId="77777777" w:rsidR="003D44CA" w:rsidRPr="003D44CA" w:rsidRDefault="003D44CA" w:rsidP="003D44CA">
      <w:pPr>
        <w:spacing w:after="0" w:line="240" w:lineRule="auto"/>
        <w:rPr>
          <w:rFonts w:cstheme="minorHAnsi"/>
        </w:rPr>
      </w:pPr>
      <w:r w:rsidRPr="003D44CA">
        <w:rPr>
          <w:rFonts w:cstheme="minorHAnsi"/>
        </w:rPr>
        <w:t xml:space="preserve">Phone conference ID: 721 786 819# </w:t>
      </w:r>
    </w:p>
    <w:p w14:paraId="68496DCD" w14:textId="77777777" w:rsidR="00AB57A8" w:rsidRDefault="00AB57A8" w:rsidP="00461B74">
      <w:pPr>
        <w:spacing w:after="0" w:line="240" w:lineRule="auto"/>
        <w:rPr>
          <w:rFonts w:cstheme="minorHAnsi"/>
        </w:rPr>
      </w:pPr>
    </w:p>
    <w:p w14:paraId="4DC227ED" w14:textId="77777777" w:rsidR="000F7AF0" w:rsidRPr="006B37D9" w:rsidRDefault="000F7AF0" w:rsidP="00461B74">
      <w:pPr>
        <w:spacing w:after="0" w:line="240" w:lineRule="auto"/>
        <w:rPr>
          <w:rFonts w:cstheme="minorHAnsi"/>
        </w:rPr>
      </w:pPr>
    </w:p>
    <w:p w14:paraId="69E0FF33" w14:textId="75EA8F34" w:rsidR="002AB336" w:rsidRPr="006B37D9" w:rsidRDefault="002AB336" w:rsidP="59789542">
      <w:pPr>
        <w:rPr>
          <w:rFonts w:eastAsiaTheme="minorEastAsia"/>
        </w:rPr>
      </w:pPr>
      <w:r w:rsidRPr="5814C683">
        <w:rPr>
          <w:b/>
        </w:rPr>
        <w:t>PURPOSE</w:t>
      </w:r>
      <w:r w:rsidR="00FC1E6E" w:rsidRPr="5814C683">
        <w:rPr>
          <w:b/>
        </w:rPr>
        <w:t xml:space="preserve">: </w:t>
      </w:r>
      <w:r w:rsidR="3E9597FB" w:rsidRPr="5814C683">
        <w:t>T</w:t>
      </w:r>
      <w:r w:rsidR="59789542" w:rsidRPr="5814C683">
        <w:rPr>
          <w:rFonts w:eastAsiaTheme="minorEastAsia"/>
        </w:rPr>
        <w:t xml:space="preserve">hese grant funds, supported through the North Carolina General Assembly, </w:t>
      </w:r>
      <w:r w:rsidR="006376FF" w:rsidRPr="5814C683">
        <w:rPr>
          <w:rFonts w:eastAsiaTheme="minorEastAsia"/>
        </w:rPr>
        <w:t>allow</w:t>
      </w:r>
      <w:r w:rsidR="59789542" w:rsidRPr="5814C683">
        <w:rPr>
          <w:rFonts w:eastAsiaTheme="minorEastAsia"/>
        </w:rPr>
        <w:t xml:space="preserve"> ORH to partner with local communities to provide funding to improve their ability to serve underserved populations who would otherwise be unable to </w:t>
      </w:r>
      <w:proofErr w:type="gramStart"/>
      <w:r w:rsidR="59789542" w:rsidRPr="5814C683">
        <w:rPr>
          <w:rFonts w:eastAsiaTheme="minorEastAsia"/>
        </w:rPr>
        <w:t>access needed</w:t>
      </w:r>
      <w:proofErr w:type="gramEnd"/>
      <w:r w:rsidR="59789542" w:rsidRPr="5814C683">
        <w:rPr>
          <w:rFonts w:eastAsiaTheme="minorEastAsia"/>
        </w:rPr>
        <w:t xml:space="preserve"> primary care services due to </w:t>
      </w:r>
      <w:proofErr w:type="gramStart"/>
      <w:r w:rsidR="59789542" w:rsidRPr="5814C683">
        <w:rPr>
          <w:rFonts w:eastAsiaTheme="minorEastAsia"/>
        </w:rPr>
        <w:t>geographic</w:t>
      </w:r>
      <w:proofErr w:type="gramEnd"/>
      <w:r w:rsidR="59789542" w:rsidRPr="5814C683">
        <w:rPr>
          <w:rFonts w:eastAsiaTheme="minorEastAsia"/>
        </w:rPr>
        <w:t xml:space="preserve">, economic, or other barriers. State Designated Rural Health Centers have become an integral part of the health care safety net for North Carolina’s rural and underserved residents.  </w:t>
      </w:r>
    </w:p>
    <w:p w14:paraId="02E7169B" w14:textId="3A76F6EB" w:rsidR="00E2654B" w:rsidRPr="004252F8" w:rsidRDefault="00827DBE" w:rsidP="00E2654B">
      <w:pPr>
        <w:spacing w:after="0" w:line="240" w:lineRule="auto"/>
      </w:pPr>
      <w:r w:rsidRPr="06021DA8">
        <w:rPr>
          <w:b/>
          <w:bCs/>
        </w:rPr>
        <w:t>FUNDING AVAILABILITY:</w:t>
      </w:r>
      <w:r w:rsidR="00FC1E6E">
        <w:t xml:space="preserve"> </w:t>
      </w:r>
      <w:r w:rsidR="006D6AA6">
        <w:t>R</w:t>
      </w:r>
      <w:r w:rsidR="00E2654B">
        <w:t xml:space="preserve">equests are contingent upon availability of program funding. </w:t>
      </w:r>
      <w:r>
        <w:t>ORH anticipates that approximately 15 applicants will receive funding.</w:t>
      </w:r>
      <w:r w:rsidR="00E2654B">
        <w:t xml:space="preserve"> </w:t>
      </w:r>
      <w:r>
        <w:t>Successful applicants will be required to attend a grant award workshop.</w:t>
      </w:r>
    </w:p>
    <w:p w14:paraId="0822B59A" w14:textId="779D00E4" w:rsidR="59789542" w:rsidRPr="006B37D9" w:rsidRDefault="59789542" w:rsidP="59789542">
      <w:pPr>
        <w:spacing w:after="0" w:line="240" w:lineRule="auto"/>
        <w:rPr>
          <w:b/>
        </w:rPr>
      </w:pPr>
    </w:p>
    <w:p w14:paraId="3990F41F" w14:textId="5D124D99" w:rsidR="00B67BB0" w:rsidDel="0002518E" w:rsidRDefault="2845C2BF" w:rsidP="00B67BB0">
      <w:pPr>
        <w:spacing w:after="0" w:line="240" w:lineRule="auto"/>
        <w:rPr>
          <w:rFonts w:ascii="Calibri" w:eastAsia="Calibri" w:hAnsi="Calibri" w:cs="Calibri"/>
        </w:rPr>
      </w:pPr>
      <w:r w:rsidRPr="06021DA8">
        <w:rPr>
          <w:b/>
          <w:bCs/>
        </w:rPr>
        <w:lastRenderedPageBreak/>
        <w:t xml:space="preserve">ELIGIBILTY: </w:t>
      </w:r>
      <w:r w:rsidR="00B67BB0" w:rsidRPr="06021DA8">
        <w:rPr>
          <w:rFonts w:ascii="Calibri" w:eastAsia="Calibri" w:hAnsi="Calibri" w:cs="Calibri"/>
        </w:rPr>
        <w:t xml:space="preserve"> </w:t>
      </w:r>
      <w:r w:rsidR="00024AEE" w:rsidRPr="06021DA8">
        <w:rPr>
          <w:rFonts w:ascii="Calibri" w:eastAsia="Calibri" w:hAnsi="Calibri" w:cs="Calibri"/>
        </w:rPr>
        <w:t>T</w:t>
      </w:r>
      <w:r w:rsidR="00B67BB0" w:rsidRPr="06021DA8">
        <w:rPr>
          <w:rFonts w:ascii="Calibri" w:eastAsia="Calibri" w:hAnsi="Calibri" w:cs="Calibri"/>
        </w:rPr>
        <w:t xml:space="preserve">he applicant organization must first assess if </w:t>
      </w:r>
      <w:r w:rsidR="00ED17E9" w:rsidRPr="06021DA8">
        <w:rPr>
          <w:rFonts w:ascii="Calibri" w:eastAsia="Calibri" w:hAnsi="Calibri" w:cs="Calibri"/>
        </w:rPr>
        <w:t>it</w:t>
      </w:r>
      <w:r w:rsidR="00B67BB0" w:rsidRPr="06021DA8">
        <w:rPr>
          <w:rFonts w:ascii="Calibri" w:eastAsia="Calibri" w:hAnsi="Calibri" w:cs="Calibri"/>
        </w:rPr>
        <w:t xml:space="preserve"> can meet certain criteria. The purpose of the SDRHC program is to increase access to primary care for rural, uninsured, and underinsured residents. The following are specific requirements that must be met to be eligible for funding:</w:t>
      </w:r>
    </w:p>
    <w:p w14:paraId="08F226ED" w14:textId="2237D58E" w:rsidR="00B67BB0" w:rsidDel="0002518E" w:rsidRDefault="00B67BB0" w:rsidP="00B67BB0">
      <w:pPr>
        <w:spacing w:after="0" w:line="240" w:lineRule="auto"/>
        <w:rPr>
          <w:rFonts w:ascii="Calibri" w:eastAsia="Calibri" w:hAnsi="Calibri" w:cs="Calibri"/>
        </w:rPr>
      </w:pPr>
    </w:p>
    <w:p w14:paraId="55DF6259" w14:textId="3B390C13" w:rsidR="00B67BB0" w:rsidDel="0002518E" w:rsidRDefault="00B67BB0" w:rsidP="06021DA8">
      <w:pPr>
        <w:pStyle w:val="ListParagraph"/>
        <w:numPr>
          <w:ilvl w:val="0"/>
          <w:numId w:val="117"/>
        </w:numPr>
        <w:spacing w:after="0" w:line="240" w:lineRule="auto"/>
        <w:rPr>
          <w:rFonts w:eastAsiaTheme="minorEastAsia"/>
        </w:rPr>
      </w:pPr>
      <w:r w:rsidRPr="06021DA8">
        <w:rPr>
          <w:rFonts w:eastAsiaTheme="minorEastAsia"/>
        </w:rPr>
        <w:t>Rural determination</w:t>
      </w:r>
      <w:r w:rsidR="20CCC296" w:rsidRPr="06021DA8">
        <w:rPr>
          <w:rFonts w:eastAsiaTheme="minorEastAsia"/>
        </w:rPr>
        <w:t xml:space="preserve"> – Rural Determination can be found at: </w:t>
      </w:r>
      <w:hyperlink r:id="rId16" w:history="1">
        <w:r w:rsidR="00E16F21" w:rsidRPr="00327EA1">
          <w:rPr>
            <w:rStyle w:val="Hyperlink"/>
            <w:rFonts w:eastAsiaTheme="minorEastAsia"/>
          </w:rPr>
          <w:t>https://www.ruralhealthinfo.org/am-i-rural</w:t>
        </w:r>
      </w:hyperlink>
      <w:r w:rsidR="00E16F21">
        <w:rPr>
          <w:rFonts w:eastAsiaTheme="minorEastAsia"/>
        </w:rPr>
        <w:t xml:space="preserve"> </w:t>
      </w:r>
    </w:p>
    <w:p w14:paraId="400C22D3" w14:textId="63B02B4E" w:rsidR="00B67BB0" w:rsidDel="0002518E" w:rsidRDefault="00B67BB0" w:rsidP="6D3B105A">
      <w:pPr>
        <w:pStyle w:val="ListParagraph"/>
        <w:numPr>
          <w:ilvl w:val="0"/>
          <w:numId w:val="117"/>
        </w:numPr>
        <w:spacing w:line="256" w:lineRule="auto"/>
        <w:rPr>
          <w:rFonts w:ascii="Calibri" w:eastAsia="Times New Roman" w:hAnsi="Calibri" w:cs="Calibri"/>
          <w:color w:val="32363A"/>
        </w:rPr>
      </w:pPr>
      <w:r w:rsidRPr="06021DA8">
        <w:rPr>
          <w:rFonts w:eastAsiaTheme="minorEastAsia"/>
        </w:rPr>
        <w:t xml:space="preserve">Health Professional Shortage Area determination </w:t>
      </w:r>
      <w:r w:rsidR="5705A8EC" w:rsidRPr="06021DA8">
        <w:rPr>
          <w:rFonts w:eastAsiaTheme="minorEastAsia"/>
        </w:rPr>
        <w:t xml:space="preserve">- </w:t>
      </w:r>
      <w:r w:rsidR="5705A8EC" w:rsidRPr="06021DA8">
        <w:rPr>
          <w:rFonts w:ascii="Calibri" w:eastAsia="Times New Roman" w:hAnsi="Calibri" w:cs="Calibri"/>
        </w:rPr>
        <w:t>HPSA scores can be found at:</w:t>
      </w:r>
      <w:r w:rsidR="5705A8EC">
        <w:t xml:space="preserve"> </w:t>
      </w:r>
      <w:r w:rsidR="5705A8EC" w:rsidRPr="06021DA8">
        <w:rPr>
          <w:rFonts w:ascii="Calibri" w:eastAsia="Times New Roman" w:hAnsi="Calibri" w:cs="Calibri"/>
          <w:color w:val="32363A"/>
        </w:rPr>
        <w:t xml:space="preserve"> </w:t>
      </w:r>
      <w:hyperlink r:id="rId17" w:history="1">
        <w:r w:rsidR="00396A45" w:rsidRPr="00327EA1">
          <w:rPr>
            <w:rStyle w:val="Hyperlink"/>
            <w:rFonts w:ascii="Calibri" w:eastAsia="Times New Roman" w:hAnsi="Calibri" w:cs="Calibri"/>
          </w:rPr>
          <w:t>https://data.hrsa.gov/topics/health-workforce/shortage-areas/hpsa-find</w:t>
        </w:r>
      </w:hyperlink>
      <w:r w:rsidR="5705A8EC" w:rsidRPr="06021DA8">
        <w:rPr>
          <w:rFonts w:ascii="Calibri" w:eastAsia="Times New Roman" w:hAnsi="Calibri" w:cs="Calibri"/>
          <w:color w:val="32363A"/>
        </w:rPr>
        <w:t xml:space="preserve">  </w:t>
      </w:r>
    </w:p>
    <w:p w14:paraId="7CF63572" w14:textId="57A74F6C" w:rsidR="00B67BB0" w:rsidDel="0002518E" w:rsidRDefault="359FB909" w:rsidP="06021DA8">
      <w:pPr>
        <w:pStyle w:val="ListParagraph"/>
        <w:numPr>
          <w:ilvl w:val="0"/>
          <w:numId w:val="117"/>
        </w:numPr>
        <w:spacing w:line="256" w:lineRule="auto"/>
        <w:rPr>
          <w:rFonts w:eastAsiaTheme="minorEastAsia"/>
        </w:rPr>
      </w:pPr>
      <w:r w:rsidRPr="06021DA8">
        <w:rPr>
          <w:rFonts w:eastAsiaTheme="minorEastAsia"/>
        </w:rPr>
        <w:t>Demonstrated u</w:t>
      </w:r>
      <w:r w:rsidR="00B67BB0" w:rsidRPr="06021DA8">
        <w:rPr>
          <w:rFonts w:eastAsiaTheme="minorEastAsia"/>
        </w:rPr>
        <w:t>nmet need</w:t>
      </w:r>
    </w:p>
    <w:p w14:paraId="0C6D54BF" w14:textId="38C318C7" w:rsidR="00B67BB0" w:rsidDel="0002518E" w:rsidRDefault="00B67BB0" w:rsidP="06021DA8">
      <w:pPr>
        <w:pStyle w:val="ListParagraph"/>
        <w:numPr>
          <w:ilvl w:val="0"/>
          <w:numId w:val="117"/>
        </w:numPr>
        <w:spacing w:line="256" w:lineRule="auto"/>
        <w:rPr>
          <w:rFonts w:eastAsiaTheme="minorEastAsia"/>
        </w:rPr>
      </w:pPr>
      <w:r w:rsidRPr="06021DA8">
        <w:rPr>
          <w:rFonts w:eastAsiaTheme="minorEastAsia"/>
        </w:rPr>
        <w:t xml:space="preserve">County Distress Ranking – Tier 1 or 2 </w:t>
      </w:r>
      <w:r w:rsidR="1D014D00" w:rsidRPr="06021DA8">
        <w:rPr>
          <w:rFonts w:eastAsiaTheme="minorEastAsia"/>
        </w:rPr>
        <w:t xml:space="preserve">– County Distress Rankings can be found at: </w:t>
      </w:r>
      <w:hyperlink r:id="rId18" w:history="1">
        <w:r w:rsidR="00DB1B18" w:rsidRPr="00327EA1">
          <w:rPr>
            <w:rStyle w:val="Hyperlink"/>
            <w:rFonts w:eastAsiaTheme="minorEastAsia"/>
          </w:rPr>
          <w:t>https://www.commerce.nc.gov/grants-incentives/county-distress-rankings-tiers</w:t>
        </w:r>
      </w:hyperlink>
      <w:r w:rsidR="00DB1B18">
        <w:rPr>
          <w:rFonts w:eastAsiaTheme="minorEastAsia"/>
        </w:rPr>
        <w:t xml:space="preserve"> </w:t>
      </w:r>
    </w:p>
    <w:p w14:paraId="0919EB72" w14:textId="77777777" w:rsidR="004E11B1" w:rsidRPr="004E11B1" w:rsidRDefault="00B67BB0" w:rsidP="004E11B1">
      <w:pPr>
        <w:pStyle w:val="ListParagraph"/>
        <w:numPr>
          <w:ilvl w:val="0"/>
          <w:numId w:val="117"/>
        </w:numPr>
        <w:spacing w:line="256" w:lineRule="auto"/>
        <w:rPr>
          <w:rFonts w:eastAsiaTheme="minorEastAsia"/>
          <w:i/>
        </w:rPr>
      </w:pPr>
      <w:r w:rsidRPr="06021DA8">
        <w:rPr>
          <w:rFonts w:eastAsiaTheme="minorEastAsia"/>
        </w:rPr>
        <w:t xml:space="preserve">Proof that the organization is not owned, controlled, or operated by another entity and holds an active </w:t>
      </w:r>
      <w:r w:rsidRPr="6C14BF14">
        <w:rPr>
          <w:rFonts w:eastAsiaTheme="minorEastAsia"/>
        </w:rPr>
        <w:t>501 c3 Status.</w:t>
      </w:r>
      <w:r w:rsidR="00192F89" w:rsidRPr="6C14BF14">
        <w:rPr>
          <w:rFonts w:eastAsiaTheme="minorEastAsia"/>
        </w:rPr>
        <w:t xml:space="preserve"> (</w:t>
      </w:r>
      <w:r w:rsidR="001053C7" w:rsidRPr="6C14BF14">
        <w:rPr>
          <w:rFonts w:eastAsiaTheme="minorEastAsia"/>
          <w:i/>
        </w:rPr>
        <w:t>Independent Rural Health Clinics, and Provider Based Clinics operated by Rural and Critical Access Hospitals are eligible</w:t>
      </w:r>
      <w:r w:rsidR="000E1253" w:rsidRPr="6C14BF14">
        <w:rPr>
          <w:rFonts w:eastAsiaTheme="minorEastAsia"/>
          <w:i/>
        </w:rPr>
        <w:t xml:space="preserve"> to apply)</w:t>
      </w:r>
      <w:r w:rsidR="00F95561" w:rsidRPr="6C14BF14">
        <w:rPr>
          <w:rFonts w:eastAsiaTheme="minorEastAsia"/>
          <w:i/>
        </w:rPr>
        <w:t>;</w:t>
      </w:r>
      <w:r w:rsidR="00604A33" w:rsidRPr="6C14BF14">
        <w:rPr>
          <w:rFonts w:eastAsiaTheme="minorEastAsia"/>
          <w:i/>
        </w:rPr>
        <w:t xml:space="preserve"> </w:t>
      </w:r>
      <w:r w:rsidR="004E11B1" w:rsidRPr="008F5DFE">
        <w:rPr>
          <w:rFonts w:eastAsiaTheme="minorEastAsia"/>
        </w:rPr>
        <w:t>Federally Qualified Health Centers with a</w:t>
      </w:r>
      <w:r w:rsidR="004E11B1" w:rsidRPr="000B1E1A">
        <w:rPr>
          <w:rFonts w:eastAsiaTheme="minorEastAsia"/>
        </w:rPr>
        <w:t xml:space="preserve">n </w:t>
      </w:r>
      <w:r w:rsidR="004E11B1" w:rsidRPr="008F5DFE">
        <w:rPr>
          <w:rFonts w:eastAsiaTheme="minorEastAsia"/>
        </w:rPr>
        <w:t>access point not covered under the organization</w:t>
      </w:r>
      <w:r w:rsidR="004E11B1" w:rsidRPr="000B1E1A">
        <w:rPr>
          <w:rFonts w:eastAsiaTheme="minorEastAsia"/>
        </w:rPr>
        <w:t>’</w:t>
      </w:r>
      <w:r w:rsidR="004E11B1" w:rsidRPr="008F5DFE">
        <w:rPr>
          <w:rFonts w:eastAsiaTheme="minorEastAsia"/>
        </w:rPr>
        <w:t xml:space="preserve">s current Section 330 funding are eligible; </w:t>
      </w:r>
      <w:r w:rsidR="004E11B1" w:rsidRPr="000B1E1A">
        <w:rPr>
          <w:rFonts w:eastAsiaTheme="minorEastAsia"/>
        </w:rPr>
        <w:t>For profit entities and organizations that do not deliver primary care services are not eligible to apply</w:t>
      </w:r>
    </w:p>
    <w:p w14:paraId="41A79D67" w14:textId="410281BC" w:rsidR="00B67BB0" w:rsidDel="0002518E" w:rsidRDefault="00B67BB0" w:rsidP="06021DA8">
      <w:pPr>
        <w:pStyle w:val="ListParagraph"/>
        <w:numPr>
          <w:ilvl w:val="0"/>
          <w:numId w:val="117"/>
        </w:numPr>
        <w:spacing w:line="256" w:lineRule="auto"/>
        <w:rPr>
          <w:rFonts w:eastAsiaTheme="minorEastAsia"/>
        </w:rPr>
      </w:pPr>
      <w:r w:rsidRPr="06021DA8">
        <w:rPr>
          <w:rFonts w:eastAsiaTheme="minorEastAsia"/>
        </w:rPr>
        <w:t>Provide</w:t>
      </w:r>
      <w:r w:rsidR="004E5153" w:rsidRPr="06021DA8">
        <w:rPr>
          <w:rFonts w:eastAsiaTheme="minorEastAsia"/>
        </w:rPr>
        <w:t>r of</w:t>
      </w:r>
      <w:r w:rsidRPr="06021DA8">
        <w:rPr>
          <w:rFonts w:eastAsiaTheme="minorEastAsia"/>
        </w:rPr>
        <w:t xml:space="preserve"> primary health care services to all individuals in the defined service area regardless of ability to pay </w:t>
      </w:r>
    </w:p>
    <w:p w14:paraId="564E5B66" w14:textId="0AB81C57" w:rsidR="00B67BB0" w:rsidDel="0002518E" w:rsidRDefault="00B67BB0" w:rsidP="06021DA8">
      <w:pPr>
        <w:pStyle w:val="ListParagraph"/>
        <w:numPr>
          <w:ilvl w:val="0"/>
          <w:numId w:val="117"/>
        </w:numPr>
        <w:spacing w:line="256" w:lineRule="auto"/>
        <w:rPr>
          <w:rFonts w:eastAsiaTheme="minorEastAsia"/>
        </w:rPr>
      </w:pPr>
      <w:r w:rsidRPr="06021DA8">
        <w:rPr>
          <w:rFonts w:eastAsiaTheme="minorEastAsia"/>
        </w:rPr>
        <w:t>Ability or plan to enroll eligible providers in Medicare and Medicaid reimbursement program</w:t>
      </w:r>
      <w:r w:rsidR="004E5153" w:rsidRPr="06021DA8">
        <w:rPr>
          <w:rFonts w:eastAsiaTheme="minorEastAsia"/>
        </w:rPr>
        <w:t>s</w:t>
      </w:r>
    </w:p>
    <w:p w14:paraId="5D7E3B82" w14:textId="3C339218" w:rsidR="00DA283E" w:rsidDel="0002518E" w:rsidRDefault="004E5153" w:rsidP="06021DA8">
      <w:pPr>
        <w:pStyle w:val="ListParagraph"/>
        <w:numPr>
          <w:ilvl w:val="0"/>
          <w:numId w:val="117"/>
        </w:numPr>
        <w:spacing w:line="256" w:lineRule="auto"/>
        <w:rPr>
          <w:rFonts w:eastAsiaTheme="minorEastAsia"/>
        </w:rPr>
      </w:pPr>
      <w:r w:rsidRPr="06021DA8">
        <w:rPr>
          <w:rFonts w:eastAsiaTheme="minorEastAsia"/>
        </w:rPr>
        <w:t>D</w:t>
      </w:r>
      <w:r w:rsidR="00B80265" w:rsidRPr="06021DA8">
        <w:rPr>
          <w:rFonts w:eastAsiaTheme="minorEastAsia"/>
        </w:rPr>
        <w:t xml:space="preserve">ocumentation demonstrating </w:t>
      </w:r>
      <w:r w:rsidR="00F912CC" w:rsidRPr="06021DA8">
        <w:rPr>
          <w:rFonts w:eastAsiaTheme="minorEastAsia"/>
        </w:rPr>
        <w:t xml:space="preserve">that </w:t>
      </w:r>
      <w:r w:rsidR="00725215" w:rsidRPr="06021DA8">
        <w:rPr>
          <w:rFonts w:eastAsiaTheme="minorEastAsia"/>
        </w:rPr>
        <w:t xml:space="preserve">at least </w:t>
      </w:r>
      <w:r w:rsidR="00D81551" w:rsidRPr="06021DA8">
        <w:rPr>
          <w:rFonts w:eastAsiaTheme="minorEastAsia"/>
        </w:rPr>
        <w:t xml:space="preserve">10% </w:t>
      </w:r>
      <w:r w:rsidR="00A62953" w:rsidRPr="06021DA8">
        <w:rPr>
          <w:rFonts w:eastAsiaTheme="minorEastAsia"/>
        </w:rPr>
        <w:t xml:space="preserve">of </w:t>
      </w:r>
      <w:r w:rsidR="00DD37CA" w:rsidRPr="06021DA8">
        <w:rPr>
          <w:rFonts w:eastAsiaTheme="minorEastAsia"/>
        </w:rPr>
        <w:t xml:space="preserve">patient volume </w:t>
      </w:r>
      <w:r w:rsidR="7E426793" w:rsidRPr="06021DA8">
        <w:rPr>
          <w:rFonts w:eastAsiaTheme="minorEastAsia"/>
        </w:rPr>
        <w:t>are</w:t>
      </w:r>
      <w:r w:rsidR="00DC3859" w:rsidRPr="06021DA8">
        <w:rPr>
          <w:rFonts w:eastAsiaTheme="minorEastAsia"/>
        </w:rPr>
        <w:t xml:space="preserve"> </w:t>
      </w:r>
      <w:r w:rsidR="00D81551" w:rsidRPr="06021DA8">
        <w:rPr>
          <w:rFonts w:eastAsiaTheme="minorEastAsia"/>
        </w:rPr>
        <w:t xml:space="preserve">Medicaid </w:t>
      </w:r>
      <w:r w:rsidRPr="06021DA8">
        <w:rPr>
          <w:rFonts w:eastAsiaTheme="minorEastAsia"/>
        </w:rPr>
        <w:t>beneficiaries</w:t>
      </w:r>
    </w:p>
    <w:p w14:paraId="104B58D8" w14:textId="48BDBEE7" w:rsidR="39CFD912" w:rsidDel="0002518E" w:rsidRDefault="00515587" w:rsidP="39CFD912">
      <w:pPr>
        <w:spacing w:after="0" w:line="240" w:lineRule="auto"/>
        <w:rPr>
          <w:rFonts w:ascii="Calibri" w:eastAsia="Calibri" w:hAnsi="Calibri" w:cs="Calibri"/>
        </w:rPr>
      </w:pPr>
      <w:r>
        <w:t xml:space="preserve">As a condition of receiving state funds, the SDRHC agrees to comply with the standards of the NC Office of the Controller, NC Office of Budget and Management standards, and NC ORH Operations Program. Link for detailed requirements includes (1) Compliance Standards (Completion of all NC DHHS Contract Approval Forms), (2) Contractual Agreement, and (3) Program Operations.  </w:t>
      </w:r>
    </w:p>
    <w:p w14:paraId="23ECBD99" w14:textId="77777777" w:rsidR="00515587" w:rsidRDefault="00515587" w:rsidP="65EB80F0">
      <w:pPr>
        <w:spacing w:after="0" w:line="240" w:lineRule="auto"/>
        <w:rPr>
          <w:rFonts w:ascii="Calibri" w:eastAsia="Calibri" w:hAnsi="Calibri" w:cs="Calibri"/>
          <w:b/>
        </w:rPr>
      </w:pPr>
    </w:p>
    <w:p w14:paraId="2CD3B2BA" w14:textId="43DD70C4" w:rsidR="653E618C" w:rsidRDefault="653E618C" w:rsidP="65EB80F0">
      <w:pPr>
        <w:spacing w:after="0" w:line="240" w:lineRule="auto"/>
        <w:rPr>
          <w:rFonts w:ascii="Calibri" w:eastAsia="Calibri" w:hAnsi="Calibri" w:cs="Calibri"/>
        </w:rPr>
      </w:pPr>
      <w:r w:rsidRPr="06021DA8">
        <w:rPr>
          <w:rFonts w:ascii="Calibri" w:eastAsia="Calibri" w:hAnsi="Calibri" w:cs="Calibri"/>
          <w:b/>
          <w:bCs/>
        </w:rPr>
        <w:t>AWARD INFORMATION</w:t>
      </w:r>
      <w:r w:rsidRPr="06021DA8">
        <w:rPr>
          <w:rFonts w:ascii="Calibri" w:eastAsia="Calibri" w:hAnsi="Calibri" w:cs="Calibri"/>
        </w:rPr>
        <w:t xml:space="preserve">: Applicant awardees will be awarded for a </w:t>
      </w:r>
      <w:r w:rsidR="00C0083A">
        <w:rPr>
          <w:rFonts w:ascii="Calibri" w:eastAsia="Calibri" w:hAnsi="Calibri" w:cs="Calibri"/>
        </w:rPr>
        <w:t>one</w:t>
      </w:r>
      <w:r w:rsidRPr="06021DA8">
        <w:rPr>
          <w:rFonts w:ascii="Calibri" w:eastAsia="Calibri" w:hAnsi="Calibri" w:cs="Calibri"/>
        </w:rPr>
        <w:t xml:space="preserve">-year period, with the option to renew for </w:t>
      </w:r>
      <w:r w:rsidR="007652C2">
        <w:rPr>
          <w:rFonts w:ascii="Calibri" w:eastAsia="Calibri" w:hAnsi="Calibri" w:cs="Calibri"/>
        </w:rPr>
        <w:t xml:space="preserve">an </w:t>
      </w:r>
      <w:r w:rsidR="7C2FF209" w:rsidRPr="58F88019">
        <w:rPr>
          <w:rFonts w:ascii="Calibri" w:eastAsia="Calibri" w:hAnsi="Calibri" w:cs="Calibri"/>
        </w:rPr>
        <w:t xml:space="preserve">additional </w:t>
      </w:r>
      <w:r w:rsidRPr="06021DA8">
        <w:rPr>
          <w:rFonts w:ascii="Calibri" w:eastAsia="Calibri" w:hAnsi="Calibri" w:cs="Calibri"/>
        </w:rPr>
        <w:t>year</w:t>
      </w:r>
      <w:r w:rsidR="04FC276D" w:rsidRPr="58F88019">
        <w:rPr>
          <w:rFonts w:ascii="Calibri" w:eastAsia="Calibri" w:hAnsi="Calibri" w:cs="Calibri"/>
        </w:rPr>
        <w:t>.</w:t>
      </w:r>
      <w:r w:rsidR="1E1BC8F5" w:rsidRPr="06021DA8">
        <w:rPr>
          <w:rFonts w:ascii="Calibri" w:eastAsia="Calibri" w:hAnsi="Calibri" w:cs="Calibri"/>
        </w:rPr>
        <w:t xml:space="preserve"> Awardees are required to </w:t>
      </w:r>
      <w:r w:rsidRPr="06021DA8">
        <w:rPr>
          <w:rFonts w:ascii="Calibri" w:eastAsia="Calibri" w:hAnsi="Calibri" w:cs="Calibri"/>
        </w:rPr>
        <w:t>attend a grant award workshop and participat</w:t>
      </w:r>
      <w:r w:rsidR="22440E21" w:rsidRPr="06021DA8">
        <w:rPr>
          <w:rFonts w:ascii="Calibri" w:eastAsia="Calibri" w:hAnsi="Calibri" w:cs="Calibri"/>
        </w:rPr>
        <w:t>e</w:t>
      </w:r>
      <w:r w:rsidRPr="06021DA8">
        <w:rPr>
          <w:rFonts w:ascii="Calibri" w:eastAsia="Calibri" w:hAnsi="Calibri" w:cs="Calibri"/>
        </w:rPr>
        <w:t xml:space="preserve"> in a site visit or desk review within </w:t>
      </w:r>
      <w:r w:rsidR="00C0083A">
        <w:rPr>
          <w:rFonts w:ascii="Calibri" w:eastAsia="Calibri" w:hAnsi="Calibri" w:cs="Calibri"/>
        </w:rPr>
        <w:t>three</w:t>
      </w:r>
      <w:r w:rsidR="00C0083A" w:rsidRPr="06021DA8">
        <w:rPr>
          <w:rFonts w:ascii="Calibri" w:eastAsia="Calibri" w:hAnsi="Calibri" w:cs="Calibri"/>
        </w:rPr>
        <w:t xml:space="preserve"> </w:t>
      </w:r>
      <w:r w:rsidRPr="06021DA8">
        <w:rPr>
          <w:rFonts w:ascii="Calibri" w:eastAsia="Calibri" w:hAnsi="Calibri" w:cs="Calibri"/>
        </w:rPr>
        <w:t>months of the awarded start date.</w:t>
      </w:r>
      <w:r w:rsidR="009B747D" w:rsidRPr="06021DA8">
        <w:rPr>
          <w:rFonts w:ascii="Calibri" w:eastAsia="Calibri" w:hAnsi="Calibri" w:cs="Calibri"/>
        </w:rPr>
        <w:t xml:space="preserve"> </w:t>
      </w:r>
      <w:r w:rsidR="009B747D" w:rsidRPr="06021DA8">
        <w:rPr>
          <w:b/>
          <w:bCs/>
        </w:rPr>
        <w:t xml:space="preserve">Any remaining balances from Year </w:t>
      </w:r>
      <w:r w:rsidRPr="06021DA8">
        <w:rPr>
          <w:b/>
          <w:bCs/>
        </w:rPr>
        <w:t>1</w:t>
      </w:r>
      <w:r w:rsidR="009B747D" w:rsidRPr="06021DA8">
        <w:rPr>
          <w:b/>
          <w:bCs/>
        </w:rPr>
        <w:t xml:space="preserve"> funds will not </w:t>
      </w:r>
      <w:proofErr w:type="gramStart"/>
      <w:r w:rsidR="009B747D" w:rsidRPr="06021DA8">
        <w:rPr>
          <w:b/>
          <w:bCs/>
        </w:rPr>
        <w:t>carry</w:t>
      </w:r>
      <w:proofErr w:type="gramEnd"/>
      <w:r w:rsidR="009B747D" w:rsidRPr="06021DA8">
        <w:rPr>
          <w:b/>
          <w:bCs/>
        </w:rPr>
        <w:t xml:space="preserve"> forward into </w:t>
      </w:r>
      <w:r w:rsidR="5A6DB691" w:rsidRPr="58F88019">
        <w:rPr>
          <w:b/>
          <w:bCs/>
        </w:rPr>
        <w:t>the following year</w:t>
      </w:r>
      <w:r w:rsidR="009B747D" w:rsidRPr="58F88019">
        <w:rPr>
          <w:b/>
          <w:bCs/>
        </w:rPr>
        <w:t>.</w:t>
      </w:r>
      <w:r w:rsidR="009B747D" w:rsidRPr="06021DA8">
        <w:rPr>
          <w:b/>
          <w:bCs/>
        </w:rPr>
        <w:t xml:space="preserve"> </w:t>
      </w:r>
      <w:r w:rsidR="009B747D">
        <w:t xml:space="preserve"> </w:t>
      </w:r>
      <w:r w:rsidR="1A44C414">
        <w:t>F</w:t>
      </w:r>
      <w:r w:rsidR="1A44C414" w:rsidRPr="06021DA8">
        <w:rPr>
          <w:rFonts w:ascii="Calibri" w:eastAsia="Calibri" w:hAnsi="Calibri" w:cs="Calibri"/>
        </w:rPr>
        <w:t>uture funding</w:t>
      </w:r>
      <w:r w:rsidR="1A44C414" w:rsidRPr="06021DA8" w:rsidDel="00C0083A">
        <w:rPr>
          <w:rFonts w:ascii="Calibri" w:eastAsia="Calibri" w:hAnsi="Calibri" w:cs="Calibri"/>
        </w:rPr>
        <w:t xml:space="preserve"> </w:t>
      </w:r>
      <w:r w:rsidR="00C0083A">
        <w:rPr>
          <w:rFonts w:ascii="Calibri" w:eastAsia="Calibri" w:hAnsi="Calibri" w:cs="Calibri"/>
        </w:rPr>
        <w:t>is</w:t>
      </w:r>
      <w:r w:rsidR="00C0083A" w:rsidRPr="06021DA8">
        <w:rPr>
          <w:rFonts w:ascii="Calibri" w:eastAsia="Calibri" w:hAnsi="Calibri" w:cs="Calibri"/>
        </w:rPr>
        <w:t xml:space="preserve"> </w:t>
      </w:r>
      <w:r w:rsidR="1A44C414" w:rsidRPr="06021DA8">
        <w:rPr>
          <w:rFonts w:ascii="Calibri" w:eastAsia="Calibri" w:hAnsi="Calibri" w:cs="Calibri"/>
        </w:rPr>
        <w:t>contingent upon substantially meeting performance and financial goals</w:t>
      </w:r>
      <w:r w:rsidR="5EFD8BDB" w:rsidRPr="06021DA8">
        <w:rPr>
          <w:rFonts w:ascii="Calibri" w:eastAsia="Calibri" w:hAnsi="Calibri" w:cs="Calibri"/>
        </w:rPr>
        <w:t xml:space="preserve"> as mutually agreed upon between </w:t>
      </w:r>
      <w:r w:rsidR="00C0083A">
        <w:rPr>
          <w:rFonts w:ascii="Calibri" w:eastAsia="Calibri" w:hAnsi="Calibri" w:cs="Calibri"/>
        </w:rPr>
        <w:t>ORH</w:t>
      </w:r>
      <w:r w:rsidR="5EFD8BDB" w:rsidRPr="06021DA8">
        <w:rPr>
          <w:rFonts w:ascii="Calibri" w:eastAsia="Calibri" w:hAnsi="Calibri" w:cs="Calibri"/>
        </w:rPr>
        <w:t xml:space="preserve"> and the awardee.</w:t>
      </w:r>
    </w:p>
    <w:p w14:paraId="7B34CA6A" w14:textId="2FEDE60B" w:rsidR="05C06890" w:rsidRDefault="05C06890" w:rsidP="05C06890">
      <w:pPr>
        <w:spacing w:after="0" w:line="240" w:lineRule="auto"/>
        <w:rPr>
          <w:rFonts w:ascii="Calibri" w:eastAsia="Calibri" w:hAnsi="Calibri" w:cs="Calibri"/>
        </w:rPr>
      </w:pPr>
    </w:p>
    <w:p w14:paraId="2D93FE19" w14:textId="45505F00" w:rsidR="59789542" w:rsidRPr="006B37D9" w:rsidRDefault="00816713" w:rsidP="59789542">
      <w:pPr>
        <w:spacing w:after="0"/>
        <w:rPr>
          <w:rFonts w:eastAsiaTheme="minorEastAsia"/>
          <w:color w:val="000000" w:themeColor="text1"/>
        </w:rPr>
      </w:pPr>
      <w:r w:rsidRPr="311E0C8B">
        <w:rPr>
          <w:rFonts w:eastAsiaTheme="minorEastAsia"/>
          <w:b/>
          <w:color w:val="000000" w:themeColor="text1"/>
        </w:rPr>
        <w:t>MAXIMUM AWARD AMOUNT</w:t>
      </w:r>
      <w:r w:rsidR="59789542" w:rsidRPr="311E0C8B">
        <w:rPr>
          <w:rFonts w:eastAsiaTheme="minorEastAsia"/>
          <w:b/>
          <w:color w:val="000000" w:themeColor="text1"/>
        </w:rPr>
        <w:t xml:space="preserve">: </w:t>
      </w:r>
      <w:r w:rsidR="59789542" w:rsidRPr="311E0C8B">
        <w:rPr>
          <w:rFonts w:eastAsiaTheme="minorEastAsia"/>
          <w:color w:val="000000" w:themeColor="text1"/>
        </w:rPr>
        <w:t>Applicants may request up to $</w:t>
      </w:r>
      <w:r w:rsidR="00486684" w:rsidRPr="311E0C8B">
        <w:rPr>
          <w:rFonts w:eastAsiaTheme="minorEastAsia"/>
          <w:color w:val="000000" w:themeColor="text1"/>
        </w:rPr>
        <w:t>250,500</w:t>
      </w:r>
      <w:r w:rsidR="59789542" w:rsidRPr="311E0C8B">
        <w:rPr>
          <w:rFonts w:eastAsiaTheme="minorEastAsia"/>
          <w:color w:val="000000" w:themeColor="text1"/>
        </w:rPr>
        <w:t>.</w:t>
      </w:r>
    </w:p>
    <w:p w14:paraId="36535676" w14:textId="69FDB070" w:rsidR="59789542" w:rsidRPr="006B37D9" w:rsidRDefault="59789542" w:rsidP="59789542">
      <w:pPr>
        <w:spacing w:after="0" w:line="240" w:lineRule="auto"/>
        <w:rPr>
          <w:rFonts w:cstheme="minorHAnsi"/>
        </w:rPr>
      </w:pPr>
    </w:p>
    <w:p w14:paraId="360F4AA7" w14:textId="627B19C6" w:rsidR="00307B51" w:rsidRPr="00307B51" w:rsidRDefault="00980FD0" w:rsidP="00307B51">
      <w:pPr>
        <w:spacing w:after="0" w:line="240" w:lineRule="auto"/>
      </w:pPr>
      <w:r w:rsidRPr="06021DA8">
        <w:rPr>
          <w:rFonts w:eastAsia="Arial"/>
          <w:b/>
          <w:bCs/>
          <w:color w:val="000000" w:themeColor="text1"/>
        </w:rPr>
        <w:t>PROPOSED PROJECT PERIOD OR CONTRACT TERM:</w:t>
      </w:r>
      <w:r w:rsidR="00712D4B" w:rsidRPr="06021DA8">
        <w:rPr>
          <w:rFonts w:eastAsia="Arial"/>
          <w:b/>
          <w:bCs/>
          <w:color w:val="000000" w:themeColor="text1"/>
        </w:rPr>
        <w:t xml:space="preserve"> </w:t>
      </w:r>
      <w:r w:rsidR="5F8FEFAB" w:rsidRPr="06021DA8">
        <w:rPr>
          <w:rFonts w:eastAsia="Arial"/>
        </w:rPr>
        <w:t>State Fiscal Year 202</w:t>
      </w:r>
      <w:r w:rsidR="6AA45CE3" w:rsidRPr="06021DA8">
        <w:rPr>
          <w:rFonts w:eastAsia="Arial"/>
        </w:rPr>
        <w:t>7</w:t>
      </w:r>
      <w:r w:rsidR="5F8FEFAB" w:rsidRPr="06021DA8">
        <w:rPr>
          <w:rFonts w:eastAsia="Arial"/>
        </w:rPr>
        <w:t>: July 1, 202</w:t>
      </w:r>
      <w:r w:rsidR="01791622" w:rsidRPr="06021DA8">
        <w:rPr>
          <w:rFonts w:eastAsia="Arial"/>
        </w:rPr>
        <w:t>6</w:t>
      </w:r>
      <w:r w:rsidR="5F8FEFAB" w:rsidRPr="06021DA8">
        <w:rPr>
          <w:rFonts w:eastAsia="Arial"/>
        </w:rPr>
        <w:t xml:space="preserve"> – June 30, 202</w:t>
      </w:r>
      <w:r w:rsidR="081890D1" w:rsidRPr="06021DA8">
        <w:rPr>
          <w:rFonts w:eastAsia="Arial"/>
        </w:rPr>
        <w:t>7</w:t>
      </w:r>
      <w:r w:rsidR="00155C6E">
        <w:rPr>
          <w:rFonts w:eastAsia="Arial"/>
        </w:rPr>
        <w:t xml:space="preserve">. </w:t>
      </w:r>
      <w:r w:rsidR="00307B51">
        <w:t xml:space="preserve">All grantees must fully expend grant funds </w:t>
      </w:r>
      <w:r w:rsidR="008750E4">
        <w:t>by</w:t>
      </w:r>
      <w:r w:rsidR="00307B51">
        <w:t xml:space="preserve"> June 30, 202</w:t>
      </w:r>
      <w:r w:rsidR="00071DE5">
        <w:t>6</w:t>
      </w:r>
      <w:r w:rsidR="00307B51">
        <w:t>.   All invoices for completed and projected work must be submitted to ORH for reimbursement no later than June 7, 202</w:t>
      </w:r>
      <w:r w:rsidR="2916D027">
        <w:t>7</w:t>
      </w:r>
      <w:r w:rsidR="00307B51">
        <w:t xml:space="preserve">.  </w:t>
      </w:r>
    </w:p>
    <w:p w14:paraId="2048BCB6" w14:textId="610A1E13" w:rsidR="59789542" w:rsidRPr="006B37D9" w:rsidRDefault="59789542" w:rsidP="59789542">
      <w:pPr>
        <w:spacing w:after="0" w:line="240" w:lineRule="auto"/>
        <w:rPr>
          <w:rFonts w:cstheme="minorHAnsi"/>
        </w:rPr>
      </w:pPr>
    </w:p>
    <w:p w14:paraId="13344670" w14:textId="0FB756C4" w:rsidR="001F4D7F" w:rsidRPr="007A419D" w:rsidDel="0002518E" w:rsidRDefault="00654FCC" w:rsidP="06021DA8">
      <w:pPr>
        <w:spacing w:after="0" w:line="240" w:lineRule="auto"/>
        <w:rPr>
          <w:b/>
          <w:bCs/>
        </w:rPr>
      </w:pPr>
      <w:r w:rsidRPr="06021DA8">
        <w:rPr>
          <w:b/>
          <w:bCs/>
        </w:rPr>
        <w:t>GRANT FU</w:t>
      </w:r>
      <w:r w:rsidR="007A419D" w:rsidRPr="06021DA8">
        <w:rPr>
          <w:b/>
          <w:bCs/>
        </w:rPr>
        <w:t>NDING DESCRIPTION</w:t>
      </w:r>
    </w:p>
    <w:p w14:paraId="4D3844D0" w14:textId="526AD12F" w:rsidR="7ACFEFEC" w:rsidDel="0002518E" w:rsidRDefault="6AEB852A" w:rsidP="438AFCDF">
      <w:pPr>
        <w:numPr>
          <w:ilvl w:val="0"/>
          <w:numId w:val="118"/>
        </w:numPr>
        <w:spacing w:after="0" w:line="240" w:lineRule="auto"/>
      </w:pPr>
      <w:r w:rsidRPr="58F88019">
        <w:rPr>
          <w:b/>
          <w:bCs/>
        </w:rPr>
        <w:t xml:space="preserve">Funding Level </w:t>
      </w:r>
      <w:r w:rsidR="65E7EB4A" w:rsidRPr="06021DA8">
        <w:rPr>
          <w:b/>
          <w:bCs/>
        </w:rPr>
        <w:t>Definitions</w:t>
      </w:r>
      <w:r w:rsidR="114A24FF" w:rsidRPr="06021DA8">
        <w:rPr>
          <w:b/>
          <w:bCs/>
        </w:rPr>
        <w:t xml:space="preserve"> </w:t>
      </w:r>
      <w:r w:rsidR="65E7EB4A">
        <w:t xml:space="preserve">- There are two </w:t>
      </w:r>
      <w:r w:rsidR="0BE222BE">
        <w:t xml:space="preserve">levels of funding </w:t>
      </w:r>
      <w:r w:rsidR="65E7EB4A">
        <w:t>for applicants</w:t>
      </w:r>
      <w:r w:rsidR="62197C54">
        <w:t xml:space="preserve"> to consider</w:t>
      </w:r>
      <w:r w:rsidR="65E7EB4A">
        <w:t xml:space="preserve">. </w:t>
      </w:r>
      <w:r w:rsidR="28B37AA9" w:rsidRPr="58F88019">
        <w:rPr>
          <w:b/>
          <w:bCs/>
        </w:rPr>
        <w:t>Level</w:t>
      </w:r>
      <w:r w:rsidR="594F4F3E" w:rsidRPr="06021DA8">
        <w:rPr>
          <w:b/>
          <w:bCs/>
        </w:rPr>
        <w:t xml:space="preserve"> 1</w:t>
      </w:r>
      <w:r w:rsidR="65E7EB4A" w:rsidRPr="06021DA8">
        <w:rPr>
          <w:b/>
          <w:bCs/>
        </w:rPr>
        <w:t xml:space="preserve"> i</w:t>
      </w:r>
      <w:r w:rsidR="6331BDAF" w:rsidRPr="06021DA8">
        <w:rPr>
          <w:b/>
          <w:bCs/>
        </w:rPr>
        <w:t>ncludes</w:t>
      </w:r>
      <w:r w:rsidR="65E7EB4A" w:rsidRPr="06021DA8">
        <w:rPr>
          <w:b/>
          <w:bCs/>
        </w:rPr>
        <w:t xml:space="preserve"> Capacity-Building sites</w:t>
      </w:r>
      <w:r w:rsidR="65E7EB4A">
        <w:t xml:space="preserve"> who </w:t>
      </w:r>
      <w:r w:rsidR="1CBB005A">
        <w:t xml:space="preserve">do not currently serve Medicaid and Medicare patients, but </w:t>
      </w:r>
      <w:r w:rsidR="5570324E">
        <w:t>plan to do so within the first year of funding.</w:t>
      </w:r>
      <w:r w:rsidR="22939257">
        <w:t xml:space="preserve"> If awarded, Capacity-Building sites will work with ORH and NC AHEC to complete their Medicaid application </w:t>
      </w:r>
      <w:r w:rsidR="0FA8EAEB">
        <w:t>by the end of SFY 202</w:t>
      </w:r>
      <w:r w:rsidR="6EF5E95C">
        <w:t>7</w:t>
      </w:r>
      <w:r w:rsidR="0FA8EAEB">
        <w:t xml:space="preserve"> to reach </w:t>
      </w:r>
      <w:r w:rsidR="526358EC">
        <w:t>Level</w:t>
      </w:r>
      <w:r w:rsidR="00ED75EC">
        <w:t xml:space="preserve"> </w:t>
      </w:r>
      <w:r w:rsidR="0FA8EAEB">
        <w:t>2.</w:t>
      </w:r>
      <w:r w:rsidR="14FACF35">
        <w:t xml:space="preserve"> </w:t>
      </w:r>
      <w:r w:rsidR="44945E4E">
        <w:t>Level</w:t>
      </w:r>
      <w:r w:rsidR="14FACF35">
        <w:t xml:space="preserve"> 1 sites are eligible for Operati</w:t>
      </w:r>
      <w:r w:rsidR="5E670CD7">
        <w:t>onal</w:t>
      </w:r>
      <w:r w:rsidR="14FACF35">
        <w:t>/ Infrastructure funds ONLY.</w:t>
      </w:r>
      <w:r w:rsidR="0FA8EAEB">
        <w:t xml:space="preserve"> </w:t>
      </w:r>
      <w:r w:rsidR="63BE79E7">
        <w:t>Level</w:t>
      </w:r>
      <w:r w:rsidR="00ED75EC">
        <w:t xml:space="preserve"> </w:t>
      </w:r>
      <w:r w:rsidR="42B08C1C">
        <w:t>1 site</w:t>
      </w:r>
      <w:r w:rsidR="1DE5507E">
        <w:t>s are eligible for awards up to</w:t>
      </w:r>
      <w:r w:rsidR="42B08C1C">
        <w:t xml:space="preserve"> $100,000. </w:t>
      </w:r>
      <w:r w:rsidR="5A70F6E7" w:rsidRPr="58F88019">
        <w:rPr>
          <w:b/>
          <w:bCs/>
        </w:rPr>
        <w:t>Level</w:t>
      </w:r>
      <w:r w:rsidR="6F4B04F1" w:rsidRPr="06021DA8">
        <w:rPr>
          <w:b/>
          <w:bCs/>
        </w:rPr>
        <w:t xml:space="preserve"> 2</w:t>
      </w:r>
      <w:r w:rsidR="5570324E" w:rsidRPr="06021DA8">
        <w:rPr>
          <w:b/>
          <w:bCs/>
        </w:rPr>
        <w:t xml:space="preserve"> i</w:t>
      </w:r>
      <w:r w:rsidR="35816EB7" w:rsidRPr="06021DA8">
        <w:rPr>
          <w:b/>
          <w:bCs/>
        </w:rPr>
        <w:t>ncludes</w:t>
      </w:r>
      <w:r w:rsidR="5570324E" w:rsidRPr="06021DA8">
        <w:rPr>
          <w:b/>
          <w:bCs/>
        </w:rPr>
        <w:t xml:space="preserve"> State Designated Rural Health Centers</w:t>
      </w:r>
      <w:r w:rsidR="5570324E">
        <w:t xml:space="preserve"> who currently serve Medicaid and Medicare patien</w:t>
      </w:r>
      <w:r w:rsidR="5143CFE3">
        <w:t xml:space="preserve">ts and meet the 10% </w:t>
      </w:r>
      <w:r w:rsidR="42A5C6AA">
        <w:t xml:space="preserve">Medicaid </w:t>
      </w:r>
      <w:r w:rsidR="5143CFE3">
        <w:t>patient population threshold.</w:t>
      </w:r>
      <w:r w:rsidR="3DABFA6F">
        <w:t xml:space="preserve"> </w:t>
      </w:r>
      <w:r w:rsidR="1A2D59E9">
        <w:t xml:space="preserve"> </w:t>
      </w:r>
      <w:r w:rsidR="45EB0A58">
        <w:t>Level</w:t>
      </w:r>
      <w:r w:rsidR="1A2D59E9">
        <w:t xml:space="preserve"> 2 sites are eligible for awards up to $250,500.</w:t>
      </w:r>
      <w:r w:rsidR="002227B5">
        <w:t xml:space="preserve"> </w:t>
      </w:r>
      <w:r w:rsidR="002227B5" w:rsidRPr="00EB2444">
        <w:t xml:space="preserve">All applicants applying for </w:t>
      </w:r>
      <w:r w:rsidR="43B4C411" w:rsidRPr="009B59AE">
        <w:t>Level</w:t>
      </w:r>
      <w:r w:rsidR="002227B5" w:rsidRPr="00EB2444">
        <w:t xml:space="preserve"> 2 status must</w:t>
      </w:r>
      <w:r w:rsidR="00893487" w:rsidRPr="00EB2444">
        <w:t xml:space="preserve"> have at least 10% Medicaid patient volume and currently billing Medicaid for those services.</w:t>
      </w:r>
      <w:r w:rsidR="00893487">
        <w:t xml:space="preserve"> </w:t>
      </w:r>
    </w:p>
    <w:p w14:paraId="0BF6B68D" w14:textId="55C897F2" w:rsidR="007D664B" w:rsidRPr="007D664B" w:rsidRDefault="465819CB" w:rsidP="007D664B">
      <w:pPr>
        <w:numPr>
          <w:ilvl w:val="0"/>
          <w:numId w:val="118"/>
        </w:numPr>
        <w:spacing w:after="0" w:line="240" w:lineRule="auto"/>
      </w:pPr>
      <w:r w:rsidRPr="06021DA8">
        <w:rPr>
          <w:b/>
          <w:bCs/>
        </w:rPr>
        <w:lastRenderedPageBreak/>
        <w:t>Health service delivery site: </w:t>
      </w:r>
      <w:r w:rsidR="682834FA" w:rsidRPr="06021DA8">
        <w:rPr>
          <w:b/>
          <w:bCs/>
        </w:rPr>
        <w:t>Primary Care</w:t>
      </w:r>
      <w:r w:rsidRPr="06021DA8">
        <w:rPr>
          <w:b/>
          <w:bCs/>
        </w:rPr>
        <w:t xml:space="preserve"> Access Plan (</w:t>
      </w:r>
      <w:r w:rsidR="682834FA" w:rsidRPr="06021DA8">
        <w:rPr>
          <w:b/>
          <w:bCs/>
        </w:rPr>
        <w:t>PC</w:t>
      </w:r>
      <w:r w:rsidRPr="06021DA8">
        <w:rPr>
          <w:b/>
          <w:bCs/>
        </w:rPr>
        <w:t>AP) and/or Behavioral Health </w:t>
      </w:r>
      <w:r w:rsidR="682834FA" w:rsidRPr="06021DA8">
        <w:rPr>
          <w:b/>
          <w:bCs/>
        </w:rPr>
        <w:t xml:space="preserve">Access Plan </w:t>
      </w:r>
      <w:r w:rsidRPr="06021DA8">
        <w:rPr>
          <w:b/>
          <w:bCs/>
        </w:rPr>
        <w:t>(BH</w:t>
      </w:r>
      <w:r w:rsidR="682834FA" w:rsidRPr="06021DA8">
        <w:rPr>
          <w:b/>
          <w:bCs/>
        </w:rPr>
        <w:t>AP</w:t>
      </w:r>
      <w:r w:rsidRPr="06021DA8">
        <w:rPr>
          <w:b/>
          <w:bCs/>
        </w:rPr>
        <w:t>) –</w:t>
      </w:r>
      <w:r>
        <w:t xml:space="preserve">Proposal to provide a comprehensive package of healthcare services to rural uninsured/underinsured residents. These visits are reimbursable at a rate of </w:t>
      </w:r>
      <w:r w:rsidR="18E7D332">
        <w:t>$115</w:t>
      </w:r>
      <w:r w:rsidR="5B4B6A0C">
        <w:t>.00</w:t>
      </w:r>
      <w:r>
        <w:t xml:space="preserve"> per </w:t>
      </w:r>
      <w:r w:rsidR="682834FA" w:rsidRPr="06021DA8">
        <w:rPr>
          <w:b/>
          <w:bCs/>
        </w:rPr>
        <w:t>PC</w:t>
      </w:r>
      <w:r w:rsidRPr="06021DA8">
        <w:rPr>
          <w:b/>
          <w:bCs/>
        </w:rPr>
        <w:t>AP </w:t>
      </w:r>
      <w:r>
        <w:t>encounter to the health center based on medically necessary</w:t>
      </w:r>
      <w:r w:rsidR="39A8E098">
        <w:t>,</w:t>
      </w:r>
      <w:r>
        <w:t xml:space="preserve"> face-to-face provider encounters, </w:t>
      </w:r>
      <w:r w:rsidR="2A05C699">
        <w:t xml:space="preserve">which includes, but is not limited to the </w:t>
      </w:r>
      <w:r>
        <w:t>follow</w:t>
      </w:r>
      <w:r w:rsidR="08BF15D4">
        <w:t>ing</w:t>
      </w:r>
      <w:r>
        <w:t>: on</w:t>
      </w:r>
      <w:r w:rsidR="39A8E098">
        <w:t>-</w:t>
      </w:r>
      <w:r>
        <w:t>site x-rays, in-house labs</w:t>
      </w:r>
      <w:r w:rsidR="00F349CA">
        <w:t xml:space="preserve"> (</w:t>
      </w:r>
      <w:r w:rsidR="008E344F" w:rsidRPr="008E344F">
        <w:t xml:space="preserve">reimbursable if the </w:t>
      </w:r>
      <w:r w:rsidR="008E344F">
        <w:t>organization</w:t>
      </w:r>
      <w:r w:rsidR="008E344F" w:rsidRPr="008E344F">
        <w:t xml:space="preserve"> owns and operates their own lab equipment and the patient labs are completed on site</w:t>
      </w:r>
      <w:r w:rsidR="008E344F">
        <w:t>)</w:t>
      </w:r>
      <w:r>
        <w:t xml:space="preserve">, minor surgical procedures, services performed by practice providers, prophylaxis, and </w:t>
      </w:r>
      <w:r w:rsidR="5C115365">
        <w:t>telehealth</w:t>
      </w:r>
      <w:r>
        <w:t>.  </w:t>
      </w:r>
      <w:r w:rsidR="006E0074">
        <w:t>For purposes of this grant</w:t>
      </w:r>
      <w:r w:rsidR="006470F2">
        <w:t xml:space="preserve">, a reimbursable telehealth encounter </w:t>
      </w:r>
      <w:r w:rsidR="007D664B">
        <w:t xml:space="preserve">is defined as </w:t>
      </w:r>
      <w:r w:rsidR="007D664B" w:rsidRPr="007D664B">
        <w:t>the use of two-way, real-time interactive audio and video where the healthcare provider and the patient can hear and see each other.</w:t>
      </w:r>
    </w:p>
    <w:p w14:paraId="5DA100FC" w14:textId="12C5E60A" w:rsidR="001F4D7F" w:rsidRPr="001F4D7F" w:rsidDel="0002518E" w:rsidRDefault="465819CB" w:rsidP="475BB1E5">
      <w:pPr>
        <w:numPr>
          <w:ilvl w:val="0"/>
          <w:numId w:val="118"/>
        </w:numPr>
        <w:spacing w:after="0" w:line="240" w:lineRule="auto"/>
      </w:pPr>
      <w:r w:rsidRPr="06021DA8">
        <w:rPr>
          <w:b/>
          <w:bCs/>
        </w:rPr>
        <w:t>BH</w:t>
      </w:r>
      <w:r w:rsidR="682834FA" w:rsidRPr="06021DA8">
        <w:rPr>
          <w:b/>
          <w:bCs/>
        </w:rPr>
        <w:t>AP</w:t>
      </w:r>
      <w:r w:rsidRPr="06021DA8">
        <w:rPr>
          <w:b/>
          <w:bCs/>
        </w:rPr>
        <w:t> </w:t>
      </w:r>
      <w:r>
        <w:t>funds are available for behavioral health and mental health counseling services. The visits are reimbursable at a rate of $</w:t>
      </w:r>
      <w:r w:rsidR="25A6771E">
        <w:t>80</w:t>
      </w:r>
      <w:r w:rsidR="26561B9D">
        <w:t>.00</w:t>
      </w:r>
      <w:r>
        <w:t xml:space="preserve"> per encounter to the health center based on face-to-face behavioral health provider encounters. Eligible providers include</w:t>
      </w:r>
      <w:r w:rsidR="23E196AE">
        <w:t xml:space="preserve"> but are not limited to</w:t>
      </w:r>
      <w:r>
        <w:t> licensed clinical social workers, advanced practice registered nurses, psychologists, and psychiatrists.    </w:t>
      </w:r>
    </w:p>
    <w:p w14:paraId="0F5F97FF" w14:textId="142BAA16" w:rsidR="001F4D7F" w:rsidRPr="001F4D7F" w:rsidDel="0002518E" w:rsidRDefault="0A0FBDD0" w:rsidP="12B74250">
      <w:pPr>
        <w:numPr>
          <w:ilvl w:val="0"/>
          <w:numId w:val="118"/>
        </w:numPr>
        <w:spacing w:after="0" w:line="240" w:lineRule="auto"/>
        <w:rPr>
          <w:rFonts w:ascii="Calibri" w:eastAsia="Calibri" w:hAnsi="Calibri" w:cs="Calibri"/>
        </w:rPr>
      </w:pPr>
      <w:r w:rsidRPr="06021DA8">
        <w:rPr>
          <w:b/>
          <w:bCs/>
        </w:rPr>
        <w:t xml:space="preserve">Quality Improvement - </w:t>
      </w:r>
      <w:r w:rsidR="3B0AE5BE">
        <w:t>Applicant awardees are required to c</w:t>
      </w:r>
      <w:r w:rsidR="3B0AE5BE" w:rsidRPr="06021DA8">
        <w:rPr>
          <w:rFonts w:ascii="Calibri" w:eastAsia="Calibri" w:hAnsi="Calibri" w:cs="Calibri"/>
        </w:rPr>
        <w:t xml:space="preserve">omplete or update </w:t>
      </w:r>
      <w:r w:rsidR="5F29F7CB" w:rsidRPr="06021DA8">
        <w:rPr>
          <w:rFonts w:ascii="Calibri" w:eastAsia="Calibri" w:hAnsi="Calibri" w:cs="Calibri"/>
        </w:rPr>
        <w:t xml:space="preserve">an </w:t>
      </w:r>
      <w:r w:rsidR="3B0AE5BE" w:rsidRPr="06021DA8">
        <w:rPr>
          <w:rFonts w:ascii="Calibri" w:eastAsia="Calibri" w:hAnsi="Calibri" w:cs="Calibri"/>
        </w:rPr>
        <w:t xml:space="preserve">annual practice assessment, action plan and identify mutually agreed upon activities for execution with </w:t>
      </w:r>
      <w:r w:rsidR="5FA3C58E" w:rsidRPr="06021DA8">
        <w:rPr>
          <w:rFonts w:ascii="Calibri" w:eastAsia="Calibri" w:hAnsi="Calibri" w:cs="Calibri"/>
        </w:rPr>
        <w:t>an</w:t>
      </w:r>
      <w:r w:rsidR="00A63010" w:rsidRPr="06021DA8">
        <w:rPr>
          <w:rFonts w:ascii="Calibri" w:eastAsia="Calibri" w:hAnsi="Calibri" w:cs="Calibri"/>
        </w:rPr>
        <w:t xml:space="preserve"> </w:t>
      </w:r>
      <w:r w:rsidR="3B0AE5BE" w:rsidRPr="06021DA8">
        <w:rPr>
          <w:rFonts w:ascii="Calibri" w:eastAsia="Calibri" w:hAnsi="Calibri" w:cs="Calibri"/>
        </w:rPr>
        <w:t xml:space="preserve">NC AHEC Practice Support </w:t>
      </w:r>
      <w:r w:rsidR="5D86305D" w:rsidRPr="06021DA8">
        <w:rPr>
          <w:rFonts w:ascii="Calibri" w:eastAsia="Calibri" w:hAnsi="Calibri" w:cs="Calibri"/>
        </w:rPr>
        <w:t>C</w:t>
      </w:r>
      <w:r w:rsidR="3B0AE5BE" w:rsidRPr="06021DA8">
        <w:rPr>
          <w:rFonts w:ascii="Calibri" w:eastAsia="Calibri" w:hAnsi="Calibri" w:cs="Calibri"/>
        </w:rPr>
        <w:t xml:space="preserve">oach. </w:t>
      </w:r>
      <w:r w:rsidR="44B3E79D" w:rsidRPr="06021DA8">
        <w:rPr>
          <w:rFonts w:ascii="Calibri" w:eastAsia="Calibri" w:hAnsi="Calibri" w:cs="Calibri"/>
        </w:rPr>
        <w:t>Awardees</w:t>
      </w:r>
      <w:r w:rsidR="4FB32FAB" w:rsidRPr="06021DA8">
        <w:rPr>
          <w:rFonts w:ascii="Calibri" w:eastAsia="Calibri" w:hAnsi="Calibri" w:cs="Calibri"/>
        </w:rPr>
        <w:t xml:space="preserve"> </w:t>
      </w:r>
      <w:r w:rsidR="325EB201" w:rsidRPr="06021DA8">
        <w:rPr>
          <w:rFonts w:ascii="Calibri" w:eastAsia="Calibri" w:hAnsi="Calibri" w:cs="Calibri"/>
        </w:rPr>
        <w:t>should e</w:t>
      </w:r>
      <w:r w:rsidR="3B0AE5BE" w:rsidRPr="06021DA8">
        <w:rPr>
          <w:rFonts w:ascii="Calibri" w:eastAsia="Calibri" w:hAnsi="Calibri" w:cs="Calibri"/>
        </w:rPr>
        <w:t>nsure activities prioritize identified operational performance needs, quality of care gaps, HIT optimization (EHR, telehealth, HIE), clinical and administrative workflow redesign, community health worker optimization, behavioral health integration development, etc. where applicable.</w:t>
      </w:r>
    </w:p>
    <w:p w14:paraId="04AFB9F0" w14:textId="3BFCC2F3" w:rsidR="001F4D7F" w:rsidRPr="001F4D7F" w:rsidDel="0002518E" w:rsidRDefault="001F4D7F" w:rsidP="00C96372">
      <w:pPr>
        <w:spacing w:after="0" w:line="240" w:lineRule="auto"/>
        <w:ind w:left="360"/>
      </w:pPr>
      <w:r>
        <w:t>  </w:t>
      </w:r>
    </w:p>
    <w:p w14:paraId="2591CEF3" w14:textId="042AA4A9" w:rsidR="001F4D7F" w:rsidRPr="001F4D7F" w:rsidDel="0002518E" w:rsidRDefault="001F4D7F" w:rsidP="00F97A05">
      <w:pPr>
        <w:spacing w:after="0" w:line="240" w:lineRule="auto"/>
        <w:ind w:left="360"/>
      </w:pPr>
      <w:r>
        <w:t>Funding preferences: Preference will be given to applicants based on the criteria listed below</w:t>
      </w:r>
      <w:r w:rsidR="00AA207B">
        <w:t>:</w:t>
      </w:r>
      <w:r>
        <w:t> </w:t>
      </w:r>
    </w:p>
    <w:p w14:paraId="65BD03C9" w14:textId="50FF170A" w:rsidR="001F4D7F" w:rsidRPr="001F4D7F" w:rsidDel="0002518E" w:rsidRDefault="001F4D7F" w:rsidP="00417BC3">
      <w:pPr>
        <w:numPr>
          <w:ilvl w:val="0"/>
          <w:numId w:val="119"/>
        </w:numPr>
        <w:tabs>
          <w:tab w:val="clear" w:pos="720"/>
          <w:tab w:val="num" w:pos="1080"/>
        </w:tabs>
        <w:spacing w:after="0" w:line="240" w:lineRule="auto"/>
        <w:ind w:left="1080"/>
      </w:pPr>
      <w:r>
        <w:t xml:space="preserve">Demonstrate </w:t>
      </w:r>
      <w:proofErr w:type="gramStart"/>
      <w:r>
        <w:t>a need</w:t>
      </w:r>
      <w:proofErr w:type="gramEnd"/>
      <w:r>
        <w:t xml:space="preserve"> for health care services for rural and underserved residents in the community. </w:t>
      </w:r>
    </w:p>
    <w:p w14:paraId="1F47291D" w14:textId="6E0EDCCB" w:rsidR="001F4D7F" w:rsidRPr="001F4D7F" w:rsidDel="0002518E" w:rsidRDefault="001F4D7F" w:rsidP="00417BC3">
      <w:pPr>
        <w:numPr>
          <w:ilvl w:val="0"/>
          <w:numId w:val="119"/>
        </w:numPr>
        <w:tabs>
          <w:tab w:val="clear" w:pos="720"/>
          <w:tab w:val="num" w:pos="1080"/>
        </w:tabs>
        <w:spacing w:after="0" w:line="240" w:lineRule="auto"/>
        <w:ind w:left="1080"/>
      </w:pPr>
      <w:r>
        <w:t>Demonstrate capacity to effectively address barriers to care for rural residents and provide quality services. </w:t>
      </w:r>
    </w:p>
    <w:p w14:paraId="0800F104" w14:textId="451050C9" w:rsidR="001F4D7F" w:rsidRPr="001F4D7F" w:rsidDel="0002518E" w:rsidRDefault="001F4D7F" w:rsidP="00417BC3">
      <w:pPr>
        <w:numPr>
          <w:ilvl w:val="0"/>
          <w:numId w:val="119"/>
        </w:numPr>
        <w:tabs>
          <w:tab w:val="clear" w:pos="720"/>
          <w:tab w:val="num" w:pos="1080"/>
        </w:tabs>
        <w:spacing w:after="0" w:line="240" w:lineRule="auto"/>
        <w:ind w:left="1080"/>
      </w:pPr>
      <w:r>
        <w:t xml:space="preserve">Demonstrate capacity to provide a healthcare home and link to </w:t>
      </w:r>
      <w:r w:rsidR="00895B26">
        <w:t xml:space="preserve">specialty care, </w:t>
      </w:r>
      <w:r>
        <w:t>dental, and behavioral health services and to respond to additional needs</w:t>
      </w:r>
      <w:r w:rsidR="00AA207B">
        <w:t xml:space="preserve"> if/when necessary</w:t>
      </w:r>
      <w:r>
        <w:t>. </w:t>
      </w:r>
    </w:p>
    <w:p w14:paraId="272AD1C3" w14:textId="28E9852E" w:rsidR="001F4D7F" w:rsidRPr="001F4D7F" w:rsidDel="0002518E" w:rsidRDefault="001F4D7F" w:rsidP="00417BC3">
      <w:pPr>
        <w:numPr>
          <w:ilvl w:val="0"/>
          <w:numId w:val="119"/>
        </w:numPr>
        <w:tabs>
          <w:tab w:val="clear" w:pos="720"/>
          <w:tab w:val="num" w:pos="1080"/>
        </w:tabs>
        <w:spacing w:after="0" w:line="240" w:lineRule="auto"/>
        <w:ind w:left="1080"/>
      </w:pPr>
      <w:r>
        <w:t xml:space="preserve">Propose a plan to incorporate rural community and patient feedback into </w:t>
      </w:r>
      <w:r w:rsidR="00AA207B">
        <w:t xml:space="preserve">its </w:t>
      </w:r>
      <w:r>
        <w:t>service delivery approach or quality improvement efforts. </w:t>
      </w:r>
    </w:p>
    <w:p w14:paraId="30BDFF3B" w14:textId="01E22384" w:rsidR="001F4D7F" w:rsidRPr="001F4D7F" w:rsidDel="0002518E" w:rsidRDefault="001F4D7F" w:rsidP="00417BC3">
      <w:pPr>
        <w:numPr>
          <w:ilvl w:val="0"/>
          <w:numId w:val="119"/>
        </w:numPr>
        <w:tabs>
          <w:tab w:val="clear" w:pos="720"/>
          <w:tab w:val="num" w:pos="1080"/>
        </w:tabs>
        <w:spacing w:after="0" w:line="240" w:lineRule="auto"/>
        <w:ind w:left="1080"/>
      </w:pPr>
      <w:r>
        <w:t>Propose a plan to integrate SDOH screening questions and assist patients with unmet needs </w:t>
      </w:r>
      <w:r w:rsidR="00AA207B">
        <w:t xml:space="preserve">using </w:t>
      </w:r>
      <w:r>
        <w:t>NCCARE360.  </w:t>
      </w:r>
    </w:p>
    <w:p w14:paraId="03F548AA" w14:textId="3D7F7F40" w:rsidR="001F4D7F" w:rsidRPr="001F4D7F" w:rsidDel="0002518E" w:rsidRDefault="001F4D7F" w:rsidP="00417BC3">
      <w:pPr>
        <w:numPr>
          <w:ilvl w:val="0"/>
          <w:numId w:val="120"/>
        </w:numPr>
        <w:tabs>
          <w:tab w:val="clear" w:pos="720"/>
          <w:tab w:val="num" w:pos="1080"/>
        </w:tabs>
        <w:spacing w:after="0" w:line="240" w:lineRule="auto"/>
        <w:ind w:left="1080"/>
      </w:pPr>
      <w:r>
        <w:t xml:space="preserve">Describe the </w:t>
      </w:r>
      <w:r w:rsidR="0006707C">
        <w:t xml:space="preserve">approach </w:t>
      </w:r>
      <w:r>
        <w:t>to meet the ORH requirements and expectations outlined in the application. </w:t>
      </w:r>
    </w:p>
    <w:p w14:paraId="65CE3084" w14:textId="7E4E44E8" w:rsidR="001F4D7F" w:rsidDel="0002518E" w:rsidRDefault="001F4D7F" w:rsidP="06021DA8">
      <w:pPr>
        <w:spacing w:after="0" w:line="240" w:lineRule="auto"/>
      </w:pPr>
    </w:p>
    <w:p w14:paraId="3B2F2DAC" w14:textId="1B95B8B3" w:rsidR="0027447D" w:rsidDel="0002518E" w:rsidRDefault="0027447D" w:rsidP="00DC3859">
      <w:pPr>
        <w:numPr>
          <w:ilvl w:val="0"/>
          <w:numId w:val="118"/>
        </w:numPr>
        <w:spacing w:after="0" w:line="240" w:lineRule="auto"/>
      </w:pPr>
      <w:r w:rsidRPr="6A931ADF">
        <w:rPr>
          <w:b/>
          <w:bCs/>
        </w:rPr>
        <w:t>Operati</w:t>
      </w:r>
      <w:r w:rsidR="090FB9A4" w:rsidRPr="6A931ADF">
        <w:rPr>
          <w:b/>
          <w:bCs/>
        </w:rPr>
        <w:t>onal</w:t>
      </w:r>
      <w:r w:rsidRPr="6A931ADF">
        <w:rPr>
          <w:b/>
          <w:bCs/>
        </w:rPr>
        <w:t>/Infrastructure Funds</w:t>
      </w:r>
      <w:r>
        <w:t xml:space="preserve"> – An organization applying for funds in this category must describe how operating funds will support access to primary care for the population in the service area. The organization must demonstrate the ability to create systems and processes that promote sustainability of the organization being funded or how the funds will supplement the primary care services provided through </w:t>
      </w:r>
      <w:r w:rsidR="00C65A06">
        <w:t xml:space="preserve">PCAP </w:t>
      </w:r>
      <w:r>
        <w:t>and/or BH</w:t>
      </w:r>
      <w:r w:rsidR="056DC311">
        <w:t>AP</w:t>
      </w:r>
      <w:r>
        <w:t>. </w:t>
      </w:r>
      <w:r w:rsidR="5BE19F77">
        <w:t>Level</w:t>
      </w:r>
      <w:r w:rsidR="7B7EE176">
        <w:t xml:space="preserve"> 1 Capacity Building sites are eligible for Operational/ Infrastructure funding only.</w:t>
      </w:r>
    </w:p>
    <w:p w14:paraId="1BF8034B" w14:textId="2A618FC9" w:rsidR="0027447D" w:rsidDel="0002518E" w:rsidRDefault="0027447D" w:rsidP="0027447D">
      <w:pPr>
        <w:spacing w:after="0" w:line="240" w:lineRule="auto"/>
      </w:pPr>
      <w:r>
        <w:t> </w:t>
      </w:r>
    </w:p>
    <w:p w14:paraId="14A305A0" w14:textId="558D2DB6" w:rsidR="0027447D" w:rsidDel="0002518E" w:rsidRDefault="0027447D" w:rsidP="00417BC3">
      <w:pPr>
        <w:spacing w:after="0" w:line="240" w:lineRule="auto"/>
        <w:ind w:left="360"/>
      </w:pPr>
      <w:r>
        <w:t>Funding preferences:  Preference will be given to applicants based on responses to the criteria below: </w:t>
      </w:r>
    </w:p>
    <w:p w14:paraId="4D1B9980" w14:textId="6567AC92" w:rsidR="0027447D" w:rsidDel="0002518E" w:rsidRDefault="0027447D" w:rsidP="00417BC3">
      <w:pPr>
        <w:numPr>
          <w:ilvl w:val="0"/>
          <w:numId w:val="122"/>
        </w:numPr>
        <w:tabs>
          <w:tab w:val="clear" w:pos="720"/>
          <w:tab w:val="num" w:pos="1080"/>
        </w:tabs>
        <w:spacing w:after="0" w:line="240" w:lineRule="auto"/>
        <w:ind w:left="1080"/>
      </w:pPr>
      <w:r>
        <w:t>Propose the creation and implementation of sustainable staff and technological infrastructure that enhances access to health care and improves quality.  </w:t>
      </w:r>
    </w:p>
    <w:p w14:paraId="48872489" w14:textId="0DE5252A" w:rsidR="0027447D" w:rsidDel="0002518E" w:rsidRDefault="0027447D" w:rsidP="00417BC3">
      <w:pPr>
        <w:numPr>
          <w:ilvl w:val="0"/>
          <w:numId w:val="123"/>
        </w:numPr>
        <w:tabs>
          <w:tab w:val="clear" w:pos="720"/>
          <w:tab w:val="num" w:pos="1080"/>
        </w:tabs>
        <w:spacing w:after="0" w:line="240" w:lineRule="auto"/>
        <w:ind w:left="1080"/>
      </w:pPr>
      <w:r>
        <w:t>Demonstrate capacity to effectively carry out COVID-19, flu and other prevention and response efforts. </w:t>
      </w:r>
    </w:p>
    <w:p w14:paraId="03917D68" w14:textId="7FE5AA08" w:rsidR="0027447D" w:rsidDel="0002518E" w:rsidRDefault="0027447D" w:rsidP="00417BC3">
      <w:pPr>
        <w:numPr>
          <w:ilvl w:val="0"/>
          <w:numId w:val="123"/>
        </w:numPr>
        <w:tabs>
          <w:tab w:val="clear" w:pos="720"/>
          <w:tab w:val="num" w:pos="1080"/>
        </w:tabs>
        <w:spacing w:after="0" w:line="240" w:lineRule="auto"/>
        <w:ind w:left="1080"/>
      </w:pPr>
      <w:r>
        <w:t>Propose an efficient strategy that uses local resources and collaborates with partners to respond to health care gaps in the community</w:t>
      </w:r>
      <w:r w:rsidR="002951D5">
        <w:t>,</w:t>
      </w:r>
      <w:r>
        <w:t xml:space="preserve"> specifically leveraging the use of </w:t>
      </w:r>
      <w:r w:rsidR="002951D5">
        <w:t xml:space="preserve">PCAP </w:t>
      </w:r>
      <w:r>
        <w:t>and BH</w:t>
      </w:r>
      <w:r w:rsidR="71A601AC">
        <w:t>AP</w:t>
      </w:r>
      <w:r>
        <w:t xml:space="preserve"> funds.</w:t>
      </w:r>
    </w:p>
    <w:p w14:paraId="7F84A5E4" w14:textId="347B2567" w:rsidR="0027447D" w:rsidDel="0002518E" w:rsidRDefault="0027447D" w:rsidP="00417BC3">
      <w:pPr>
        <w:numPr>
          <w:ilvl w:val="0"/>
          <w:numId w:val="124"/>
        </w:numPr>
        <w:tabs>
          <w:tab w:val="clear" w:pos="720"/>
          <w:tab w:val="num" w:pos="1080"/>
        </w:tabs>
        <w:spacing w:after="0" w:line="240" w:lineRule="auto"/>
        <w:ind w:left="1080"/>
      </w:pPr>
      <w:r>
        <w:t>Propose a plan to blend behavioral health</w:t>
      </w:r>
      <w:r w:rsidR="0064273C">
        <w:t xml:space="preserve"> and</w:t>
      </w:r>
      <w:r w:rsidR="48876BD7">
        <w:t xml:space="preserve">/or primary care </w:t>
      </w:r>
      <w:r w:rsidR="001C6F7F">
        <w:t>telehealth</w:t>
      </w:r>
      <w:r>
        <w:t xml:space="preserve"> services fully or partially within the primary care practice</w:t>
      </w:r>
      <w:r w:rsidR="00B01B20">
        <w:t xml:space="preserve"> </w:t>
      </w:r>
      <w:r w:rsidR="00525A1D">
        <w:t>involving the use</w:t>
      </w:r>
      <w:r w:rsidR="00B01B20">
        <w:t xml:space="preserve"> </w:t>
      </w:r>
      <w:r w:rsidR="5BBEC76F">
        <w:t xml:space="preserve">of </w:t>
      </w:r>
      <w:r w:rsidR="00525A1D">
        <w:t>Community Health Workers</w:t>
      </w:r>
      <w:r w:rsidR="0006707C">
        <w:t xml:space="preserve"> or other </w:t>
      </w:r>
      <w:r w:rsidR="003C705E">
        <w:t>members of the health care team</w:t>
      </w:r>
      <w:r>
        <w:t>. </w:t>
      </w:r>
    </w:p>
    <w:p w14:paraId="1FDEE9EA" w14:textId="77777777" w:rsidR="001F4D7F" w:rsidRPr="006B37D9" w:rsidRDefault="001F4D7F" w:rsidP="59789542">
      <w:pPr>
        <w:spacing w:after="0" w:line="240" w:lineRule="auto"/>
        <w:rPr>
          <w:rFonts w:cstheme="minorHAnsi"/>
        </w:rPr>
      </w:pPr>
    </w:p>
    <w:p w14:paraId="634E5235" w14:textId="307EF1B9" w:rsidR="00665F2A" w:rsidRPr="006B37D9" w:rsidRDefault="714AA0DF" w:rsidP="00461B74">
      <w:pPr>
        <w:spacing w:after="0" w:line="240" w:lineRule="auto"/>
        <w:rPr>
          <w:rFonts w:cstheme="minorHAnsi"/>
        </w:rPr>
      </w:pPr>
      <w:r w:rsidRPr="006B37D9">
        <w:rPr>
          <w:rFonts w:cstheme="minorHAnsi"/>
          <w:b/>
          <w:bCs/>
        </w:rPr>
        <w:lastRenderedPageBreak/>
        <w:t>HOW TO OBTAIN FURTHER INFORMATION</w:t>
      </w:r>
      <w:r w:rsidR="4279992F" w:rsidRPr="006B37D9">
        <w:rPr>
          <w:rFonts w:cstheme="minorHAnsi"/>
        </w:rPr>
        <w:t xml:space="preserve">: </w:t>
      </w:r>
      <w:r w:rsidR="42CF70D2" w:rsidRPr="006B37D9">
        <w:rPr>
          <w:rFonts w:cstheme="minorHAnsi"/>
        </w:rPr>
        <w:t xml:space="preserve">Questions regarding the application </w:t>
      </w:r>
      <w:r w:rsidR="0C246080" w:rsidRPr="006B37D9">
        <w:rPr>
          <w:rFonts w:cstheme="minorHAnsi"/>
        </w:rPr>
        <w:t xml:space="preserve">can </w:t>
      </w:r>
      <w:r w:rsidR="42CF70D2" w:rsidRPr="006B37D9">
        <w:rPr>
          <w:rFonts w:cstheme="minorHAnsi"/>
        </w:rPr>
        <w:t xml:space="preserve">be sent to </w:t>
      </w:r>
      <w:r w:rsidR="122ECEA7" w:rsidRPr="006B37D9">
        <w:rPr>
          <w:rFonts w:cstheme="minorHAnsi"/>
        </w:rPr>
        <w:t>Kim McNeil</w:t>
      </w:r>
      <w:r w:rsidR="3D54AB24" w:rsidRPr="006B37D9">
        <w:rPr>
          <w:rFonts w:cstheme="minorHAnsi"/>
        </w:rPr>
        <w:t xml:space="preserve"> </w:t>
      </w:r>
      <w:r w:rsidR="58FD7C4F" w:rsidRPr="006B37D9">
        <w:rPr>
          <w:rFonts w:cstheme="minorHAnsi"/>
        </w:rPr>
        <w:t xml:space="preserve">at </w:t>
      </w:r>
      <w:hyperlink r:id="rId19" w:history="1">
        <w:r w:rsidR="00712D4B" w:rsidRPr="006A6D00">
          <w:rPr>
            <w:rStyle w:val="Hyperlink"/>
            <w:rFonts w:cstheme="minorHAnsi"/>
          </w:rPr>
          <w:t>kimberly.r.mcneil@dhhs.nc.gov</w:t>
        </w:r>
      </w:hyperlink>
      <w:r w:rsidR="00712D4B">
        <w:rPr>
          <w:rFonts w:cstheme="minorHAnsi"/>
        </w:rPr>
        <w:t xml:space="preserve"> </w:t>
      </w:r>
    </w:p>
    <w:p w14:paraId="4EB4B277" w14:textId="45B1AF34" w:rsidR="00665F2A" w:rsidRPr="00665F2A" w:rsidRDefault="00665F2A" w:rsidP="00461B74">
      <w:pPr>
        <w:spacing w:after="0" w:line="240" w:lineRule="auto"/>
      </w:pPr>
      <w:r w:rsidRPr="00665F2A">
        <w:t> </w:t>
      </w:r>
    </w:p>
    <w:p w14:paraId="27632275" w14:textId="75ECFDD9" w:rsidR="00546244" w:rsidDel="0002518E" w:rsidRDefault="00546244" w:rsidP="00546244">
      <w:pPr>
        <w:spacing w:after="0"/>
      </w:pPr>
      <w:r w:rsidRPr="06021DA8">
        <w:rPr>
          <w:b/>
          <w:bCs/>
        </w:rPr>
        <w:t>SCORING CRITERIA:</w:t>
      </w:r>
      <w:r>
        <w:t xml:space="preserve"> Grant awards will be based on the criteria listed below. Failure to fully complete all sections will </w:t>
      </w:r>
      <w:r w:rsidR="005B2835">
        <w:t xml:space="preserve">affect </w:t>
      </w:r>
      <w:r>
        <w:t>the funding amount, up to disqualification. Applications will be reviewed and scored according to all the following criteria regardless of the funding categories requested.</w:t>
      </w:r>
    </w:p>
    <w:p w14:paraId="212DA7D1" w14:textId="3498F85A" w:rsidR="00546244" w:rsidRDefault="007F0E22" w:rsidP="00546244">
      <w:pPr>
        <w:spacing w:after="0"/>
      </w:pPr>
      <w:r>
        <w:t>Applications will be funded based on the application score, with the highest s</w:t>
      </w:r>
      <w:r w:rsidR="00776B1D">
        <w:t>coring applica</w:t>
      </w:r>
      <w:r w:rsidR="00492820">
        <w:t xml:space="preserve">nts receiving all or most of their </w:t>
      </w:r>
      <w:r w:rsidR="00BB0AF2">
        <w:t xml:space="preserve">funding </w:t>
      </w:r>
      <w:r w:rsidR="00492820">
        <w:t>request</w:t>
      </w:r>
      <w:r w:rsidR="001514D5">
        <w:t>s.</w:t>
      </w:r>
      <w:r w:rsidR="0089283F">
        <w:t xml:space="preserve">  Awarded applicants will have the opportunity to </w:t>
      </w:r>
      <w:r w:rsidR="00F9299B">
        <w:t xml:space="preserve">receive </w:t>
      </w:r>
      <w:r w:rsidR="007850BB">
        <w:t>one (1)</w:t>
      </w:r>
      <w:r w:rsidR="000D1790">
        <w:t xml:space="preserve"> additional year of funding, up to the amount of the</w:t>
      </w:r>
      <w:r w:rsidR="00CC2515">
        <w:t>ir</w:t>
      </w:r>
      <w:r w:rsidR="000D1790">
        <w:t xml:space="preserve"> </w:t>
      </w:r>
      <w:r w:rsidR="007850BB">
        <w:t>previous</w:t>
      </w:r>
      <w:r w:rsidR="0084110F">
        <w:t xml:space="preserve"> award, via a non-competitive grant application process.</w:t>
      </w:r>
    </w:p>
    <w:tbl>
      <w:tblPr>
        <w:tblStyle w:val="GridTable4-Accent3"/>
        <w:tblW w:w="9689" w:type="dxa"/>
        <w:tblLook w:val="04A0" w:firstRow="1" w:lastRow="0" w:firstColumn="1" w:lastColumn="0" w:noHBand="0" w:noVBand="1"/>
      </w:tblPr>
      <w:tblGrid>
        <w:gridCol w:w="7079"/>
        <w:gridCol w:w="2610"/>
      </w:tblGrid>
      <w:tr w:rsidR="00546244" w14:paraId="7C4ED74E" w14:textId="77777777" w:rsidTr="008D38E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17" w:type="dxa"/>
          </w:tcPr>
          <w:p w14:paraId="5D150FED" w14:textId="455CC441" w:rsidR="00546244" w:rsidRPr="0052192C" w:rsidRDefault="00FE2B1F" w:rsidP="06021DA8">
            <w:pPr>
              <w:jc w:val="right"/>
              <w:rPr>
                <w:sz w:val="16"/>
                <w:szCs w:val="16"/>
              </w:rPr>
            </w:pPr>
            <w:r w:rsidRPr="008D38E9">
              <w:rPr>
                <w:color w:val="000000" w:themeColor="text1"/>
                <w:sz w:val="16"/>
                <w:szCs w:val="16"/>
              </w:rPr>
              <w:t>Organization Overview</w:t>
            </w:r>
            <w:r w:rsidR="00546244" w:rsidRPr="008D38E9">
              <w:rPr>
                <w:color w:val="000000" w:themeColor="text1"/>
                <w:sz w:val="16"/>
                <w:szCs w:val="16"/>
              </w:rPr>
              <w:t> </w:t>
            </w:r>
          </w:p>
        </w:tc>
        <w:tc>
          <w:tcPr>
            <w:tcW w:w="0" w:type="dxa"/>
          </w:tcPr>
          <w:p w14:paraId="0C10D1D7" w14:textId="086DE137" w:rsidR="00546244" w:rsidRPr="0052192C" w:rsidRDefault="00546244" w:rsidP="005433D9">
            <w:pPr>
              <w:jc w:val="right"/>
              <w:cnfStyle w:val="100000000000" w:firstRow="1" w:lastRow="0" w:firstColumn="0" w:lastColumn="0" w:oddVBand="0" w:evenVBand="0" w:oddHBand="0" w:evenHBand="0" w:firstRowFirstColumn="0" w:firstRowLastColumn="0" w:lastRowFirstColumn="0" w:lastRowLastColumn="0"/>
              <w:rPr>
                <w:sz w:val="16"/>
                <w:szCs w:val="16"/>
              </w:rPr>
            </w:pPr>
            <w:r w:rsidRPr="008D38E9">
              <w:rPr>
                <w:color w:val="000000" w:themeColor="text1"/>
                <w:sz w:val="16"/>
                <w:szCs w:val="16"/>
              </w:rPr>
              <w:t>5 Points </w:t>
            </w:r>
          </w:p>
        </w:tc>
      </w:tr>
      <w:tr w:rsidR="00546244" w14:paraId="23AC6B03" w14:textId="77777777" w:rsidTr="008D38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17" w:type="dxa"/>
          </w:tcPr>
          <w:p w14:paraId="77A6BFFF" w14:textId="77A112B2" w:rsidR="00546244" w:rsidRPr="0052192C" w:rsidRDefault="0016048B" w:rsidP="06021DA8">
            <w:pPr>
              <w:jc w:val="right"/>
              <w:rPr>
                <w:sz w:val="16"/>
                <w:szCs w:val="16"/>
              </w:rPr>
            </w:pPr>
            <w:r>
              <w:rPr>
                <w:sz w:val="16"/>
                <w:szCs w:val="16"/>
              </w:rPr>
              <w:t xml:space="preserve">Community Need            </w:t>
            </w:r>
          </w:p>
        </w:tc>
        <w:tc>
          <w:tcPr>
            <w:tcW w:w="0" w:type="dxa"/>
          </w:tcPr>
          <w:p w14:paraId="532092CC" w14:textId="28899FB2"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20 Points </w:t>
            </w:r>
          </w:p>
        </w:tc>
      </w:tr>
      <w:tr w:rsidR="00546244" w14:paraId="7E74A3BD" w14:textId="77777777" w:rsidTr="008D38E9">
        <w:trPr>
          <w:trHeight w:val="354"/>
        </w:trPr>
        <w:tc>
          <w:tcPr>
            <w:cnfStyle w:val="001000000000" w:firstRow="0" w:lastRow="0" w:firstColumn="1" w:lastColumn="0" w:oddVBand="0" w:evenVBand="0" w:oddHBand="0" w:evenHBand="0" w:firstRowFirstColumn="0" w:firstRowLastColumn="0" w:lastRowFirstColumn="0" w:lastRowLastColumn="0"/>
            <w:tcW w:w="2417" w:type="dxa"/>
          </w:tcPr>
          <w:p w14:paraId="28920FD5" w14:textId="4D1BBB0D" w:rsidR="00546244" w:rsidRPr="0052192C" w:rsidRDefault="00E8702B" w:rsidP="06021DA8">
            <w:pPr>
              <w:jc w:val="right"/>
              <w:rPr>
                <w:sz w:val="16"/>
                <w:szCs w:val="16"/>
              </w:rPr>
            </w:pPr>
            <w:r>
              <w:rPr>
                <w:sz w:val="16"/>
                <w:szCs w:val="16"/>
              </w:rPr>
              <w:t>Improve Access to Care</w:t>
            </w:r>
            <w:r w:rsidR="00546244" w:rsidRPr="06021DA8">
              <w:rPr>
                <w:sz w:val="16"/>
                <w:szCs w:val="16"/>
              </w:rPr>
              <w:t>  </w:t>
            </w:r>
          </w:p>
        </w:tc>
        <w:tc>
          <w:tcPr>
            <w:tcW w:w="0" w:type="dxa"/>
          </w:tcPr>
          <w:p w14:paraId="06762BA2" w14:textId="6524334B" w:rsidR="00546244" w:rsidRPr="0052192C" w:rsidRDefault="00546244" w:rsidP="005433D9">
            <w:pPr>
              <w:jc w:val="right"/>
              <w:cnfStyle w:val="000000000000" w:firstRow="0" w:lastRow="0" w:firstColumn="0" w:lastColumn="0" w:oddVBand="0" w:evenVBand="0" w:oddHBand="0" w:evenHBand="0" w:firstRowFirstColumn="0" w:firstRowLastColumn="0" w:lastRowFirstColumn="0" w:lastRowLastColumn="0"/>
              <w:rPr>
                <w:sz w:val="16"/>
                <w:szCs w:val="16"/>
              </w:rPr>
            </w:pPr>
            <w:r w:rsidRPr="0052192C">
              <w:rPr>
                <w:sz w:val="16"/>
                <w:szCs w:val="16"/>
              </w:rPr>
              <w:t>25 Points  </w:t>
            </w:r>
          </w:p>
        </w:tc>
      </w:tr>
      <w:tr w:rsidR="00546244" w14:paraId="00EC464D" w14:textId="77777777" w:rsidTr="008D38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17" w:type="dxa"/>
          </w:tcPr>
          <w:p w14:paraId="5BBA8B36" w14:textId="42BBD4A4" w:rsidR="00546244" w:rsidRPr="0052192C" w:rsidRDefault="00A36066" w:rsidP="06021DA8">
            <w:pPr>
              <w:jc w:val="right"/>
              <w:rPr>
                <w:sz w:val="16"/>
                <w:szCs w:val="16"/>
              </w:rPr>
            </w:pPr>
            <w:r>
              <w:rPr>
                <w:sz w:val="16"/>
                <w:szCs w:val="16"/>
              </w:rPr>
              <w:t>Community Collaboration</w:t>
            </w:r>
            <w:r w:rsidR="00546244" w:rsidRPr="06021DA8">
              <w:rPr>
                <w:sz w:val="16"/>
                <w:szCs w:val="16"/>
              </w:rPr>
              <w:t> </w:t>
            </w:r>
          </w:p>
        </w:tc>
        <w:tc>
          <w:tcPr>
            <w:tcW w:w="0" w:type="dxa"/>
          </w:tcPr>
          <w:p w14:paraId="1E7B72B5" w14:textId="38CBA6F4"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15 Points </w:t>
            </w:r>
          </w:p>
        </w:tc>
      </w:tr>
      <w:tr w:rsidR="00546244" w14:paraId="355379CA" w14:textId="77777777" w:rsidTr="008D38E9">
        <w:trPr>
          <w:trHeight w:val="356"/>
        </w:trPr>
        <w:tc>
          <w:tcPr>
            <w:cnfStyle w:val="001000000000" w:firstRow="0" w:lastRow="0" w:firstColumn="1" w:lastColumn="0" w:oddVBand="0" w:evenVBand="0" w:oddHBand="0" w:evenHBand="0" w:firstRowFirstColumn="0" w:firstRowLastColumn="0" w:lastRowFirstColumn="0" w:lastRowLastColumn="0"/>
            <w:tcW w:w="2417" w:type="dxa"/>
          </w:tcPr>
          <w:p w14:paraId="0351A276" w14:textId="4035937F" w:rsidR="00546244" w:rsidRPr="0052192C" w:rsidRDefault="00F2739D" w:rsidP="06021DA8">
            <w:pPr>
              <w:jc w:val="right"/>
              <w:rPr>
                <w:sz w:val="16"/>
                <w:szCs w:val="16"/>
              </w:rPr>
            </w:pPr>
            <w:r>
              <w:rPr>
                <w:sz w:val="16"/>
                <w:szCs w:val="16"/>
              </w:rPr>
              <w:t>Work Plan/</w:t>
            </w:r>
            <w:r w:rsidR="00546244" w:rsidRPr="06021DA8">
              <w:rPr>
                <w:sz w:val="16"/>
                <w:szCs w:val="16"/>
              </w:rPr>
              <w:t>Performance Measures  </w:t>
            </w:r>
          </w:p>
        </w:tc>
        <w:tc>
          <w:tcPr>
            <w:tcW w:w="0" w:type="dxa"/>
          </w:tcPr>
          <w:p w14:paraId="6DD23BF8" w14:textId="1E110F0C" w:rsidR="00546244" w:rsidRPr="0052192C" w:rsidRDefault="00546244" w:rsidP="005433D9">
            <w:pPr>
              <w:jc w:val="right"/>
              <w:cnfStyle w:val="000000000000" w:firstRow="0" w:lastRow="0" w:firstColumn="0" w:lastColumn="0" w:oddVBand="0" w:evenVBand="0" w:oddHBand="0" w:evenHBand="0" w:firstRowFirstColumn="0" w:firstRowLastColumn="0" w:lastRowFirstColumn="0" w:lastRowLastColumn="0"/>
              <w:rPr>
                <w:sz w:val="16"/>
                <w:szCs w:val="16"/>
              </w:rPr>
            </w:pPr>
            <w:r w:rsidRPr="0052192C">
              <w:rPr>
                <w:sz w:val="16"/>
                <w:szCs w:val="16"/>
              </w:rPr>
              <w:t>20 Points </w:t>
            </w:r>
          </w:p>
        </w:tc>
      </w:tr>
      <w:tr w:rsidR="00546244" w14:paraId="680F1555" w14:textId="77777777" w:rsidTr="008D38E9">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17" w:type="dxa"/>
          </w:tcPr>
          <w:p w14:paraId="5E73F9B2" w14:textId="626839EA" w:rsidR="00546244" w:rsidRPr="0052192C" w:rsidRDefault="00A36066" w:rsidP="06021DA8">
            <w:pPr>
              <w:jc w:val="right"/>
              <w:rPr>
                <w:sz w:val="16"/>
                <w:szCs w:val="16"/>
              </w:rPr>
            </w:pPr>
            <w:r>
              <w:rPr>
                <w:sz w:val="16"/>
                <w:szCs w:val="16"/>
              </w:rPr>
              <w:t xml:space="preserve">Budget </w:t>
            </w:r>
          </w:p>
        </w:tc>
        <w:tc>
          <w:tcPr>
            <w:tcW w:w="0" w:type="dxa"/>
          </w:tcPr>
          <w:p w14:paraId="223F0E2A" w14:textId="7A9DCE76"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15 Points </w:t>
            </w:r>
          </w:p>
        </w:tc>
      </w:tr>
      <w:tr w:rsidR="00546244" w14:paraId="280204E5" w14:textId="77777777" w:rsidTr="008D38E9">
        <w:trPr>
          <w:trHeight w:val="356"/>
        </w:trPr>
        <w:tc>
          <w:tcPr>
            <w:cnfStyle w:val="001000000000" w:firstRow="0" w:lastRow="0" w:firstColumn="1" w:lastColumn="0" w:oddVBand="0" w:evenVBand="0" w:oddHBand="0" w:evenHBand="0" w:firstRowFirstColumn="0" w:firstRowLastColumn="0" w:lastRowFirstColumn="0" w:lastRowLastColumn="0"/>
            <w:tcW w:w="2417" w:type="dxa"/>
          </w:tcPr>
          <w:p w14:paraId="25B240F0" w14:textId="01F5A67D" w:rsidR="00546244" w:rsidRPr="00C41F8A" w:rsidRDefault="00A36066" w:rsidP="06021DA8">
            <w:pPr>
              <w:jc w:val="right"/>
              <w:rPr>
                <w:b w:val="0"/>
                <w:bCs w:val="0"/>
                <w:sz w:val="16"/>
                <w:szCs w:val="16"/>
              </w:rPr>
            </w:pPr>
            <w:r>
              <w:rPr>
                <w:sz w:val="16"/>
                <w:szCs w:val="16"/>
              </w:rPr>
              <w:t xml:space="preserve">Total </w:t>
            </w:r>
            <w:r w:rsidR="006A6955">
              <w:rPr>
                <w:sz w:val="16"/>
                <w:szCs w:val="16"/>
              </w:rPr>
              <w:t>Points</w:t>
            </w:r>
            <w:r w:rsidR="00E65AD6">
              <w:rPr>
                <w:sz w:val="16"/>
                <w:szCs w:val="16"/>
              </w:rPr>
              <w:t xml:space="preserve"> Awarded</w:t>
            </w:r>
            <w:r w:rsidR="00546244" w:rsidRPr="06021DA8">
              <w:rPr>
                <w:sz w:val="16"/>
                <w:szCs w:val="16"/>
              </w:rPr>
              <w:t> </w:t>
            </w:r>
          </w:p>
        </w:tc>
        <w:tc>
          <w:tcPr>
            <w:tcW w:w="0" w:type="dxa"/>
          </w:tcPr>
          <w:p w14:paraId="4271EF9C" w14:textId="7C1A960F" w:rsidR="00546244" w:rsidRPr="00C41F8A" w:rsidRDefault="00546244" w:rsidP="005433D9">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C41F8A">
              <w:rPr>
                <w:b/>
                <w:sz w:val="16"/>
                <w:szCs w:val="16"/>
              </w:rPr>
              <w:t>100 Points </w:t>
            </w:r>
          </w:p>
        </w:tc>
      </w:tr>
    </w:tbl>
    <w:p w14:paraId="60A6AEEA" w14:textId="77777777" w:rsidR="00C37A7C" w:rsidRDefault="00C37A7C" w:rsidP="00461B74">
      <w:pPr>
        <w:spacing w:after="0" w:line="240" w:lineRule="auto"/>
      </w:pPr>
    </w:p>
    <w:p w14:paraId="2C7490A8" w14:textId="77777777" w:rsidR="00C37A7C" w:rsidRPr="00665F2A" w:rsidRDefault="00C37A7C" w:rsidP="00461B74">
      <w:pPr>
        <w:spacing w:after="0" w:line="240" w:lineRule="auto"/>
      </w:pPr>
    </w:p>
    <w:p w14:paraId="474E8C0C" w14:textId="5378CC44" w:rsidR="00E91AA1" w:rsidRPr="00A837EF" w:rsidRDefault="00A837EF" w:rsidP="06021DA8">
      <w:pPr>
        <w:spacing w:after="0" w:line="240" w:lineRule="auto"/>
        <w:rPr>
          <w:b/>
          <w:bCs/>
        </w:rPr>
      </w:pPr>
      <w:r w:rsidRPr="06021DA8">
        <w:rPr>
          <w:b/>
          <w:bCs/>
        </w:rPr>
        <w:t xml:space="preserve">HOW TO APPLY: </w:t>
      </w:r>
      <w:r w:rsidR="00E91AA1" w:rsidRPr="06021DA8">
        <w:rPr>
          <w:b/>
          <w:bCs/>
          <w:u w:val="single"/>
        </w:rPr>
        <w:t xml:space="preserve">Applicants must submit their application electronically through </w:t>
      </w:r>
      <w:r w:rsidR="3A7E0F82" w:rsidRPr="06021DA8">
        <w:rPr>
          <w:b/>
          <w:bCs/>
          <w:u w:val="single"/>
        </w:rPr>
        <w:t>the Zengine portal</w:t>
      </w:r>
      <w:r w:rsidR="00E91AA1" w:rsidRPr="06021DA8">
        <w:rPr>
          <w:b/>
          <w:bCs/>
          <w:u w:val="single"/>
        </w:rPr>
        <w:t xml:space="preserve">. </w:t>
      </w:r>
      <w:r w:rsidR="007E5B6D">
        <w:rPr>
          <w:b/>
          <w:bCs/>
          <w:u w:val="single"/>
        </w:rPr>
        <w:t>Applicants</w:t>
      </w:r>
      <w:r w:rsidR="007E5B6D" w:rsidRPr="06021DA8">
        <w:rPr>
          <w:b/>
          <w:bCs/>
          <w:u w:val="single"/>
        </w:rPr>
        <w:t xml:space="preserve"> </w:t>
      </w:r>
      <w:r w:rsidR="03FB1CBD" w:rsidRPr="06021DA8">
        <w:rPr>
          <w:b/>
          <w:bCs/>
          <w:u w:val="single"/>
        </w:rPr>
        <w:t xml:space="preserve">must create a profile to access the application. </w:t>
      </w:r>
      <w:r w:rsidR="007E5B6D">
        <w:rPr>
          <w:b/>
          <w:bCs/>
          <w:u w:val="single"/>
        </w:rPr>
        <w:t xml:space="preserve">Each </w:t>
      </w:r>
      <w:r w:rsidR="00E47D99">
        <w:rPr>
          <w:b/>
          <w:bCs/>
          <w:u w:val="single"/>
        </w:rPr>
        <w:t>p</w:t>
      </w:r>
      <w:r w:rsidR="03FB1CBD" w:rsidRPr="06021DA8">
        <w:rPr>
          <w:b/>
          <w:bCs/>
          <w:u w:val="single"/>
        </w:rPr>
        <w:t>rofile will require creating a username and password.</w:t>
      </w:r>
      <w:r w:rsidR="00E91AA1">
        <w:t xml:space="preserve"> Use this document as guidance for the electronic version of the application. </w:t>
      </w:r>
      <w:r w:rsidR="00CE0024">
        <w:t xml:space="preserve">This document is not an attachment to be included in the Zengine portal.  </w:t>
      </w:r>
      <w:r w:rsidR="00E91AA1">
        <w:t xml:space="preserve">All necessary attachments are noted within the requirements section of the document. </w:t>
      </w:r>
    </w:p>
    <w:p w14:paraId="2B5F7C35" w14:textId="77777777" w:rsidR="00E91AA1" w:rsidRDefault="00E91AA1" w:rsidP="00E91AA1">
      <w:pPr>
        <w:spacing w:after="0" w:line="240" w:lineRule="auto"/>
        <w:rPr>
          <w:b/>
          <w:bCs/>
          <w:i/>
          <w:iCs/>
        </w:rPr>
      </w:pPr>
    </w:p>
    <w:p w14:paraId="78F28E5F" w14:textId="3E145740" w:rsidR="00E91AA1" w:rsidRPr="008D38E9" w:rsidRDefault="00E91AA1" w:rsidP="06021DA8">
      <w:pPr>
        <w:spacing w:after="0" w:line="240" w:lineRule="auto"/>
        <w:rPr>
          <w:b/>
          <w:highlight w:val="yellow"/>
        </w:rPr>
      </w:pPr>
      <w:r w:rsidRPr="06021DA8">
        <w:rPr>
          <w:b/>
          <w:bCs/>
          <w:i/>
          <w:iCs/>
        </w:rPr>
        <w:t>Click link to access electronic version of application</w:t>
      </w:r>
      <w:r>
        <w:t xml:space="preserve">: </w:t>
      </w:r>
      <w:r w:rsidR="00E541B4" w:rsidRPr="06021DA8">
        <w:rPr>
          <w:b/>
          <w:bCs/>
        </w:rPr>
        <w:t xml:space="preserve"> </w:t>
      </w:r>
      <w:hyperlink r:id="rId20" w:history="1">
        <w:r w:rsidR="004E11B1" w:rsidRPr="00327EA1">
          <w:rPr>
            <w:rStyle w:val="Hyperlink"/>
          </w:rPr>
          <w:t>https://webportalapp.com/sp/ncdhhs_rural_health_center_operations</w:t>
        </w:r>
      </w:hyperlink>
      <w:r w:rsidR="004E11B1">
        <w:t xml:space="preserve"> </w:t>
      </w:r>
    </w:p>
    <w:p w14:paraId="7BADEC12" w14:textId="6B13CB4B" w:rsidR="256EADC5" w:rsidRPr="009E4D4E" w:rsidRDefault="00665F2A" w:rsidP="00BE41CC">
      <w:pPr>
        <w:rPr>
          <w:rFonts w:ascii="Calibri" w:hAnsi="Calibri" w:cs="Calibri"/>
          <w:b/>
          <w:bCs/>
        </w:rPr>
      </w:pPr>
      <w:r>
        <w:rPr>
          <w:color w:val="000000"/>
          <w:shd w:val="clear" w:color="auto" w:fill="FFFFFF"/>
        </w:rPr>
        <w:br/>
      </w:r>
      <w:r w:rsidR="01516F7E" w:rsidRPr="59789542">
        <w:rPr>
          <w:rFonts w:ascii="Calibri" w:hAnsi="Calibri" w:cs="Calibri"/>
          <w:b/>
          <w:bCs/>
          <w:u w:val="single"/>
        </w:rPr>
        <w:t>Applicants are required to include the following attachments:</w:t>
      </w:r>
      <w:r w:rsidR="01516F7E" w:rsidRPr="59789542">
        <w:rPr>
          <w:rFonts w:ascii="Calibri" w:hAnsi="Calibri" w:cs="Calibri"/>
          <w:b/>
          <w:bCs/>
        </w:rPr>
        <w:t> </w:t>
      </w:r>
    </w:p>
    <w:p w14:paraId="08C6D747" w14:textId="7B5AEE75" w:rsidR="003C4F80" w:rsidRPr="00F171A6" w:rsidRDefault="22A29884" w:rsidP="003B3371">
      <w:pPr>
        <w:pStyle w:val="ListParagraph"/>
        <w:numPr>
          <w:ilvl w:val="0"/>
          <w:numId w:val="99"/>
        </w:numPr>
        <w:spacing w:after="0" w:line="240" w:lineRule="auto"/>
        <w:rPr>
          <w:rFonts w:ascii="Calibri" w:hAnsi="Calibri" w:cs="Calibri"/>
        </w:rPr>
      </w:pPr>
      <w:r w:rsidRPr="00F171A6">
        <w:rPr>
          <w:rFonts w:ascii="Calibri" w:hAnsi="Calibri" w:cs="Calibri"/>
        </w:rPr>
        <w:t xml:space="preserve">Organizational Chart and description of Quality Improvement </w:t>
      </w:r>
      <w:r w:rsidR="005C4D8C">
        <w:rPr>
          <w:rFonts w:ascii="Calibri" w:hAnsi="Calibri" w:cs="Calibri"/>
        </w:rPr>
        <w:t xml:space="preserve">(QI) </w:t>
      </w:r>
      <w:r w:rsidRPr="00F171A6">
        <w:rPr>
          <w:rFonts w:ascii="Calibri" w:hAnsi="Calibri" w:cs="Calibri"/>
        </w:rPr>
        <w:t>Tea</w:t>
      </w:r>
      <w:r w:rsidR="1C47398A" w:rsidRPr="00F171A6">
        <w:rPr>
          <w:rFonts w:ascii="Calibri" w:hAnsi="Calibri" w:cs="Calibri"/>
        </w:rPr>
        <w:t>m</w:t>
      </w:r>
      <w:r w:rsidR="00596DA9">
        <w:rPr>
          <w:rFonts w:ascii="Calibri" w:hAnsi="Calibri" w:cs="Calibri"/>
        </w:rPr>
        <w:t xml:space="preserve">. </w:t>
      </w:r>
      <w:r w:rsidR="00630662">
        <w:rPr>
          <w:rFonts w:ascii="Calibri" w:hAnsi="Calibri" w:cs="Calibri"/>
        </w:rPr>
        <w:t xml:space="preserve">The QI Team </w:t>
      </w:r>
      <w:r w:rsidR="00946DEB">
        <w:rPr>
          <w:rFonts w:ascii="Calibri" w:hAnsi="Calibri" w:cs="Calibri"/>
        </w:rPr>
        <w:t xml:space="preserve">is group of health professionals </w:t>
      </w:r>
      <w:r w:rsidR="00630662">
        <w:rPr>
          <w:rFonts w:ascii="Calibri" w:hAnsi="Calibri" w:cs="Calibri"/>
        </w:rPr>
        <w:t>work</w:t>
      </w:r>
      <w:r w:rsidR="00494A7D">
        <w:rPr>
          <w:rFonts w:ascii="Calibri" w:hAnsi="Calibri" w:cs="Calibri"/>
        </w:rPr>
        <w:t>ing</w:t>
      </w:r>
      <w:r w:rsidR="00630662">
        <w:rPr>
          <w:rFonts w:ascii="Calibri" w:hAnsi="Calibri" w:cs="Calibri"/>
        </w:rPr>
        <w:t xml:space="preserve"> collaboratively to improve </w:t>
      </w:r>
      <w:r w:rsidR="00880303">
        <w:rPr>
          <w:rFonts w:ascii="Calibri" w:hAnsi="Calibri" w:cs="Calibri"/>
        </w:rPr>
        <w:t xml:space="preserve">patient care, </w:t>
      </w:r>
      <w:r w:rsidR="00FA3E1E">
        <w:rPr>
          <w:rFonts w:ascii="Calibri" w:hAnsi="Calibri" w:cs="Calibri"/>
        </w:rPr>
        <w:t xml:space="preserve">safety and operational efficiency. This team could consist of </w:t>
      </w:r>
      <w:r w:rsidR="00B32E8E">
        <w:rPr>
          <w:rFonts w:ascii="Calibri" w:hAnsi="Calibri" w:cs="Calibri"/>
        </w:rPr>
        <w:t xml:space="preserve">clinicians, </w:t>
      </w:r>
      <w:r w:rsidR="00B81750">
        <w:rPr>
          <w:rFonts w:ascii="Calibri" w:hAnsi="Calibri" w:cs="Calibri"/>
        </w:rPr>
        <w:t>administrators</w:t>
      </w:r>
      <w:r w:rsidR="00604AB3">
        <w:rPr>
          <w:rFonts w:ascii="Calibri" w:hAnsi="Calibri" w:cs="Calibri"/>
        </w:rPr>
        <w:t>, and specialists.</w:t>
      </w:r>
    </w:p>
    <w:p w14:paraId="70E84C2D" w14:textId="50072A90" w:rsidR="00EB28FD" w:rsidRDefault="4471DA74" w:rsidP="003B3371">
      <w:pPr>
        <w:numPr>
          <w:ilvl w:val="0"/>
          <w:numId w:val="99"/>
        </w:numPr>
        <w:spacing w:after="0" w:line="240" w:lineRule="auto"/>
        <w:rPr>
          <w:rFonts w:ascii="Calibri" w:hAnsi="Calibri" w:cs="Calibri"/>
        </w:rPr>
      </w:pPr>
      <w:r w:rsidRPr="009E4D4E">
        <w:rPr>
          <w:rFonts w:ascii="Calibri" w:hAnsi="Calibri" w:cs="Calibri"/>
        </w:rPr>
        <w:t>P</w:t>
      </w:r>
      <w:r w:rsidR="4BD8B5B4" w:rsidRPr="009E4D4E">
        <w:rPr>
          <w:rFonts w:ascii="Calibri" w:hAnsi="Calibri" w:cs="Calibri"/>
        </w:rPr>
        <w:t>roof</w:t>
      </w:r>
      <w:r w:rsidR="349E8EFA" w:rsidRPr="009E4D4E">
        <w:rPr>
          <w:rFonts w:ascii="Calibri" w:hAnsi="Calibri" w:cs="Calibri"/>
        </w:rPr>
        <w:t xml:space="preserve"> </w:t>
      </w:r>
      <w:r w:rsidR="1F115158" w:rsidRPr="2D468D42">
        <w:rPr>
          <w:rFonts w:ascii="Calibri" w:hAnsi="Calibri" w:cs="Calibri"/>
        </w:rPr>
        <w:t xml:space="preserve">or copy </w:t>
      </w:r>
      <w:r w:rsidR="349E8EFA" w:rsidRPr="009E4D4E">
        <w:rPr>
          <w:rFonts w:ascii="Calibri" w:hAnsi="Calibri" w:cs="Calibri"/>
        </w:rPr>
        <w:t>of sliding fee scale</w:t>
      </w:r>
      <w:r w:rsidR="7107914A" w:rsidRPr="009E4D4E">
        <w:rPr>
          <w:rFonts w:ascii="Calibri" w:hAnsi="Calibri" w:cs="Calibri"/>
        </w:rPr>
        <w:t xml:space="preserve"> </w:t>
      </w:r>
      <w:r w:rsidR="0020062F">
        <w:rPr>
          <w:rFonts w:ascii="Calibri" w:hAnsi="Calibri" w:cs="Calibri"/>
        </w:rPr>
        <w:t>currently in use by the applicant organization</w:t>
      </w:r>
    </w:p>
    <w:p w14:paraId="4BF00085" w14:textId="5C7ED506" w:rsidR="00714E11" w:rsidRDefault="00743418" w:rsidP="003B3371">
      <w:pPr>
        <w:numPr>
          <w:ilvl w:val="0"/>
          <w:numId w:val="99"/>
        </w:numPr>
        <w:spacing w:after="0" w:line="240" w:lineRule="auto"/>
        <w:rPr>
          <w:rStyle w:val="Hyperlink"/>
          <w:rFonts w:ascii="Calibri" w:hAnsi="Calibri" w:cs="Calibri"/>
          <w:color w:val="auto"/>
          <w:u w:val="none"/>
        </w:rPr>
      </w:pPr>
      <w:r>
        <w:t>Budget Template</w:t>
      </w:r>
      <w:r w:rsidR="00714E11">
        <w:t xml:space="preserve"> </w:t>
      </w:r>
      <w:r w:rsidR="256EADC5" w:rsidRPr="009E4D4E">
        <w:rPr>
          <w:rFonts w:ascii="Calibri" w:hAnsi="Calibri" w:cs="Calibri"/>
          <w:b/>
          <w:bCs/>
        </w:rPr>
        <w:t>(Note: this will be a separate Excel attachment with multiple tabs)</w:t>
      </w:r>
      <w:r w:rsidR="256EADC5" w:rsidRPr="009E4D4E">
        <w:rPr>
          <w:rFonts w:ascii="Calibri" w:hAnsi="Calibri" w:cs="Calibri"/>
        </w:rPr>
        <w:t> </w:t>
      </w:r>
      <w:hyperlink r:id="rId21" w:history="1">
        <w:r w:rsidR="007E0A36" w:rsidRPr="007E0A36">
          <w:rPr>
            <w:rStyle w:val="Hyperlink"/>
            <w:rFonts w:ascii="Calibri" w:hAnsi="Calibri" w:cs="Calibri"/>
          </w:rPr>
          <w:t>Budget Template</w:t>
        </w:r>
      </w:hyperlink>
    </w:p>
    <w:p w14:paraId="7C5C076F" w14:textId="66E6C99D" w:rsidR="00714E11" w:rsidRPr="00EB28FD" w:rsidRDefault="002D7178" w:rsidP="003B3371">
      <w:pPr>
        <w:numPr>
          <w:ilvl w:val="1"/>
          <w:numId w:val="99"/>
        </w:numPr>
        <w:spacing w:after="0"/>
        <w:rPr>
          <w:rFonts w:ascii="Calibri" w:hAnsi="Calibri" w:cs="Calibri"/>
        </w:rPr>
      </w:pPr>
      <w:r w:rsidRPr="00EB28FD">
        <w:rPr>
          <w:rFonts w:ascii="Calibri" w:hAnsi="Calibri" w:cs="Calibri"/>
        </w:rPr>
        <w:t>P</w:t>
      </w:r>
      <w:r w:rsidR="00714E11" w:rsidRPr="00EB28FD">
        <w:rPr>
          <w:rFonts w:ascii="Calibri" w:hAnsi="Calibri" w:cs="Calibri"/>
        </w:rPr>
        <w:t xml:space="preserve">urchases for equipment over </w:t>
      </w:r>
      <w:r w:rsidR="26AB1E8B" w:rsidRPr="00EB28FD">
        <w:rPr>
          <w:rFonts w:ascii="Calibri" w:hAnsi="Calibri" w:cs="Calibri"/>
        </w:rPr>
        <w:t>$500</w:t>
      </w:r>
      <w:r w:rsidR="3D480185" w:rsidRPr="00EB28FD">
        <w:rPr>
          <w:rFonts w:ascii="Calibri" w:hAnsi="Calibri" w:cs="Calibri"/>
        </w:rPr>
        <w:t>.00</w:t>
      </w:r>
      <w:r w:rsidR="26AB1E8B" w:rsidRPr="00EB28FD">
        <w:rPr>
          <w:rFonts w:ascii="Calibri" w:hAnsi="Calibri" w:cs="Calibri"/>
        </w:rPr>
        <w:t xml:space="preserve"> </w:t>
      </w:r>
      <w:r w:rsidR="00E702CA" w:rsidRPr="58BF6F6E">
        <w:rPr>
          <w:rFonts w:ascii="Calibri" w:hAnsi="Calibri" w:cs="Calibri"/>
        </w:rPr>
        <w:t>are</w:t>
      </w:r>
      <w:r w:rsidRPr="00EB28FD">
        <w:rPr>
          <w:rFonts w:ascii="Calibri" w:hAnsi="Calibri" w:cs="Calibri"/>
        </w:rPr>
        <w:t xml:space="preserve"> considered Capital expenses and should not be included</w:t>
      </w:r>
      <w:r w:rsidR="00714E11" w:rsidRPr="00EB28FD">
        <w:rPr>
          <w:rFonts w:ascii="Calibri" w:hAnsi="Calibri" w:cs="Calibri"/>
        </w:rPr>
        <w:t>.</w:t>
      </w:r>
    </w:p>
    <w:p w14:paraId="2089EA78" w14:textId="7C60A7BE" w:rsidR="004F1A1A" w:rsidRPr="0056695A" w:rsidRDefault="004F1A1A" w:rsidP="003B3371">
      <w:pPr>
        <w:pStyle w:val="ListParagraph"/>
        <w:numPr>
          <w:ilvl w:val="0"/>
          <w:numId w:val="99"/>
        </w:numPr>
        <w:spacing w:after="0"/>
        <w:rPr>
          <w:rStyle w:val="Hyperlink"/>
          <w:rFonts w:ascii="Calibri" w:hAnsi="Calibri" w:cs="Calibri"/>
          <w:color w:val="auto"/>
          <w:u w:val="none"/>
        </w:rPr>
      </w:pPr>
      <w:r w:rsidRPr="06021DA8">
        <w:rPr>
          <w:rStyle w:val="Hyperlink"/>
          <w:rFonts w:ascii="Calibri" w:hAnsi="Calibri" w:cs="Calibri"/>
          <w:color w:val="auto"/>
          <w:u w:val="none"/>
        </w:rPr>
        <w:t xml:space="preserve">Annual Provider </w:t>
      </w:r>
      <w:r w:rsidR="00F24B48" w:rsidRPr="06021DA8">
        <w:rPr>
          <w:rStyle w:val="Hyperlink"/>
          <w:rFonts w:ascii="Calibri" w:hAnsi="Calibri" w:cs="Calibri"/>
          <w:color w:val="auto"/>
          <w:u w:val="none"/>
        </w:rPr>
        <w:t xml:space="preserve">Certification </w:t>
      </w:r>
      <w:r w:rsidRPr="06021DA8">
        <w:rPr>
          <w:rStyle w:val="Hyperlink"/>
          <w:rFonts w:ascii="Calibri" w:hAnsi="Calibri" w:cs="Calibri"/>
          <w:color w:val="auto"/>
          <w:u w:val="none"/>
        </w:rPr>
        <w:t>Documents</w:t>
      </w:r>
    </w:p>
    <w:p w14:paraId="731BC9E9" w14:textId="11043989" w:rsidR="00714E11" w:rsidRDefault="00714E11">
      <w:pPr>
        <w:pStyle w:val="ListParagraph"/>
        <w:numPr>
          <w:ilvl w:val="1"/>
          <w:numId w:val="65"/>
        </w:numPr>
        <w:spacing w:after="0"/>
        <w:rPr>
          <w:rStyle w:val="Hyperlink"/>
          <w:rFonts w:ascii="Calibri" w:hAnsi="Calibri" w:cs="Calibri"/>
          <w:color w:val="auto"/>
          <w:u w:val="none"/>
        </w:rPr>
      </w:pPr>
      <w:hyperlink r:id="rId22" w:history="1">
        <w:r w:rsidRPr="00714E11">
          <w:rPr>
            <w:rStyle w:val="Hyperlink"/>
            <w:rFonts w:ascii="Calibri" w:hAnsi="Calibri" w:cs="Calibri"/>
          </w:rPr>
          <w:t>Conflict of Interest Acknowledgement and Policy</w:t>
        </w:r>
      </w:hyperlink>
      <w:r w:rsidR="006245F4">
        <w:rPr>
          <w:rStyle w:val="Hyperlink"/>
          <w:rFonts w:ascii="Calibri" w:hAnsi="Calibri" w:cs="Calibri"/>
          <w:u w:val="none"/>
        </w:rPr>
        <w:t xml:space="preserve"> </w:t>
      </w:r>
    </w:p>
    <w:p w14:paraId="607808C8" w14:textId="68D73575" w:rsidR="00714E11" w:rsidRDefault="00714E11">
      <w:pPr>
        <w:pStyle w:val="ListParagraph"/>
        <w:numPr>
          <w:ilvl w:val="1"/>
          <w:numId w:val="65"/>
        </w:numPr>
        <w:spacing w:after="0"/>
        <w:rPr>
          <w:rStyle w:val="Hyperlink"/>
          <w:rFonts w:ascii="Calibri" w:hAnsi="Calibri" w:cs="Calibri"/>
          <w:color w:val="auto"/>
          <w:u w:val="none"/>
        </w:rPr>
      </w:pPr>
      <w:hyperlink r:id="rId23" w:history="1">
        <w:r w:rsidRPr="00714E11">
          <w:rPr>
            <w:rStyle w:val="Hyperlink"/>
            <w:rFonts w:ascii="Calibri" w:hAnsi="Calibri" w:cs="Calibri"/>
          </w:rPr>
          <w:t>Conflict of Interest Verification</w:t>
        </w:r>
      </w:hyperlink>
    </w:p>
    <w:p w14:paraId="0D674420" w14:textId="3A7DA274" w:rsidR="00714E11" w:rsidRDefault="00714E11">
      <w:pPr>
        <w:pStyle w:val="ListParagraph"/>
        <w:numPr>
          <w:ilvl w:val="1"/>
          <w:numId w:val="65"/>
        </w:numPr>
        <w:spacing w:after="0"/>
        <w:rPr>
          <w:rStyle w:val="Hyperlink"/>
          <w:rFonts w:ascii="Calibri" w:hAnsi="Calibri" w:cs="Calibri"/>
          <w:color w:val="auto"/>
          <w:u w:val="none"/>
        </w:rPr>
      </w:pPr>
      <w:hyperlink r:id="rId24" w:history="1">
        <w:r w:rsidRPr="000120D1">
          <w:rPr>
            <w:rStyle w:val="Hyperlink"/>
            <w:rFonts w:ascii="Calibri" w:hAnsi="Calibri" w:cs="Calibri"/>
          </w:rPr>
          <w:t>IRS Tax Exemption Verification Form</w:t>
        </w:r>
      </w:hyperlink>
    </w:p>
    <w:p w14:paraId="0E6EEEC8" w14:textId="7D0E7146" w:rsidR="00714E11" w:rsidRDefault="00714E11">
      <w:pPr>
        <w:pStyle w:val="ListParagraph"/>
        <w:numPr>
          <w:ilvl w:val="1"/>
          <w:numId w:val="65"/>
        </w:numPr>
        <w:spacing w:after="0"/>
        <w:rPr>
          <w:rStyle w:val="Hyperlink"/>
          <w:rFonts w:ascii="Calibri" w:hAnsi="Calibri" w:cs="Calibri"/>
          <w:color w:val="auto"/>
          <w:u w:val="none"/>
        </w:rPr>
      </w:pPr>
      <w:hyperlink r:id="rId25" w:history="1">
        <w:r w:rsidRPr="000120D1">
          <w:rPr>
            <w:rStyle w:val="Hyperlink"/>
            <w:rFonts w:ascii="Calibri" w:hAnsi="Calibri" w:cs="Calibri"/>
          </w:rPr>
          <w:t>No Overdue Tax Debts</w:t>
        </w:r>
      </w:hyperlink>
    </w:p>
    <w:p w14:paraId="042434F5" w14:textId="18F95AD0" w:rsidR="00714E11" w:rsidRPr="003377F9" w:rsidRDefault="00714E11">
      <w:pPr>
        <w:pStyle w:val="ListParagraph"/>
        <w:numPr>
          <w:ilvl w:val="1"/>
          <w:numId w:val="65"/>
        </w:numPr>
        <w:spacing w:after="0"/>
        <w:rPr>
          <w:rStyle w:val="Hyperlink"/>
          <w:rFonts w:ascii="Calibri" w:hAnsi="Calibri" w:cs="Calibri"/>
          <w:color w:val="auto"/>
          <w:u w:val="none"/>
        </w:rPr>
      </w:pPr>
      <w:hyperlink r:id="rId26">
        <w:r w:rsidRPr="06021DA8">
          <w:rPr>
            <w:rStyle w:val="Hyperlink"/>
            <w:rFonts w:ascii="Calibri" w:hAnsi="Calibri" w:cs="Calibri"/>
          </w:rPr>
          <w:t>Internal Control Questionnaire</w:t>
        </w:r>
      </w:hyperlink>
    </w:p>
    <w:p w14:paraId="27058DA0" w14:textId="33D7BEC9" w:rsidR="003377F9" w:rsidRPr="003377F9" w:rsidRDefault="003377F9" w:rsidP="003377F9">
      <w:pPr>
        <w:pStyle w:val="ListParagraph"/>
        <w:numPr>
          <w:ilvl w:val="2"/>
          <w:numId w:val="65"/>
        </w:numPr>
        <w:spacing w:after="0"/>
        <w:rPr>
          <w:rStyle w:val="Hyperlink"/>
          <w:rFonts w:ascii="Calibri" w:hAnsi="Calibri" w:cs="Calibri"/>
          <w:color w:val="auto"/>
          <w:u w:val="none"/>
        </w:rPr>
      </w:pPr>
      <w:r w:rsidRPr="06021DA8">
        <w:rPr>
          <w:rStyle w:val="Hyperlink"/>
          <w:rFonts w:ascii="Calibri" w:hAnsi="Calibri" w:cs="Calibri"/>
          <w:color w:val="auto"/>
          <w:u w:val="none"/>
        </w:rPr>
        <w:t>Signed ICQ Attestation Page (review ‘Instructions’ tab in ICQ Excel document)</w:t>
      </w:r>
    </w:p>
    <w:p w14:paraId="1FD32CE1" w14:textId="05C20377" w:rsidR="6A931ADF" w:rsidRDefault="00714E11" w:rsidP="06021DA8">
      <w:pPr>
        <w:pStyle w:val="ListParagraph"/>
        <w:numPr>
          <w:ilvl w:val="1"/>
          <w:numId w:val="65"/>
        </w:numPr>
        <w:spacing w:after="0"/>
        <w:rPr>
          <w:rStyle w:val="Hyperlink"/>
          <w:rFonts w:ascii="Calibri" w:hAnsi="Calibri" w:cs="Calibri"/>
          <w:color w:val="auto"/>
          <w:u w:val="none"/>
        </w:rPr>
      </w:pPr>
      <w:hyperlink r:id="rId27">
        <w:r w:rsidRPr="06021DA8">
          <w:rPr>
            <w:rStyle w:val="Hyperlink"/>
            <w:rFonts w:ascii="Calibri" w:hAnsi="Calibri" w:cs="Calibri"/>
          </w:rPr>
          <w:t>State Certification</w:t>
        </w:r>
      </w:hyperlink>
    </w:p>
    <w:p w14:paraId="2FED58B2" w14:textId="5E2F780F" w:rsidR="00EB28FD" w:rsidRPr="002B0CAB" w:rsidRDefault="001B1C62" w:rsidP="001B1C62">
      <w:pPr>
        <w:numPr>
          <w:ilvl w:val="0"/>
          <w:numId w:val="65"/>
        </w:numPr>
        <w:spacing w:after="0" w:line="240" w:lineRule="auto"/>
        <w:rPr>
          <w:rFonts w:ascii="Calibri" w:hAnsi="Calibri" w:cs="Calibri"/>
        </w:rPr>
      </w:pPr>
      <w:r w:rsidRPr="0CCD615A">
        <w:rPr>
          <w:rFonts w:ascii="Calibri" w:hAnsi="Calibri" w:cs="Calibri"/>
        </w:rPr>
        <w:t>Capacity building sites transitioning to SDRHC status are required to include the following attachments as well:</w:t>
      </w:r>
      <w:r w:rsidRPr="0CCD615A">
        <w:rPr>
          <w:rFonts w:ascii="Calibri" w:hAnsi="Calibri" w:cs="Calibri"/>
          <w:i/>
          <w:iCs/>
        </w:rPr>
        <w:t xml:space="preserve"> </w:t>
      </w:r>
    </w:p>
    <w:p w14:paraId="146B16B9" w14:textId="616303F8" w:rsidR="00EB28FD" w:rsidRPr="00247545" w:rsidRDefault="00EB28FD" w:rsidP="00921DE5">
      <w:pPr>
        <w:numPr>
          <w:ilvl w:val="1"/>
          <w:numId w:val="65"/>
        </w:numPr>
        <w:spacing w:after="0" w:line="240" w:lineRule="auto"/>
        <w:rPr>
          <w:rFonts w:ascii="Calibri" w:hAnsi="Calibri" w:cs="Calibri"/>
        </w:rPr>
      </w:pPr>
      <w:r w:rsidRPr="002B0CAB">
        <w:rPr>
          <w:rFonts w:ascii="Calibri" w:hAnsi="Calibri" w:cs="Calibri"/>
          <w:i/>
          <w:iCs/>
        </w:rPr>
        <w:lastRenderedPageBreak/>
        <w:t>Documentation of a completed Medicaid application and Provider enrollment before RFA submission is acceptable.</w:t>
      </w:r>
      <w:r w:rsidRPr="002B0CAB">
        <w:rPr>
          <w:rFonts w:ascii="Calibri" w:hAnsi="Calibri" w:cs="Calibri"/>
          <w:b/>
          <w:bCs/>
        </w:rPr>
        <w:t xml:space="preserve"> </w:t>
      </w:r>
    </w:p>
    <w:p w14:paraId="5D5ADD8B" w14:textId="77777777" w:rsidR="00247545" w:rsidRPr="00247545" w:rsidRDefault="00247545" w:rsidP="00247545">
      <w:pPr>
        <w:pStyle w:val="ListParagraph"/>
        <w:numPr>
          <w:ilvl w:val="0"/>
          <w:numId w:val="65"/>
        </w:numPr>
        <w:spacing w:after="0"/>
        <w:rPr>
          <w:rFonts w:ascii="Calibri" w:hAnsi="Calibri" w:cs="Calibri"/>
        </w:rPr>
      </w:pPr>
      <w:r w:rsidRPr="00247545">
        <w:rPr>
          <w:rFonts w:ascii="Calibri" w:hAnsi="Calibri" w:cs="Calibri"/>
        </w:rPr>
        <w:t>EHR patient panel report by Insurance (report should not include PHI)</w:t>
      </w:r>
    </w:p>
    <w:p w14:paraId="68E77D40" w14:textId="773590AA" w:rsidR="0018372A" w:rsidRPr="005B234D" w:rsidRDefault="0018372A" w:rsidP="0018372A">
      <w:pPr>
        <w:pStyle w:val="ListParagraph"/>
        <w:numPr>
          <w:ilvl w:val="0"/>
          <w:numId w:val="65"/>
        </w:numPr>
        <w:spacing w:after="0"/>
        <w:rPr>
          <w:rStyle w:val="Hyperlink"/>
          <w:rFonts w:ascii="Calibri" w:eastAsiaTheme="minorEastAsia" w:hAnsi="Calibri" w:cs="Calibri"/>
          <w:color w:val="auto"/>
          <w:u w:val="none"/>
        </w:rPr>
      </w:pPr>
      <w:r w:rsidRPr="40D78F0F">
        <w:rPr>
          <w:rFonts w:ascii="Calibri" w:eastAsiaTheme="minorEastAsia" w:hAnsi="Calibri" w:cs="Calibri"/>
        </w:rPr>
        <w:t xml:space="preserve">Proof of eProcurement registration (see example below): </w:t>
      </w:r>
      <w:hyperlink r:id="rId28" w:history="1">
        <w:r w:rsidRPr="40D78F0F">
          <w:rPr>
            <w:rStyle w:val="Hyperlink"/>
            <w:rFonts w:ascii="Calibri" w:eastAsiaTheme="minorEastAsia" w:hAnsi="Calibri" w:cs="Calibri"/>
          </w:rPr>
          <w:t xml:space="preserve">Vendor Search </w:t>
        </w:r>
        <w:proofErr w:type="spellStart"/>
        <w:r w:rsidRPr="40D78F0F">
          <w:rPr>
            <w:rStyle w:val="Hyperlink"/>
            <w:rFonts w:ascii="Calibri" w:eastAsiaTheme="minorEastAsia" w:hAnsi="Calibri" w:cs="Calibri"/>
          </w:rPr>
          <w:t>eVP</w:t>
        </w:r>
        <w:proofErr w:type="spellEnd"/>
        <w:r w:rsidRPr="40D78F0F">
          <w:rPr>
            <w:rStyle w:val="Hyperlink"/>
            <w:rFonts w:ascii="Calibri" w:eastAsiaTheme="minorEastAsia" w:hAnsi="Calibri" w:cs="Calibri"/>
          </w:rPr>
          <w:t xml:space="preserve"> (nc.gov)</w:t>
        </w:r>
      </w:hyperlink>
    </w:p>
    <w:p w14:paraId="55B0873D" w14:textId="17FA403F" w:rsidR="39CFD912" w:rsidRDefault="39CFD912" w:rsidP="00EB28FD">
      <w:pPr>
        <w:pStyle w:val="ListParagraph"/>
        <w:spacing w:after="0"/>
        <w:rPr>
          <w:rStyle w:val="Hyperlink"/>
          <w:rFonts w:ascii="Calibri" w:eastAsiaTheme="minorEastAsia" w:hAnsi="Calibri" w:cs="Calibri"/>
          <w:color w:val="auto"/>
          <w:u w:val="none"/>
        </w:rPr>
      </w:pPr>
    </w:p>
    <w:p w14:paraId="312B0894" w14:textId="00101109" w:rsidR="005B234D" w:rsidRDefault="00C810C7" w:rsidP="005B234D">
      <w:pPr>
        <w:spacing w:after="0"/>
        <w:rPr>
          <w:rStyle w:val="Hyperlink"/>
          <w:rFonts w:ascii="Calibri" w:eastAsiaTheme="minorEastAsia" w:hAnsi="Calibri" w:cs="Calibri"/>
          <w:color w:val="auto"/>
          <w:u w:val="none"/>
        </w:rPr>
      </w:pPr>
      <w:r w:rsidRPr="009E4D4E">
        <w:rPr>
          <w:rFonts w:ascii="Calibri" w:hAnsi="Calibri" w:cs="Calibri"/>
          <w:noProof/>
        </w:rPr>
        <w:drawing>
          <wp:anchor distT="0" distB="0" distL="114300" distR="114300" simplePos="0" relativeHeight="251658240" behindDoc="1" locked="0" layoutInCell="1" allowOverlap="1" wp14:anchorId="4893687D" wp14:editId="0476C1DC">
            <wp:simplePos x="0" y="0"/>
            <wp:positionH relativeFrom="column">
              <wp:posOffset>504825</wp:posOffset>
            </wp:positionH>
            <wp:positionV relativeFrom="paragraph">
              <wp:posOffset>35560</wp:posOffset>
            </wp:positionV>
            <wp:extent cx="5256530" cy="2774950"/>
            <wp:effectExtent l="0" t="0" r="1270" b="6350"/>
            <wp:wrapTight wrapText="bothSides">
              <wp:wrapPolygon edited="0">
                <wp:start x="0" y="0"/>
                <wp:lineTo x="0" y="21501"/>
                <wp:lineTo x="21527" y="21501"/>
                <wp:lineTo x="21527"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6530"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567C7" w14:textId="327E4B0E" w:rsidR="005B234D" w:rsidRPr="005B234D" w:rsidRDefault="005B234D" w:rsidP="005B234D">
      <w:pPr>
        <w:spacing w:after="0"/>
        <w:rPr>
          <w:rStyle w:val="Hyperlink"/>
          <w:rFonts w:ascii="Calibri" w:eastAsiaTheme="minorEastAsia" w:hAnsi="Calibri" w:cs="Calibri"/>
          <w:color w:val="auto"/>
          <w:u w:val="none"/>
        </w:rPr>
      </w:pPr>
    </w:p>
    <w:p w14:paraId="631E996E" w14:textId="77777777" w:rsidR="001B1C62" w:rsidRDefault="001B1C62" w:rsidP="39CFD912">
      <w:pPr>
        <w:spacing w:after="0" w:line="240" w:lineRule="auto"/>
        <w:rPr>
          <w:rFonts w:ascii="Calibri" w:hAnsi="Calibri" w:cs="Calibri"/>
          <w:b/>
          <w:bCs/>
          <w:u w:val="single"/>
        </w:rPr>
      </w:pPr>
    </w:p>
    <w:p w14:paraId="7F467FCA" w14:textId="77777777" w:rsidR="0096588D" w:rsidRDefault="0096588D" w:rsidP="39CFD912">
      <w:pPr>
        <w:spacing w:after="0" w:line="240" w:lineRule="auto"/>
        <w:rPr>
          <w:rFonts w:ascii="Calibri" w:hAnsi="Calibri" w:cs="Calibri"/>
          <w:b/>
          <w:bCs/>
          <w:u w:val="single"/>
        </w:rPr>
      </w:pPr>
    </w:p>
    <w:p w14:paraId="4E839CA4" w14:textId="77777777" w:rsidR="0096588D" w:rsidRDefault="0096588D" w:rsidP="39CFD912">
      <w:pPr>
        <w:spacing w:after="0" w:line="240" w:lineRule="auto"/>
        <w:rPr>
          <w:rFonts w:ascii="Calibri" w:hAnsi="Calibri" w:cs="Calibri"/>
          <w:b/>
          <w:bCs/>
          <w:u w:val="single"/>
        </w:rPr>
      </w:pPr>
    </w:p>
    <w:p w14:paraId="1307680B" w14:textId="77777777" w:rsidR="0096588D" w:rsidRDefault="0096588D" w:rsidP="39CFD912">
      <w:pPr>
        <w:spacing w:after="0" w:line="240" w:lineRule="auto"/>
        <w:rPr>
          <w:rFonts w:ascii="Calibri" w:hAnsi="Calibri" w:cs="Calibri"/>
          <w:b/>
          <w:bCs/>
          <w:u w:val="single"/>
        </w:rPr>
      </w:pPr>
    </w:p>
    <w:p w14:paraId="2D089644" w14:textId="77777777" w:rsidR="0096588D" w:rsidRDefault="0096588D" w:rsidP="39CFD912">
      <w:pPr>
        <w:spacing w:after="0" w:line="240" w:lineRule="auto"/>
        <w:rPr>
          <w:rFonts w:ascii="Calibri" w:hAnsi="Calibri" w:cs="Calibri"/>
          <w:b/>
          <w:bCs/>
          <w:u w:val="single"/>
        </w:rPr>
      </w:pPr>
    </w:p>
    <w:p w14:paraId="6E25CF7D" w14:textId="77777777" w:rsidR="0096588D" w:rsidRDefault="0096588D" w:rsidP="39CFD912">
      <w:pPr>
        <w:spacing w:after="0" w:line="240" w:lineRule="auto"/>
        <w:rPr>
          <w:rFonts w:ascii="Calibri" w:hAnsi="Calibri" w:cs="Calibri"/>
          <w:b/>
          <w:bCs/>
          <w:u w:val="single"/>
        </w:rPr>
      </w:pPr>
    </w:p>
    <w:p w14:paraId="571289AF" w14:textId="77777777" w:rsidR="0096588D" w:rsidRDefault="0096588D" w:rsidP="39CFD912">
      <w:pPr>
        <w:spacing w:after="0" w:line="240" w:lineRule="auto"/>
        <w:rPr>
          <w:rFonts w:ascii="Calibri" w:hAnsi="Calibri" w:cs="Calibri"/>
          <w:b/>
          <w:bCs/>
          <w:u w:val="single"/>
        </w:rPr>
      </w:pPr>
    </w:p>
    <w:p w14:paraId="2B262BAD" w14:textId="77777777" w:rsidR="0096588D" w:rsidRDefault="0096588D" w:rsidP="39CFD912">
      <w:pPr>
        <w:spacing w:after="0" w:line="240" w:lineRule="auto"/>
        <w:rPr>
          <w:rFonts w:ascii="Calibri" w:hAnsi="Calibri" w:cs="Calibri"/>
          <w:b/>
          <w:bCs/>
          <w:u w:val="single"/>
        </w:rPr>
      </w:pPr>
    </w:p>
    <w:p w14:paraId="556BA0A7" w14:textId="77777777" w:rsidR="0096588D" w:rsidRDefault="0096588D" w:rsidP="39CFD912">
      <w:pPr>
        <w:spacing w:after="0" w:line="240" w:lineRule="auto"/>
        <w:rPr>
          <w:rFonts w:ascii="Calibri" w:hAnsi="Calibri" w:cs="Calibri"/>
          <w:b/>
          <w:bCs/>
          <w:u w:val="single"/>
        </w:rPr>
      </w:pPr>
    </w:p>
    <w:p w14:paraId="36CDCAC9" w14:textId="77777777" w:rsidR="0096588D" w:rsidRDefault="0096588D" w:rsidP="39CFD912">
      <w:pPr>
        <w:spacing w:after="0" w:line="240" w:lineRule="auto"/>
        <w:rPr>
          <w:rFonts w:ascii="Calibri" w:hAnsi="Calibri" w:cs="Calibri"/>
          <w:b/>
          <w:bCs/>
          <w:u w:val="single"/>
        </w:rPr>
      </w:pPr>
    </w:p>
    <w:p w14:paraId="00ED641D" w14:textId="77777777" w:rsidR="0096588D" w:rsidRDefault="0096588D" w:rsidP="39CFD912">
      <w:pPr>
        <w:spacing w:after="0" w:line="240" w:lineRule="auto"/>
        <w:rPr>
          <w:rFonts w:ascii="Calibri" w:hAnsi="Calibri" w:cs="Calibri"/>
          <w:b/>
          <w:bCs/>
          <w:u w:val="single"/>
        </w:rPr>
      </w:pPr>
    </w:p>
    <w:p w14:paraId="6F7190B1" w14:textId="77777777" w:rsidR="0096588D" w:rsidRDefault="0096588D" w:rsidP="39CFD912">
      <w:pPr>
        <w:spacing w:after="0" w:line="240" w:lineRule="auto"/>
        <w:rPr>
          <w:rFonts w:ascii="Calibri" w:hAnsi="Calibri" w:cs="Calibri"/>
          <w:b/>
          <w:bCs/>
          <w:u w:val="single"/>
        </w:rPr>
      </w:pPr>
    </w:p>
    <w:p w14:paraId="53902E0E" w14:textId="77777777" w:rsidR="0096588D" w:rsidRDefault="0096588D" w:rsidP="39CFD912">
      <w:pPr>
        <w:spacing w:after="0" w:line="240" w:lineRule="auto"/>
        <w:rPr>
          <w:rFonts w:ascii="Calibri" w:hAnsi="Calibri" w:cs="Calibri"/>
          <w:b/>
          <w:bCs/>
          <w:u w:val="single"/>
        </w:rPr>
      </w:pPr>
    </w:p>
    <w:p w14:paraId="4518530D" w14:textId="036D61DC" w:rsidR="001623AE" w:rsidRDefault="684896D9" w:rsidP="00F96F4C">
      <w:pPr>
        <w:spacing w:after="0" w:line="240" w:lineRule="auto"/>
        <w:rPr>
          <w:rFonts w:ascii="Calibri" w:eastAsiaTheme="minorEastAsia" w:hAnsi="Calibri" w:cs="Calibri"/>
          <w:b/>
          <w:bCs/>
          <w:sz w:val="24"/>
          <w:szCs w:val="24"/>
        </w:rPr>
      </w:pPr>
      <w:r w:rsidRPr="39CFD912">
        <w:rPr>
          <w:rFonts w:ascii="Calibri" w:hAnsi="Calibri" w:cs="Calibri"/>
          <w:b/>
          <w:bCs/>
        </w:rPr>
        <w:t> </w:t>
      </w:r>
    </w:p>
    <w:p w14:paraId="0CEB6D0A" w14:textId="77777777" w:rsidR="00175CAC" w:rsidRDefault="00175CAC" w:rsidP="00BC1BB5">
      <w:pPr>
        <w:spacing w:after="0"/>
        <w:rPr>
          <w:rFonts w:ascii="Calibri" w:eastAsiaTheme="minorEastAsia" w:hAnsi="Calibri" w:cs="Calibri"/>
          <w:b/>
          <w:bCs/>
          <w:sz w:val="24"/>
          <w:szCs w:val="24"/>
        </w:rPr>
      </w:pPr>
    </w:p>
    <w:p w14:paraId="7D02CD28" w14:textId="77777777" w:rsidR="00175CAC" w:rsidRDefault="00175CAC" w:rsidP="00BC1BB5">
      <w:pPr>
        <w:spacing w:after="0"/>
        <w:rPr>
          <w:rFonts w:ascii="Calibri" w:eastAsiaTheme="minorEastAsia" w:hAnsi="Calibri" w:cs="Calibri"/>
          <w:b/>
          <w:bCs/>
          <w:sz w:val="24"/>
          <w:szCs w:val="24"/>
        </w:rPr>
      </w:pPr>
    </w:p>
    <w:p w14:paraId="7EB06F88" w14:textId="277CE250" w:rsidR="00C810C7" w:rsidRPr="00A16E8E" w:rsidRDefault="00C810C7" w:rsidP="00BC1BB5">
      <w:pPr>
        <w:spacing w:after="0"/>
        <w:rPr>
          <w:rFonts w:ascii="Calibri" w:eastAsiaTheme="minorEastAsia" w:hAnsi="Calibri" w:cs="Calibri"/>
          <w:b/>
        </w:rPr>
      </w:pPr>
      <w:r w:rsidRPr="00A16E8E">
        <w:rPr>
          <w:rFonts w:ascii="Calibri" w:eastAsiaTheme="minorEastAsia" w:hAnsi="Calibri" w:cs="Calibri"/>
          <w:b/>
        </w:rPr>
        <w:t>Organizational Information</w:t>
      </w:r>
    </w:p>
    <w:p w14:paraId="193941A8" w14:textId="77777777" w:rsidR="00BC1BB5" w:rsidRDefault="00BC1BB5" w:rsidP="00BC1BB5">
      <w:pPr>
        <w:spacing w:after="0"/>
        <w:rPr>
          <w:rFonts w:ascii="Calibri" w:eastAsiaTheme="minorEastAsia" w:hAnsi="Calibri" w:cs="Calibri"/>
        </w:rPr>
      </w:pPr>
    </w:p>
    <w:tbl>
      <w:tblPr>
        <w:tblpPr w:leftFromText="180" w:rightFromText="180" w:vertAnchor="text" w:horzAnchor="margin" w:tblpY="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3322"/>
        <w:gridCol w:w="3739"/>
      </w:tblGrid>
      <w:tr w:rsidR="005B234D" w:rsidRPr="00C8117D" w14:paraId="06AA86F1" w14:textId="77777777" w:rsidTr="6ADC8E5E">
        <w:trPr>
          <w:trHeight w:val="349"/>
        </w:trPr>
        <w:tc>
          <w:tcPr>
            <w:tcW w:w="2654" w:type="dxa"/>
          </w:tcPr>
          <w:p w14:paraId="2257B313"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Name:</w:t>
            </w:r>
          </w:p>
        </w:tc>
        <w:tc>
          <w:tcPr>
            <w:tcW w:w="7061" w:type="dxa"/>
            <w:gridSpan w:val="2"/>
          </w:tcPr>
          <w:p w14:paraId="197DB58C" w14:textId="03AD35D8"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79454826" w14:textId="77777777" w:rsidTr="6ADC8E5E">
        <w:trPr>
          <w:trHeight w:val="379"/>
        </w:trPr>
        <w:tc>
          <w:tcPr>
            <w:tcW w:w="2654" w:type="dxa"/>
          </w:tcPr>
          <w:p w14:paraId="57077F2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EIN:</w:t>
            </w:r>
          </w:p>
        </w:tc>
        <w:tc>
          <w:tcPr>
            <w:tcW w:w="7061" w:type="dxa"/>
            <w:gridSpan w:val="2"/>
          </w:tcPr>
          <w:p w14:paraId="55A6C0F5" w14:textId="7994E899" w:rsidR="005B234D" w:rsidRPr="00A16E8E" w:rsidRDefault="005B234D" w:rsidP="005B234D">
            <w:pPr>
              <w:spacing w:after="0" w:line="276" w:lineRule="auto"/>
              <w:rPr>
                <w:rFonts w:ascii="Calibri" w:eastAsia="Times New Roman" w:hAnsi="Calibri" w:cs="Calibri"/>
                <w:sz w:val="20"/>
                <w:szCs w:val="20"/>
                <w:u w:val="single"/>
              </w:rPr>
            </w:pPr>
            <w:r w:rsidRPr="00A16E8E">
              <w:rPr>
                <w:rFonts w:ascii="Calibri" w:eastAsia="Times New Roman" w:hAnsi="Calibri" w:cs="Calibri"/>
                <w:sz w:val="20"/>
                <w:szCs w:val="20"/>
                <w:u w:val="single"/>
              </w:rPr>
              <w:t xml:space="preserve">      </w:t>
            </w:r>
          </w:p>
        </w:tc>
      </w:tr>
      <w:tr w:rsidR="005B234D" w:rsidRPr="00C8117D" w14:paraId="282053E4" w14:textId="77777777" w:rsidTr="6ADC8E5E">
        <w:trPr>
          <w:trHeight w:val="424"/>
        </w:trPr>
        <w:tc>
          <w:tcPr>
            <w:tcW w:w="2654" w:type="dxa"/>
          </w:tcPr>
          <w:p w14:paraId="71EDCF24"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Organization NPI </w:t>
            </w:r>
          </w:p>
          <w:p w14:paraId="4B30834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(if applicable):</w:t>
            </w:r>
          </w:p>
        </w:tc>
        <w:tc>
          <w:tcPr>
            <w:tcW w:w="7061" w:type="dxa"/>
            <w:gridSpan w:val="2"/>
          </w:tcPr>
          <w:p w14:paraId="1F29F81E"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48E5793A" w14:textId="77777777" w:rsidTr="6ADC8E5E">
        <w:trPr>
          <w:trHeight w:val="334"/>
        </w:trPr>
        <w:tc>
          <w:tcPr>
            <w:tcW w:w="2654" w:type="dxa"/>
          </w:tcPr>
          <w:p w14:paraId="7B3F261F"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UEI (if applicable):</w:t>
            </w:r>
          </w:p>
        </w:tc>
        <w:tc>
          <w:tcPr>
            <w:tcW w:w="7061" w:type="dxa"/>
            <w:gridSpan w:val="2"/>
          </w:tcPr>
          <w:p w14:paraId="40A65A5D"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06939F3E" w14:textId="77777777" w:rsidTr="6ADC8E5E">
        <w:trPr>
          <w:trHeight w:val="271"/>
        </w:trPr>
        <w:tc>
          <w:tcPr>
            <w:tcW w:w="2654" w:type="dxa"/>
          </w:tcPr>
          <w:p w14:paraId="26687EF0"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Mailing Address:</w:t>
            </w:r>
          </w:p>
        </w:tc>
        <w:tc>
          <w:tcPr>
            <w:tcW w:w="7061" w:type="dxa"/>
            <w:gridSpan w:val="2"/>
          </w:tcPr>
          <w:p w14:paraId="11DA8100"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163615EE" w14:textId="77777777" w:rsidTr="6ADC8E5E">
        <w:trPr>
          <w:trHeight w:val="271"/>
        </w:trPr>
        <w:tc>
          <w:tcPr>
            <w:tcW w:w="2654" w:type="dxa"/>
          </w:tcPr>
          <w:p w14:paraId="6850B083"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City</w:t>
            </w:r>
          </w:p>
        </w:tc>
        <w:tc>
          <w:tcPr>
            <w:tcW w:w="7061" w:type="dxa"/>
            <w:gridSpan w:val="2"/>
          </w:tcPr>
          <w:p w14:paraId="7A908B1F"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223F8C7B" w14:textId="77777777" w:rsidTr="6ADC8E5E">
        <w:trPr>
          <w:trHeight w:val="271"/>
        </w:trPr>
        <w:tc>
          <w:tcPr>
            <w:tcW w:w="2654" w:type="dxa"/>
          </w:tcPr>
          <w:p w14:paraId="33F41411"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State</w:t>
            </w:r>
          </w:p>
        </w:tc>
        <w:tc>
          <w:tcPr>
            <w:tcW w:w="7061" w:type="dxa"/>
            <w:gridSpan w:val="2"/>
          </w:tcPr>
          <w:p w14:paraId="35B2AA64"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1D3CECE3" w14:textId="77777777" w:rsidTr="6ADC8E5E">
        <w:trPr>
          <w:trHeight w:val="271"/>
        </w:trPr>
        <w:tc>
          <w:tcPr>
            <w:tcW w:w="2654" w:type="dxa"/>
          </w:tcPr>
          <w:p w14:paraId="7AFD0F77"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Zip Code</w:t>
            </w:r>
          </w:p>
        </w:tc>
        <w:tc>
          <w:tcPr>
            <w:tcW w:w="7061" w:type="dxa"/>
            <w:gridSpan w:val="2"/>
          </w:tcPr>
          <w:p w14:paraId="59473EB1"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04AA0C8E" w14:textId="77777777" w:rsidTr="6ADC8E5E">
        <w:trPr>
          <w:trHeight w:val="271"/>
        </w:trPr>
        <w:tc>
          <w:tcPr>
            <w:tcW w:w="2654" w:type="dxa"/>
          </w:tcPr>
          <w:p w14:paraId="4558791C"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Payment Remittance Address:</w:t>
            </w:r>
          </w:p>
        </w:tc>
        <w:tc>
          <w:tcPr>
            <w:tcW w:w="7061" w:type="dxa"/>
            <w:gridSpan w:val="2"/>
          </w:tcPr>
          <w:p w14:paraId="6E2B0D4C"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644F2371" w14:textId="77777777" w:rsidTr="6ADC8E5E">
        <w:trPr>
          <w:trHeight w:val="271"/>
        </w:trPr>
        <w:tc>
          <w:tcPr>
            <w:tcW w:w="2654" w:type="dxa"/>
          </w:tcPr>
          <w:p w14:paraId="0AB06574"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City</w:t>
            </w:r>
          </w:p>
        </w:tc>
        <w:tc>
          <w:tcPr>
            <w:tcW w:w="7061" w:type="dxa"/>
            <w:gridSpan w:val="2"/>
          </w:tcPr>
          <w:p w14:paraId="2C30B9A8"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4C1E7CDA" w14:textId="77777777" w:rsidTr="6ADC8E5E">
        <w:trPr>
          <w:trHeight w:val="271"/>
        </w:trPr>
        <w:tc>
          <w:tcPr>
            <w:tcW w:w="2654" w:type="dxa"/>
          </w:tcPr>
          <w:p w14:paraId="4B0F95D8"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NC</w:t>
            </w:r>
          </w:p>
        </w:tc>
        <w:tc>
          <w:tcPr>
            <w:tcW w:w="7061" w:type="dxa"/>
            <w:gridSpan w:val="2"/>
          </w:tcPr>
          <w:p w14:paraId="2FF4599C"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6AA35EAB" w14:textId="77777777" w:rsidTr="6ADC8E5E">
        <w:trPr>
          <w:trHeight w:val="271"/>
        </w:trPr>
        <w:tc>
          <w:tcPr>
            <w:tcW w:w="2654" w:type="dxa"/>
          </w:tcPr>
          <w:p w14:paraId="48A8A677"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Zip Code</w:t>
            </w:r>
          </w:p>
        </w:tc>
        <w:tc>
          <w:tcPr>
            <w:tcW w:w="7061" w:type="dxa"/>
            <w:gridSpan w:val="2"/>
          </w:tcPr>
          <w:p w14:paraId="0906F2F5"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2B499595" w14:textId="77777777" w:rsidTr="6ADC8E5E">
        <w:trPr>
          <w:trHeight w:val="226"/>
        </w:trPr>
        <w:tc>
          <w:tcPr>
            <w:tcW w:w="2654" w:type="dxa"/>
          </w:tcPr>
          <w:p w14:paraId="1873B2C5" w14:textId="07916868"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Organization Fiscal </w:t>
            </w:r>
            <w:r w:rsidR="007E3367" w:rsidRPr="00A16E8E">
              <w:rPr>
                <w:rFonts w:ascii="Calibri" w:eastAsia="Times New Roman" w:hAnsi="Calibri" w:cs="Calibri"/>
                <w:sz w:val="20"/>
                <w:szCs w:val="20"/>
              </w:rPr>
              <w:t xml:space="preserve">Year </w:t>
            </w:r>
            <w:r w:rsidRPr="00A16E8E">
              <w:rPr>
                <w:rFonts w:ascii="Calibri" w:eastAsia="Times New Roman" w:hAnsi="Calibri" w:cs="Calibri"/>
                <w:sz w:val="20"/>
                <w:szCs w:val="20"/>
              </w:rPr>
              <w:t>(Month/Year) REQUIRED:</w:t>
            </w:r>
          </w:p>
        </w:tc>
        <w:tc>
          <w:tcPr>
            <w:tcW w:w="7061" w:type="dxa"/>
            <w:gridSpan w:val="2"/>
          </w:tcPr>
          <w:p w14:paraId="299DF194"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15574D44" w14:textId="77777777" w:rsidTr="6ADC8E5E">
        <w:trPr>
          <w:trHeight w:val="226"/>
        </w:trPr>
        <w:tc>
          <w:tcPr>
            <w:tcW w:w="2654" w:type="dxa"/>
          </w:tcPr>
          <w:p w14:paraId="40FC2E4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Organization’s Website Address:</w:t>
            </w:r>
          </w:p>
        </w:tc>
        <w:tc>
          <w:tcPr>
            <w:tcW w:w="7061" w:type="dxa"/>
            <w:gridSpan w:val="2"/>
          </w:tcPr>
          <w:p w14:paraId="25890A27"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C8117D" w14:paraId="313E6CC7" w14:textId="77777777" w:rsidTr="6ADC8E5E">
        <w:trPr>
          <w:trHeight w:val="1071"/>
        </w:trPr>
        <w:tc>
          <w:tcPr>
            <w:tcW w:w="2654" w:type="dxa"/>
          </w:tcPr>
          <w:p w14:paraId="513BEE09" w14:textId="4BB1DB3F" w:rsidR="005B234D" w:rsidRPr="00A16E8E" w:rsidRDefault="005B234D" w:rsidP="005B234D">
            <w:pPr>
              <w:spacing w:after="120" w:line="240" w:lineRule="auto"/>
              <w:rPr>
                <w:rFonts w:ascii="Calibri" w:eastAsia="Times New Roman" w:hAnsi="Calibri" w:cs="Calibri"/>
                <w:sz w:val="20"/>
                <w:szCs w:val="20"/>
              </w:rPr>
            </w:pPr>
            <w:r w:rsidRPr="00A16E8E">
              <w:rPr>
                <w:rFonts w:ascii="Calibri" w:eastAsia="Times New Roman" w:hAnsi="Calibri" w:cs="Calibri"/>
                <w:sz w:val="20"/>
                <w:szCs w:val="20"/>
              </w:rPr>
              <w:lastRenderedPageBreak/>
              <w:t xml:space="preserve">Organization Type: </w:t>
            </w:r>
            <w:r w:rsidR="607A777B" w:rsidRPr="00A16E8E">
              <w:rPr>
                <w:rFonts w:ascii="Calibri" w:eastAsia="Times New Roman" w:hAnsi="Calibri" w:cs="Calibri"/>
                <w:sz w:val="20"/>
                <w:szCs w:val="20"/>
              </w:rPr>
              <w:t xml:space="preserve">(check </w:t>
            </w:r>
            <w:r w:rsidR="607A777B" w:rsidRPr="00A16E8E">
              <w:rPr>
                <w:rFonts w:ascii="Calibri" w:eastAsia="Times New Roman" w:hAnsi="Calibri" w:cs="Calibri"/>
                <w:b/>
                <w:sz w:val="20"/>
                <w:szCs w:val="20"/>
              </w:rPr>
              <w:t>all</w:t>
            </w:r>
            <w:r w:rsidR="607A777B" w:rsidRPr="00A16E8E">
              <w:rPr>
                <w:rFonts w:ascii="Calibri" w:eastAsia="Times New Roman" w:hAnsi="Calibri" w:cs="Calibri"/>
                <w:sz w:val="20"/>
                <w:szCs w:val="20"/>
              </w:rPr>
              <w:t xml:space="preserve"> that apply)</w:t>
            </w:r>
          </w:p>
          <w:p w14:paraId="0327C24A" w14:textId="77777777" w:rsidR="005B234D" w:rsidRPr="00A16E8E" w:rsidRDefault="005B234D" w:rsidP="005B234D">
            <w:pPr>
              <w:spacing w:after="240" w:line="240" w:lineRule="auto"/>
              <w:rPr>
                <w:rFonts w:ascii="Calibri" w:eastAsia="Times New Roman" w:hAnsi="Calibri" w:cs="Calibri"/>
                <w:sz w:val="20"/>
                <w:szCs w:val="20"/>
              </w:rPr>
            </w:pPr>
          </w:p>
        </w:tc>
        <w:tc>
          <w:tcPr>
            <w:tcW w:w="3322" w:type="dxa"/>
          </w:tcPr>
          <w:p w14:paraId="27553D64" w14:textId="2F18FCE7"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 xml:space="preserve">Federally Qualified Health Centers </w:t>
            </w:r>
            <w:r w:rsidR="00870F95">
              <w:rPr>
                <w:rFonts w:ascii="Calibri" w:eastAsia="Times New Roman" w:hAnsi="Calibri" w:cs="Calibri"/>
                <w:sz w:val="20"/>
                <w:szCs w:val="20"/>
              </w:rPr>
              <w:t xml:space="preserve"> and </w:t>
            </w:r>
            <w:r w:rsidRPr="00A16E8E">
              <w:rPr>
                <w:rFonts w:ascii="Calibri" w:eastAsia="Times New Roman" w:hAnsi="Calibri" w:cs="Calibri"/>
                <w:sz w:val="20"/>
                <w:szCs w:val="20"/>
              </w:rPr>
              <w:t>Look-Alike (FQHC</w:t>
            </w:r>
            <w:r w:rsidR="007E3367" w:rsidRPr="00A16E8E">
              <w:rPr>
                <w:rFonts w:ascii="Calibri" w:eastAsia="Times New Roman" w:hAnsi="Calibri" w:cs="Calibri"/>
                <w:sz w:val="20"/>
                <w:szCs w:val="20"/>
              </w:rPr>
              <w:t xml:space="preserve"> - LAL</w:t>
            </w:r>
            <w:r w:rsidRPr="00A16E8E">
              <w:rPr>
                <w:rFonts w:ascii="Calibri" w:eastAsia="Times New Roman" w:hAnsi="Calibri" w:cs="Calibri"/>
                <w:sz w:val="20"/>
                <w:szCs w:val="20"/>
              </w:rPr>
              <w:t>)</w:t>
            </w:r>
          </w:p>
          <w:p w14:paraId="0C20FB20" w14:textId="6321BD23"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 xml:space="preserve">Free and Charitable Clinic </w:t>
            </w:r>
          </w:p>
          <w:p w14:paraId="684EC447" w14:textId="319EEEB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Health Department</w:t>
            </w:r>
          </w:p>
          <w:p w14:paraId="30CCC6D7" w14:textId="17D867D8" w:rsidR="005B234D" w:rsidRPr="00F2739D" w:rsidRDefault="00F2739D">
            <w:pPr>
              <w:numPr>
                <w:ilvl w:val="0"/>
                <w:numId w:val="69"/>
              </w:numPr>
              <w:autoSpaceDE w:val="0"/>
              <w:autoSpaceDN w:val="0"/>
              <w:adjustRightInd w:val="0"/>
              <w:spacing w:after="0" w:line="240" w:lineRule="auto"/>
              <w:ind w:left="365"/>
              <w:rPr>
                <w:rFonts w:ascii="Calibri" w:eastAsia="Calibri" w:hAnsi="Calibri" w:cs="Calibri"/>
                <w:sz w:val="20"/>
                <w:szCs w:val="20"/>
              </w:rPr>
            </w:pPr>
            <w:r>
              <w:rPr>
                <w:rFonts w:ascii="Calibri" w:eastAsia="Times New Roman" w:hAnsi="Calibri" w:cs="Calibri"/>
                <w:sz w:val="20"/>
                <w:szCs w:val="20"/>
              </w:rPr>
              <w:t>Hospital Owned</w:t>
            </w:r>
            <w:r w:rsidR="00F326D3" w:rsidRPr="00A16E8E">
              <w:rPr>
                <w:rFonts w:ascii="Calibri" w:eastAsia="Times New Roman" w:hAnsi="Calibri" w:cs="Calibri"/>
                <w:sz w:val="20"/>
                <w:szCs w:val="20"/>
              </w:rPr>
              <w:t xml:space="preserve"> Rural Health Clinic</w:t>
            </w:r>
          </w:p>
          <w:p w14:paraId="05291221" w14:textId="79F43424" w:rsidR="00F2739D" w:rsidRPr="00A16E8E" w:rsidRDefault="00F2739D">
            <w:pPr>
              <w:numPr>
                <w:ilvl w:val="0"/>
                <w:numId w:val="69"/>
              </w:numPr>
              <w:autoSpaceDE w:val="0"/>
              <w:autoSpaceDN w:val="0"/>
              <w:adjustRightInd w:val="0"/>
              <w:spacing w:after="0" w:line="240" w:lineRule="auto"/>
              <w:ind w:left="365"/>
              <w:rPr>
                <w:rFonts w:ascii="Calibri" w:eastAsia="Calibri" w:hAnsi="Calibri" w:cs="Calibri"/>
                <w:sz w:val="20"/>
                <w:szCs w:val="20"/>
              </w:rPr>
            </w:pPr>
            <w:r>
              <w:rPr>
                <w:rFonts w:ascii="Calibri" w:eastAsia="Calibri" w:hAnsi="Calibri" w:cs="Calibri"/>
                <w:sz w:val="20"/>
                <w:szCs w:val="20"/>
              </w:rPr>
              <w:t>Independent Rural Health Clinic</w:t>
            </w:r>
          </w:p>
          <w:p w14:paraId="3AF4E0ED" w14:textId="30CEBFD8"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 xml:space="preserve">State </w:t>
            </w:r>
            <w:r w:rsidR="1BE0AF98" w:rsidRPr="00A16E8E">
              <w:rPr>
                <w:rFonts w:ascii="Calibri" w:eastAsia="Times New Roman" w:hAnsi="Calibri" w:cs="Calibri"/>
                <w:sz w:val="20"/>
                <w:szCs w:val="20"/>
              </w:rPr>
              <w:t xml:space="preserve">Designated </w:t>
            </w:r>
            <w:r w:rsidRPr="00A16E8E">
              <w:rPr>
                <w:rFonts w:ascii="Calibri" w:eastAsia="Times New Roman" w:hAnsi="Calibri" w:cs="Calibri"/>
                <w:sz w:val="20"/>
                <w:szCs w:val="20"/>
              </w:rPr>
              <w:t xml:space="preserve">Rural Health Center </w:t>
            </w:r>
          </w:p>
          <w:p w14:paraId="5F65AE20" w14:textId="77777777" w:rsidR="005B234D" w:rsidRPr="00A16E8E" w:rsidRDefault="005B234D" w:rsidP="005B234D">
            <w:pPr>
              <w:autoSpaceDE w:val="0"/>
              <w:autoSpaceDN w:val="0"/>
              <w:adjustRightInd w:val="0"/>
              <w:spacing w:after="0" w:line="240" w:lineRule="auto"/>
              <w:ind w:left="5"/>
              <w:rPr>
                <w:rFonts w:ascii="Calibri" w:eastAsia="Calibri" w:hAnsi="Calibri" w:cs="Calibri"/>
                <w:sz w:val="20"/>
                <w:szCs w:val="20"/>
              </w:rPr>
            </w:pPr>
          </w:p>
        </w:tc>
        <w:tc>
          <w:tcPr>
            <w:tcW w:w="3739" w:type="dxa"/>
          </w:tcPr>
          <w:p w14:paraId="5AD5ED25" w14:textId="031D10C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School-Based and School-Linked Health Center</w:t>
            </w:r>
          </w:p>
          <w:p w14:paraId="44775681" w14:textId="4BFA6DA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Other Non-Profit Community Organization provid</w:t>
            </w:r>
            <w:r w:rsidR="007E3367" w:rsidRPr="00A16E8E">
              <w:rPr>
                <w:rFonts w:ascii="Calibri" w:eastAsia="Times New Roman" w:hAnsi="Calibri" w:cs="Calibri"/>
                <w:sz w:val="20"/>
                <w:szCs w:val="20"/>
              </w:rPr>
              <w:t>ing</w:t>
            </w:r>
            <w:r w:rsidRPr="00A16E8E">
              <w:rPr>
                <w:rFonts w:ascii="Calibri" w:eastAsia="Times New Roman" w:hAnsi="Calibri" w:cs="Calibri"/>
                <w:sz w:val="20"/>
                <w:szCs w:val="20"/>
              </w:rPr>
              <w:t xml:space="preserve"> direct primary and preventive patient care to low-income, uninsured, underinsured and medically vulnerable populations. </w:t>
            </w:r>
          </w:p>
        </w:tc>
      </w:tr>
    </w:tbl>
    <w:p w14:paraId="2D3E25EC" w14:textId="77777777" w:rsidR="00BC1BB5" w:rsidRDefault="00BC1BB5" w:rsidP="00BC1BB5">
      <w:pPr>
        <w:spacing w:after="0"/>
        <w:rPr>
          <w:rFonts w:ascii="Calibri" w:eastAsiaTheme="minorEastAsia" w:hAnsi="Calibri" w:cs="Calibri"/>
        </w:rPr>
      </w:pPr>
    </w:p>
    <w:p w14:paraId="60F88F7F" w14:textId="77777777" w:rsidR="008D1D64" w:rsidRDefault="008D1D64" w:rsidP="00BC1BB5">
      <w:pPr>
        <w:spacing w:after="0"/>
        <w:rPr>
          <w:rFonts w:ascii="Calibri" w:eastAsiaTheme="minorEastAsia" w:hAnsi="Calibri" w:cs="Calibri"/>
          <w:b/>
          <w:bCs/>
          <w:sz w:val="24"/>
          <w:szCs w:val="24"/>
        </w:rPr>
      </w:pPr>
    </w:p>
    <w:p w14:paraId="081BDEA8" w14:textId="77777777" w:rsidR="008D1D64" w:rsidRDefault="008D1D64" w:rsidP="00BC1BB5">
      <w:pPr>
        <w:spacing w:after="0"/>
        <w:rPr>
          <w:rFonts w:ascii="Calibri" w:eastAsiaTheme="minorEastAsia" w:hAnsi="Calibri" w:cs="Calibri"/>
          <w:b/>
          <w:bCs/>
          <w:sz w:val="24"/>
          <w:szCs w:val="24"/>
        </w:rPr>
      </w:pPr>
    </w:p>
    <w:p w14:paraId="2CC13A2E" w14:textId="77777777" w:rsidR="008D1D64" w:rsidRDefault="008D1D64" w:rsidP="00BC1BB5">
      <w:pPr>
        <w:spacing w:after="0"/>
        <w:rPr>
          <w:rFonts w:ascii="Calibri" w:eastAsiaTheme="minorEastAsia" w:hAnsi="Calibri" w:cs="Calibri"/>
          <w:b/>
          <w:bCs/>
          <w:sz w:val="24"/>
          <w:szCs w:val="24"/>
        </w:rPr>
      </w:pPr>
    </w:p>
    <w:p w14:paraId="6FF3AF70" w14:textId="77777777" w:rsidR="008D1D64" w:rsidRDefault="008D1D64" w:rsidP="00BC1BB5">
      <w:pPr>
        <w:spacing w:after="0"/>
        <w:rPr>
          <w:rFonts w:ascii="Calibri" w:eastAsiaTheme="minorEastAsia" w:hAnsi="Calibri" w:cs="Calibri"/>
          <w:b/>
          <w:bCs/>
          <w:sz w:val="24"/>
          <w:szCs w:val="24"/>
        </w:rPr>
      </w:pPr>
    </w:p>
    <w:p w14:paraId="075BDD09" w14:textId="77777777" w:rsidR="0017248B" w:rsidRDefault="0017248B" w:rsidP="00BC1BB5">
      <w:pPr>
        <w:spacing w:after="0"/>
        <w:rPr>
          <w:rFonts w:ascii="Calibri" w:eastAsiaTheme="minorEastAsia" w:hAnsi="Calibri" w:cs="Calibri"/>
          <w:b/>
        </w:rPr>
      </w:pPr>
    </w:p>
    <w:p w14:paraId="01AE6E0E" w14:textId="77777777" w:rsidR="0017248B" w:rsidRDefault="0017248B" w:rsidP="00BC1BB5">
      <w:pPr>
        <w:spacing w:after="0"/>
        <w:rPr>
          <w:rFonts w:ascii="Calibri" w:eastAsiaTheme="minorEastAsia" w:hAnsi="Calibri" w:cs="Calibri"/>
          <w:b/>
        </w:rPr>
      </w:pPr>
    </w:p>
    <w:p w14:paraId="77D5D9FB" w14:textId="77777777" w:rsidR="00870F95" w:rsidRDefault="00870F95" w:rsidP="00BC1BB5">
      <w:pPr>
        <w:spacing w:after="0"/>
        <w:rPr>
          <w:rFonts w:ascii="Calibri" w:eastAsiaTheme="minorEastAsia" w:hAnsi="Calibri" w:cs="Calibri"/>
          <w:b/>
        </w:rPr>
      </w:pPr>
    </w:p>
    <w:p w14:paraId="13FE6653" w14:textId="77777777" w:rsidR="009171E9" w:rsidRDefault="009171E9" w:rsidP="00BC1BB5">
      <w:pPr>
        <w:spacing w:after="0"/>
        <w:rPr>
          <w:rFonts w:ascii="Calibri" w:eastAsiaTheme="minorEastAsia" w:hAnsi="Calibri" w:cs="Calibri"/>
          <w:b/>
        </w:rPr>
      </w:pPr>
    </w:p>
    <w:p w14:paraId="20F37A5E" w14:textId="6CEB252F" w:rsidR="00BC1BB5" w:rsidRPr="00A16E8E" w:rsidRDefault="00D303F9" w:rsidP="00BC1BB5">
      <w:pPr>
        <w:spacing w:after="0"/>
        <w:rPr>
          <w:rFonts w:ascii="Calibri" w:eastAsiaTheme="minorEastAsia" w:hAnsi="Calibri" w:cs="Calibri"/>
          <w:b/>
        </w:rPr>
      </w:pPr>
      <w:r w:rsidRPr="00A16E8E">
        <w:rPr>
          <w:rFonts w:ascii="Calibri" w:eastAsiaTheme="minorEastAsia" w:hAnsi="Calibri" w:cs="Calibri"/>
          <w:b/>
        </w:rPr>
        <w:t>Key Contact 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020"/>
      </w:tblGrid>
      <w:tr w:rsidR="00C8117D" w:rsidRPr="00C8117D" w14:paraId="583212F6" w14:textId="77777777" w:rsidTr="59789542">
        <w:tc>
          <w:tcPr>
            <w:tcW w:w="2695" w:type="dxa"/>
            <w:shd w:val="clear" w:color="auto" w:fill="D9D9D9" w:themeFill="background1" w:themeFillShade="D9"/>
          </w:tcPr>
          <w:p w14:paraId="5B8B06F5" w14:textId="46F58ABD" w:rsidR="00C8117D" w:rsidRPr="00A16E8E" w:rsidRDefault="00662593" w:rsidP="00C8117D">
            <w:pPr>
              <w:spacing w:after="0" w:line="240" w:lineRule="auto"/>
              <w:contextualSpacing/>
              <w:rPr>
                <w:rFonts w:ascii="Calibri" w:eastAsia="Times New Roman" w:hAnsi="Calibri" w:cs="Calibri"/>
                <w:sz w:val="20"/>
                <w:szCs w:val="20"/>
              </w:rPr>
            </w:pPr>
            <w:r w:rsidRPr="00A16E8E">
              <w:rPr>
                <w:rFonts w:ascii="Calibri" w:eastAsia="Times New Roman" w:hAnsi="Calibri" w:cs="Calibri"/>
                <w:sz w:val="20"/>
                <w:szCs w:val="20"/>
              </w:rPr>
              <w:t>Contract Admin</w:t>
            </w:r>
            <w:r w:rsidR="005B3821" w:rsidRPr="00A16E8E">
              <w:rPr>
                <w:rFonts w:ascii="Calibri" w:eastAsia="Times New Roman" w:hAnsi="Calibri" w:cs="Calibri"/>
                <w:sz w:val="20"/>
                <w:szCs w:val="20"/>
              </w:rPr>
              <w:t>istrator</w:t>
            </w:r>
          </w:p>
        </w:tc>
        <w:tc>
          <w:tcPr>
            <w:tcW w:w="7020" w:type="dxa"/>
            <w:shd w:val="clear" w:color="auto" w:fill="D9D9D9" w:themeFill="background1" w:themeFillShade="D9"/>
          </w:tcPr>
          <w:p w14:paraId="7F96D338"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36210417" w14:textId="77777777" w:rsidTr="59789542">
        <w:tc>
          <w:tcPr>
            <w:tcW w:w="2695" w:type="dxa"/>
          </w:tcPr>
          <w:p w14:paraId="5FA0AD30"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Email:</w:t>
            </w:r>
          </w:p>
        </w:tc>
        <w:tc>
          <w:tcPr>
            <w:tcW w:w="7020" w:type="dxa"/>
          </w:tcPr>
          <w:p w14:paraId="3220F9EF"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18FA5F4E" w14:textId="77777777" w:rsidTr="59789542">
        <w:tc>
          <w:tcPr>
            <w:tcW w:w="2695" w:type="dxa"/>
          </w:tcPr>
          <w:p w14:paraId="2BA6BE06"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tcPr>
          <w:p w14:paraId="36D4B396"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5C470701" w14:textId="77777777" w:rsidTr="59789542">
        <w:tc>
          <w:tcPr>
            <w:tcW w:w="2695" w:type="dxa"/>
            <w:shd w:val="clear" w:color="auto" w:fill="D9D9D9" w:themeFill="background1" w:themeFillShade="D9"/>
          </w:tcPr>
          <w:p w14:paraId="5826F6B2" w14:textId="14B3170B" w:rsidR="00C8117D" w:rsidRPr="00A16E8E" w:rsidRDefault="66B57CC8"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Authorized Signatory</w:t>
            </w:r>
            <w:r w:rsidR="12474502" w:rsidRPr="00A16E8E">
              <w:rPr>
                <w:rFonts w:ascii="Calibri" w:eastAsia="Times New Roman" w:hAnsi="Calibri" w:cs="Calibri"/>
                <w:sz w:val="20"/>
                <w:szCs w:val="20"/>
              </w:rPr>
              <w:t xml:space="preserve"> </w:t>
            </w:r>
            <w:r w:rsidR="247BA8F6" w:rsidRPr="00A16E8E">
              <w:rPr>
                <w:rFonts w:ascii="Calibri" w:eastAsia="Times New Roman" w:hAnsi="Calibri" w:cs="Calibri"/>
                <w:sz w:val="20"/>
                <w:szCs w:val="20"/>
              </w:rPr>
              <w:t xml:space="preserve"> </w:t>
            </w:r>
          </w:p>
        </w:tc>
        <w:tc>
          <w:tcPr>
            <w:tcW w:w="7020" w:type="dxa"/>
            <w:shd w:val="clear" w:color="auto" w:fill="D9D9D9" w:themeFill="background1" w:themeFillShade="D9"/>
          </w:tcPr>
          <w:p w14:paraId="69D2EFD1"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775C3FE8" w14:textId="77777777" w:rsidTr="59789542">
        <w:tc>
          <w:tcPr>
            <w:tcW w:w="2695" w:type="dxa"/>
          </w:tcPr>
          <w:p w14:paraId="30EFCBBC"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Email: </w:t>
            </w:r>
          </w:p>
        </w:tc>
        <w:tc>
          <w:tcPr>
            <w:tcW w:w="7020" w:type="dxa"/>
          </w:tcPr>
          <w:p w14:paraId="7A67B373"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0D867DD8" w14:textId="77777777" w:rsidTr="59789542">
        <w:tc>
          <w:tcPr>
            <w:tcW w:w="2695" w:type="dxa"/>
          </w:tcPr>
          <w:p w14:paraId="290C8E4F"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tcPr>
          <w:p w14:paraId="61BC3D3F"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7BC3199A" w14:textId="77777777" w:rsidTr="59789542">
        <w:tc>
          <w:tcPr>
            <w:tcW w:w="2695" w:type="dxa"/>
            <w:shd w:val="clear" w:color="auto" w:fill="D9D9D9" w:themeFill="background1" w:themeFillShade="D9"/>
          </w:tcPr>
          <w:p w14:paraId="7B9686C8" w14:textId="45350738" w:rsidR="00C8117D" w:rsidRPr="00A16E8E" w:rsidRDefault="00C5770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Chief Medical Officer or Lead Provider (Designated person to support the clinical quality measures the organization is required to report)</w:t>
            </w:r>
          </w:p>
        </w:tc>
        <w:tc>
          <w:tcPr>
            <w:tcW w:w="7020" w:type="dxa"/>
            <w:shd w:val="clear" w:color="auto" w:fill="D9D9D9" w:themeFill="background1" w:themeFillShade="D9"/>
          </w:tcPr>
          <w:p w14:paraId="58BD9327"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C8117D" w14:paraId="0CE64495" w14:textId="77777777" w:rsidTr="59789542">
        <w:tc>
          <w:tcPr>
            <w:tcW w:w="2695" w:type="dxa"/>
          </w:tcPr>
          <w:p w14:paraId="4226A949"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Email: </w:t>
            </w:r>
          </w:p>
        </w:tc>
        <w:tc>
          <w:tcPr>
            <w:tcW w:w="7020" w:type="dxa"/>
          </w:tcPr>
          <w:p w14:paraId="60392FA9" w14:textId="77777777" w:rsidR="00C8117D" w:rsidRPr="00A16E8E" w:rsidRDefault="00C8117D" w:rsidP="00C8117D">
            <w:pPr>
              <w:spacing w:after="0" w:line="240" w:lineRule="auto"/>
              <w:rPr>
                <w:rFonts w:ascii="Calibri" w:eastAsia="Times New Roman" w:hAnsi="Calibri" w:cs="Calibri"/>
                <w:sz w:val="20"/>
                <w:szCs w:val="20"/>
              </w:rPr>
            </w:pPr>
          </w:p>
        </w:tc>
      </w:tr>
      <w:tr w:rsidR="009D29D2" w:rsidRPr="00C8117D" w14:paraId="6867FF89" w14:textId="77777777" w:rsidTr="59789542">
        <w:tc>
          <w:tcPr>
            <w:tcW w:w="2695" w:type="dxa"/>
          </w:tcPr>
          <w:p w14:paraId="0B9C28D8" w14:textId="459F2743" w:rsidR="009D29D2" w:rsidRPr="00A16E8E" w:rsidRDefault="009D29D2"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tcPr>
          <w:p w14:paraId="00D78DCF" w14:textId="77777777" w:rsidR="009D29D2" w:rsidRPr="00A16E8E" w:rsidRDefault="009D29D2" w:rsidP="00C8117D">
            <w:pPr>
              <w:spacing w:after="0" w:line="240" w:lineRule="auto"/>
              <w:rPr>
                <w:rFonts w:ascii="Calibri" w:eastAsia="Times New Roman" w:hAnsi="Calibri" w:cs="Calibri"/>
                <w:sz w:val="20"/>
                <w:szCs w:val="20"/>
              </w:rPr>
            </w:pPr>
          </w:p>
        </w:tc>
      </w:tr>
      <w:tr w:rsidR="00A81241" w14:paraId="470AFF6F" w14:textId="77777777" w:rsidTr="59789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A79D1" w14:textId="77777777" w:rsidR="00A81241" w:rsidRPr="00A16E8E" w:rsidRDefault="00A81241">
            <w:pPr>
              <w:rPr>
                <w:rFonts w:ascii="Calibri" w:eastAsia="Times New Roman" w:hAnsi="Calibri" w:cs="Calibri"/>
                <w:sz w:val="20"/>
                <w:szCs w:val="20"/>
              </w:rPr>
            </w:pPr>
            <w:r w:rsidRPr="00A16E8E">
              <w:rPr>
                <w:rFonts w:ascii="Calibri" w:eastAsia="Times New Roman" w:hAnsi="Calibri" w:cs="Calibri"/>
                <w:sz w:val="20"/>
                <w:szCs w:val="20"/>
              </w:rPr>
              <w:t>Quality Improvement Coordinator</w:t>
            </w:r>
          </w:p>
        </w:tc>
        <w:tc>
          <w:tcPr>
            <w:tcW w:w="7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005CA" w14:textId="77777777" w:rsidR="00A81241" w:rsidRPr="00A16E8E" w:rsidRDefault="00A81241">
            <w:pPr>
              <w:rPr>
                <w:rFonts w:ascii="Calibri" w:eastAsia="Times New Roman" w:hAnsi="Calibri" w:cs="Calibri"/>
                <w:sz w:val="20"/>
                <w:szCs w:val="20"/>
              </w:rPr>
            </w:pPr>
          </w:p>
        </w:tc>
      </w:tr>
      <w:tr w:rsidR="00A81241" w14:paraId="0D8F0DE1" w14:textId="77777777" w:rsidTr="59789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2695" w:type="dxa"/>
            <w:tcBorders>
              <w:top w:val="single" w:sz="4" w:space="0" w:color="auto"/>
              <w:left w:val="single" w:sz="4" w:space="0" w:color="auto"/>
              <w:bottom w:val="single" w:sz="4" w:space="0" w:color="auto"/>
              <w:right w:val="single" w:sz="4" w:space="0" w:color="auto"/>
            </w:tcBorders>
          </w:tcPr>
          <w:p w14:paraId="0BF61221" w14:textId="7C57FB03" w:rsidR="00A81241" w:rsidRPr="00A16E8E" w:rsidRDefault="00A81241" w:rsidP="00DE085D">
            <w:pPr>
              <w:spacing w:after="0"/>
              <w:rPr>
                <w:rFonts w:ascii="Calibri" w:eastAsia="Times New Roman" w:hAnsi="Calibri" w:cs="Calibri"/>
                <w:sz w:val="20"/>
                <w:szCs w:val="20"/>
              </w:rPr>
            </w:pPr>
            <w:r w:rsidRPr="00A16E8E">
              <w:rPr>
                <w:rFonts w:ascii="Calibri" w:eastAsia="Times New Roman" w:hAnsi="Calibri" w:cs="Calibri"/>
                <w:sz w:val="20"/>
                <w:szCs w:val="20"/>
              </w:rPr>
              <w:t>Email Address</w:t>
            </w:r>
            <w:r w:rsidR="00DE085D" w:rsidRPr="00A16E8E">
              <w:rPr>
                <w:rFonts w:ascii="Calibri" w:eastAsia="Times New Roman" w:hAnsi="Calibri" w:cs="Calibri"/>
                <w:sz w:val="20"/>
                <w:szCs w:val="20"/>
              </w:rPr>
              <w:t>:</w:t>
            </w:r>
          </w:p>
        </w:tc>
        <w:tc>
          <w:tcPr>
            <w:tcW w:w="7020" w:type="dxa"/>
            <w:tcBorders>
              <w:top w:val="single" w:sz="4" w:space="0" w:color="auto"/>
              <w:left w:val="single" w:sz="4" w:space="0" w:color="auto"/>
              <w:bottom w:val="single" w:sz="4" w:space="0" w:color="auto"/>
              <w:right w:val="single" w:sz="4" w:space="0" w:color="auto"/>
            </w:tcBorders>
          </w:tcPr>
          <w:p w14:paraId="7A22366E" w14:textId="77777777" w:rsidR="00A81241" w:rsidRPr="00A16E8E" w:rsidRDefault="00A81241" w:rsidP="00DE085D">
            <w:pPr>
              <w:spacing w:after="0"/>
              <w:rPr>
                <w:rFonts w:ascii="Calibri" w:eastAsia="Times New Roman" w:hAnsi="Calibri" w:cs="Calibri"/>
                <w:sz w:val="20"/>
                <w:szCs w:val="20"/>
              </w:rPr>
            </w:pPr>
          </w:p>
        </w:tc>
      </w:tr>
      <w:tr w:rsidR="00C8117D" w:rsidRPr="00C8117D" w14:paraId="7999889B" w14:textId="77777777" w:rsidTr="59789542">
        <w:tc>
          <w:tcPr>
            <w:tcW w:w="2695" w:type="dxa"/>
          </w:tcPr>
          <w:p w14:paraId="78E1C7F7" w14:textId="77777777" w:rsidR="00C8117D" w:rsidRPr="00A16E8E" w:rsidRDefault="00C8117D" w:rsidP="00DE085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Phone Number: </w:t>
            </w:r>
          </w:p>
        </w:tc>
        <w:tc>
          <w:tcPr>
            <w:tcW w:w="7020" w:type="dxa"/>
          </w:tcPr>
          <w:p w14:paraId="08C145A5" w14:textId="77777777" w:rsidR="00C8117D" w:rsidRPr="00A16E8E" w:rsidRDefault="00C8117D" w:rsidP="00DE085D">
            <w:pPr>
              <w:spacing w:after="0" w:line="240" w:lineRule="auto"/>
              <w:rPr>
                <w:rFonts w:ascii="Calibri" w:eastAsia="Times New Roman" w:hAnsi="Calibri" w:cs="Calibri"/>
                <w:sz w:val="20"/>
                <w:szCs w:val="20"/>
              </w:rPr>
            </w:pPr>
          </w:p>
        </w:tc>
      </w:tr>
    </w:tbl>
    <w:p w14:paraId="67E21343" w14:textId="77777777" w:rsidR="00F96F4C" w:rsidRDefault="00F96F4C" w:rsidP="00A16E8E">
      <w:pPr>
        <w:spacing w:after="0"/>
        <w:rPr>
          <w:rFonts w:ascii="Calibri" w:hAnsi="Calibri" w:cs="Calibri"/>
        </w:rPr>
      </w:pPr>
    </w:p>
    <w:p w14:paraId="115FB394" w14:textId="04FF3CBA" w:rsidR="00427503" w:rsidRPr="009E4D4E" w:rsidRDefault="00E5056E" w:rsidP="0056357F">
      <w:pPr>
        <w:rPr>
          <w:rFonts w:ascii="Calibri" w:hAnsi="Calibri" w:cs="Calibri"/>
        </w:rPr>
      </w:pPr>
      <w:r w:rsidRPr="009E4D4E">
        <w:rPr>
          <w:rFonts w:ascii="Calibri" w:hAnsi="Calibri" w:cs="Calibri"/>
        </w:rPr>
        <w:t xml:space="preserve">Please list </w:t>
      </w:r>
      <w:r w:rsidR="00C15F8A">
        <w:rPr>
          <w:rFonts w:ascii="Calibri" w:hAnsi="Calibri" w:cs="Calibri"/>
        </w:rPr>
        <w:t>key</w:t>
      </w:r>
      <w:r w:rsidRPr="009E4D4E">
        <w:rPr>
          <w:rFonts w:ascii="Calibri" w:hAnsi="Calibri" w:cs="Calibri"/>
        </w:rPr>
        <w:t xml:space="preserve"> provider names, </w:t>
      </w:r>
      <w:r w:rsidR="00175CAC" w:rsidRPr="009E4D4E">
        <w:rPr>
          <w:rFonts w:ascii="Calibri" w:hAnsi="Calibri" w:cs="Calibri"/>
        </w:rPr>
        <w:t>titles</w:t>
      </w:r>
      <w:r w:rsidRPr="009E4D4E">
        <w:rPr>
          <w:rFonts w:ascii="Calibri" w:hAnsi="Calibri" w:cs="Calibri"/>
        </w:rPr>
        <w:t xml:space="preserve"> (MD, DO, PA, NP, CNM, etc.), NPI number, and FTE</w:t>
      </w:r>
      <w:r w:rsidR="003F625A">
        <w:rPr>
          <w:rFonts w:ascii="Calibri" w:hAnsi="Calibri" w:cs="Calibri"/>
        </w:rPr>
        <w:t>s</w:t>
      </w:r>
      <w:r w:rsidRPr="009E4D4E">
        <w:rPr>
          <w:rFonts w:ascii="Calibri" w:hAnsi="Calibri" w:cs="Calibri"/>
        </w:rPr>
        <w:t xml:space="preserve"> associated with your organization/and other staff members at the site(s) where the grant will be utilized.  </w:t>
      </w:r>
      <w:r w:rsidR="2B71A10B" w:rsidRPr="2D468D42">
        <w:rPr>
          <w:rFonts w:ascii="Calibri" w:hAnsi="Calibri" w:cs="Calibri"/>
        </w:rPr>
        <w:t xml:space="preserve">The portal will contain an upload function to submit documentation for the provider table. </w:t>
      </w:r>
      <w:r w:rsidRPr="2D468D42">
        <w:rPr>
          <w:rFonts w:ascii="Calibri" w:hAnsi="Calibri" w:cs="Calibri"/>
        </w:rPr>
        <w:t xml:space="preserve">  </w:t>
      </w:r>
    </w:p>
    <w:tbl>
      <w:tblPr>
        <w:tblW w:w="97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2430"/>
        <w:gridCol w:w="1620"/>
        <w:gridCol w:w="1530"/>
      </w:tblGrid>
      <w:tr w:rsidR="00977FE9" w:rsidRPr="009E4D4E" w14:paraId="465D6A7F" w14:textId="77777777" w:rsidTr="006F3B3F">
        <w:trPr>
          <w:trHeight w:val="525"/>
        </w:trPr>
        <w:tc>
          <w:tcPr>
            <w:tcW w:w="4140" w:type="dxa"/>
            <w:tcBorders>
              <w:top w:val="single" w:sz="6" w:space="0" w:color="auto"/>
              <w:left w:val="single" w:sz="6" w:space="0" w:color="auto"/>
              <w:bottom w:val="single" w:sz="6" w:space="0" w:color="auto"/>
              <w:right w:val="single" w:sz="6" w:space="0" w:color="auto"/>
            </w:tcBorders>
            <w:hideMark/>
          </w:tcPr>
          <w:p w14:paraId="10F5F896"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Provider Name / Staff Name  </w:t>
            </w:r>
          </w:p>
        </w:tc>
        <w:tc>
          <w:tcPr>
            <w:tcW w:w="2430" w:type="dxa"/>
            <w:tcBorders>
              <w:top w:val="single" w:sz="6" w:space="0" w:color="auto"/>
              <w:left w:val="single" w:sz="6" w:space="0" w:color="auto"/>
              <w:bottom w:val="single" w:sz="6" w:space="0" w:color="auto"/>
              <w:right w:val="single" w:sz="6" w:space="0" w:color="auto"/>
            </w:tcBorders>
            <w:hideMark/>
          </w:tcPr>
          <w:p w14:paraId="474E522E"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Title  </w:t>
            </w:r>
          </w:p>
        </w:tc>
        <w:tc>
          <w:tcPr>
            <w:tcW w:w="1620" w:type="dxa"/>
            <w:tcBorders>
              <w:top w:val="single" w:sz="6" w:space="0" w:color="auto"/>
              <w:left w:val="single" w:sz="6" w:space="0" w:color="auto"/>
              <w:bottom w:val="single" w:sz="6" w:space="0" w:color="auto"/>
              <w:right w:val="single" w:sz="6" w:space="0" w:color="auto"/>
            </w:tcBorders>
            <w:hideMark/>
          </w:tcPr>
          <w:p w14:paraId="22B397B0"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NPI number </w:t>
            </w:r>
          </w:p>
        </w:tc>
        <w:tc>
          <w:tcPr>
            <w:tcW w:w="1530" w:type="dxa"/>
            <w:tcBorders>
              <w:top w:val="single" w:sz="6" w:space="0" w:color="auto"/>
              <w:left w:val="single" w:sz="6" w:space="0" w:color="auto"/>
              <w:bottom w:val="single" w:sz="6" w:space="0" w:color="auto"/>
              <w:right w:val="single" w:sz="6" w:space="0" w:color="auto"/>
            </w:tcBorders>
            <w:hideMark/>
          </w:tcPr>
          <w:p w14:paraId="5ECF00C5"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FTEs (full-time equivalent) </w:t>
            </w:r>
          </w:p>
        </w:tc>
      </w:tr>
      <w:tr w:rsidR="00977FE9" w:rsidRPr="009E4D4E" w14:paraId="2FAC5671" w14:textId="77777777" w:rsidTr="00C5198D">
        <w:tc>
          <w:tcPr>
            <w:tcW w:w="4140" w:type="dxa"/>
            <w:tcBorders>
              <w:top w:val="single" w:sz="6" w:space="0" w:color="auto"/>
              <w:left w:val="single" w:sz="6" w:space="0" w:color="auto"/>
              <w:bottom w:val="single" w:sz="6" w:space="0" w:color="auto"/>
              <w:right w:val="single" w:sz="6" w:space="0" w:color="auto"/>
            </w:tcBorders>
            <w:hideMark/>
          </w:tcPr>
          <w:p w14:paraId="08CB5751"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2430" w:type="dxa"/>
            <w:tcBorders>
              <w:top w:val="single" w:sz="6" w:space="0" w:color="auto"/>
              <w:left w:val="single" w:sz="6" w:space="0" w:color="auto"/>
              <w:bottom w:val="single" w:sz="6" w:space="0" w:color="auto"/>
              <w:right w:val="single" w:sz="6" w:space="0" w:color="auto"/>
            </w:tcBorders>
            <w:hideMark/>
          </w:tcPr>
          <w:p w14:paraId="7BE17558"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hideMark/>
          </w:tcPr>
          <w:p w14:paraId="135FB6A5"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hideMark/>
          </w:tcPr>
          <w:p w14:paraId="59EE8D37"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r>
    </w:tbl>
    <w:p w14:paraId="4790B003" w14:textId="6F315F32" w:rsidR="002A04AA" w:rsidRPr="002A04AA" w:rsidRDefault="002A04AA" w:rsidP="002A04AA">
      <w:pPr>
        <w:autoSpaceDE w:val="0"/>
        <w:autoSpaceDN w:val="0"/>
        <w:adjustRightInd w:val="0"/>
        <w:spacing w:after="0" w:line="240" w:lineRule="auto"/>
        <w:rPr>
          <w:rFonts w:ascii="Calibri" w:eastAsia="Times New Roman" w:hAnsi="Calibri" w:cs="Calibr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495"/>
      </w:tblGrid>
      <w:tr w:rsidR="002A04AA" w:rsidRPr="002A04AA" w14:paraId="6E2F52C8" w14:textId="77777777" w:rsidTr="6ADC8E5E">
        <w:tc>
          <w:tcPr>
            <w:tcW w:w="5220" w:type="dxa"/>
          </w:tcPr>
          <w:p w14:paraId="14BD355D" w14:textId="74DE34BF"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Number of Service Delivery Sites (locations). This question</w:t>
            </w:r>
            <w:r w:rsidR="007C37ED" w:rsidRPr="00EC1ABB">
              <w:rPr>
                <w:rFonts w:ascii="Calibri" w:eastAsia="Times New Roman" w:hAnsi="Calibri" w:cs="Calibri"/>
                <w:sz w:val="20"/>
                <w:szCs w:val="20"/>
              </w:rPr>
              <w:t xml:space="preserve"> is</w:t>
            </w:r>
            <w:r w:rsidRPr="00EC1ABB">
              <w:rPr>
                <w:rFonts w:ascii="Calibri" w:eastAsia="Times New Roman" w:hAnsi="Calibri" w:cs="Calibri"/>
                <w:sz w:val="20"/>
                <w:szCs w:val="20"/>
              </w:rPr>
              <w:t xml:space="preserve"> related to the entire organization: </w:t>
            </w:r>
          </w:p>
        </w:tc>
        <w:tc>
          <w:tcPr>
            <w:tcW w:w="4495" w:type="dxa"/>
          </w:tcPr>
          <w:p w14:paraId="39B4F532"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50BA9FA9" w14:textId="77777777" w:rsidTr="6ADC8E5E">
        <w:tc>
          <w:tcPr>
            <w:tcW w:w="5220" w:type="dxa"/>
          </w:tcPr>
          <w:p w14:paraId="2887B7C5" w14:textId="723A4479"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Name of Site(s) where the grant funds will be utilized</w:t>
            </w:r>
            <w:r w:rsidRPr="00EC1ABB">
              <w:rPr>
                <w:rFonts w:ascii="Calibri" w:eastAsia="Times New Roman" w:hAnsi="Calibri" w:cs="Calibri"/>
                <w:color w:val="000000"/>
                <w:sz w:val="20"/>
                <w:szCs w:val="20"/>
              </w:rPr>
              <w:t>:</w:t>
            </w:r>
          </w:p>
        </w:tc>
        <w:tc>
          <w:tcPr>
            <w:tcW w:w="4495" w:type="dxa"/>
          </w:tcPr>
          <w:p w14:paraId="79A1D6C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6BBBE7AC" w14:textId="77777777" w:rsidTr="6ADC8E5E">
        <w:tc>
          <w:tcPr>
            <w:tcW w:w="5220" w:type="dxa"/>
          </w:tcPr>
          <w:p w14:paraId="228BF5EE"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Primary County Served (where the grant will be utilized):</w:t>
            </w:r>
          </w:p>
        </w:tc>
        <w:tc>
          <w:tcPr>
            <w:tcW w:w="4495" w:type="dxa"/>
          </w:tcPr>
          <w:p w14:paraId="6E6675A3"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0EC29335" w14:textId="77777777" w:rsidTr="6ADC8E5E">
        <w:tc>
          <w:tcPr>
            <w:tcW w:w="5220" w:type="dxa"/>
          </w:tcPr>
          <w:p w14:paraId="22B39C42"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Other Counties Served (if applicable):</w:t>
            </w:r>
          </w:p>
        </w:tc>
        <w:tc>
          <w:tcPr>
            <w:tcW w:w="4495" w:type="dxa"/>
          </w:tcPr>
          <w:p w14:paraId="5F7E63AB"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0E36CD13" w14:textId="77777777" w:rsidTr="6ADC8E5E">
        <w:tc>
          <w:tcPr>
            <w:tcW w:w="5220" w:type="dxa"/>
          </w:tcPr>
          <w:p w14:paraId="599603F0"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HPSA Score of Primary County Served (if applicable):</w:t>
            </w:r>
          </w:p>
        </w:tc>
        <w:tc>
          <w:tcPr>
            <w:tcW w:w="4495" w:type="dxa"/>
          </w:tcPr>
          <w:p w14:paraId="6B21E40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76B760BE" w14:textId="77777777" w:rsidTr="6ADC8E5E">
        <w:tc>
          <w:tcPr>
            <w:tcW w:w="5220" w:type="dxa"/>
          </w:tcPr>
          <w:p w14:paraId="6765F93D" w14:textId="77777777" w:rsidR="002A04AA" w:rsidRPr="00EC1ABB" w:rsidRDefault="002A04AA" w:rsidP="002A04AA">
            <w:pPr>
              <w:shd w:val="clear" w:color="auto" w:fill="FFFFFF"/>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 xml:space="preserve">Please submit your site’s HPSA score (If applicable): </w:t>
            </w:r>
          </w:p>
        </w:tc>
        <w:tc>
          <w:tcPr>
            <w:tcW w:w="4495" w:type="dxa"/>
          </w:tcPr>
          <w:p w14:paraId="4E1780DC"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7AFF94C6" w14:textId="77777777" w:rsidTr="6ADC8E5E">
        <w:tc>
          <w:tcPr>
            <w:tcW w:w="9715" w:type="dxa"/>
            <w:gridSpan w:val="2"/>
          </w:tcPr>
          <w:p w14:paraId="74075DA5" w14:textId="2B6EE08A" w:rsidR="002A04AA" w:rsidRPr="00EC1ABB" w:rsidRDefault="002A04AA">
            <w:pPr>
              <w:numPr>
                <w:ilvl w:val="0"/>
                <w:numId w:val="68"/>
              </w:numPr>
              <w:shd w:val="clear" w:color="auto" w:fill="FFFFFF"/>
              <w:spacing w:after="0" w:line="240" w:lineRule="auto"/>
              <w:rPr>
                <w:rFonts w:ascii="Calibri" w:eastAsia="Times New Roman" w:hAnsi="Calibri" w:cs="Calibri"/>
                <w:color w:val="32363A"/>
                <w:sz w:val="20"/>
                <w:szCs w:val="20"/>
              </w:rPr>
            </w:pPr>
            <w:r w:rsidRPr="00EC1ABB">
              <w:rPr>
                <w:rFonts w:ascii="Calibri" w:eastAsia="Times New Roman" w:hAnsi="Calibri" w:cs="Calibri"/>
                <w:sz w:val="20"/>
                <w:szCs w:val="20"/>
              </w:rPr>
              <w:t>HPSA scores can be found at:</w:t>
            </w:r>
            <w:r w:rsidR="00396A45">
              <w:rPr>
                <w:rFonts w:ascii="Calibri" w:eastAsia="Times New Roman" w:hAnsi="Calibri" w:cs="Calibri"/>
                <w:sz w:val="20"/>
                <w:szCs w:val="20"/>
              </w:rPr>
              <w:t xml:space="preserve"> </w:t>
            </w:r>
            <w:hyperlink r:id="rId30" w:history="1">
              <w:r w:rsidR="00396A45" w:rsidRPr="00327EA1">
                <w:rPr>
                  <w:rStyle w:val="Hyperlink"/>
                  <w:rFonts w:ascii="Calibri" w:eastAsia="Times New Roman" w:hAnsi="Calibri" w:cs="Calibri"/>
                  <w:sz w:val="20"/>
                  <w:szCs w:val="20"/>
                </w:rPr>
                <w:t>https://data.hrsa.gov/topics/health-workforce/shortage-areas/hpsa-find</w:t>
              </w:r>
            </w:hyperlink>
            <w:r w:rsidR="00396A45">
              <w:rPr>
                <w:rFonts w:ascii="Calibri" w:eastAsia="Times New Roman" w:hAnsi="Calibri" w:cs="Calibri"/>
                <w:sz w:val="20"/>
                <w:szCs w:val="20"/>
              </w:rPr>
              <w:t xml:space="preserve"> </w:t>
            </w:r>
          </w:p>
          <w:p w14:paraId="59A07043" w14:textId="3F9D4D54" w:rsidR="002A04AA" w:rsidRPr="00EC1ABB" w:rsidRDefault="002A04AA">
            <w:pPr>
              <w:numPr>
                <w:ilvl w:val="0"/>
                <w:numId w:val="67"/>
              </w:numPr>
              <w:shd w:val="clear" w:color="auto" w:fill="FFFFFF"/>
              <w:spacing w:after="0" w:line="240" w:lineRule="auto"/>
              <w:rPr>
                <w:rFonts w:ascii="Calibri" w:eastAsia="Times New Roman" w:hAnsi="Calibri" w:cs="Calibri"/>
                <w:sz w:val="20"/>
                <w:szCs w:val="20"/>
              </w:rPr>
            </w:pPr>
            <w:r w:rsidRPr="00EC1ABB">
              <w:rPr>
                <w:rFonts w:ascii="Calibri" w:eastAsia="Times New Roman" w:hAnsi="Calibri" w:cs="Calibri"/>
                <w:sz w:val="20"/>
                <w:szCs w:val="20"/>
              </w:rPr>
              <w:lastRenderedPageBreak/>
              <w:t xml:space="preserve">The HPSA score must correspond with </w:t>
            </w:r>
            <w:r w:rsidR="0012321F" w:rsidRPr="00EC1ABB">
              <w:rPr>
                <w:rFonts w:ascii="Calibri" w:eastAsia="Times New Roman" w:hAnsi="Calibri" w:cs="Calibri"/>
                <w:sz w:val="20"/>
                <w:szCs w:val="20"/>
              </w:rPr>
              <w:t>the health</w:t>
            </w:r>
            <w:r w:rsidRPr="00EC1ABB">
              <w:rPr>
                <w:rFonts w:ascii="Calibri" w:eastAsia="Times New Roman" w:hAnsi="Calibri" w:cs="Calibri"/>
                <w:sz w:val="20"/>
                <w:szCs w:val="20"/>
              </w:rPr>
              <w:t xml:space="preserve"> care type being requested for funding. For example: If the funding supports primary care services, use the primary care HPSA score and not a mental health or dental HPSA score.   </w:t>
            </w:r>
          </w:p>
        </w:tc>
      </w:tr>
      <w:tr w:rsidR="002A04AA" w:rsidRPr="002A04AA" w14:paraId="4D4151DD" w14:textId="77777777" w:rsidTr="6ADC8E5E">
        <w:tc>
          <w:tcPr>
            <w:tcW w:w="5220" w:type="dxa"/>
          </w:tcPr>
          <w:p w14:paraId="39FB7959" w14:textId="45E2A474" w:rsidR="002A04AA" w:rsidRPr="00EC1ABB" w:rsidRDefault="49331DC5"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lastRenderedPageBreak/>
              <w:t xml:space="preserve">Intended </w:t>
            </w:r>
            <w:r w:rsidR="1BD37338" w:rsidRPr="00EC1ABB">
              <w:rPr>
                <w:rFonts w:ascii="Calibri" w:eastAsia="Times New Roman" w:hAnsi="Calibri" w:cs="Calibri"/>
                <w:sz w:val="20"/>
                <w:szCs w:val="20"/>
              </w:rPr>
              <w:t xml:space="preserve">Funding </w:t>
            </w:r>
            <w:r w:rsidR="76EDC1E6" w:rsidRPr="58F88019">
              <w:rPr>
                <w:rFonts w:ascii="Calibri" w:eastAsia="Times New Roman" w:hAnsi="Calibri" w:cs="Calibri"/>
                <w:sz w:val="20"/>
                <w:szCs w:val="20"/>
              </w:rPr>
              <w:t>Level</w:t>
            </w:r>
            <w:r w:rsidRPr="00EC1ABB">
              <w:rPr>
                <w:rFonts w:ascii="Calibri" w:eastAsia="Times New Roman" w:hAnsi="Calibri" w:cs="Calibri"/>
                <w:sz w:val="20"/>
                <w:szCs w:val="20"/>
              </w:rPr>
              <w:t>:</w:t>
            </w:r>
          </w:p>
        </w:tc>
        <w:tc>
          <w:tcPr>
            <w:tcW w:w="4495" w:type="dxa"/>
          </w:tcPr>
          <w:p w14:paraId="7F6B2A43" w14:textId="4F57E359" w:rsidR="002A04AA" w:rsidRPr="00EC1ABB" w:rsidRDefault="52084AF8" w:rsidP="002A04AA">
            <w:pPr>
              <w:spacing w:after="0" w:line="240" w:lineRule="auto"/>
              <w:rPr>
                <w:rFonts w:ascii="Calibri" w:eastAsia="Times New Roman" w:hAnsi="Calibri" w:cs="Calibri"/>
                <w:sz w:val="20"/>
                <w:szCs w:val="20"/>
                <w:highlight w:val="yellow"/>
              </w:rPr>
            </w:pPr>
            <w:r w:rsidRPr="58F88019">
              <w:rPr>
                <w:rFonts w:ascii="Calibri" w:eastAsia="Times New Roman" w:hAnsi="Calibri" w:cs="Calibri"/>
                <w:sz w:val="20"/>
                <w:szCs w:val="20"/>
              </w:rPr>
              <w:t xml:space="preserve">Level </w:t>
            </w:r>
            <w:r w:rsidR="49331DC5" w:rsidRPr="00F77367">
              <w:rPr>
                <w:rFonts w:ascii="Calibri" w:eastAsia="Times New Roman" w:hAnsi="Calibri" w:cs="Calibri"/>
                <w:sz w:val="20"/>
                <w:szCs w:val="20"/>
              </w:rPr>
              <w:t xml:space="preserve">1 (Capacity Building) OR </w:t>
            </w:r>
            <w:r w:rsidR="0CE4459C" w:rsidRPr="58F88019">
              <w:rPr>
                <w:rFonts w:ascii="Calibri" w:eastAsia="Times New Roman" w:hAnsi="Calibri" w:cs="Calibri"/>
                <w:sz w:val="20"/>
                <w:szCs w:val="20"/>
              </w:rPr>
              <w:t>Level</w:t>
            </w:r>
            <w:r w:rsidR="49331DC5" w:rsidRPr="00F77367">
              <w:rPr>
                <w:rFonts w:ascii="Calibri" w:eastAsia="Times New Roman" w:hAnsi="Calibri" w:cs="Calibri"/>
                <w:sz w:val="20"/>
                <w:szCs w:val="20"/>
              </w:rPr>
              <w:t xml:space="preserve"> 2 (SDRHC)</w:t>
            </w:r>
          </w:p>
        </w:tc>
      </w:tr>
      <w:tr w:rsidR="002A04AA" w:rsidRPr="002A04AA" w14:paraId="3D88647E" w14:textId="77777777" w:rsidTr="6ADC8E5E">
        <w:tc>
          <w:tcPr>
            <w:tcW w:w="5220" w:type="dxa"/>
          </w:tcPr>
          <w:p w14:paraId="5DEE5922" w14:textId="77777777" w:rsidR="002A04AA" w:rsidRPr="00EC1ABB" w:rsidRDefault="002A04AA" w:rsidP="002A04AA">
            <w:pPr>
              <w:spacing w:after="0" w:line="240" w:lineRule="auto"/>
              <w:rPr>
                <w:rFonts w:ascii="Calibri" w:eastAsia="Calibri" w:hAnsi="Calibri" w:cs="Calibri"/>
                <w:sz w:val="20"/>
                <w:szCs w:val="20"/>
              </w:rPr>
            </w:pPr>
            <w:r w:rsidRPr="00EC1ABB">
              <w:rPr>
                <w:rFonts w:ascii="Calibri" w:eastAsia="Calibri" w:hAnsi="Calibri" w:cs="Calibri"/>
                <w:sz w:val="20"/>
                <w:szCs w:val="20"/>
              </w:rPr>
              <w:t>Total Amount of Request:</w:t>
            </w:r>
          </w:p>
        </w:tc>
        <w:tc>
          <w:tcPr>
            <w:tcW w:w="4495" w:type="dxa"/>
          </w:tcPr>
          <w:p w14:paraId="1BDE62F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2A04AA" w14:paraId="0129429A" w14:textId="77777777" w:rsidTr="6ADC8E5E">
        <w:tc>
          <w:tcPr>
            <w:tcW w:w="5220" w:type="dxa"/>
          </w:tcPr>
          <w:p w14:paraId="348414C9"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Calibri" w:hAnsi="Calibri" w:cs="Calibri"/>
                <w:sz w:val="20"/>
                <w:szCs w:val="20"/>
              </w:rPr>
              <w:t>Total Organizational Annual Budget:</w:t>
            </w:r>
          </w:p>
        </w:tc>
        <w:tc>
          <w:tcPr>
            <w:tcW w:w="4495" w:type="dxa"/>
          </w:tcPr>
          <w:p w14:paraId="4A1E22C9" w14:textId="77777777" w:rsidR="002A04AA" w:rsidRPr="00EC1ABB" w:rsidRDefault="002A04AA" w:rsidP="002A04AA">
            <w:pPr>
              <w:spacing w:after="0" w:line="240" w:lineRule="auto"/>
              <w:rPr>
                <w:rFonts w:ascii="Calibri" w:eastAsia="Times New Roman" w:hAnsi="Calibri" w:cs="Calibri"/>
                <w:sz w:val="20"/>
                <w:szCs w:val="20"/>
                <w:highlight w:val="yellow"/>
              </w:rPr>
            </w:pPr>
          </w:p>
        </w:tc>
      </w:tr>
    </w:tbl>
    <w:p w14:paraId="004A256D" w14:textId="2F316B73" w:rsidR="002A04AA" w:rsidRPr="002A04AA" w:rsidRDefault="002A04AA" w:rsidP="008E2CDA">
      <w:pPr>
        <w:numPr>
          <w:ilvl w:val="0"/>
          <w:numId w:val="66"/>
        </w:numPr>
        <w:autoSpaceDE w:val="0"/>
        <w:autoSpaceDN w:val="0"/>
        <w:adjustRightInd w:val="0"/>
        <w:spacing w:after="0" w:line="240" w:lineRule="auto"/>
        <w:ind w:left="274"/>
        <w:rPr>
          <w:rFonts w:ascii="Calibri" w:eastAsia="Calibri" w:hAnsi="Calibri" w:cs="Calibri"/>
          <w:bCs/>
        </w:rPr>
      </w:pPr>
      <w:r w:rsidRPr="002A04AA">
        <w:rPr>
          <w:rFonts w:ascii="Calibri" w:eastAsia="Calibri" w:hAnsi="Calibri" w:cs="Calibri"/>
          <w:bCs/>
        </w:rPr>
        <w:t xml:space="preserve">Provide a brief description of your organization. </w:t>
      </w:r>
      <w:r w:rsidR="001E2AC6" w:rsidRPr="009E4D4E">
        <w:rPr>
          <w:rFonts w:ascii="Calibri" w:eastAsia="Calibri" w:hAnsi="Calibri" w:cs="Calibri"/>
          <w:bCs/>
        </w:rPr>
        <w:t>Include services provided,</w:t>
      </w:r>
      <w:r w:rsidR="004F24BB">
        <w:rPr>
          <w:rFonts w:ascii="Calibri" w:eastAsia="Calibri" w:hAnsi="Calibri" w:cs="Calibri"/>
          <w:bCs/>
        </w:rPr>
        <w:t xml:space="preserve"> mission</w:t>
      </w:r>
      <w:r w:rsidR="003C3D76">
        <w:rPr>
          <w:rFonts w:ascii="Calibri" w:eastAsia="Calibri" w:hAnsi="Calibri" w:cs="Calibri"/>
          <w:bCs/>
        </w:rPr>
        <w:t xml:space="preserve"> and </w:t>
      </w:r>
      <w:r w:rsidR="001E2AC6" w:rsidRPr="009E4D4E">
        <w:rPr>
          <w:rFonts w:ascii="Calibri" w:eastAsia="Calibri" w:hAnsi="Calibri" w:cs="Calibri"/>
          <w:bCs/>
        </w:rPr>
        <w:t>hours of operation</w:t>
      </w:r>
      <w:r w:rsidR="00C0581B">
        <w:rPr>
          <w:rFonts w:ascii="Calibri" w:eastAsia="Calibri" w:hAnsi="Calibri" w:cs="Calibri"/>
          <w:bCs/>
        </w:rPr>
        <w:t>.</w:t>
      </w:r>
      <w:r w:rsidR="001E2AC6" w:rsidRPr="009E4D4E">
        <w:rPr>
          <w:rFonts w:ascii="Calibri" w:eastAsia="Calibri" w:hAnsi="Calibri" w:cs="Calibri"/>
          <w:bCs/>
        </w:rPr>
        <w:t xml:space="preserve"> </w:t>
      </w:r>
      <w:r w:rsidRPr="002A04AA">
        <w:rPr>
          <w:rFonts w:ascii="Calibri" w:eastAsia="Calibri" w:hAnsi="Calibri" w:cs="Calibri"/>
          <w:bCs/>
        </w:rPr>
        <w:t>(1,000-character limit)</w:t>
      </w:r>
    </w:p>
    <w:p w14:paraId="378A7248" w14:textId="77777777" w:rsidR="002A04AA" w:rsidRPr="002A04AA" w:rsidRDefault="002A04AA" w:rsidP="004E7436">
      <w:pPr>
        <w:autoSpaceDE w:val="0"/>
        <w:autoSpaceDN w:val="0"/>
        <w:adjustRightInd w:val="0"/>
        <w:spacing w:after="0" w:line="240" w:lineRule="auto"/>
        <w:ind w:left="270"/>
        <w:rPr>
          <w:rFonts w:ascii="Calibri" w:eastAsia="Calibri" w:hAnsi="Calibri" w:cs="Calibri"/>
          <w:bCs/>
        </w:rPr>
      </w:pPr>
    </w:p>
    <w:p w14:paraId="554F0A06" w14:textId="3A4C2B30" w:rsidR="002A04AA" w:rsidRPr="009E4D4E" w:rsidRDefault="002A04AA" w:rsidP="008E2CDA">
      <w:pPr>
        <w:numPr>
          <w:ilvl w:val="0"/>
          <w:numId w:val="66"/>
        </w:numPr>
        <w:autoSpaceDE w:val="0"/>
        <w:autoSpaceDN w:val="0"/>
        <w:adjustRightInd w:val="0"/>
        <w:spacing w:after="0" w:line="240" w:lineRule="auto"/>
        <w:ind w:left="274"/>
        <w:rPr>
          <w:rFonts w:ascii="Calibri" w:eastAsia="Calibri" w:hAnsi="Calibri" w:cs="Calibri"/>
          <w:bCs/>
        </w:rPr>
      </w:pPr>
      <w:r w:rsidRPr="002A04AA">
        <w:rPr>
          <w:rFonts w:ascii="Calibri" w:eastAsia="Calibri" w:hAnsi="Calibri" w:cs="Calibri"/>
        </w:rPr>
        <w:t xml:space="preserve">What has your organization achieved in the past year to advance your mission and improve </w:t>
      </w:r>
      <w:r w:rsidR="001E2AC6" w:rsidRPr="009E4D4E">
        <w:rPr>
          <w:rFonts w:ascii="Calibri" w:eastAsia="Calibri" w:hAnsi="Calibri" w:cs="Calibri"/>
        </w:rPr>
        <w:t>access to care</w:t>
      </w:r>
      <w:r w:rsidRPr="002A04AA">
        <w:rPr>
          <w:rFonts w:ascii="Calibri" w:eastAsia="Calibri" w:hAnsi="Calibri" w:cs="Calibri"/>
        </w:rPr>
        <w:t xml:space="preserve">? </w:t>
      </w:r>
      <w:r w:rsidRPr="002A04AA">
        <w:rPr>
          <w:rFonts w:ascii="Calibri" w:eastAsia="Calibri" w:hAnsi="Calibri" w:cs="Calibri"/>
          <w:bCs/>
        </w:rPr>
        <w:t>(1,000-character limit)</w:t>
      </w:r>
    </w:p>
    <w:p w14:paraId="484ADFA5" w14:textId="77777777" w:rsidR="001E2AC6" w:rsidRPr="009E4D4E" w:rsidRDefault="001E2AC6" w:rsidP="004E7436">
      <w:pPr>
        <w:pStyle w:val="ListParagraph"/>
        <w:ind w:left="270"/>
        <w:rPr>
          <w:rFonts w:ascii="Calibri" w:eastAsia="Calibri" w:hAnsi="Calibri" w:cs="Calibri"/>
          <w:bCs/>
        </w:rPr>
      </w:pPr>
    </w:p>
    <w:p w14:paraId="49375646" w14:textId="69ED01DC" w:rsidR="00FD02E1" w:rsidRDefault="52ADA254" w:rsidP="008E2CDA">
      <w:pPr>
        <w:pStyle w:val="ListParagraph"/>
        <w:numPr>
          <w:ilvl w:val="0"/>
          <w:numId w:val="66"/>
        </w:numPr>
        <w:spacing w:after="0" w:line="240" w:lineRule="auto"/>
        <w:ind w:left="274"/>
        <w:rPr>
          <w:rFonts w:ascii="Calibri" w:eastAsia="Calibri" w:hAnsi="Calibri" w:cs="Calibri"/>
        </w:rPr>
      </w:pPr>
      <w:r w:rsidRPr="06021DA8">
        <w:rPr>
          <w:rFonts w:ascii="Calibri" w:eastAsia="Calibri" w:hAnsi="Calibri" w:cs="Calibri"/>
        </w:rPr>
        <w:t xml:space="preserve">Provide a </w:t>
      </w:r>
      <w:r w:rsidR="00290D8B" w:rsidRPr="06021DA8">
        <w:rPr>
          <w:rFonts w:ascii="Calibri" w:eastAsia="Calibri" w:hAnsi="Calibri" w:cs="Calibri"/>
        </w:rPr>
        <w:t xml:space="preserve">brief </w:t>
      </w:r>
      <w:r w:rsidRPr="06021DA8">
        <w:rPr>
          <w:rFonts w:ascii="Calibri" w:eastAsia="Calibri" w:hAnsi="Calibri" w:cs="Calibri"/>
        </w:rPr>
        <w:t>description of how the funds will be used for the upcoming project year (July 1, 202</w:t>
      </w:r>
      <w:r w:rsidR="3F85A6C1" w:rsidRPr="06021DA8">
        <w:rPr>
          <w:rFonts w:ascii="Calibri" w:eastAsia="Calibri" w:hAnsi="Calibri" w:cs="Calibri"/>
        </w:rPr>
        <w:t>6</w:t>
      </w:r>
      <w:r w:rsidRPr="06021DA8">
        <w:rPr>
          <w:rFonts w:ascii="Calibri" w:eastAsia="Calibri" w:hAnsi="Calibri" w:cs="Calibri"/>
        </w:rPr>
        <w:t xml:space="preserve"> – June 30, 202</w:t>
      </w:r>
      <w:r w:rsidR="0316F71A" w:rsidRPr="06021DA8">
        <w:rPr>
          <w:rFonts w:ascii="Calibri" w:eastAsia="Calibri" w:hAnsi="Calibri" w:cs="Calibri"/>
        </w:rPr>
        <w:t>7</w:t>
      </w:r>
      <w:r w:rsidRPr="06021DA8">
        <w:rPr>
          <w:rFonts w:ascii="Calibri" w:eastAsia="Calibri" w:hAnsi="Calibri" w:cs="Calibri"/>
        </w:rPr>
        <w:t>)</w:t>
      </w:r>
      <w:r w:rsidR="008F19BB" w:rsidRPr="06021DA8">
        <w:rPr>
          <w:rFonts w:ascii="Calibri" w:eastAsia="Calibri" w:hAnsi="Calibri" w:cs="Calibri"/>
        </w:rPr>
        <w:t xml:space="preserve">. Include </w:t>
      </w:r>
      <w:r w:rsidR="006519FF" w:rsidRPr="06021DA8">
        <w:rPr>
          <w:rFonts w:ascii="Calibri" w:eastAsia="Calibri" w:hAnsi="Calibri" w:cs="Calibri"/>
        </w:rPr>
        <w:t xml:space="preserve">what funding opportunities the organization </w:t>
      </w:r>
      <w:r w:rsidR="56914531" w:rsidRPr="06021DA8">
        <w:rPr>
          <w:rFonts w:ascii="Calibri" w:eastAsia="Calibri" w:hAnsi="Calibri" w:cs="Calibri"/>
        </w:rPr>
        <w:t>will</w:t>
      </w:r>
      <w:r w:rsidR="00AF121B" w:rsidRPr="06021DA8">
        <w:rPr>
          <w:rFonts w:ascii="Calibri" w:eastAsia="Calibri" w:hAnsi="Calibri" w:cs="Calibri"/>
        </w:rPr>
        <w:t xml:space="preserve"> apply for (Primary Care Access Plan, Behavior</w:t>
      </w:r>
      <w:r w:rsidR="006360B3" w:rsidRPr="06021DA8">
        <w:rPr>
          <w:rFonts w:ascii="Calibri" w:eastAsia="Calibri" w:hAnsi="Calibri" w:cs="Calibri"/>
        </w:rPr>
        <w:t>al</w:t>
      </w:r>
      <w:r w:rsidR="00AF121B" w:rsidRPr="06021DA8">
        <w:rPr>
          <w:rFonts w:ascii="Calibri" w:eastAsia="Calibri" w:hAnsi="Calibri" w:cs="Calibri"/>
        </w:rPr>
        <w:t xml:space="preserve"> Health Access Plan, </w:t>
      </w:r>
      <w:r w:rsidR="39E418FF" w:rsidRPr="06021DA8">
        <w:rPr>
          <w:rFonts w:ascii="Calibri" w:eastAsia="Calibri" w:hAnsi="Calibri" w:cs="Calibri"/>
        </w:rPr>
        <w:t>Operation</w:t>
      </w:r>
      <w:r w:rsidR="4FA55321" w:rsidRPr="06021DA8">
        <w:rPr>
          <w:rFonts w:ascii="Calibri" w:eastAsia="Calibri" w:hAnsi="Calibri" w:cs="Calibri"/>
        </w:rPr>
        <w:t>al</w:t>
      </w:r>
      <w:r w:rsidR="39E418FF" w:rsidRPr="06021DA8">
        <w:rPr>
          <w:rFonts w:ascii="Calibri" w:eastAsia="Calibri" w:hAnsi="Calibri" w:cs="Calibri"/>
        </w:rPr>
        <w:t xml:space="preserve">/ </w:t>
      </w:r>
      <w:r w:rsidR="00AF121B" w:rsidRPr="06021DA8">
        <w:rPr>
          <w:rFonts w:ascii="Calibri" w:eastAsia="Calibri" w:hAnsi="Calibri" w:cs="Calibri"/>
        </w:rPr>
        <w:t>Infrastructure</w:t>
      </w:r>
      <w:r w:rsidR="60562A30" w:rsidRPr="06021DA8">
        <w:rPr>
          <w:rFonts w:ascii="Calibri" w:eastAsia="Calibri" w:hAnsi="Calibri" w:cs="Calibri"/>
        </w:rPr>
        <w:t>)</w:t>
      </w:r>
      <w:r w:rsidR="64B4AF6C" w:rsidRPr="06021DA8">
        <w:rPr>
          <w:rFonts w:ascii="Calibri" w:eastAsia="Calibri" w:hAnsi="Calibri" w:cs="Calibri"/>
        </w:rPr>
        <w:t>.</w:t>
      </w:r>
      <w:r w:rsidR="00AF121B" w:rsidRPr="06021DA8">
        <w:rPr>
          <w:rFonts w:ascii="Calibri" w:eastAsia="Calibri" w:hAnsi="Calibri" w:cs="Calibri"/>
        </w:rPr>
        <w:t xml:space="preserve"> </w:t>
      </w:r>
      <w:r w:rsidR="071A0636" w:rsidRPr="06021DA8">
        <w:rPr>
          <w:rFonts w:ascii="Calibri" w:eastAsia="Calibri" w:hAnsi="Calibri" w:cs="Calibri"/>
        </w:rPr>
        <w:t xml:space="preserve"> (1,000-character limit)</w:t>
      </w:r>
    </w:p>
    <w:p w14:paraId="57B00DFA" w14:textId="77777777" w:rsidR="00D43BDD" w:rsidRPr="00C74362" w:rsidRDefault="00D43BDD" w:rsidP="00B32B5B">
      <w:pPr>
        <w:numPr>
          <w:ilvl w:val="0"/>
          <w:numId w:val="66"/>
        </w:numPr>
        <w:autoSpaceDE w:val="0"/>
        <w:autoSpaceDN w:val="0"/>
        <w:adjustRightInd w:val="0"/>
        <w:spacing w:after="0" w:line="240" w:lineRule="auto"/>
        <w:ind w:left="270"/>
        <w:rPr>
          <w:rFonts w:eastAsia="Calibri"/>
        </w:rPr>
      </w:pPr>
      <w:r w:rsidRPr="00DA5E98">
        <w:rPr>
          <w:rFonts w:eastAsia="Calibri"/>
        </w:rPr>
        <w:t>Does your organization</w:t>
      </w:r>
      <w:r w:rsidRPr="005A2775">
        <w:rPr>
          <w:rFonts w:eastAsia="Calibri"/>
        </w:rPr>
        <w:t xml:space="preserve"> currently provide comprehensive</w:t>
      </w:r>
      <w:r w:rsidRPr="00C74362">
        <w:rPr>
          <w:rFonts w:eastAsia="Calibri"/>
        </w:rPr>
        <w:t xml:space="preserve"> primary care services (e.g., preventive, primary, and/or acute) at the primary care delivery site?</w:t>
      </w:r>
    </w:p>
    <w:p w14:paraId="18151E58" w14:textId="77777777" w:rsidR="00D43BDD" w:rsidRPr="00C74362" w:rsidRDefault="00D43BDD">
      <w:pPr>
        <w:numPr>
          <w:ilvl w:val="0"/>
          <w:numId w:val="79"/>
        </w:numPr>
        <w:autoSpaceDE w:val="0"/>
        <w:autoSpaceDN w:val="0"/>
        <w:adjustRightInd w:val="0"/>
        <w:spacing w:after="0" w:line="240" w:lineRule="auto"/>
        <w:rPr>
          <w:rFonts w:eastAsia="Calibri"/>
        </w:rPr>
      </w:pPr>
      <w:r w:rsidRPr="00C74362">
        <w:rPr>
          <w:rFonts w:eastAsia="Calibri"/>
        </w:rPr>
        <w:t>Yes</w:t>
      </w:r>
    </w:p>
    <w:p w14:paraId="7D39C65E" w14:textId="77777777" w:rsidR="00D43BDD" w:rsidRPr="00C74362" w:rsidRDefault="00D43BDD">
      <w:pPr>
        <w:numPr>
          <w:ilvl w:val="0"/>
          <w:numId w:val="79"/>
        </w:numPr>
        <w:autoSpaceDE w:val="0"/>
        <w:autoSpaceDN w:val="0"/>
        <w:adjustRightInd w:val="0"/>
        <w:spacing w:after="0" w:line="240" w:lineRule="auto"/>
        <w:rPr>
          <w:rFonts w:eastAsia="Calibri"/>
        </w:rPr>
      </w:pPr>
      <w:r w:rsidRPr="00C74362">
        <w:rPr>
          <w:rFonts w:eastAsia="Calibri"/>
        </w:rPr>
        <w:t xml:space="preserve">No </w:t>
      </w:r>
    </w:p>
    <w:p w14:paraId="2C7C1164" w14:textId="3E2B6698" w:rsidR="00D43BDD" w:rsidRPr="00C74362" w:rsidRDefault="00D43BDD" w:rsidP="00D43BDD">
      <w:pPr>
        <w:autoSpaceDE w:val="0"/>
        <w:autoSpaceDN w:val="0"/>
        <w:adjustRightInd w:val="0"/>
        <w:ind w:left="720"/>
        <w:rPr>
          <w:rFonts w:eastAsia="Calibri"/>
        </w:rPr>
      </w:pPr>
      <w:r w:rsidRPr="00C74362">
        <w:rPr>
          <w:rFonts w:eastAsia="Calibri"/>
        </w:rPr>
        <w:t xml:space="preserve">If yes, approximately how many hours per week your organization </w:t>
      </w:r>
      <w:r w:rsidR="6C69A28D" w:rsidRPr="2091C247">
        <w:rPr>
          <w:rFonts w:eastAsia="Calibri"/>
        </w:rPr>
        <w:t>offer</w:t>
      </w:r>
      <w:r w:rsidR="53048918" w:rsidRPr="2091C247">
        <w:rPr>
          <w:rFonts w:eastAsia="Calibri"/>
        </w:rPr>
        <w:t>s</w:t>
      </w:r>
      <w:r w:rsidRPr="00C74362">
        <w:rPr>
          <w:rFonts w:eastAsia="Calibri"/>
        </w:rPr>
        <w:t xml:space="preserve"> these services</w:t>
      </w:r>
      <w:r w:rsidR="16281A40" w:rsidRPr="2091C247">
        <w:rPr>
          <w:rFonts w:eastAsia="Calibri"/>
        </w:rPr>
        <w:t>.</w:t>
      </w:r>
    </w:p>
    <w:p w14:paraId="2EB3EBF1" w14:textId="77777777" w:rsidR="00D43BDD" w:rsidRDefault="00D43BDD" w:rsidP="2091C247">
      <w:pPr>
        <w:autoSpaceDE w:val="0"/>
        <w:autoSpaceDN w:val="0"/>
        <w:adjustRightInd w:val="0"/>
        <w:spacing w:after="0" w:line="240" w:lineRule="auto"/>
        <w:ind w:left="1440"/>
        <w:rPr>
          <w:rFonts w:eastAsia="Calibri"/>
        </w:rPr>
        <w:sectPr w:rsidR="00D43BDD" w:rsidSect="00313470">
          <w:headerReference w:type="default" r:id="rId31"/>
          <w:footerReference w:type="default" r:id="rId32"/>
          <w:pgSz w:w="12240" w:h="15840" w:code="1"/>
          <w:pgMar w:top="1457" w:right="720" w:bottom="720" w:left="720" w:header="432" w:footer="144" w:gutter="0"/>
          <w:cols w:space="720"/>
          <w:docGrid w:linePitch="360"/>
        </w:sectPr>
      </w:pPr>
    </w:p>
    <w:p w14:paraId="476F4262"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1-10 hours/week</w:t>
      </w:r>
    </w:p>
    <w:p w14:paraId="12528E88"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11-20 hours/week</w:t>
      </w:r>
    </w:p>
    <w:p w14:paraId="0432C496"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21-30 hours/week</w:t>
      </w:r>
    </w:p>
    <w:p w14:paraId="2AAC656B"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31-40 hours/week</w:t>
      </w:r>
    </w:p>
    <w:p w14:paraId="32BB72D1"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41-50 hours/week</w:t>
      </w:r>
    </w:p>
    <w:p w14:paraId="5C309790"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&gt;50 hours/week</w:t>
      </w:r>
    </w:p>
    <w:p w14:paraId="4F334EC5" w14:textId="77777777" w:rsidR="00D43BDD" w:rsidRDefault="00D43BDD" w:rsidP="00D43BDD">
      <w:pPr>
        <w:autoSpaceDE w:val="0"/>
        <w:autoSpaceDN w:val="0"/>
        <w:adjustRightInd w:val="0"/>
        <w:ind w:left="1800" w:hanging="360"/>
        <w:rPr>
          <w:rFonts w:eastAsia="Calibri"/>
        </w:rPr>
        <w:sectPr w:rsidR="00D43BDD" w:rsidSect="00D621ED">
          <w:headerReference w:type="default" r:id="rId33"/>
          <w:type w:val="continuous"/>
          <w:pgSz w:w="12240" w:h="15840" w:code="1"/>
          <w:pgMar w:top="720" w:right="720" w:bottom="720" w:left="720" w:header="720" w:footer="288" w:gutter="0"/>
          <w:cols w:num="2" w:space="720"/>
          <w:docGrid w:linePitch="360"/>
        </w:sectPr>
      </w:pPr>
    </w:p>
    <w:p w14:paraId="7E61C523" w14:textId="77777777" w:rsidR="00D43BDD" w:rsidRPr="00C74362" w:rsidRDefault="00D43BDD" w:rsidP="00D43BDD">
      <w:pPr>
        <w:autoSpaceDE w:val="0"/>
        <w:autoSpaceDN w:val="0"/>
        <w:adjustRightInd w:val="0"/>
        <w:ind w:left="1800" w:hanging="360"/>
        <w:rPr>
          <w:rFonts w:eastAsia="Calibri"/>
        </w:rPr>
      </w:pPr>
    </w:p>
    <w:p w14:paraId="07D4CD4C" w14:textId="2E1D9934" w:rsidR="00D43BDD" w:rsidRDefault="00D43BDD" w:rsidP="00B32B5B">
      <w:pPr>
        <w:numPr>
          <w:ilvl w:val="0"/>
          <w:numId w:val="66"/>
        </w:numPr>
        <w:autoSpaceDE w:val="0"/>
        <w:autoSpaceDN w:val="0"/>
        <w:adjustRightInd w:val="0"/>
        <w:spacing w:after="0" w:line="240" w:lineRule="auto"/>
        <w:ind w:left="270"/>
        <w:rPr>
          <w:rFonts w:eastAsia="Calibri"/>
        </w:rPr>
      </w:pPr>
      <w:r w:rsidRPr="00BC3259">
        <w:rPr>
          <w:rFonts w:eastAsia="Calibri"/>
        </w:rPr>
        <w:t xml:space="preserve">Describe how your organization serves as a medical home. </w:t>
      </w:r>
      <w:r>
        <w:rPr>
          <w:rFonts w:eastAsia="Calibri"/>
        </w:rPr>
        <w:t>Patient Centered Medical Home (</w:t>
      </w:r>
      <w:r w:rsidRPr="00BC3259">
        <w:rPr>
          <w:rFonts w:eastAsia="Calibri"/>
        </w:rPr>
        <w:t>PCMH</w:t>
      </w:r>
      <w:r>
        <w:rPr>
          <w:rFonts w:eastAsia="Calibri"/>
        </w:rPr>
        <w:t>)</w:t>
      </w:r>
      <w:r w:rsidRPr="00BC3259">
        <w:rPr>
          <w:rFonts w:eastAsia="Calibri"/>
        </w:rPr>
        <w:t xml:space="preserve"> </w:t>
      </w:r>
      <w:r w:rsidR="6AEEF9FC" w:rsidRPr="2091C247">
        <w:rPr>
          <w:rFonts w:eastAsia="Calibri"/>
        </w:rPr>
        <w:t xml:space="preserve">recognition </w:t>
      </w:r>
      <w:r w:rsidRPr="00BC3259">
        <w:rPr>
          <w:rFonts w:eastAsia="Calibri"/>
        </w:rPr>
        <w:t xml:space="preserve">is </w:t>
      </w:r>
      <w:proofErr w:type="gramStart"/>
      <w:r w:rsidRPr="00BC3259">
        <w:rPr>
          <w:rFonts w:eastAsia="Calibri"/>
        </w:rPr>
        <w:t>encouraged, but</w:t>
      </w:r>
      <w:proofErr w:type="gramEnd"/>
      <w:r w:rsidRPr="00BC3259">
        <w:rPr>
          <w:rFonts w:eastAsia="Calibri"/>
        </w:rPr>
        <w:t xml:space="preserve"> not required. </w:t>
      </w:r>
      <w:r>
        <w:rPr>
          <w:rFonts w:eastAsia="Calibri"/>
        </w:rPr>
        <w:t>(1,000-character limit; character limit is inclusive of space and punctuation)</w:t>
      </w:r>
    </w:p>
    <w:p w14:paraId="6C97B344" w14:textId="77777777" w:rsidR="005863B6" w:rsidRDefault="005863B6" w:rsidP="0053627E">
      <w:pPr>
        <w:autoSpaceDE w:val="0"/>
        <w:autoSpaceDN w:val="0"/>
        <w:adjustRightInd w:val="0"/>
        <w:spacing w:after="0" w:line="240" w:lineRule="auto"/>
        <w:ind w:left="270"/>
        <w:rPr>
          <w:rFonts w:eastAsia="Calibri"/>
        </w:rPr>
      </w:pPr>
    </w:p>
    <w:p w14:paraId="7943B4C1" w14:textId="17D54A7F" w:rsidR="00B66A60" w:rsidRPr="00C74362" w:rsidRDefault="00B66A60" w:rsidP="00B32B5B">
      <w:pPr>
        <w:numPr>
          <w:ilvl w:val="0"/>
          <w:numId w:val="66"/>
        </w:numPr>
        <w:autoSpaceDE w:val="0"/>
        <w:autoSpaceDN w:val="0"/>
        <w:adjustRightInd w:val="0"/>
        <w:spacing w:after="0" w:line="240" w:lineRule="auto"/>
        <w:ind w:left="270"/>
        <w:rPr>
          <w:rFonts w:eastAsia="Calibri"/>
        </w:rPr>
      </w:pPr>
      <w:r w:rsidRPr="00DA5E98">
        <w:rPr>
          <w:rFonts w:eastAsia="Calibri"/>
        </w:rPr>
        <w:t>Does your organization</w:t>
      </w:r>
      <w:r w:rsidRPr="005A2775">
        <w:rPr>
          <w:rFonts w:eastAsia="Calibri"/>
        </w:rPr>
        <w:t xml:space="preserve"> currently provide comprehensive</w:t>
      </w:r>
      <w:r w:rsidRPr="00C74362">
        <w:rPr>
          <w:rFonts w:eastAsia="Calibri"/>
        </w:rPr>
        <w:t xml:space="preserve"> </w:t>
      </w:r>
      <w:r w:rsidR="00E642EC">
        <w:rPr>
          <w:rFonts w:eastAsia="Calibri"/>
        </w:rPr>
        <w:t>pediatric and child health</w:t>
      </w:r>
      <w:r w:rsidRPr="00C74362">
        <w:rPr>
          <w:rFonts w:eastAsia="Calibri"/>
        </w:rPr>
        <w:t xml:space="preserve"> care services (e.g., preventive, primary, and/or acute)?</w:t>
      </w:r>
    </w:p>
    <w:p w14:paraId="357A5509" w14:textId="77777777" w:rsidR="00B66A60" w:rsidRPr="00C74362" w:rsidRDefault="00B66A60" w:rsidP="00B66A60">
      <w:pPr>
        <w:numPr>
          <w:ilvl w:val="0"/>
          <w:numId w:val="79"/>
        </w:numPr>
        <w:autoSpaceDE w:val="0"/>
        <w:autoSpaceDN w:val="0"/>
        <w:adjustRightInd w:val="0"/>
        <w:spacing w:after="0" w:line="240" w:lineRule="auto"/>
        <w:rPr>
          <w:rFonts w:eastAsia="Calibri"/>
        </w:rPr>
      </w:pPr>
      <w:r w:rsidRPr="00C74362">
        <w:rPr>
          <w:rFonts w:eastAsia="Calibri"/>
        </w:rPr>
        <w:t>Yes</w:t>
      </w:r>
    </w:p>
    <w:p w14:paraId="311D1D1A" w14:textId="77777777" w:rsidR="00B66A60" w:rsidRPr="00C74362" w:rsidRDefault="00B66A60" w:rsidP="00B66A60">
      <w:pPr>
        <w:numPr>
          <w:ilvl w:val="0"/>
          <w:numId w:val="79"/>
        </w:numPr>
        <w:autoSpaceDE w:val="0"/>
        <w:autoSpaceDN w:val="0"/>
        <w:adjustRightInd w:val="0"/>
        <w:spacing w:after="0" w:line="240" w:lineRule="auto"/>
        <w:rPr>
          <w:rFonts w:eastAsia="Calibri"/>
        </w:rPr>
      </w:pPr>
      <w:r w:rsidRPr="00C74362">
        <w:rPr>
          <w:rFonts w:eastAsia="Calibri"/>
        </w:rPr>
        <w:t xml:space="preserve">No </w:t>
      </w:r>
    </w:p>
    <w:p w14:paraId="033F4E2E" w14:textId="3C5DD450" w:rsidR="00783397" w:rsidRPr="00C74362" w:rsidRDefault="00783397" w:rsidP="00B03B6F">
      <w:pPr>
        <w:numPr>
          <w:ilvl w:val="0"/>
          <w:numId w:val="79"/>
        </w:numPr>
        <w:autoSpaceDE w:val="0"/>
        <w:autoSpaceDN w:val="0"/>
        <w:adjustRightInd w:val="0"/>
        <w:spacing w:after="0" w:line="240" w:lineRule="auto"/>
        <w:rPr>
          <w:rFonts w:eastAsia="Calibri"/>
        </w:rPr>
      </w:pPr>
      <w:r>
        <w:rPr>
          <w:rFonts w:eastAsia="Calibri"/>
        </w:rPr>
        <w:t>Refer</w:t>
      </w:r>
    </w:p>
    <w:p w14:paraId="44F23853" w14:textId="77777777" w:rsidR="00B66A60" w:rsidRPr="00C74362" w:rsidRDefault="00B66A60" w:rsidP="00B66A60">
      <w:pPr>
        <w:autoSpaceDE w:val="0"/>
        <w:autoSpaceDN w:val="0"/>
        <w:adjustRightInd w:val="0"/>
        <w:ind w:left="720"/>
        <w:rPr>
          <w:rFonts w:eastAsia="Calibri"/>
        </w:rPr>
      </w:pPr>
      <w:r w:rsidRPr="00C74362">
        <w:rPr>
          <w:rFonts w:eastAsia="Calibri"/>
        </w:rPr>
        <w:t>If yes, approximately how many hours per week does your organization offer these services?</w:t>
      </w:r>
    </w:p>
    <w:p w14:paraId="1B67A5BE" w14:textId="77777777" w:rsidR="00B66A60" w:rsidRDefault="00B66A60" w:rsidP="00E46DAF">
      <w:pPr>
        <w:autoSpaceDE w:val="0"/>
        <w:autoSpaceDN w:val="0"/>
        <w:adjustRightInd w:val="0"/>
        <w:spacing w:after="0" w:line="240" w:lineRule="auto"/>
        <w:ind w:left="1440"/>
        <w:rPr>
          <w:rFonts w:eastAsia="Calibri"/>
        </w:rPr>
        <w:sectPr w:rsidR="00B66A60" w:rsidSect="00B66A60">
          <w:headerReference w:type="default" r:id="rId34"/>
          <w:footerReference w:type="default" r:id="rId35"/>
          <w:type w:val="continuous"/>
          <w:pgSz w:w="12240" w:h="15840" w:code="1"/>
          <w:pgMar w:top="720" w:right="720" w:bottom="720" w:left="720" w:header="720" w:footer="288" w:gutter="0"/>
          <w:cols w:space="720"/>
          <w:docGrid w:linePitch="360"/>
        </w:sectPr>
      </w:pPr>
    </w:p>
    <w:p w14:paraId="724E187A"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1-10 hours/week</w:t>
      </w:r>
    </w:p>
    <w:p w14:paraId="390DF1D6"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11-20 hours/week</w:t>
      </w:r>
    </w:p>
    <w:p w14:paraId="67037FC6"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21-30 hours/week</w:t>
      </w:r>
    </w:p>
    <w:p w14:paraId="0C49B164"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31-40 hours/week</w:t>
      </w:r>
    </w:p>
    <w:p w14:paraId="0226F05F"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41-50 hours/week</w:t>
      </w:r>
    </w:p>
    <w:p w14:paraId="2AE011FA"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&gt;50 hours/week</w:t>
      </w:r>
    </w:p>
    <w:p w14:paraId="124BAE6F" w14:textId="77777777" w:rsidR="009A0562" w:rsidRDefault="009A0562" w:rsidP="00B76C00">
      <w:pPr>
        <w:autoSpaceDE w:val="0"/>
        <w:autoSpaceDN w:val="0"/>
        <w:adjustRightInd w:val="0"/>
        <w:spacing w:after="0" w:line="240" w:lineRule="auto"/>
        <w:ind w:left="270"/>
        <w:rPr>
          <w:rFonts w:eastAsia="Calibri"/>
        </w:rPr>
      </w:pPr>
    </w:p>
    <w:p w14:paraId="3D20D136" w14:textId="56AD6019" w:rsidR="00D43BDD" w:rsidRPr="00C74362" w:rsidRDefault="00D43BDD" w:rsidP="00DD61D8">
      <w:pPr>
        <w:numPr>
          <w:ilvl w:val="0"/>
          <w:numId w:val="66"/>
        </w:numPr>
        <w:autoSpaceDE w:val="0"/>
        <w:autoSpaceDN w:val="0"/>
        <w:adjustRightInd w:val="0"/>
        <w:spacing w:after="0" w:line="240" w:lineRule="auto"/>
        <w:ind w:left="274"/>
        <w:rPr>
          <w:rFonts w:eastAsia="Calibri"/>
        </w:rPr>
      </w:pPr>
      <w:r w:rsidRPr="00C74362">
        <w:rPr>
          <w:rFonts w:eastAsia="Calibri"/>
        </w:rPr>
        <w:t>Does your organization provide prenatal care and/or delivery services?</w:t>
      </w:r>
      <w:r w:rsidR="000F250D">
        <w:rPr>
          <w:rFonts w:eastAsia="Calibri"/>
        </w:rPr>
        <w:t xml:space="preserve"> </w:t>
      </w:r>
    </w:p>
    <w:p w14:paraId="2F06EC18" w14:textId="77777777" w:rsidR="00D43BDD" w:rsidRPr="00C74362" w:rsidRDefault="00D43BDD">
      <w:pPr>
        <w:numPr>
          <w:ilvl w:val="0"/>
          <w:numId w:val="72"/>
        </w:numPr>
        <w:autoSpaceDE w:val="0"/>
        <w:autoSpaceDN w:val="0"/>
        <w:adjustRightInd w:val="0"/>
        <w:spacing w:after="0" w:line="240" w:lineRule="auto"/>
        <w:rPr>
          <w:rFonts w:eastAsia="Calibri"/>
        </w:rPr>
      </w:pPr>
      <w:r w:rsidRPr="00C74362">
        <w:rPr>
          <w:rFonts w:eastAsia="Calibri"/>
        </w:rPr>
        <w:t>Yes</w:t>
      </w:r>
    </w:p>
    <w:p w14:paraId="379C28A4" w14:textId="77777777" w:rsidR="00D43BDD" w:rsidRPr="00C74362" w:rsidRDefault="00D43BDD">
      <w:pPr>
        <w:numPr>
          <w:ilvl w:val="0"/>
          <w:numId w:val="72"/>
        </w:numPr>
        <w:autoSpaceDE w:val="0"/>
        <w:autoSpaceDN w:val="0"/>
        <w:adjustRightInd w:val="0"/>
        <w:spacing w:after="0" w:line="240" w:lineRule="auto"/>
        <w:rPr>
          <w:rFonts w:eastAsia="Calibri"/>
        </w:rPr>
      </w:pPr>
      <w:r w:rsidRPr="00C74362">
        <w:rPr>
          <w:rFonts w:eastAsia="Calibri"/>
        </w:rPr>
        <w:t>No</w:t>
      </w:r>
    </w:p>
    <w:p w14:paraId="4FDD957A" w14:textId="6AAE9117" w:rsidR="00CD001D" w:rsidRPr="00C74362" w:rsidRDefault="00CD001D" w:rsidP="00B03B6F">
      <w:pPr>
        <w:numPr>
          <w:ilvl w:val="0"/>
          <w:numId w:val="72"/>
        </w:numPr>
        <w:autoSpaceDE w:val="0"/>
        <w:autoSpaceDN w:val="0"/>
        <w:adjustRightInd w:val="0"/>
        <w:spacing w:after="0" w:line="240" w:lineRule="auto"/>
        <w:rPr>
          <w:rFonts w:eastAsia="Calibri"/>
        </w:rPr>
      </w:pPr>
      <w:r>
        <w:rPr>
          <w:rFonts w:eastAsia="Calibri"/>
        </w:rPr>
        <w:t>Refer</w:t>
      </w:r>
    </w:p>
    <w:p w14:paraId="7CCFDFD6" w14:textId="2D5AEDF6"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 xml:space="preserve">If yes, approximately how many hours per week your organization </w:t>
      </w:r>
      <w:proofErr w:type="gramStart"/>
      <w:r w:rsidR="586331C5" w:rsidRPr="2D468D42">
        <w:rPr>
          <w:rFonts w:eastAsia="Calibri"/>
        </w:rPr>
        <w:t>offer</w:t>
      </w:r>
      <w:proofErr w:type="gramEnd"/>
      <w:r w:rsidRPr="00C74362">
        <w:rPr>
          <w:rFonts w:eastAsia="Calibri"/>
        </w:rPr>
        <w:t xml:space="preserve"> these services</w:t>
      </w:r>
      <w:r w:rsidR="6F648A31" w:rsidRPr="2091C247">
        <w:rPr>
          <w:rFonts w:eastAsia="Calibri"/>
        </w:rPr>
        <w:t>.</w:t>
      </w:r>
    </w:p>
    <w:p w14:paraId="4DCB00CA" w14:textId="77777777" w:rsidR="00D43BDD" w:rsidRDefault="00D43BDD" w:rsidP="00AD3ED7">
      <w:pPr>
        <w:autoSpaceDE w:val="0"/>
        <w:autoSpaceDN w:val="0"/>
        <w:adjustRightInd w:val="0"/>
        <w:spacing w:after="0" w:line="240" w:lineRule="auto"/>
        <w:ind w:left="1440"/>
        <w:rPr>
          <w:rFonts w:eastAsia="Calibri"/>
        </w:rPr>
        <w:sectPr w:rsidR="00D43BDD" w:rsidSect="00D621ED">
          <w:headerReference w:type="default" r:id="rId36"/>
          <w:type w:val="continuous"/>
          <w:pgSz w:w="12240" w:h="15840" w:code="1"/>
          <w:pgMar w:top="720" w:right="720" w:bottom="720" w:left="720" w:header="720" w:footer="288" w:gutter="0"/>
          <w:cols w:space="720"/>
          <w:docGrid w:linePitch="360"/>
        </w:sectPr>
      </w:pPr>
      <w:bookmarkStart w:id="1" w:name="_Hlk81245068"/>
    </w:p>
    <w:p w14:paraId="7FEA1C85"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lastRenderedPageBreak/>
        <w:t>1-10 hours/week</w:t>
      </w:r>
    </w:p>
    <w:p w14:paraId="53552409"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11-20 hours/week</w:t>
      </w:r>
    </w:p>
    <w:p w14:paraId="045441B8"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21-30 hours/week</w:t>
      </w:r>
    </w:p>
    <w:p w14:paraId="2F69D828"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31-40 hours/week</w:t>
      </w:r>
    </w:p>
    <w:p w14:paraId="0A9645BC"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41-50 hours/week</w:t>
      </w:r>
    </w:p>
    <w:p w14:paraId="41FDF08C" w14:textId="77777777" w:rsidR="00D43BDD" w:rsidRPr="00C57054" w:rsidRDefault="00D43BDD">
      <w:pPr>
        <w:numPr>
          <w:ilvl w:val="0"/>
          <w:numId w:val="73"/>
        </w:numPr>
        <w:autoSpaceDE w:val="0"/>
        <w:autoSpaceDN w:val="0"/>
        <w:adjustRightInd w:val="0"/>
        <w:spacing w:after="0" w:line="240" w:lineRule="auto"/>
        <w:rPr>
          <w:rFonts w:eastAsia="Calibri"/>
        </w:rPr>
      </w:pPr>
      <w:r w:rsidRPr="00C74362">
        <w:rPr>
          <w:rFonts w:eastAsia="Calibri"/>
        </w:rPr>
        <w:t>&gt;50 hours/week</w:t>
      </w:r>
      <w:bookmarkEnd w:id="1"/>
    </w:p>
    <w:p w14:paraId="46020DFD" w14:textId="77777777" w:rsidR="00D43BDD" w:rsidRDefault="00D43BDD" w:rsidP="00DD61D8">
      <w:pPr>
        <w:autoSpaceDE w:val="0"/>
        <w:autoSpaceDN w:val="0"/>
        <w:adjustRightInd w:val="0"/>
        <w:spacing w:after="0" w:line="240" w:lineRule="auto"/>
        <w:rPr>
          <w:rFonts w:eastAsia="Calibri"/>
        </w:rPr>
        <w:sectPr w:rsidR="00D43BDD" w:rsidSect="00D621ED">
          <w:headerReference w:type="default" r:id="rId37"/>
          <w:type w:val="continuous"/>
          <w:pgSz w:w="12240" w:h="15840" w:code="1"/>
          <w:pgMar w:top="720" w:right="720" w:bottom="720" w:left="720" w:header="720" w:footer="288" w:gutter="0"/>
          <w:cols w:num="2" w:space="720"/>
          <w:docGrid w:linePitch="360"/>
        </w:sectPr>
      </w:pPr>
    </w:p>
    <w:p w14:paraId="05489081" w14:textId="77777777" w:rsidR="008E2CDA" w:rsidRDefault="008E2CDA" w:rsidP="008E2CDA">
      <w:pPr>
        <w:autoSpaceDE w:val="0"/>
        <w:autoSpaceDN w:val="0"/>
        <w:adjustRightInd w:val="0"/>
        <w:spacing w:after="0" w:line="240" w:lineRule="auto"/>
        <w:rPr>
          <w:rFonts w:eastAsia="Calibri"/>
        </w:rPr>
      </w:pPr>
    </w:p>
    <w:p w14:paraId="4A8ED256" w14:textId="3D61F513" w:rsidR="0053627E" w:rsidRPr="00C74362" w:rsidRDefault="0053627E" w:rsidP="0053627E">
      <w:pPr>
        <w:numPr>
          <w:ilvl w:val="0"/>
          <w:numId w:val="66"/>
        </w:numPr>
        <w:autoSpaceDE w:val="0"/>
        <w:autoSpaceDN w:val="0"/>
        <w:adjustRightInd w:val="0"/>
        <w:spacing w:after="0" w:line="240" w:lineRule="auto"/>
        <w:ind w:left="270"/>
        <w:rPr>
          <w:rFonts w:eastAsia="Calibri"/>
        </w:rPr>
      </w:pPr>
      <w:r w:rsidRPr="00DA5E98">
        <w:rPr>
          <w:rFonts w:eastAsia="Calibri"/>
        </w:rPr>
        <w:t xml:space="preserve">Does your </w:t>
      </w:r>
      <w:r w:rsidR="00B82B05">
        <w:rPr>
          <w:rFonts w:eastAsia="Calibri"/>
        </w:rPr>
        <w:t>organization provide dental services?</w:t>
      </w:r>
    </w:p>
    <w:p w14:paraId="64280C8D" w14:textId="77777777" w:rsidR="0053627E" w:rsidRPr="00C74362" w:rsidRDefault="0053627E" w:rsidP="0053627E">
      <w:pPr>
        <w:numPr>
          <w:ilvl w:val="0"/>
          <w:numId w:val="79"/>
        </w:numPr>
        <w:autoSpaceDE w:val="0"/>
        <w:autoSpaceDN w:val="0"/>
        <w:adjustRightInd w:val="0"/>
        <w:spacing w:after="0" w:line="240" w:lineRule="auto"/>
        <w:rPr>
          <w:rFonts w:eastAsia="Calibri"/>
        </w:rPr>
      </w:pPr>
      <w:r w:rsidRPr="00C74362">
        <w:rPr>
          <w:rFonts w:eastAsia="Calibri"/>
        </w:rPr>
        <w:t>Yes</w:t>
      </w:r>
    </w:p>
    <w:p w14:paraId="6F7658DB" w14:textId="77777777" w:rsidR="0053627E" w:rsidRPr="00C74362" w:rsidRDefault="0053627E" w:rsidP="0053627E">
      <w:pPr>
        <w:numPr>
          <w:ilvl w:val="0"/>
          <w:numId w:val="79"/>
        </w:numPr>
        <w:autoSpaceDE w:val="0"/>
        <w:autoSpaceDN w:val="0"/>
        <w:adjustRightInd w:val="0"/>
        <w:spacing w:after="0" w:line="240" w:lineRule="auto"/>
        <w:rPr>
          <w:rFonts w:eastAsia="Calibri"/>
        </w:rPr>
      </w:pPr>
      <w:r w:rsidRPr="00C74362">
        <w:rPr>
          <w:rFonts w:eastAsia="Calibri"/>
        </w:rPr>
        <w:t xml:space="preserve">No </w:t>
      </w:r>
    </w:p>
    <w:p w14:paraId="79BB6573" w14:textId="08B9BE83" w:rsidR="006B50C5" w:rsidRPr="00C74362" w:rsidRDefault="006B50C5" w:rsidP="0053627E">
      <w:pPr>
        <w:numPr>
          <w:ilvl w:val="0"/>
          <w:numId w:val="79"/>
        </w:numPr>
        <w:autoSpaceDE w:val="0"/>
        <w:autoSpaceDN w:val="0"/>
        <w:adjustRightInd w:val="0"/>
        <w:spacing w:after="0" w:line="240" w:lineRule="auto"/>
        <w:rPr>
          <w:rFonts w:eastAsia="Calibri"/>
        </w:rPr>
      </w:pPr>
      <w:r>
        <w:rPr>
          <w:rFonts w:eastAsia="Calibri"/>
        </w:rPr>
        <w:t>Refer</w:t>
      </w:r>
    </w:p>
    <w:p w14:paraId="2A3BCF62" w14:textId="77777777" w:rsidR="0053627E" w:rsidRPr="00C74362" w:rsidRDefault="0053627E" w:rsidP="0053627E">
      <w:pPr>
        <w:autoSpaceDE w:val="0"/>
        <w:autoSpaceDN w:val="0"/>
        <w:adjustRightInd w:val="0"/>
        <w:ind w:left="720"/>
        <w:rPr>
          <w:rFonts w:eastAsia="Calibri"/>
        </w:rPr>
      </w:pPr>
      <w:r w:rsidRPr="00C74362">
        <w:rPr>
          <w:rFonts w:eastAsia="Calibri"/>
        </w:rPr>
        <w:t>If yes, approximately how many hours per week does your organization offer these services?</w:t>
      </w:r>
    </w:p>
    <w:p w14:paraId="538FA5F6" w14:textId="77777777" w:rsidR="0053627E" w:rsidRDefault="0053627E" w:rsidP="0053627E">
      <w:pPr>
        <w:autoSpaceDE w:val="0"/>
        <w:autoSpaceDN w:val="0"/>
        <w:adjustRightInd w:val="0"/>
        <w:spacing w:after="0" w:line="240" w:lineRule="auto"/>
        <w:ind w:left="1440"/>
        <w:rPr>
          <w:rFonts w:eastAsia="Calibri"/>
        </w:rPr>
        <w:sectPr w:rsidR="0053627E" w:rsidSect="0053627E">
          <w:headerReference w:type="default" r:id="rId38"/>
          <w:footerReference w:type="default" r:id="rId39"/>
          <w:type w:val="continuous"/>
          <w:pgSz w:w="12240" w:h="15840" w:code="1"/>
          <w:pgMar w:top="720" w:right="720" w:bottom="720" w:left="720" w:header="720" w:footer="288" w:gutter="0"/>
          <w:cols w:space="720"/>
          <w:docGrid w:linePitch="360"/>
        </w:sectPr>
      </w:pPr>
    </w:p>
    <w:p w14:paraId="48DEB385"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1-10 hours/week</w:t>
      </w:r>
    </w:p>
    <w:p w14:paraId="2299D766"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11-20 hours/week</w:t>
      </w:r>
    </w:p>
    <w:p w14:paraId="02E934FB"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21-30 hours/week</w:t>
      </w:r>
    </w:p>
    <w:p w14:paraId="47A23B41"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31-40 hours/week</w:t>
      </w:r>
    </w:p>
    <w:p w14:paraId="35C7FDB0"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41-50 hours/week</w:t>
      </w:r>
    </w:p>
    <w:p w14:paraId="545C27F2" w14:textId="77777777" w:rsidR="0053627E" w:rsidRPr="00C74362" w:rsidRDefault="0053627E" w:rsidP="0053627E">
      <w:pPr>
        <w:numPr>
          <w:ilvl w:val="0"/>
          <w:numId w:val="71"/>
        </w:numPr>
        <w:autoSpaceDE w:val="0"/>
        <w:autoSpaceDN w:val="0"/>
        <w:adjustRightInd w:val="0"/>
        <w:spacing w:after="0" w:line="240" w:lineRule="auto"/>
        <w:rPr>
          <w:rFonts w:eastAsia="Calibri"/>
        </w:rPr>
      </w:pPr>
      <w:r w:rsidRPr="00C74362">
        <w:rPr>
          <w:rFonts w:eastAsia="Calibri"/>
        </w:rPr>
        <w:t>&gt;50 hours/week</w:t>
      </w:r>
    </w:p>
    <w:p w14:paraId="3F58BE71" w14:textId="77777777" w:rsidR="0053627E" w:rsidRDefault="0053627E" w:rsidP="003A6EA9">
      <w:pPr>
        <w:autoSpaceDE w:val="0"/>
        <w:autoSpaceDN w:val="0"/>
        <w:adjustRightInd w:val="0"/>
        <w:spacing w:after="0" w:line="240" w:lineRule="auto"/>
        <w:rPr>
          <w:rFonts w:eastAsia="Calibri"/>
        </w:rPr>
      </w:pPr>
    </w:p>
    <w:p w14:paraId="343B8A0F" w14:textId="64B99A13" w:rsidR="00D43BDD" w:rsidRPr="00C74362" w:rsidRDefault="00D43BDD" w:rsidP="005E3C2C">
      <w:pPr>
        <w:numPr>
          <w:ilvl w:val="0"/>
          <w:numId w:val="66"/>
        </w:numPr>
        <w:autoSpaceDE w:val="0"/>
        <w:autoSpaceDN w:val="0"/>
        <w:adjustRightInd w:val="0"/>
        <w:spacing w:after="0" w:line="240" w:lineRule="auto"/>
        <w:ind w:left="270"/>
        <w:rPr>
          <w:rFonts w:eastAsia="Calibri"/>
        </w:rPr>
      </w:pPr>
      <w:r w:rsidRPr="00C74362">
        <w:rPr>
          <w:rFonts w:eastAsia="Calibri"/>
        </w:rPr>
        <w:t>Does your organization provide behavioral health services (e.g., mental health or substance abuse services)?</w:t>
      </w:r>
    </w:p>
    <w:p w14:paraId="6B2C2435" w14:textId="77777777" w:rsidR="00D43BDD" w:rsidRPr="00C74362" w:rsidRDefault="00D43BDD">
      <w:pPr>
        <w:numPr>
          <w:ilvl w:val="0"/>
          <w:numId w:val="75"/>
        </w:numPr>
        <w:autoSpaceDE w:val="0"/>
        <w:autoSpaceDN w:val="0"/>
        <w:adjustRightInd w:val="0"/>
        <w:spacing w:after="0" w:line="240" w:lineRule="auto"/>
        <w:rPr>
          <w:rFonts w:eastAsia="Calibri"/>
        </w:rPr>
      </w:pPr>
      <w:r w:rsidRPr="00C74362">
        <w:rPr>
          <w:rFonts w:eastAsia="Calibri"/>
        </w:rPr>
        <w:t>No</w:t>
      </w:r>
    </w:p>
    <w:p w14:paraId="1775FF64" w14:textId="77777777" w:rsidR="00D43BDD" w:rsidRPr="00C74362" w:rsidRDefault="00D43BDD">
      <w:pPr>
        <w:numPr>
          <w:ilvl w:val="0"/>
          <w:numId w:val="75"/>
        </w:numPr>
        <w:autoSpaceDE w:val="0"/>
        <w:autoSpaceDN w:val="0"/>
        <w:adjustRightInd w:val="0"/>
        <w:spacing w:after="0" w:line="240" w:lineRule="auto"/>
        <w:rPr>
          <w:rFonts w:eastAsia="Calibri"/>
        </w:rPr>
      </w:pPr>
      <w:r w:rsidRPr="00C74362">
        <w:rPr>
          <w:rFonts w:eastAsia="Calibri"/>
        </w:rPr>
        <w:t>Yes. Comprehensive services</w:t>
      </w:r>
    </w:p>
    <w:p w14:paraId="24D355CE" w14:textId="77777777" w:rsidR="00D43BDD" w:rsidRPr="00C74362" w:rsidRDefault="00D43BDD" w:rsidP="00AD3ED7">
      <w:pPr>
        <w:numPr>
          <w:ilvl w:val="0"/>
          <w:numId w:val="75"/>
        </w:numPr>
        <w:autoSpaceDE w:val="0"/>
        <w:autoSpaceDN w:val="0"/>
        <w:adjustRightInd w:val="0"/>
        <w:spacing w:after="0" w:line="240" w:lineRule="auto"/>
        <w:rPr>
          <w:rFonts w:eastAsia="Calibri"/>
        </w:rPr>
      </w:pPr>
      <w:r w:rsidRPr="00C74362">
        <w:rPr>
          <w:rFonts w:eastAsia="Calibri"/>
        </w:rPr>
        <w:t>Yes. Limited, such as screening, brief intervention, and referral into treatment</w:t>
      </w:r>
    </w:p>
    <w:p w14:paraId="5A8F7555" w14:textId="5FFD07AF" w:rsidR="00D43BDD" w:rsidRPr="00C74362" w:rsidRDefault="6C69A28D" w:rsidP="00D43BDD">
      <w:pPr>
        <w:autoSpaceDE w:val="0"/>
        <w:autoSpaceDN w:val="0"/>
        <w:adjustRightInd w:val="0"/>
        <w:ind w:firstLine="720"/>
        <w:rPr>
          <w:rFonts w:eastAsia="Calibri"/>
        </w:rPr>
      </w:pPr>
      <w:r w:rsidRPr="2091C247">
        <w:rPr>
          <w:rFonts w:eastAsia="Calibri"/>
        </w:rPr>
        <w:t>If yes,</w:t>
      </w:r>
      <w:r w:rsidR="00D43BDD" w:rsidRPr="00C74362">
        <w:rPr>
          <w:rFonts w:eastAsia="Calibri"/>
        </w:rPr>
        <w:t xml:space="preserve"> approximately how many hours per week does you</w:t>
      </w:r>
      <w:r w:rsidR="00D43BDD">
        <w:rPr>
          <w:rFonts w:eastAsia="Calibri"/>
        </w:rPr>
        <w:t>r organization</w:t>
      </w:r>
      <w:r w:rsidR="00D43BDD" w:rsidRPr="00C74362">
        <w:rPr>
          <w:rFonts w:eastAsia="Calibri"/>
        </w:rPr>
        <w:t xml:space="preserve"> offer these services?</w:t>
      </w:r>
    </w:p>
    <w:p w14:paraId="4C95323E" w14:textId="77777777" w:rsidR="00D43BDD" w:rsidRDefault="00D43BDD" w:rsidP="00E46DAF">
      <w:pPr>
        <w:autoSpaceDE w:val="0"/>
        <w:autoSpaceDN w:val="0"/>
        <w:adjustRightInd w:val="0"/>
        <w:spacing w:after="0" w:line="240" w:lineRule="auto"/>
        <w:ind w:left="1440"/>
        <w:rPr>
          <w:rFonts w:eastAsia="Calibri"/>
        </w:rPr>
        <w:sectPr w:rsidR="00D43BDD" w:rsidSect="00D621ED">
          <w:headerReference w:type="default" r:id="rId40"/>
          <w:type w:val="continuous"/>
          <w:pgSz w:w="12240" w:h="15840" w:code="1"/>
          <w:pgMar w:top="720" w:right="720" w:bottom="720" w:left="720" w:header="720" w:footer="288" w:gutter="0"/>
          <w:cols w:space="720"/>
          <w:docGrid w:linePitch="360"/>
        </w:sectPr>
      </w:pPr>
    </w:p>
    <w:p w14:paraId="12B551BD"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1-10 hours/week</w:t>
      </w:r>
    </w:p>
    <w:p w14:paraId="510D71A3"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11-20 hours/week</w:t>
      </w:r>
    </w:p>
    <w:p w14:paraId="0BCD59FA"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21-30 hours/week</w:t>
      </w:r>
    </w:p>
    <w:p w14:paraId="6001848A"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31-40 hours/week</w:t>
      </w:r>
    </w:p>
    <w:p w14:paraId="35468F3B"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41-50 hours/week</w:t>
      </w:r>
    </w:p>
    <w:p w14:paraId="6EF18FE4"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&gt;50 hours/week</w:t>
      </w:r>
    </w:p>
    <w:p w14:paraId="465AC61A" w14:textId="77777777" w:rsidR="00B82B05" w:rsidRPr="00C74362" w:rsidRDefault="00B82B05" w:rsidP="00B82B05">
      <w:pPr>
        <w:autoSpaceDE w:val="0"/>
        <w:autoSpaceDN w:val="0"/>
        <w:adjustRightInd w:val="0"/>
        <w:spacing w:after="0" w:line="240" w:lineRule="auto"/>
        <w:ind w:left="1440"/>
        <w:rPr>
          <w:rFonts w:eastAsia="Calibri"/>
        </w:rPr>
      </w:pPr>
    </w:p>
    <w:p w14:paraId="12443C33" w14:textId="5E265F3B" w:rsidR="00B82B05" w:rsidRPr="00C74362" w:rsidRDefault="00B82B05" w:rsidP="00B82B05">
      <w:pPr>
        <w:numPr>
          <w:ilvl w:val="0"/>
          <w:numId w:val="66"/>
        </w:numPr>
        <w:autoSpaceDE w:val="0"/>
        <w:autoSpaceDN w:val="0"/>
        <w:adjustRightInd w:val="0"/>
        <w:spacing w:after="0" w:line="240" w:lineRule="auto"/>
        <w:ind w:left="270"/>
        <w:rPr>
          <w:rFonts w:eastAsia="Calibri"/>
        </w:rPr>
      </w:pPr>
      <w:r w:rsidRPr="00C74362">
        <w:rPr>
          <w:rFonts w:eastAsia="Calibri"/>
        </w:rPr>
        <w:t xml:space="preserve">Does your organization provide </w:t>
      </w:r>
      <w:r w:rsidR="00FF5B5D">
        <w:rPr>
          <w:rFonts w:eastAsia="Calibri"/>
        </w:rPr>
        <w:t>specialty</w:t>
      </w:r>
      <w:r w:rsidRPr="00C74362">
        <w:rPr>
          <w:rFonts w:eastAsia="Calibri"/>
        </w:rPr>
        <w:t xml:space="preserve"> services?</w:t>
      </w:r>
    </w:p>
    <w:p w14:paraId="5EC63802" w14:textId="70397826" w:rsidR="00B82B05" w:rsidRPr="00C74362" w:rsidRDefault="00EF622D" w:rsidP="00B82B05">
      <w:pPr>
        <w:numPr>
          <w:ilvl w:val="0"/>
          <w:numId w:val="75"/>
        </w:numPr>
        <w:autoSpaceDE w:val="0"/>
        <w:autoSpaceDN w:val="0"/>
        <w:adjustRightInd w:val="0"/>
        <w:spacing w:after="0" w:line="240" w:lineRule="auto"/>
        <w:rPr>
          <w:rFonts w:eastAsia="Calibri"/>
        </w:rPr>
      </w:pPr>
      <w:r>
        <w:rPr>
          <w:rFonts w:eastAsia="Calibri"/>
        </w:rPr>
        <w:t>Yes</w:t>
      </w:r>
    </w:p>
    <w:p w14:paraId="755F9501" w14:textId="6F079664" w:rsidR="00B82B05" w:rsidRPr="00C74362" w:rsidRDefault="00EF622D" w:rsidP="00B82B05">
      <w:pPr>
        <w:numPr>
          <w:ilvl w:val="0"/>
          <w:numId w:val="75"/>
        </w:numPr>
        <w:autoSpaceDE w:val="0"/>
        <w:autoSpaceDN w:val="0"/>
        <w:adjustRightInd w:val="0"/>
        <w:spacing w:after="0" w:line="240" w:lineRule="auto"/>
        <w:rPr>
          <w:rFonts w:eastAsia="Calibri"/>
        </w:rPr>
      </w:pPr>
      <w:r>
        <w:rPr>
          <w:rFonts w:eastAsia="Calibri"/>
        </w:rPr>
        <w:t>No</w:t>
      </w:r>
    </w:p>
    <w:p w14:paraId="6EE43BA6" w14:textId="55836A8E" w:rsidR="00B82B05" w:rsidRPr="00C74362" w:rsidRDefault="00EF622D" w:rsidP="00B82B05">
      <w:pPr>
        <w:numPr>
          <w:ilvl w:val="0"/>
          <w:numId w:val="75"/>
        </w:numPr>
        <w:autoSpaceDE w:val="0"/>
        <w:autoSpaceDN w:val="0"/>
        <w:adjustRightInd w:val="0"/>
        <w:spacing w:after="0" w:line="240" w:lineRule="auto"/>
        <w:rPr>
          <w:rFonts w:eastAsia="Calibri"/>
        </w:rPr>
      </w:pPr>
      <w:r>
        <w:rPr>
          <w:rFonts w:eastAsia="Calibri"/>
        </w:rPr>
        <w:t>Refer</w:t>
      </w:r>
    </w:p>
    <w:p w14:paraId="44D14BE9" w14:textId="77777777" w:rsidR="00B82B05" w:rsidRPr="00C74362" w:rsidRDefault="00B82B05" w:rsidP="00B82B05">
      <w:pPr>
        <w:autoSpaceDE w:val="0"/>
        <w:autoSpaceDN w:val="0"/>
        <w:adjustRightInd w:val="0"/>
        <w:ind w:firstLine="720"/>
        <w:rPr>
          <w:rFonts w:eastAsia="Calibri"/>
        </w:rPr>
      </w:pPr>
      <w:r w:rsidRPr="2091C247">
        <w:rPr>
          <w:rFonts w:eastAsia="Calibri"/>
        </w:rPr>
        <w:t>If yes,</w:t>
      </w:r>
      <w:r w:rsidRPr="00C74362">
        <w:rPr>
          <w:rFonts w:eastAsia="Calibri"/>
        </w:rPr>
        <w:t xml:space="preserve"> approximately how many hours per week does you</w:t>
      </w:r>
      <w:r>
        <w:rPr>
          <w:rFonts w:eastAsia="Calibri"/>
        </w:rPr>
        <w:t>r organization</w:t>
      </w:r>
      <w:r w:rsidRPr="00C74362">
        <w:rPr>
          <w:rFonts w:eastAsia="Calibri"/>
        </w:rPr>
        <w:t xml:space="preserve"> offer these services?</w:t>
      </w:r>
    </w:p>
    <w:p w14:paraId="2C5A062F" w14:textId="77777777" w:rsidR="00B82B05" w:rsidRDefault="00B82B05" w:rsidP="00B82B05">
      <w:pPr>
        <w:autoSpaceDE w:val="0"/>
        <w:autoSpaceDN w:val="0"/>
        <w:adjustRightInd w:val="0"/>
        <w:spacing w:after="0" w:line="240" w:lineRule="auto"/>
        <w:ind w:left="1440"/>
        <w:rPr>
          <w:rFonts w:eastAsia="Calibri"/>
        </w:rPr>
        <w:sectPr w:rsidR="00B82B05" w:rsidSect="00B82B05">
          <w:headerReference w:type="default" r:id="rId41"/>
          <w:type w:val="continuous"/>
          <w:pgSz w:w="12240" w:h="15840" w:code="1"/>
          <w:pgMar w:top="720" w:right="720" w:bottom="720" w:left="720" w:header="720" w:footer="288" w:gutter="0"/>
          <w:cols w:space="720"/>
          <w:docGrid w:linePitch="360"/>
        </w:sectPr>
      </w:pPr>
    </w:p>
    <w:p w14:paraId="14ABF911"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00C74362">
        <w:rPr>
          <w:rFonts w:eastAsia="Calibri"/>
        </w:rPr>
        <w:t>1-10 hours/week</w:t>
      </w:r>
    </w:p>
    <w:p w14:paraId="247EB94D"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00C74362">
        <w:rPr>
          <w:rFonts w:eastAsia="Calibri"/>
        </w:rPr>
        <w:t>11-20 hours/week</w:t>
      </w:r>
    </w:p>
    <w:p w14:paraId="2C977453"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00C74362">
        <w:rPr>
          <w:rFonts w:eastAsia="Calibri"/>
        </w:rPr>
        <w:t>21-30 hours/week</w:t>
      </w:r>
    </w:p>
    <w:p w14:paraId="49565437"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00C74362">
        <w:rPr>
          <w:rFonts w:eastAsia="Calibri"/>
        </w:rPr>
        <w:t>31-40 hours/week</w:t>
      </w:r>
    </w:p>
    <w:p w14:paraId="0FE9A770"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00C74362">
        <w:rPr>
          <w:rFonts w:eastAsia="Calibri"/>
        </w:rPr>
        <w:t>41-50 hours/week</w:t>
      </w:r>
    </w:p>
    <w:p w14:paraId="11C924EB" w14:textId="77777777" w:rsidR="00B82B05" w:rsidRPr="00C74362" w:rsidRDefault="00B82B05" w:rsidP="00B82B05">
      <w:pPr>
        <w:numPr>
          <w:ilvl w:val="0"/>
          <w:numId w:val="73"/>
        </w:numPr>
        <w:autoSpaceDE w:val="0"/>
        <w:autoSpaceDN w:val="0"/>
        <w:adjustRightInd w:val="0"/>
        <w:spacing w:after="0" w:line="240" w:lineRule="auto"/>
        <w:rPr>
          <w:rFonts w:eastAsia="Calibri"/>
        </w:rPr>
      </w:pPr>
      <w:r w:rsidRPr="70D8785B">
        <w:rPr>
          <w:rFonts w:eastAsia="Calibri"/>
        </w:rPr>
        <w:t>&gt;50 hours/week</w:t>
      </w:r>
    </w:p>
    <w:p w14:paraId="1859824A" w14:textId="66105FFA" w:rsidR="00320C32" w:rsidRDefault="00320C32" w:rsidP="00B82B05">
      <w:pPr>
        <w:autoSpaceDE w:val="0"/>
        <w:autoSpaceDN w:val="0"/>
        <w:adjustRightInd w:val="0"/>
        <w:spacing w:after="0"/>
        <w:rPr>
          <w:rFonts w:ascii="Arial" w:eastAsia="Arial" w:hAnsi="Arial" w:cs="Arial"/>
        </w:rPr>
      </w:pPr>
    </w:p>
    <w:p w14:paraId="5D652BEB" w14:textId="7BAE1D0C" w:rsidR="00320C32" w:rsidRDefault="00320C32" w:rsidP="00D43BDD">
      <w:pPr>
        <w:autoSpaceDE w:val="0"/>
        <w:autoSpaceDN w:val="0"/>
        <w:adjustRightInd w:val="0"/>
        <w:rPr>
          <w:rFonts w:eastAsia="Calibri"/>
        </w:rPr>
      </w:pPr>
    </w:p>
    <w:p w14:paraId="7235401E" w14:textId="1C1D2D89" w:rsidR="00BF408A" w:rsidRPr="00C74362" w:rsidRDefault="00BF408A" w:rsidP="00BF408A">
      <w:pPr>
        <w:numPr>
          <w:ilvl w:val="0"/>
          <w:numId w:val="66"/>
        </w:numPr>
        <w:autoSpaceDE w:val="0"/>
        <w:autoSpaceDN w:val="0"/>
        <w:adjustRightInd w:val="0"/>
        <w:spacing w:after="0" w:line="240" w:lineRule="auto"/>
        <w:ind w:left="270"/>
        <w:rPr>
          <w:rFonts w:eastAsia="Calibri"/>
        </w:rPr>
      </w:pPr>
      <w:r w:rsidRPr="00C74362">
        <w:rPr>
          <w:rFonts w:eastAsia="Calibri"/>
        </w:rPr>
        <w:t xml:space="preserve">Does your organization provide </w:t>
      </w:r>
      <w:r>
        <w:rPr>
          <w:rFonts w:eastAsia="Calibri"/>
        </w:rPr>
        <w:t>well woman care</w:t>
      </w:r>
      <w:r w:rsidRPr="00C74362">
        <w:rPr>
          <w:rFonts w:eastAsia="Calibri"/>
        </w:rPr>
        <w:t>?</w:t>
      </w:r>
    </w:p>
    <w:p w14:paraId="7FE9C205" w14:textId="77777777" w:rsidR="00BF408A" w:rsidRPr="00C74362" w:rsidRDefault="00BF408A" w:rsidP="00BF408A">
      <w:pPr>
        <w:numPr>
          <w:ilvl w:val="0"/>
          <w:numId w:val="75"/>
        </w:numPr>
        <w:autoSpaceDE w:val="0"/>
        <w:autoSpaceDN w:val="0"/>
        <w:adjustRightInd w:val="0"/>
        <w:spacing w:after="0" w:line="240" w:lineRule="auto"/>
        <w:rPr>
          <w:rFonts w:eastAsia="Calibri"/>
        </w:rPr>
      </w:pPr>
      <w:r>
        <w:rPr>
          <w:rFonts w:eastAsia="Calibri"/>
        </w:rPr>
        <w:t>Yes</w:t>
      </w:r>
    </w:p>
    <w:p w14:paraId="45C53539" w14:textId="77777777" w:rsidR="00BF408A" w:rsidRPr="00C74362" w:rsidRDefault="00BF408A" w:rsidP="00BF408A">
      <w:pPr>
        <w:numPr>
          <w:ilvl w:val="0"/>
          <w:numId w:val="75"/>
        </w:numPr>
        <w:autoSpaceDE w:val="0"/>
        <w:autoSpaceDN w:val="0"/>
        <w:adjustRightInd w:val="0"/>
        <w:spacing w:after="0" w:line="240" w:lineRule="auto"/>
        <w:rPr>
          <w:rFonts w:eastAsia="Calibri"/>
        </w:rPr>
      </w:pPr>
      <w:r>
        <w:rPr>
          <w:rFonts w:eastAsia="Calibri"/>
        </w:rPr>
        <w:t>No</w:t>
      </w:r>
    </w:p>
    <w:p w14:paraId="3997ABD7" w14:textId="77777777" w:rsidR="00BF408A" w:rsidRPr="00C74362" w:rsidRDefault="00BF408A" w:rsidP="00BF408A">
      <w:pPr>
        <w:numPr>
          <w:ilvl w:val="0"/>
          <w:numId w:val="75"/>
        </w:numPr>
        <w:autoSpaceDE w:val="0"/>
        <w:autoSpaceDN w:val="0"/>
        <w:adjustRightInd w:val="0"/>
        <w:spacing w:after="0" w:line="240" w:lineRule="auto"/>
        <w:rPr>
          <w:rFonts w:eastAsia="Calibri"/>
        </w:rPr>
      </w:pPr>
      <w:r>
        <w:rPr>
          <w:rFonts w:eastAsia="Calibri"/>
        </w:rPr>
        <w:t>Refer</w:t>
      </w:r>
    </w:p>
    <w:p w14:paraId="0AA832AC" w14:textId="77777777" w:rsidR="00BF408A" w:rsidRPr="00C74362" w:rsidRDefault="00BF408A" w:rsidP="00BF408A">
      <w:pPr>
        <w:autoSpaceDE w:val="0"/>
        <w:autoSpaceDN w:val="0"/>
        <w:adjustRightInd w:val="0"/>
        <w:ind w:firstLine="720"/>
        <w:rPr>
          <w:rFonts w:eastAsia="Calibri"/>
        </w:rPr>
      </w:pPr>
      <w:r w:rsidRPr="2091C247">
        <w:rPr>
          <w:rFonts w:eastAsia="Calibri"/>
        </w:rPr>
        <w:lastRenderedPageBreak/>
        <w:t>If yes,</w:t>
      </w:r>
      <w:r w:rsidRPr="00C74362">
        <w:rPr>
          <w:rFonts w:eastAsia="Calibri"/>
        </w:rPr>
        <w:t xml:space="preserve"> approximately how many hours per week does you</w:t>
      </w:r>
      <w:r>
        <w:rPr>
          <w:rFonts w:eastAsia="Calibri"/>
        </w:rPr>
        <w:t>r organization</w:t>
      </w:r>
      <w:r w:rsidRPr="00C74362">
        <w:rPr>
          <w:rFonts w:eastAsia="Calibri"/>
        </w:rPr>
        <w:t xml:space="preserve"> offer these services?</w:t>
      </w:r>
    </w:p>
    <w:p w14:paraId="71ACA29C" w14:textId="77777777" w:rsidR="00BF408A" w:rsidRDefault="00BF408A" w:rsidP="00BF408A">
      <w:pPr>
        <w:autoSpaceDE w:val="0"/>
        <w:autoSpaceDN w:val="0"/>
        <w:adjustRightInd w:val="0"/>
        <w:spacing w:after="0" w:line="240" w:lineRule="auto"/>
        <w:ind w:left="1440"/>
        <w:rPr>
          <w:rFonts w:eastAsia="Calibri"/>
        </w:rPr>
        <w:sectPr w:rsidR="00BF408A" w:rsidSect="00BF408A">
          <w:headerReference w:type="default" r:id="rId42"/>
          <w:type w:val="continuous"/>
          <w:pgSz w:w="12240" w:h="15840" w:code="1"/>
          <w:pgMar w:top="720" w:right="720" w:bottom="720" w:left="720" w:header="720" w:footer="288" w:gutter="0"/>
          <w:cols w:space="720"/>
          <w:docGrid w:linePitch="360"/>
        </w:sectPr>
      </w:pPr>
    </w:p>
    <w:p w14:paraId="06E7285F"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00C74362">
        <w:rPr>
          <w:rFonts w:eastAsia="Calibri"/>
        </w:rPr>
        <w:t>1-10 hours/week</w:t>
      </w:r>
    </w:p>
    <w:p w14:paraId="6D0474FD"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00C74362">
        <w:rPr>
          <w:rFonts w:eastAsia="Calibri"/>
        </w:rPr>
        <w:t>11-20 hours/week</w:t>
      </w:r>
    </w:p>
    <w:p w14:paraId="5F08FBC1"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00C74362">
        <w:rPr>
          <w:rFonts w:eastAsia="Calibri"/>
        </w:rPr>
        <w:t>21-30 hours/week</w:t>
      </w:r>
    </w:p>
    <w:p w14:paraId="76AF000A"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00C74362">
        <w:rPr>
          <w:rFonts w:eastAsia="Calibri"/>
        </w:rPr>
        <w:t>31-40 hours/week</w:t>
      </w:r>
    </w:p>
    <w:p w14:paraId="32A1732C"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00C74362">
        <w:rPr>
          <w:rFonts w:eastAsia="Calibri"/>
        </w:rPr>
        <w:t>41-50 hours/week</w:t>
      </w:r>
    </w:p>
    <w:p w14:paraId="76CC3C6B" w14:textId="77777777" w:rsidR="00BF408A" w:rsidRPr="00C74362" w:rsidRDefault="00BF408A" w:rsidP="00BF408A">
      <w:pPr>
        <w:numPr>
          <w:ilvl w:val="0"/>
          <w:numId w:val="73"/>
        </w:numPr>
        <w:autoSpaceDE w:val="0"/>
        <w:autoSpaceDN w:val="0"/>
        <w:adjustRightInd w:val="0"/>
        <w:spacing w:after="0" w:line="240" w:lineRule="auto"/>
        <w:rPr>
          <w:rFonts w:eastAsia="Calibri"/>
        </w:rPr>
      </w:pPr>
      <w:r w:rsidRPr="70D8785B">
        <w:rPr>
          <w:rFonts w:eastAsia="Calibri"/>
        </w:rPr>
        <w:t>&gt;50 hours/week</w:t>
      </w:r>
    </w:p>
    <w:p w14:paraId="442A0647" w14:textId="1BD87284" w:rsidR="00E10D3E" w:rsidRDefault="00E10D3E" w:rsidP="00D43BDD">
      <w:pPr>
        <w:autoSpaceDE w:val="0"/>
        <w:autoSpaceDN w:val="0"/>
        <w:adjustRightInd w:val="0"/>
        <w:rPr>
          <w:rFonts w:eastAsia="Calibri"/>
        </w:rPr>
        <w:sectPr w:rsidR="00E10D3E" w:rsidSect="00D621ED">
          <w:headerReference w:type="default" r:id="rId43"/>
          <w:type w:val="continuous"/>
          <w:pgSz w:w="12240" w:h="15840" w:code="1"/>
          <w:pgMar w:top="720" w:right="720" w:bottom="720" w:left="720" w:header="720" w:footer="288" w:gutter="0"/>
          <w:cols w:num="2" w:space="720"/>
          <w:docGrid w:linePitch="360"/>
        </w:sectPr>
      </w:pPr>
    </w:p>
    <w:p w14:paraId="32388E6B" w14:textId="2C41080A" w:rsidR="00B96715" w:rsidRDefault="00B96715" w:rsidP="00B96715">
      <w:pPr>
        <w:autoSpaceDE w:val="0"/>
        <w:autoSpaceDN w:val="0"/>
        <w:adjustRightInd w:val="0"/>
        <w:spacing w:after="0" w:line="240" w:lineRule="auto"/>
        <w:ind w:left="-360"/>
        <w:rPr>
          <w:rFonts w:eastAsia="Calibri"/>
        </w:rPr>
      </w:pPr>
    </w:p>
    <w:p w14:paraId="69CCD336" w14:textId="521CB42A" w:rsidR="00D43BDD" w:rsidRPr="00C74362" w:rsidRDefault="00D43BDD" w:rsidP="00B32B5B">
      <w:pPr>
        <w:numPr>
          <w:ilvl w:val="0"/>
          <w:numId w:val="66"/>
        </w:numPr>
        <w:autoSpaceDE w:val="0"/>
        <w:autoSpaceDN w:val="0"/>
        <w:adjustRightInd w:val="0"/>
        <w:spacing w:after="0" w:line="240" w:lineRule="auto"/>
        <w:ind w:left="0"/>
        <w:rPr>
          <w:rFonts w:eastAsia="Calibri"/>
        </w:rPr>
      </w:pPr>
      <w:r w:rsidRPr="00C74362">
        <w:rPr>
          <w:rFonts w:eastAsia="Calibri"/>
        </w:rPr>
        <w:t>Does your organization have the capacity to accept new</w:t>
      </w:r>
      <w:r w:rsidR="00571A1D">
        <w:rPr>
          <w:rFonts w:eastAsia="Calibri"/>
        </w:rPr>
        <w:t xml:space="preserve"> </w:t>
      </w:r>
      <w:r w:rsidR="000F752B">
        <w:rPr>
          <w:rFonts w:eastAsia="Calibri"/>
        </w:rPr>
        <w:t>Medicaid</w:t>
      </w:r>
      <w:r w:rsidR="009A5857">
        <w:rPr>
          <w:rFonts w:eastAsia="Calibri"/>
        </w:rPr>
        <w:t xml:space="preserve"> and Underinsured/</w:t>
      </w:r>
      <w:r w:rsidR="004C22A9">
        <w:rPr>
          <w:rFonts w:eastAsia="Calibri"/>
        </w:rPr>
        <w:t>Uninsured</w:t>
      </w:r>
      <w:r w:rsidRPr="00C74362">
        <w:rPr>
          <w:rFonts w:eastAsia="Calibri"/>
        </w:rPr>
        <w:t xml:space="preserve"> patients?</w:t>
      </w:r>
    </w:p>
    <w:p w14:paraId="71CFBFA4" w14:textId="77777777" w:rsidR="00D43BDD" w:rsidRPr="00C74362" w:rsidRDefault="00D43BDD">
      <w:pPr>
        <w:numPr>
          <w:ilvl w:val="0"/>
          <w:numId w:val="82"/>
        </w:numPr>
        <w:autoSpaceDE w:val="0"/>
        <w:autoSpaceDN w:val="0"/>
        <w:adjustRightInd w:val="0"/>
        <w:spacing w:after="0" w:line="240" w:lineRule="auto"/>
        <w:rPr>
          <w:rFonts w:eastAsia="Calibri"/>
        </w:rPr>
      </w:pPr>
      <w:bookmarkStart w:id="2" w:name="_Hlk81247148"/>
      <w:r w:rsidRPr="00C74362">
        <w:rPr>
          <w:rFonts w:eastAsia="Calibri"/>
        </w:rPr>
        <w:t>Yes</w:t>
      </w:r>
    </w:p>
    <w:p w14:paraId="49F7EE8A" w14:textId="77777777" w:rsidR="00D43BDD" w:rsidRPr="00C74362" w:rsidRDefault="00D43BDD">
      <w:pPr>
        <w:numPr>
          <w:ilvl w:val="0"/>
          <w:numId w:val="82"/>
        </w:numPr>
        <w:autoSpaceDE w:val="0"/>
        <w:autoSpaceDN w:val="0"/>
        <w:adjustRightInd w:val="0"/>
        <w:spacing w:after="0" w:line="240" w:lineRule="auto"/>
        <w:rPr>
          <w:rFonts w:eastAsia="Calibri"/>
        </w:rPr>
      </w:pPr>
      <w:r w:rsidRPr="00C74362">
        <w:rPr>
          <w:rFonts w:eastAsia="Calibri"/>
        </w:rPr>
        <w:t>No</w:t>
      </w:r>
    </w:p>
    <w:bookmarkEnd w:id="2"/>
    <w:p w14:paraId="4786F6A1" w14:textId="77777777"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If not, is there a waiting list?</w:t>
      </w:r>
    </w:p>
    <w:p w14:paraId="7E9D2291" w14:textId="77777777" w:rsidR="43AFA5F4" w:rsidRDefault="43AFA5F4" w:rsidP="2091C247">
      <w:pPr>
        <w:numPr>
          <w:ilvl w:val="0"/>
          <w:numId w:val="82"/>
        </w:numPr>
        <w:spacing w:after="0" w:line="240" w:lineRule="auto"/>
        <w:rPr>
          <w:rFonts w:eastAsia="Calibri"/>
        </w:rPr>
      </w:pPr>
      <w:r w:rsidRPr="2091C247">
        <w:rPr>
          <w:rFonts w:eastAsia="Calibri"/>
        </w:rPr>
        <w:t>Yes</w:t>
      </w:r>
    </w:p>
    <w:p w14:paraId="662B4BFD" w14:textId="57FBAB2D" w:rsidR="43AFA5F4" w:rsidRDefault="43AFA5F4" w:rsidP="2091C247">
      <w:pPr>
        <w:numPr>
          <w:ilvl w:val="0"/>
          <w:numId w:val="82"/>
        </w:numPr>
        <w:spacing w:after="0" w:line="240" w:lineRule="auto"/>
        <w:rPr>
          <w:rFonts w:eastAsia="Calibri"/>
        </w:rPr>
      </w:pPr>
      <w:r w:rsidRPr="2091C247">
        <w:rPr>
          <w:rFonts w:eastAsia="Calibri"/>
        </w:rPr>
        <w:t>No</w:t>
      </w:r>
    </w:p>
    <w:p w14:paraId="1FB057CE" w14:textId="766240C7"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 xml:space="preserve">What is the average length of </w:t>
      </w:r>
      <w:r w:rsidR="50A03E28" w:rsidRPr="2091C247">
        <w:rPr>
          <w:rFonts w:eastAsia="Calibri"/>
        </w:rPr>
        <w:t xml:space="preserve">wait </w:t>
      </w:r>
      <w:r w:rsidRPr="00C74362">
        <w:rPr>
          <w:rFonts w:eastAsia="Calibri"/>
        </w:rPr>
        <w:t>time for a new patient to be seen by a provider?</w:t>
      </w:r>
    </w:p>
    <w:p w14:paraId="33D359AF" w14:textId="6BCE2E26" w:rsidR="56034EDF" w:rsidRPr="00CE7A15" w:rsidRDefault="56034EDF" w:rsidP="00CE7A15">
      <w:pPr>
        <w:pStyle w:val="ListParagraph"/>
        <w:numPr>
          <w:ilvl w:val="0"/>
          <w:numId w:val="66"/>
        </w:numPr>
        <w:ind w:left="0"/>
        <w:rPr>
          <w:rFonts w:eastAsia="Calibri"/>
        </w:rPr>
      </w:pPr>
      <w:r w:rsidRPr="00CE7A15">
        <w:rPr>
          <w:rFonts w:eastAsia="Calibri"/>
        </w:rPr>
        <w:t>What impact has Medicaid Expansion had on your organization?</w:t>
      </w:r>
    </w:p>
    <w:p w14:paraId="6F3F0597" w14:textId="7EFF8071" w:rsidR="00D43BDD" w:rsidRPr="00C74362" w:rsidRDefault="00D43BDD" w:rsidP="00F86B61">
      <w:pPr>
        <w:numPr>
          <w:ilvl w:val="0"/>
          <w:numId w:val="66"/>
        </w:numPr>
        <w:autoSpaceDE w:val="0"/>
        <w:autoSpaceDN w:val="0"/>
        <w:adjustRightInd w:val="0"/>
        <w:spacing w:after="0" w:line="240" w:lineRule="auto"/>
        <w:ind w:left="0"/>
        <w:rPr>
          <w:rFonts w:eastAsia="Calibri"/>
        </w:rPr>
      </w:pPr>
      <w:r w:rsidRPr="00C74362">
        <w:t xml:space="preserve">Does your organization utilize </w:t>
      </w:r>
      <w:r>
        <w:t>t</w:t>
      </w:r>
      <w:r w:rsidRPr="00C74362">
        <w:t>elehealth</w:t>
      </w:r>
      <w:r w:rsidR="007E58E8">
        <w:t xml:space="preserve"> defined as </w:t>
      </w:r>
      <w:r w:rsidR="007E58E8" w:rsidRPr="007E58E8">
        <w:t>the use of two-way, real-time interactive audio and video where the healthcare provider and the patient can hear and see each other</w:t>
      </w:r>
      <w:r w:rsidRPr="00C74362">
        <w:t xml:space="preserve">?    </w:t>
      </w:r>
    </w:p>
    <w:p w14:paraId="5FC663D2" w14:textId="77777777" w:rsidR="00D43BDD" w:rsidRPr="00C74362" w:rsidRDefault="00D43BDD" w:rsidP="003F4120">
      <w:pPr>
        <w:numPr>
          <w:ilvl w:val="0"/>
          <w:numId w:val="70"/>
        </w:numPr>
        <w:autoSpaceDE w:val="0"/>
        <w:autoSpaceDN w:val="0"/>
        <w:adjustRightInd w:val="0"/>
        <w:spacing w:after="0" w:line="240" w:lineRule="auto"/>
        <w:ind w:left="1440"/>
        <w:rPr>
          <w:rFonts w:eastAsia="Calibri"/>
        </w:rPr>
      </w:pPr>
      <w:bookmarkStart w:id="3" w:name="_Hlk81247323"/>
      <w:r w:rsidRPr="00C74362">
        <w:rPr>
          <w:rFonts w:eastAsia="Calibri"/>
        </w:rPr>
        <w:t>Yes</w:t>
      </w:r>
    </w:p>
    <w:p w14:paraId="58F053C4" w14:textId="77777777" w:rsidR="00D43BDD" w:rsidRPr="00C74362" w:rsidRDefault="00D43BDD">
      <w:pPr>
        <w:numPr>
          <w:ilvl w:val="0"/>
          <w:numId w:val="70"/>
        </w:numPr>
        <w:autoSpaceDE w:val="0"/>
        <w:autoSpaceDN w:val="0"/>
        <w:adjustRightInd w:val="0"/>
        <w:spacing w:after="0" w:line="240" w:lineRule="auto"/>
        <w:ind w:left="1440"/>
        <w:rPr>
          <w:rFonts w:eastAsia="Calibri"/>
        </w:rPr>
      </w:pPr>
      <w:r w:rsidRPr="00C74362">
        <w:rPr>
          <w:rFonts w:eastAsia="Calibri"/>
        </w:rPr>
        <w:t>No</w:t>
      </w:r>
    </w:p>
    <w:bookmarkEnd w:id="3"/>
    <w:p w14:paraId="70291141" w14:textId="20CDB0CB" w:rsidR="00D43BDD" w:rsidRPr="00C74362" w:rsidRDefault="00D43BDD" w:rsidP="003F4120">
      <w:pPr>
        <w:autoSpaceDE w:val="0"/>
        <w:autoSpaceDN w:val="0"/>
        <w:adjustRightInd w:val="0"/>
      </w:pPr>
      <w:r w:rsidRPr="00C74362">
        <w:rPr>
          <w:rFonts w:eastAsia="Calibri"/>
        </w:rPr>
        <w:t xml:space="preserve"> </w:t>
      </w:r>
      <w:r w:rsidRPr="00C74362">
        <w:t xml:space="preserve">If </w:t>
      </w:r>
      <w:proofErr w:type="gramStart"/>
      <w:r w:rsidR="00E85D83">
        <w:t>no</w:t>
      </w:r>
      <w:proofErr w:type="gramEnd"/>
      <w:r w:rsidR="003F4120">
        <w:t>, w</w:t>
      </w:r>
      <w:r w:rsidR="1321B115">
        <w:t xml:space="preserve">hich describes </w:t>
      </w:r>
      <w:r w:rsidRPr="00C74362">
        <w:t xml:space="preserve">the </w:t>
      </w:r>
      <w:r>
        <w:t>t</w:t>
      </w:r>
      <w:r w:rsidRPr="00C74362">
        <w:t>elehealth application your organization is using? (Check all that apply) </w:t>
      </w:r>
    </w:p>
    <w:p w14:paraId="63C3C02F" w14:textId="77777777" w:rsidR="00D43BDD" w:rsidRPr="00C74362" w:rsidRDefault="00D43BDD" w:rsidP="003F4120">
      <w:pPr>
        <w:pStyle w:val="ListParagraph"/>
        <w:numPr>
          <w:ilvl w:val="0"/>
          <w:numId w:val="83"/>
        </w:numPr>
        <w:spacing w:after="0" w:line="276" w:lineRule="auto"/>
        <w:ind w:left="1440"/>
      </w:pPr>
      <w:r w:rsidRPr="00C74362">
        <w:t>Store-and-forward (asynchronous) videoconferencing: transmission of a recorded health history to a health practitioner, usually a specialist.</w:t>
      </w:r>
    </w:p>
    <w:p w14:paraId="67B0C116" w14:textId="77777777" w:rsidR="00D43BDD" w:rsidRPr="00C74362" w:rsidRDefault="00D43BDD" w:rsidP="00335F01">
      <w:pPr>
        <w:pStyle w:val="ListParagraph"/>
        <w:numPr>
          <w:ilvl w:val="0"/>
          <w:numId w:val="83"/>
        </w:numPr>
        <w:spacing w:after="0" w:line="276" w:lineRule="auto"/>
        <w:ind w:left="1440"/>
      </w:pPr>
      <w:r w:rsidRPr="00C74362">
        <w:t>Remote patient monitoring (RPM): the use of connected electronic tools to record personal health and medical data in one location for review by a provider in another location, usually at a different time.</w:t>
      </w:r>
    </w:p>
    <w:p w14:paraId="02EC460F" w14:textId="77777777" w:rsidR="00D43BDD" w:rsidRPr="00C74362" w:rsidRDefault="00D43BDD" w:rsidP="00335F01">
      <w:pPr>
        <w:pStyle w:val="ListParagraph"/>
        <w:numPr>
          <w:ilvl w:val="0"/>
          <w:numId w:val="83"/>
        </w:numPr>
        <w:spacing w:after="0" w:line="276" w:lineRule="auto"/>
        <w:ind w:left="1440"/>
      </w:pPr>
      <w:r w:rsidRPr="00C74362">
        <w:t>Mobile health (mHealth): health care and public health information provided through mobile devices. The information may include general educational information, targeted texts, and notifications about disease outbreaks.</w:t>
      </w:r>
    </w:p>
    <w:p w14:paraId="4021590B" w14:textId="77777777" w:rsidR="00932770" w:rsidRDefault="00932770" w:rsidP="00932770">
      <w:pPr>
        <w:autoSpaceDE w:val="0"/>
        <w:autoSpaceDN w:val="0"/>
        <w:adjustRightInd w:val="0"/>
        <w:spacing w:after="0" w:line="240" w:lineRule="auto"/>
        <w:ind w:left="-270"/>
        <w:rPr>
          <w:rFonts w:eastAsia="Calibri"/>
        </w:rPr>
      </w:pPr>
    </w:p>
    <w:p w14:paraId="62E4C235" w14:textId="205A37F4"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Does your organization have an Electronic Health Record?</w:t>
      </w:r>
    </w:p>
    <w:p w14:paraId="7CFB4D42" w14:textId="77777777" w:rsidR="00D43BDD" w:rsidRPr="00C74362" w:rsidRDefault="00D43BDD">
      <w:pPr>
        <w:numPr>
          <w:ilvl w:val="0"/>
          <w:numId w:val="87"/>
        </w:numPr>
        <w:autoSpaceDE w:val="0"/>
        <w:autoSpaceDN w:val="0"/>
        <w:adjustRightInd w:val="0"/>
        <w:spacing w:after="0" w:line="240" w:lineRule="auto"/>
        <w:rPr>
          <w:rFonts w:eastAsia="Calibri"/>
        </w:rPr>
      </w:pPr>
      <w:r w:rsidRPr="00C74362">
        <w:rPr>
          <w:rFonts w:eastAsia="Calibri"/>
        </w:rPr>
        <w:t>Yes</w:t>
      </w:r>
    </w:p>
    <w:p w14:paraId="4FCFCD4B" w14:textId="77777777" w:rsidR="00D43BDD" w:rsidRDefault="00D43BDD">
      <w:pPr>
        <w:numPr>
          <w:ilvl w:val="0"/>
          <w:numId w:val="87"/>
        </w:numPr>
        <w:autoSpaceDE w:val="0"/>
        <w:autoSpaceDN w:val="0"/>
        <w:adjustRightInd w:val="0"/>
        <w:spacing w:after="0" w:line="240" w:lineRule="auto"/>
        <w:rPr>
          <w:rFonts w:eastAsia="Calibri"/>
        </w:rPr>
      </w:pPr>
      <w:r w:rsidRPr="00C74362">
        <w:rPr>
          <w:rFonts w:eastAsia="Calibri"/>
        </w:rPr>
        <w:t>No</w:t>
      </w:r>
    </w:p>
    <w:p w14:paraId="1B6B6CC0" w14:textId="77777777" w:rsidR="008F4541" w:rsidRPr="00C74362" w:rsidRDefault="008F4541" w:rsidP="007766E6">
      <w:pPr>
        <w:autoSpaceDE w:val="0"/>
        <w:autoSpaceDN w:val="0"/>
        <w:adjustRightInd w:val="0"/>
        <w:spacing w:after="0" w:line="240" w:lineRule="auto"/>
        <w:ind w:left="1080"/>
        <w:rPr>
          <w:rFonts w:eastAsia="Calibri"/>
        </w:rPr>
      </w:pPr>
    </w:p>
    <w:p w14:paraId="72039ADF" w14:textId="77777777"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 xml:space="preserve">If yes, provide the name and </w:t>
      </w:r>
      <w:proofErr w:type="gramStart"/>
      <w:r w:rsidRPr="00C74362">
        <w:rPr>
          <w:rFonts w:eastAsia="Calibri"/>
        </w:rPr>
        <w:t>version: _</w:t>
      </w:r>
      <w:proofErr w:type="gramEnd"/>
      <w:r w:rsidRPr="00C74362">
        <w:rPr>
          <w:rFonts w:eastAsia="Calibri"/>
        </w:rPr>
        <w:t>_______</w:t>
      </w:r>
    </w:p>
    <w:p w14:paraId="0F595B0B" w14:textId="77777777" w:rsidR="00D43BDD" w:rsidRPr="00C74362" w:rsidRDefault="00D43BDD" w:rsidP="00D43BDD">
      <w:pPr>
        <w:autoSpaceDE w:val="0"/>
        <w:autoSpaceDN w:val="0"/>
        <w:adjustRightInd w:val="0"/>
        <w:rPr>
          <w:rFonts w:eastAsia="Calibri"/>
        </w:rPr>
      </w:pPr>
    </w:p>
    <w:p w14:paraId="72067C8D" w14:textId="7FB50558"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 xml:space="preserve">Is your organization currently connected to </w:t>
      </w:r>
      <w:r w:rsidRPr="00C74362">
        <w:t>NC HealthConnex (formerly the NC Health Information Exchange)?</w:t>
      </w:r>
    </w:p>
    <w:p w14:paraId="7DE518F7" w14:textId="77777777" w:rsidR="00D43BDD" w:rsidRPr="00C74362" w:rsidRDefault="00D43BDD">
      <w:pPr>
        <w:numPr>
          <w:ilvl w:val="0"/>
          <w:numId w:val="88"/>
        </w:numPr>
        <w:autoSpaceDE w:val="0"/>
        <w:autoSpaceDN w:val="0"/>
        <w:adjustRightInd w:val="0"/>
        <w:spacing w:after="0" w:line="240" w:lineRule="auto"/>
        <w:rPr>
          <w:rFonts w:eastAsia="Calibri"/>
        </w:rPr>
      </w:pPr>
      <w:r w:rsidRPr="00C74362">
        <w:rPr>
          <w:rFonts w:eastAsia="Calibri"/>
        </w:rPr>
        <w:t>Yes</w:t>
      </w:r>
    </w:p>
    <w:p w14:paraId="58FBC3B9" w14:textId="77777777" w:rsidR="00D43BDD" w:rsidRPr="00C74362" w:rsidRDefault="00D43BDD">
      <w:pPr>
        <w:numPr>
          <w:ilvl w:val="0"/>
          <w:numId w:val="88"/>
        </w:numPr>
        <w:autoSpaceDE w:val="0"/>
        <w:autoSpaceDN w:val="0"/>
        <w:adjustRightInd w:val="0"/>
        <w:spacing w:after="0" w:line="240" w:lineRule="auto"/>
        <w:rPr>
          <w:rFonts w:eastAsia="Calibri"/>
        </w:rPr>
      </w:pPr>
      <w:r w:rsidRPr="00C74362">
        <w:rPr>
          <w:rFonts w:eastAsia="Calibri"/>
        </w:rPr>
        <w:t>No</w:t>
      </w:r>
    </w:p>
    <w:p w14:paraId="4D90841F" w14:textId="77777777" w:rsidR="00D43BDD" w:rsidRPr="00C74362" w:rsidRDefault="00D43BDD" w:rsidP="00D43BDD">
      <w:pPr>
        <w:autoSpaceDE w:val="0"/>
        <w:autoSpaceDN w:val="0"/>
        <w:adjustRightInd w:val="0"/>
        <w:ind w:left="720"/>
        <w:rPr>
          <w:rFonts w:eastAsia="Calibri"/>
        </w:rPr>
      </w:pPr>
    </w:p>
    <w:p w14:paraId="129A2861" w14:textId="513EC786" w:rsidR="00D43BDD" w:rsidRDefault="40999C85" w:rsidP="00E80A26">
      <w:pPr>
        <w:numPr>
          <w:ilvl w:val="0"/>
          <w:numId w:val="66"/>
        </w:numPr>
        <w:autoSpaceDE w:val="0"/>
        <w:autoSpaceDN w:val="0"/>
        <w:adjustRightInd w:val="0"/>
        <w:spacing w:after="0" w:line="240" w:lineRule="auto"/>
        <w:ind w:left="0"/>
        <w:rPr>
          <w:rFonts w:eastAsia="Calibri"/>
        </w:rPr>
      </w:pPr>
      <w:r>
        <w:t xml:space="preserve">In the NCCARE360 network, providers can electronically connect individuals and families who have unmet social needs to community resources. NCCARE360 also allows for easy feedback and follow-up to help close the care loop for individuals and families seeking help. </w:t>
      </w:r>
      <w:r w:rsidR="00D43BDD" w:rsidRPr="00C74362">
        <w:t>Is</w:t>
      </w:r>
      <w:r w:rsidR="00D43BDD" w:rsidRPr="00C74362">
        <w:rPr>
          <w:rFonts w:eastAsia="Calibri"/>
        </w:rPr>
        <w:t xml:space="preserve"> your organization currently connected to </w:t>
      </w:r>
      <w:r w:rsidR="0075796D">
        <w:rPr>
          <w:rFonts w:eastAsia="Calibri"/>
        </w:rPr>
        <w:t xml:space="preserve">and using </w:t>
      </w:r>
      <w:r w:rsidR="00D43BDD" w:rsidRPr="00C74362">
        <w:rPr>
          <w:rFonts w:eastAsia="Calibri"/>
        </w:rPr>
        <w:t>NCARE360?</w:t>
      </w:r>
    </w:p>
    <w:p w14:paraId="7CC2A2DC" w14:textId="77777777" w:rsidR="00BE71BC" w:rsidRPr="00C74362" w:rsidRDefault="00BE71BC" w:rsidP="00BE71BC">
      <w:pPr>
        <w:numPr>
          <w:ilvl w:val="0"/>
          <w:numId w:val="92"/>
        </w:numPr>
        <w:autoSpaceDE w:val="0"/>
        <w:autoSpaceDN w:val="0"/>
        <w:adjustRightInd w:val="0"/>
        <w:spacing w:after="0" w:line="240" w:lineRule="auto"/>
        <w:rPr>
          <w:rFonts w:eastAsia="Calibri"/>
        </w:rPr>
      </w:pPr>
      <w:r w:rsidRPr="00C74362">
        <w:rPr>
          <w:rFonts w:eastAsia="Calibri"/>
        </w:rPr>
        <w:t>Yes</w:t>
      </w:r>
    </w:p>
    <w:p w14:paraId="1CDA8FA7" w14:textId="48880D59" w:rsidR="00FF1B13" w:rsidRPr="00FF1B13" w:rsidRDefault="00BE71BC" w:rsidP="00FF1B13">
      <w:pPr>
        <w:numPr>
          <w:ilvl w:val="0"/>
          <w:numId w:val="92"/>
        </w:numPr>
        <w:autoSpaceDE w:val="0"/>
        <w:autoSpaceDN w:val="0"/>
        <w:adjustRightInd w:val="0"/>
        <w:spacing w:after="0" w:line="240" w:lineRule="auto"/>
        <w:rPr>
          <w:rFonts w:eastAsia="Calibri"/>
        </w:rPr>
      </w:pPr>
      <w:r w:rsidRPr="00C74362">
        <w:rPr>
          <w:rFonts w:eastAsia="Calibri"/>
        </w:rPr>
        <w:t>No</w:t>
      </w:r>
    </w:p>
    <w:p w14:paraId="37E352E5" w14:textId="77777777" w:rsidR="00BE71BC" w:rsidRDefault="00BE71BC" w:rsidP="00F809BE">
      <w:pPr>
        <w:autoSpaceDE w:val="0"/>
        <w:autoSpaceDN w:val="0"/>
        <w:adjustRightInd w:val="0"/>
        <w:spacing w:after="0" w:line="240" w:lineRule="auto"/>
        <w:rPr>
          <w:rFonts w:eastAsia="Calibri"/>
        </w:rPr>
      </w:pPr>
    </w:p>
    <w:p w14:paraId="7E8FC376" w14:textId="1295F1B6" w:rsidR="00DA7048" w:rsidRDefault="00DA7048" w:rsidP="00DA7048">
      <w:pPr>
        <w:numPr>
          <w:ilvl w:val="0"/>
          <w:numId w:val="66"/>
        </w:numPr>
        <w:autoSpaceDE w:val="0"/>
        <w:autoSpaceDN w:val="0"/>
        <w:adjustRightInd w:val="0"/>
        <w:spacing w:after="0" w:line="240" w:lineRule="auto"/>
        <w:ind w:left="0"/>
      </w:pPr>
      <w:r>
        <w:lastRenderedPageBreak/>
        <w:t xml:space="preserve">If yes, </w:t>
      </w:r>
      <w:r w:rsidR="00D078BD">
        <w:t>approximately how many individuals</w:t>
      </w:r>
      <w:r w:rsidR="001A75FE">
        <w:t xml:space="preserve"> were served FY2</w:t>
      </w:r>
      <w:r w:rsidR="383663EE">
        <w:t>6</w:t>
      </w:r>
      <w:r w:rsidR="00CC3549">
        <w:t>?</w:t>
      </w:r>
    </w:p>
    <w:p w14:paraId="6C4A8F22" w14:textId="77777777" w:rsidR="00DA7048" w:rsidRPr="00DA7048" w:rsidRDefault="00DA7048" w:rsidP="00E407F3">
      <w:pPr>
        <w:numPr>
          <w:ilvl w:val="1"/>
          <w:numId w:val="66"/>
        </w:numPr>
        <w:autoSpaceDE w:val="0"/>
        <w:autoSpaceDN w:val="0"/>
        <w:adjustRightInd w:val="0"/>
        <w:spacing w:after="0" w:line="240" w:lineRule="auto"/>
      </w:pPr>
      <w:r w:rsidRPr="00DA7048">
        <w:t>please describe: _______________________</w:t>
      </w:r>
    </w:p>
    <w:p w14:paraId="54B0B43D" w14:textId="77777777" w:rsidR="00DA7048" w:rsidRPr="00C74362" w:rsidRDefault="00DA7048" w:rsidP="00FD1591">
      <w:pPr>
        <w:autoSpaceDE w:val="0"/>
        <w:autoSpaceDN w:val="0"/>
        <w:adjustRightInd w:val="0"/>
        <w:spacing w:after="0" w:line="240" w:lineRule="auto"/>
        <w:ind w:left="-360"/>
        <w:rPr>
          <w:rFonts w:eastAsia="Calibri"/>
        </w:rPr>
      </w:pPr>
    </w:p>
    <w:p w14:paraId="7A8C4314" w14:textId="77777777" w:rsidR="00D43BDD" w:rsidRPr="00C74362" w:rsidRDefault="00D43BDD" w:rsidP="00FE4F31">
      <w:pPr>
        <w:numPr>
          <w:ilvl w:val="0"/>
          <w:numId w:val="66"/>
        </w:numPr>
        <w:autoSpaceDE w:val="0"/>
        <w:autoSpaceDN w:val="0"/>
        <w:adjustRightInd w:val="0"/>
        <w:spacing w:after="0" w:line="240" w:lineRule="auto"/>
        <w:ind w:left="0"/>
        <w:rPr>
          <w:rFonts w:eastAsia="Calibri"/>
        </w:rPr>
      </w:pPr>
      <w:r w:rsidRPr="00C74362">
        <w:t xml:space="preserve">Does your organization collect data on individual patient’s social risk factors or social determinants of health?   </w:t>
      </w:r>
    </w:p>
    <w:p w14:paraId="71F6587D" w14:textId="77777777" w:rsidR="00D43BDD" w:rsidRPr="00C74362" w:rsidRDefault="00D43BDD">
      <w:pPr>
        <w:numPr>
          <w:ilvl w:val="0"/>
          <w:numId w:val="76"/>
        </w:numPr>
        <w:spacing w:after="0" w:line="276" w:lineRule="auto"/>
        <w:contextualSpacing/>
      </w:pPr>
      <w:r w:rsidRPr="00C74362">
        <w:t xml:space="preserve">Yes </w:t>
      </w:r>
    </w:p>
    <w:p w14:paraId="12ADA7ED" w14:textId="77777777" w:rsidR="00D43BDD" w:rsidRPr="00C74362" w:rsidRDefault="00D43BDD">
      <w:pPr>
        <w:numPr>
          <w:ilvl w:val="0"/>
          <w:numId w:val="76"/>
        </w:numPr>
        <w:spacing w:after="0" w:line="276" w:lineRule="auto"/>
        <w:contextualSpacing/>
      </w:pPr>
      <w:r w:rsidRPr="00C74362">
        <w:t>No, but in planning stages to collect this information</w:t>
      </w:r>
    </w:p>
    <w:p w14:paraId="2B0FF3F5" w14:textId="77777777" w:rsidR="00D43BDD" w:rsidRPr="00C74362" w:rsidRDefault="00D43BDD">
      <w:pPr>
        <w:numPr>
          <w:ilvl w:val="0"/>
          <w:numId w:val="76"/>
        </w:numPr>
        <w:spacing w:after="0" w:line="276" w:lineRule="auto"/>
        <w:contextualSpacing/>
      </w:pPr>
      <w:r w:rsidRPr="00C74362">
        <w:t>No, not planning to collect this information</w:t>
      </w:r>
    </w:p>
    <w:p w14:paraId="1E0ED513" w14:textId="77777777" w:rsidR="00D43BDD" w:rsidRPr="00C74362" w:rsidRDefault="00D43BDD" w:rsidP="00D43BDD">
      <w:pPr>
        <w:spacing w:line="276" w:lineRule="auto"/>
        <w:ind w:left="1440"/>
        <w:contextualSpacing/>
      </w:pPr>
    </w:p>
    <w:p w14:paraId="3A10EFED" w14:textId="1B5FBB43" w:rsidR="00D43BDD" w:rsidRPr="00352BA3" w:rsidRDefault="00D43BDD" w:rsidP="00E3427F">
      <w:pPr>
        <w:numPr>
          <w:ilvl w:val="0"/>
          <w:numId w:val="66"/>
        </w:numPr>
        <w:spacing w:after="0" w:line="276" w:lineRule="auto"/>
        <w:ind w:left="0"/>
        <w:contextualSpacing/>
      </w:pPr>
      <w:r w:rsidRPr="00352BA3">
        <w:t>If yes, what type of tool does your organization use? ()</w:t>
      </w:r>
    </w:p>
    <w:p w14:paraId="341FCDCE" w14:textId="795C0AA8" w:rsidR="00D43BDD" w:rsidRPr="00CA4274" w:rsidRDefault="00D43BDD">
      <w:pPr>
        <w:numPr>
          <w:ilvl w:val="0"/>
          <w:numId w:val="77"/>
        </w:numPr>
        <w:spacing w:after="0" w:line="240" w:lineRule="auto"/>
      </w:pPr>
      <w:r w:rsidRPr="00CA4274">
        <w:t>please describe: _______________________</w:t>
      </w:r>
    </w:p>
    <w:p w14:paraId="43272769" w14:textId="77777777" w:rsidR="00D43BDD" w:rsidRPr="00CA4274" w:rsidRDefault="00D43BDD">
      <w:pPr>
        <w:numPr>
          <w:ilvl w:val="0"/>
          <w:numId w:val="77"/>
        </w:numPr>
        <w:spacing w:after="0" w:line="240" w:lineRule="auto"/>
      </w:pPr>
      <w:r w:rsidRPr="00CA4274">
        <w:t>We do not use a standardized assessment</w:t>
      </w:r>
    </w:p>
    <w:p w14:paraId="501FBD3D" w14:textId="77777777" w:rsidR="00D43BDD" w:rsidRPr="00CA4274" w:rsidRDefault="00D43BDD" w:rsidP="00D43BDD">
      <w:pPr>
        <w:ind w:left="1440"/>
      </w:pPr>
    </w:p>
    <w:p w14:paraId="0568EB4A" w14:textId="49809B74" w:rsidR="0038290A" w:rsidRPr="00AD5621" w:rsidRDefault="008E54D9" w:rsidP="00FF1B13">
      <w:pPr>
        <w:pStyle w:val="ListParagraph"/>
        <w:numPr>
          <w:ilvl w:val="0"/>
          <w:numId w:val="66"/>
        </w:numPr>
        <w:ind w:left="0"/>
        <w:rPr>
          <w:rFonts w:ascii="Calibri" w:hAnsi="Calibri" w:cs="Calibri"/>
          <w:b/>
          <w:bCs/>
        </w:rPr>
      </w:pPr>
      <w:r w:rsidRPr="76691A14">
        <w:rPr>
          <w:rFonts w:ascii="Calibri" w:hAnsi="Calibri" w:cs="Calibri"/>
          <w:b/>
          <w:bCs/>
        </w:rPr>
        <w:t>Work Plan (20 points)</w:t>
      </w:r>
    </w:p>
    <w:p w14:paraId="1E3ABFF6" w14:textId="0B3672AB" w:rsidR="00DF460F" w:rsidRDefault="00DF460F" w:rsidP="00B945DD">
      <w:pPr>
        <w:pStyle w:val="ListParagraph"/>
        <w:numPr>
          <w:ilvl w:val="1"/>
          <w:numId w:val="66"/>
        </w:numPr>
        <w:rPr>
          <w:rFonts w:ascii="Calibri" w:hAnsi="Calibri" w:cs="Calibri"/>
        </w:rPr>
      </w:pPr>
      <w:r w:rsidRPr="76691A14">
        <w:rPr>
          <w:rFonts w:ascii="Calibri" w:hAnsi="Calibri" w:cs="Calibri"/>
        </w:rPr>
        <w:t>Create a work plan that describes the activities or steps that you will use to achieve success regarding the funding opportunities for which you plan to apply (Primary Care Access Plan, Behavioral Health Access Plan and/ or Operational/Infrastructure) during the project year (July 1, 202</w:t>
      </w:r>
      <w:r w:rsidR="00FE46E0">
        <w:rPr>
          <w:rFonts w:ascii="Calibri" w:hAnsi="Calibri" w:cs="Calibri"/>
        </w:rPr>
        <w:t>6</w:t>
      </w:r>
      <w:r w:rsidRPr="76691A14">
        <w:rPr>
          <w:rFonts w:ascii="Calibri" w:hAnsi="Calibri" w:cs="Calibri"/>
        </w:rPr>
        <w:t xml:space="preserve"> – June 30, 202</w:t>
      </w:r>
      <w:r w:rsidR="00FE46E0">
        <w:rPr>
          <w:rFonts w:ascii="Calibri" w:hAnsi="Calibri" w:cs="Calibri"/>
        </w:rPr>
        <w:t>7</w:t>
      </w:r>
      <w:r w:rsidRPr="76691A14">
        <w:rPr>
          <w:rFonts w:ascii="Calibri" w:hAnsi="Calibri" w:cs="Calibri"/>
        </w:rPr>
        <w:t xml:space="preserve">). Include timelines for hiring of staff and timelines for who is responsible for project deliverables. The work plan must be clear, concise, and numbered to coincide with the funding opportunity. If applying </w:t>
      </w:r>
    </w:p>
    <w:p w14:paraId="76F22665" w14:textId="77777777" w:rsidR="002A7C50" w:rsidRPr="00DF460F" w:rsidRDefault="002A7C50" w:rsidP="00FB088F">
      <w:pPr>
        <w:pStyle w:val="ListParagraph"/>
        <w:ind w:left="1440"/>
        <w:rPr>
          <w:rFonts w:ascii="Calibri" w:hAnsi="Calibri" w:cs="Calibri"/>
        </w:rPr>
      </w:pPr>
    </w:p>
    <w:p w14:paraId="21467300" w14:textId="211005BF" w:rsidR="76F7139D" w:rsidRDefault="76F7139D" w:rsidP="00FB088F">
      <w:pPr>
        <w:pStyle w:val="ListParagraph"/>
        <w:numPr>
          <w:ilvl w:val="0"/>
          <w:numId w:val="66"/>
        </w:numPr>
        <w:spacing w:after="0" w:line="257" w:lineRule="auto"/>
        <w:rPr>
          <w:rFonts w:ascii="Calibri" w:eastAsia="Calibri" w:hAnsi="Calibri" w:cs="Calibri"/>
        </w:rPr>
      </w:pPr>
      <w:r w:rsidRPr="12B74250">
        <w:rPr>
          <w:rFonts w:ascii="Calibri" w:eastAsia="Calibri" w:hAnsi="Calibri" w:cs="Calibri"/>
          <w:b/>
          <w:bCs/>
        </w:rPr>
        <w:t xml:space="preserve">Community Need (20 Points)  </w:t>
      </w:r>
      <w:r w:rsidRPr="12B74250">
        <w:rPr>
          <w:rFonts w:ascii="Calibri" w:eastAsia="Calibri" w:hAnsi="Calibri" w:cs="Calibri"/>
        </w:rPr>
        <w:t xml:space="preserve"> </w:t>
      </w:r>
    </w:p>
    <w:p w14:paraId="46AFA908" w14:textId="4F193DCF" w:rsidR="76F7139D" w:rsidRDefault="76F7139D" w:rsidP="00FB088F">
      <w:pPr>
        <w:pStyle w:val="ListParagraph"/>
        <w:numPr>
          <w:ilvl w:val="0"/>
          <w:numId w:val="137"/>
        </w:numPr>
        <w:spacing w:after="0" w:line="257" w:lineRule="auto"/>
        <w:rPr>
          <w:rFonts w:ascii="Calibri" w:eastAsia="Calibri" w:hAnsi="Calibri" w:cs="Calibri"/>
        </w:rPr>
      </w:pPr>
      <w:r w:rsidRPr="12B74250">
        <w:rPr>
          <w:rFonts w:ascii="Calibri" w:eastAsia="Calibri" w:hAnsi="Calibri" w:cs="Calibri"/>
        </w:rPr>
        <w:t xml:space="preserve">Please provide a description of the proposed service area, including population demographics, other safety net services in the area, barriers, poverty levels, percent uninsured, and other pertinent data. Please reference your county/region community health needs assessment to provide information in this section. </w:t>
      </w:r>
      <w:r w:rsidRPr="12B74250">
        <w:rPr>
          <w:rFonts w:ascii="Arial" w:eastAsia="Arial" w:hAnsi="Arial" w:cs="Arial"/>
          <w:sz w:val="24"/>
          <w:szCs w:val="24"/>
        </w:rPr>
        <w:t xml:space="preserve"> </w:t>
      </w:r>
      <w:r w:rsidRPr="12B74250">
        <w:rPr>
          <w:rFonts w:ascii="Calibri" w:eastAsia="Calibri" w:hAnsi="Calibri" w:cs="Calibri"/>
        </w:rPr>
        <w:t>Resource data used should be no older than three years.</w:t>
      </w:r>
    </w:p>
    <w:p w14:paraId="04CCD8E8" w14:textId="74DDF0A1" w:rsidR="76F7139D" w:rsidRDefault="76F7139D" w:rsidP="00FB088F">
      <w:pPr>
        <w:spacing w:line="257" w:lineRule="auto"/>
        <w:ind w:left="360"/>
        <w:rPr>
          <w:rFonts w:ascii="Calibri" w:eastAsia="Calibri" w:hAnsi="Calibri" w:cs="Calibri"/>
        </w:rPr>
      </w:pPr>
      <w:r w:rsidRPr="12B74250">
        <w:rPr>
          <w:rFonts w:ascii="Calibri" w:eastAsia="Calibri" w:hAnsi="Calibri" w:cs="Calibri"/>
          <w:i/>
          <w:iCs/>
        </w:rPr>
        <w:t>Available resources include</w:t>
      </w:r>
      <w:r w:rsidR="0013759B" w:rsidRPr="6A2171BC">
        <w:rPr>
          <w:rFonts w:ascii="Calibri" w:eastAsia="Calibri" w:hAnsi="Calibri" w:cs="Calibri"/>
          <w:i/>
          <w:iCs/>
        </w:rPr>
        <w:t xml:space="preserve"> </w:t>
      </w:r>
      <w:hyperlink r:id="rId44">
        <w:r w:rsidRPr="6A2171BC">
          <w:rPr>
            <w:rStyle w:val="Hyperlink"/>
            <w:rFonts w:ascii="Calibri" w:eastAsia="Calibri" w:hAnsi="Calibri" w:cs="Calibri"/>
            <w:i/>
            <w:iCs/>
          </w:rPr>
          <w:t>https://www.wnchn.org/</w:t>
        </w:r>
      </w:hyperlink>
      <w:r w:rsidRPr="6A2171BC">
        <w:rPr>
          <w:rFonts w:ascii="Calibri" w:eastAsia="Calibri" w:hAnsi="Calibri" w:cs="Calibri"/>
          <w:i/>
          <w:iCs/>
        </w:rPr>
        <w:t>  (Western NC).</w:t>
      </w:r>
      <w:r w:rsidRPr="12B74250">
        <w:rPr>
          <w:rFonts w:ascii="Calibri" w:eastAsia="Calibri" w:hAnsi="Calibri" w:cs="Calibri"/>
          <w:i/>
          <w:iCs/>
        </w:rPr>
        <w:t xml:space="preserve"> Check your local health department’s website to find your county’s community health needs assessment. If you still need assistance locating your region or county's community health needs assessment, please reach out to the Office of Rural Health.  </w:t>
      </w:r>
      <w:hyperlink r:id="rId45">
        <w:r w:rsidRPr="6A2171BC">
          <w:rPr>
            <w:rStyle w:val="Hyperlink"/>
            <w:rFonts w:ascii="Calibri" w:eastAsia="Calibri" w:hAnsi="Calibri" w:cs="Calibri"/>
            <w:i/>
            <w:iCs/>
          </w:rPr>
          <w:t>Health Atlas Map</w:t>
        </w:r>
      </w:hyperlink>
      <w:r w:rsidRPr="6A2171BC">
        <w:rPr>
          <w:rFonts w:ascii="Calibri" w:eastAsia="Calibri" w:hAnsi="Calibri" w:cs="Calibri"/>
          <w:i/>
          <w:iCs/>
        </w:rPr>
        <w:t xml:space="preserve"> </w:t>
      </w:r>
      <w:r w:rsidRPr="6A2171BC">
        <w:rPr>
          <w:rFonts w:ascii="Calibri" w:eastAsia="Calibri" w:hAnsi="Calibri" w:cs="Calibri"/>
        </w:rPr>
        <w:t xml:space="preserve"> </w:t>
      </w:r>
    </w:p>
    <w:p w14:paraId="212CF464" w14:textId="441EAEA2" w:rsidR="76F7139D" w:rsidRDefault="76F7139D" w:rsidP="00E91B06">
      <w:pPr>
        <w:pStyle w:val="ListParagraph"/>
        <w:numPr>
          <w:ilvl w:val="0"/>
          <w:numId w:val="136"/>
        </w:numPr>
        <w:spacing w:after="0" w:line="257" w:lineRule="auto"/>
        <w:rPr>
          <w:rFonts w:ascii="Calibri" w:eastAsia="Calibri" w:hAnsi="Calibri" w:cs="Calibri"/>
        </w:rPr>
      </w:pPr>
      <w:r w:rsidRPr="12B74250">
        <w:rPr>
          <w:rFonts w:ascii="Calibri" w:eastAsia="Calibri" w:hAnsi="Calibri" w:cs="Calibri"/>
        </w:rPr>
        <w:t xml:space="preserve">Provide a description of how the organization’s services will be communicated in the community or to stakeholders. </w:t>
      </w:r>
      <w:r w:rsidRPr="12B74250">
        <w:rPr>
          <w:rFonts w:ascii="Calibri" w:eastAsia="Calibri" w:hAnsi="Calibri" w:cs="Calibri"/>
          <w:i/>
          <w:iCs/>
        </w:rPr>
        <w:t xml:space="preserve">(Ex: website, newsletter, community forums, social media, press release, etc.) </w:t>
      </w:r>
      <w:r w:rsidRPr="12B74250">
        <w:rPr>
          <w:rFonts w:ascii="Calibri" w:eastAsia="Calibri" w:hAnsi="Calibri" w:cs="Calibri"/>
        </w:rPr>
        <w:t xml:space="preserve"> </w:t>
      </w:r>
    </w:p>
    <w:p w14:paraId="39E6D99F" w14:textId="681E5F01" w:rsidR="00850A10" w:rsidRDefault="00850A10" w:rsidP="00850A10">
      <w:pPr>
        <w:pStyle w:val="ListParagraph"/>
        <w:spacing w:after="0" w:line="257" w:lineRule="auto"/>
        <w:rPr>
          <w:rFonts w:ascii="Calibri" w:eastAsia="Calibri" w:hAnsi="Calibri" w:cs="Calibri"/>
        </w:rPr>
      </w:pPr>
    </w:p>
    <w:p w14:paraId="3FE3956E" w14:textId="6F3E34B5" w:rsidR="76F7139D" w:rsidRDefault="76F7139D" w:rsidP="00E91B06">
      <w:pPr>
        <w:pStyle w:val="ListParagraph"/>
        <w:numPr>
          <w:ilvl w:val="0"/>
          <w:numId w:val="135"/>
        </w:numPr>
        <w:spacing w:after="0" w:line="257" w:lineRule="auto"/>
        <w:rPr>
          <w:rFonts w:ascii="Calibri" w:eastAsia="Calibri" w:hAnsi="Calibri" w:cs="Calibri"/>
          <w:b/>
          <w:bCs/>
        </w:rPr>
      </w:pPr>
      <w:r w:rsidRPr="12B74250">
        <w:rPr>
          <w:rFonts w:ascii="Calibri" w:eastAsia="Calibri" w:hAnsi="Calibri" w:cs="Calibri"/>
          <w:b/>
          <w:bCs/>
        </w:rPr>
        <w:t xml:space="preserve">Improve Access to Care (25 Points)  </w:t>
      </w:r>
    </w:p>
    <w:p w14:paraId="78A75F3E" w14:textId="6510FA00" w:rsidR="76F7139D" w:rsidRDefault="76F7139D" w:rsidP="00E91B06">
      <w:pPr>
        <w:pStyle w:val="ListParagraph"/>
        <w:numPr>
          <w:ilvl w:val="0"/>
          <w:numId w:val="134"/>
        </w:numPr>
        <w:spacing w:after="0" w:line="257" w:lineRule="auto"/>
        <w:rPr>
          <w:rFonts w:ascii="Calibri" w:eastAsia="Calibri" w:hAnsi="Calibri" w:cs="Calibri"/>
        </w:rPr>
      </w:pPr>
      <w:r w:rsidRPr="0CCD615A">
        <w:rPr>
          <w:rFonts w:ascii="Calibri" w:eastAsia="Calibri" w:hAnsi="Calibri" w:cs="Calibri"/>
        </w:rPr>
        <w:t xml:space="preserve">Describe in detail how your organization is positioned to effectively use the </w:t>
      </w:r>
      <w:r w:rsidR="00E60720" w:rsidRPr="0CCD615A">
        <w:rPr>
          <w:rFonts w:ascii="Calibri" w:eastAsia="Calibri" w:hAnsi="Calibri" w:cs="Calibri"/>
        </w:rPr>
        <w:t xml:space="preserve">Primary Care </w:t>
      </w:r>
      <w:r w:rsidRPr="0CCD615A">
        <w:rPr>
          <w:rFonts w:ascii="Calibri" w:eastAsia="Calibri" w:hAnsi="Calibri" w:cs="Calibri"/>
        </w:rPr>
        <w:t xml:space="preserve">Access Plan, Behavioral Health </w:t>
      </w:r>
      <w:r w:rsidR="54AAE2F2" w:rsidRPr="0CCD615A">
        <w:rPr>
          <w:rFonts w:ascii="Calibri" w:eastAsia="Calibri" w:hAnsi="Calibri" w:cs="Calibri"/>
        </w:rPr>
        <w:t xml:space="preserve">Access Plan </w:t>
      </w:r>
      <w:r w:rsidRPr="0CCD615A">
        <w:rPr>
          <w:rFonts w:ascii="Calibri" w:eastAsia="Calibri" w:hAnsi="Calibri" w:cs="Calibri"/>
        </w:rPr>
        <w:t xml:space="preserve">and/or the Operational/Infrastructure funds to increase access to care for </w:t>
      </w:r>
      <w:r w:rsidRPr="0CCD615A">
        <w:rPr>
          <w:rFonts w:ascii="Calibri" w:eastAsia="Calibri" w:hAnsi="Calibri" w:cs="Calibri"/>
          <w:b/>
          <w:bCs/>
        </w:rPr>
        <w:t>underserved</w:t>
      </w:r>
      <w:r w:rsidRPr="0CCD615A">
        <w:rPr>
          <w:rFonts w:ascii="Calibri" w:eastAsia="Calibri" w:hAnsi="Calibri" w:cs="Calibri"/>
        </w:rPr>
        <w:t xml:space="preserve"> residents in your defined service area.  </w:t>
      </w:r>
    </w:p>
    <w:p w14:paraId="6C0AD306" w14:textId="42DADB5F"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59658DFE" w14:textId="0AA10EC1" w:rsidR="76F7139D" w:rsidRDefault="76F7139D" w:rsidP="00E91B06">
      <w:pPr>
        <w:pStyle w:val="ListParagraph"/>
        <w:numPr>
          <w:ilvl w:val="0"/>
          <w:numId w:val="133"/>
        </w:numPr>
        <w:spacing w:after="0" w:line="257" w:lineRule="auto"/>
        <w:rPr>
          <w:rFonts w:ascii="Calibri" w:eastAsia="Calibri" w:hAnsi="Calibri" w:cs="Calibri"/>
        </w:rPr>
      </w:pPr>
      <w:r w:rsidRPr="0CCD615A">
        <w:rPr>
          <w:rFonts w:ascii="Calibri" w:eastAsia="Calibri" w:hAnsi="Calibri" w:cs="Calibri"/>
        </w:rPr>
        <w:t xml:space="preserve">Please indicate how much funding is requested for </w:t>
      </w:r>
      <w:r w:rsidR="00B10AF5" w:rsidRPr="0CCD615A">
        <w:rPr>
          <w:rFonts w:ascii="Calibri" w:eastAsia="Calibri" w:hAnsi="Calibri" w:cs="Calibri"/>
        </w:rPr>
        <w:t xml:space="preserve">Primary Care </w:t>
      </w:r>
      <w:r w:rsidRPr="0CCD615A">
        <w:rPr>
          <w:rFonts w:ascii="Calibri" w:eastAsia="Calibri" w:hAnsi="Calibri" w:cs="Calibri"/>
        </w:rPr>
        <w:t>Access Plan (</w:t>
      </w:r>
      <w:r w:rsidR="00B10AF5" w:rsidRPr="0CCD615A">
        <w:rPr>
          <w:rFonts w:ascii="Calibri" w:eastAsia="Calibri" w:hAnsi="Calibri" w:cs="Calibri"/>
        </w:rPr>
        <w:t>PC</w:t>
      </w:r>
      <w:r w:rsidRPr="0CCD615A">
        <w:rPr>
          <w:rFonts w:ascii="Calibri" w:eastAsia="Calibri" w:hAnsi="Calibri" w:cs="Calibri"/>
        </w:rPr>
        <w:t>AP) and Behavioral Health</w:t>
      </w:r>
      <w:r w:rsidR="00B10AF5" w:rsidRPr="0CCD615A">
        <w:rPr>
          <w:rFonts w:ascii="Calibri" w:eastAsia="Calibri" w:hAnsi="Calibri" w:cs="Calibri"/>
        </w:rPr>
        <w:t xml:space="preserve"> Access Plan</w:t>
      </w:r>
      <w:r w:rsidRPr="0CCD615A">
        <w:rPr>
          <w:rFonts w:ascii="Calibri" w:eastAsia="Calibri" w:hAnsi="Calibri" w:cs="Calibri"/>
        </w:rPr>
        <w:t xml:space="preserve"> (BH</w:t>
      </w:r>
      <w:r w:rsidR="00B10AF5" w:rsidRPr="0CCD615A">
        <w:rPr>
          <w:rFonts w:ascii="Calibri" w:eastAsia="Calibri" w:hAnsi="Calibri" w:cs="Calibri"/>
        </w:rPr>
        <w:t>AP</w:t>
      </w:r>
      <w:r w:rsidRPr="0CCD615A">
        <w:rPr>
          <w:rFonts w:ascii="Calibri" w:eastAsia="Calibri" w:hAnsi="Calibri" w:cs="Calibri"/>
        </w:rPr>
        <w:t xml:space="preserve">). (What percentage of </w:t>
      </w:r>
      <w:r w:rsidR="00E60720" w:rsidRPr="0CCD615A">
        <w:rPr>
          <w:rFonts w:ascii="Calibri" w:eastAsia="Calibri" w:hAnsi="Calibri" w:cs="Calibri"/>
        </w:rPr>
        <w:t>uninsured</w:t>
      </w:r>
      <w:r w:rsidRPr="0CCD615A">
        <w:rPr>
          <w:rFonts w:ascii="Calibri" w:eastAsia="Calibri" w:hAnsi="Calibri" w:cs="Calibri"/>
        </w:rPr>
        <w:t xml:space="preserve">/underinsured in your service area?) Please indicate “N/A” if only Project Funds are requested. </w:t>
      </w:r>
      <w:r w:rsidRPr="0CCD615A">
        <w:rPr>
          <w:rFonts w:ascii="Calibri" w:eastAsia="Calibri" w:hAnsi="Calibri" w:cs="Calibri"/>
          <w:i/>
          <w:iCs/>
        </w:rPr>
        <w:t>(</w:t>
      </w:r>
      <w:r w:rsidR="6CA5B299" w:rsidRPr="71A27EBD">
        <w:rPr>
          <w:rFonts w:ascii="Calibri" w:eastAsia="Calibri" w:hAnsi="Calibri" w:cs="Calibri"/>
          <w:i/>
          <w:iCs/>
        </w:rPr>
        <w:t>PCAP</w:t>
      </w:r>
      <w:r w:rsidRPr="0CCD615A">
        <w:rPr>
          <w:rFonts w:ascii="Calibri" w:eastAsia="Calibri" w:hAnsi="Calibri" w:cs="Calibri"/>
          <w:i/>
          <w:iCs/>
        </w:rPr>
        <w:t xml:space="preserve"> visits are reimbursable at a rate of $1</w:t>
      </w:r>
      <w:r w:rsidR="78FF606D" w:rsidRPr="0CCD615A">
        <w:rPr>
          <w:rFonts w:ascii="Calibri" w:eastAsia="Calibri" w:hAnsi="Calibri" w:cs="Calibri"/>
          <w:i/>
          <w:iCs/>
        </w:rPr>
        <w:t>15</w:t>
      </w:r>
      <w:r w:rsidRPr="0CCD615A">
        <w:rPr>
          <w:rFonts w:ascii="Calibri" w:eastAsia="Calibri" w:hAnsi="Calibri" w:cs="Calibri"/>
          <w:i/>
          <w:iCs/>
        </w:rPr>
        <w:t xml:space="preserve">.00 per encounter to the health center based on medically necessary face-to-face provider encounters, </w:t>
      </w:r>
      <w:r w:rsidR="7D641069" w:rsidRPr="0CCD615A">
        <w:rPr>
          <w:rFonts w:ascii="Calibri" w:eastAsia="Calibri" w:hAnsi="Calibri" w:cs="Calibri"/>
          <w:i/>
          <w:iCs/>
        </w:rPr>
        <w:t xml:space="preserve">including to, but not limited to the </w:t>
      </w:r>
      <w:r w:rsidRPr="0CCD615A">
        <w:rPr>
          <w:rFonts w:ascii="Calibri" w:eastAsia="Calibri" w:hAnsi="Calibri" w:cs="Calibri"/>
          <w:i/>
          <w:iCs/>
        </w:rPr>
        <w:t>follow</w:t>
      </w:r>
      <w:r w:rsidR="30AEEAFA" w:rsidRPr="0CCD615A">
        <w:rPr>
          <w:rFonts w:ascii="Calibri" w:eastAsia="Calibri" w:hAnsi="Calibri" w:cs="Calibri"/>
          <w:i/>
          <w:iCs/>
        </w:rPr>
        <w:t>ing</w:t>
      </w:r>
      <w:r w:rsidRPr="0CCD615A">
        <w:rPr>
          <w:rFonts w:ascii="Calibri" w:eastAsia="Calibri" w:hAnsi="Calibri" w:cs="Calibri"/>
          <w:i/>
          <w:iCs/>
        </w:rPr>
        <w:t xml:space="preserve">: onsite </w:t>
      </w:r>
      <w:r w:rsidRPr="0CCD615A">
        <w:rPr>
          <w:rFonts w:ascii="Calibri" w:eastAsia="Calibri" w:hAnsi="Calibri" w:cs="Calibri"/>
          <w:i/>
          <w:iCs/>
        </w:rPr>
        <w:lastRenderedPageBreak/>
        <w:t>x-rays, in-house labs, surgical procedures, services performed by practice providers, prophylaxis, and telemedicine. BH</w:t>
      </w:r>
      <w:r w:rsidR="1B669A44" w:rsidRPr="0CCD615A">
        <w:rPr>
          <w:rFonts w:ascii="Calibri" w:eastAsia="Calibri" w:hAnsi="Calibri" w:cs="Calibri"/>
          <w:i/>
          <w:iCs/>
        </w:rPr>
        <w:t>AP</w:t>
      </w:r>
      <w:r w:rsidRPr="0CCD615A">
        <w:rPr>
          <w:rFonts w:ascii="Calibri" w:eastAsia="Calibri" w:hAnsi="Calibri" w:cs="Calibri"/>
          <w:b/>
          <w:bCs/>
          <w:i/>
          <w:iCs/>
        </w:rPr>
        <w:t xml:space="preserve"> </w:t>
      </w:r>
      <w:r w:rsidRPr="0CCD615A">
        <w:rPr>
          <w:rFonts w:ascii="Calibri" w:eastAsia="Calibri" w:hAnsi="Calibri" w:cs="Calibri"/>
          <w:i/>
          <w:iCs/>
        </w:rPr>
        <w:t xml:space="preserve">funds </w:t>
      </w:r>
      <w:proofErr w:type="gramStart"/>
      <w:r w:rsidRPr="0CCD615A">
        <w:rPr>
          <w:rFonts w:ascii="Calibri" w:eastAsia="Calibri" w:hAnsi="Calibri" w:cs="Calibri"/>
          <w:i/>
          <w:iCs/>
        </w:rPr>
        <w:t>available</w:t>
      </w:r>
      <w:proofErr w:type="gramEnd"/>
      <w:r w:rsidRPr="0CCD615A">
        <w:rPr>
          <w:rFonts w:ascii="Calibri" w:eastAsia="Calibri" w:hAnsi="Calibri" w:cs="Calibri"/>
          <w:i/>
          <w:iCs/>
        </w:rPr>
        <w:t xml:space="preserve"> for behavioral health and mental health counseling services. The visits are reimbursable at a rate of $</w:t>
      </w:r>
      <w:r w:rsidR="394D9284" w:rsidRPr="71A27EBD">
        <w:rPr>
          <w:rFonts w:ascii="Calibri" w:eastAsia="Calibri" w:hAnsi="Calibri" w:cs="Calibri"/>
          <w:i/>
          <w:iCs/>
        </w:rPr>
        <w:t>8</w:t>
      </w:r>
      <w:r w:rsidR="75F65CE7" w:rsidRPr="71A27EBD">
        <w:rPr>
          <w:rFonts w:ascii="Calibri" w:eastAsia="Calibri" w:hAnsi="Calibri" w:cs="Calibri"/>
          <w:i/>
          <w:iCs/>
        </w:rPr>
        <w:t>0</w:t>
      </w:r>
      <w:r w:rsidR="6D13B389" w:rsidRPr="71A27EBD">
        <w:rPr>
          <w:rFonts w:ascii="Calibri" w:eastAsia="Calibri" w:hAnsi="Calibri" w:cs="Calibri"/>
          <w:i/>
          <w:iCs/>
        </w:rPr>
        <w:t>.</w:t>
      </w:r>
      <w:r w:rsidRPr="71A27EBD">
        <w:rPr>
          <w:rFonts w:ascii="Calibri" w:eastAsia="Calibri" w:hAnsi="Calibri" w:cs="Calibri"/>
          <w:i/>
          <w:iCs/>
        </w:rPr>
        <w:t>00</w:t>
      </w:r>
      <w:r w:rsidRPr="0CCD615A">
        <w:rPr>
          <w:rFonts w:ascii="Calibri" w:eastAsia="Calibri" w:hAnsi="Calibri" w:cs="Calibri"/>
          <w:i/>
          <w:iCs/>
        </w:rPr>
        <w:t xml:space="preserve"> per encounter to the health center based on face-to-face behavioral health provider encounters.) </w:t>
      </w:r>
      <w:r w:rsidRPr="0CCD615A">
        <w:rPr>
          <w:rFonts w:ascii="Calibri" w:eastAsia="Calibri" w:hAnsi="Calibri" w:cs="Calibri"/>
        </w:rPr>
        <w:t xml:space="preserve"> </w:t>
      </w:r>
    </w:p>
    <w:p w14:paraId="2E4FE982" w14:textId="56D1A89B"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25EE6912" w14:textId="6E7CFF32" w:rsidR="76F7139D" w:rsidRDefault="76F7139D" w:rsidP="00E91B06">
      <w:pPr>
        <w:pStyle w:val="ListParagraph"/>
        <w:numPr>
          <w:ilvl w:val="0"/>
          <w:numId w:val="132"/>
        </w:numPr>
        <w:spacing w:after="0" w:line="257" w:lineRule="auto"/>
        <w:rPr>
          <w:rFonts w:ascii="Calibri" w:eastAsia="Calibri" w:hAnsi="Calibri" w:cs="Calibri"/>
        </w:rPr>
      </w:pPr>
      <w:r w:rsidRPr="12B74250">
        <w:rPr>
          <w:rFonts w:ascii="Calibri" w:eastAsia="Calibri" w:hAnsi="Calibri" w:cs="Calibri"/>
        </w:rPr>
        <w:t xml:space="preserve">Please list your agency’s plan to achieve 100% </w:t>
      </w:r>
      <w:r w:rsidR="00E91B06" w:rsidRPr="12B74250">
        <w:rPr>
          <w:rFonts w:ascii="Calibri" w:eastAsia="Calibri" w:hAnsi="Calibri" w:cs="Calibri"/>
        </w:rPr>
        <w:t>expenditure</w:t>
      </w:r>
      <w:r w:rsidRPr="12B74250">
        <w:rPr>
          <w:rFonts w:ascii="Calibri" w:eastAsia="Calibri" w:hAnsi="Calibri" w:cs="Calibri"/>
        </w:rPr>
        <w:t xml:space="preserve"> </w:t>
      </w:r>
      <w:proofErr w:type="gramStart"/>
      <w:r w:rsidRPr="12B74250">
        <w:rPr>
          <w:rFonts w:ascii="Calibri" w:eastAsia="Calibri" w:hAnsi="Calibri" w:cs="Calibri"/>
        </w:rPr>
        <w:t>of</w:t>
      </w:r>
      <w:proofErr w:type="gramEnd"/>
      <w:r w:rsidRPr="12B74250">
        <w:rPr>
          <w:rFonts w:ascii="Calibri" w:eastAsia="Calibri" w:hAnsi="Calibri" w:cs="Calibri"/>
        </w:rPr>
        <w:t xml:space="preserve"> </w:t>
      </w:r>
      <w:r w:rsidR="00B10AF5">
        <w:rPr>
          <w:rFonts w:ascii="Calibri" w:eastAsia="Calibri" w:hAnsi="Calibri" w:cs="Calibri"/>
        </w:rPr>
        <w:t>PCAP</w:t>
      </w:r>
      <w:r w:rsidRPr="12B74250">
        <w:rPr>
          <w:rFonts w:ascii="Calibri" w:eastAsia="Calibri" w:hAnsi="Calibri" w:cs="Calibri"/>
        </w:rPr>
        <w:t>, BH</w:t>
      </w:r>
      <w:r w:rsidR="00127A05">
        <w:rPr>
          <w:rFonts w:ascii="Calibri" w:eastAsia="Calibri" w:hAnsi="Calibri" w:cs="Calibri"/>
        </w:rPr>
        <w:t>AP</w:t>
      </w:r>
      <w:r w:rsidRPr="12B74250">
        <w:rPr>
          <w:rFonts w:ascii="Calibri" w:eastAsia="Calibri" w:hAnsi="Calibri" w:cs="Calibri"/>
        </w:rPr>
        <w:t xml:space="preserve">, </w:t>
      </w:r>
      <w:r w:rsidRPr="12B74250">
        <w:rPr>
          <w:rFonts w:ascii="Calibri" w:eastAsia="Calibri" w:hAnsi="Calibri" w:cs="Calibri"/>
          <w:b/>
          <w:bCs/>
        </w:rPr>
        <w:t>and/or</w:t>
      </w:r>
      <w:r w:rsidRPr="12B74250">
        <w:rPr>
          <w:rFonts w:ascii="Calibri" w:eastAsia="Calibri" w:hAnsi="Calibri" w:cs="Calibri"/>
        </w:rPr>
        <w:t xml:space="preserve"> Project Funds. Include information about activities planned throughout the year, community engagement/outreach activities, and how referrals are made into your program.  </w:t>
      </w:r>
    </w:p>
    <w:p w14:paraId="7911ECEA" w14:textId="44157700"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76935DAD" w14:textId="6EF6DFF0" w:rsidR="76F7139D" w:rsidRDefault="76F7139D" w:rsidP="0021066D">
      <w:pPr>
        <w:pStyle w:val="ListParagraph"/>
        <w:numPr>
          <w:ilvl w:val="0"/>
          <w:numId w:val="131"/>
        </w:numPr>
        <w:spacing w:after="0" w:line="257" w:lineRule="auto"/>
        <w:rPr>
          <w:rFonts w:ascii="Calibri" w:eastAsia="Calibri" w:hAnsi="Calibri" w:cs="Calibri"/>
        </w:rPr>
      </w:pPr>
      <w:r w:rsidRPr="12B74250">
        <w:rPr>
          <w:rFonts w:ascii="Calibri" w:eastAsia="Calibri" w:hAnsi="Calibri" w:cs="Calibri"/>
        </w:rPr>
        <w:t xml:space="preserve">To support rural healthcare access, describe how your organization will educate the target population based on health care services/needs and access to additional resources in the community.   </w:t>
      </w:r>
    </w:p>
    <w:p w14:paraId="61A80512" w14:textId="011F2180"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1535BD1C" w14:textId="27C0C618" w:rsidR="76F7139D" w:rsidRDefault="76F7139D" w:rsidP="00127A05">
      <w:pPr>
        <w:spacing w:after="0" w:line="257" w:lineRule="auto"/>
        <w:rPr>
          <w:rFonts w:ascii="Calibri" w:eastAsia="Calibri" w:hAnsi="Calibri" w:cs="Calibri"/>
        </w:rPr>
      </w:pPr>
    </w:p>
    <w:p w14:paraId="74B8762C" w14:textId="0ADD8048" w:rsidR="00A65B43" w:rsidRPr="0021066D" w:rsidRDefault="0021066D" w:rsidP="0021066D">
      <w:pPr>
        <w:spacing w:after="0" w:line="257" w:lineRule="auto"/>
        <w:ind w:left="720" w:hanging="360"/>
        <w:rPr>
          <w:rFonts w:ascii="Calibri" w:eastAsia="Calibri" w:hAnsi="Calibri" w:cs="Calibri"/>
        </w:rPr>
      </w:pPr>
      <w:r>
        <w:rPr>
          <w:rFonts w:ascii="Calibri" w:eastAsia="Calibri" w:hAnsi="Calibri" w:cs="Calibri"/>
        </w:rPr>
        <w:t xml:space="preserve">5.   </w:t>
      </w:r>
      <w:r w:rsidR="76F7139D" w:rsidRPr="0021066D">
        <w:rPr>
          <w:rFonts w:ascii="Calibri" w:eastAsia="Calibri" w:hAnsi="Calibri" w:cs="Calibri"/>
        </w:rPr>
        <w:t xml:space="preserve">If applicable, describe how you use or plan to use telehealth or telemedicine, etc. to reduce barriers to care. </w:t>
      </w:r>
      <w:r w:rsidR="008B0DD7" w:rsidRPr="0021066D">
        <w:rPr>
          <w:rFonts w:ascii="Calibri" w:eastAsia="Calibri" w:hAnsi="Calibri" w:cs="Calibri"/>
        </w:rPr>
        <w:t>To be considered for reimbursement through this grant, t</w:t>
      </w:r>
      <w:r w:rsidR="00A65B43" w:rsidRPr="0021066D">
        <w:rPr>
          <w:rFonts w:ascii="Calibri" w:eastAsia="Calibri" w:hAnsi="Calibri" w:cs="Calibri"/>
        </w:rPr>
        <w:t xml:space="preserve">elehealth </w:t>
      </w:r>
      <w:r w:rsidR="008B0DD7" w:rsidRPr="0021066D">
        <w:rPr>
          <w:rFonts w:ascii="Calibri" w:eastAsia="Calibri" w:hAnsi="Calibri" w:cs="Calibri"/>
        </w:rPr>
        <w:t xml:space="preserve">must </w:t>
      </w:r>
      <w:r w:rsidR="00657816" w:rsidRPr="0021066D">
        <w:rPr>
          <w:rFonts w:ascii="Calibri" w:eastAsia="Calibri" w:hAnsi="Calibri" w:cs="Calibri"/>
        </w:rPr>
        <w:t>involve</w:t>
      </w:r>
      <w:r w:rsidR="00A65B43" w:rsidRPr="0021066D">
        <w:rPr>
          <w:rFonts w:ascii="Calibri" w:eastAsia="Calibri" w:hAnsi="Calibri" w:cs="Calibri"/>
        </w:rPr>
        <w:t xml:space="preserve"> the use of two-way, real-time interactive audio and video where the healthcare provider and the patient can hear and see each other.</w:t>
      </w:r>
    </w:p>
    <w:p w14:paraId="30BDB0CD" w14:textId="3C28D175" w:rsidR="76F7139D" w:rsidRDefault="76F7139D" w:rsidP="00996DA3">
      <w:pPr>
        <w:pStyle w:val="ListParagraph"/>
        <w:spacing w:after="0" w:line="257" w:lineRule="auto"/>
        <w:rPr>
          <w:rFonts w:ascii="Calibri" w:eastAsia="Calibri" w:hAnsi="Calibri" w:cs="Calibri"/>
        </w:rPr>
      </w:pPr>
    </w:p>
    <w:p w14:paraId="029972B6" w14:textId="0473FE6E" w:rsidR="76F7139D" w:rsidRDefault="76F7139D" w:rsidP="00127A05">
      <w:pPr>
        <w:pStyle w:val="ListParagraph"/>
        <w:numPr>
          <w:ilvl w:val="0"/>
          <w:numId w:val="128"/>
        </w:numPr>
        <w:spacing w:after="0" w:line="257" w:lineRule="auto"/>
        <w:rPr>
          <w:rFonts w:ascii="Calibri" w:eastAsia="Calibri" w:hAnsi="Calibri" w:cs="Calibri"/>
        </w:rPr>
      </w:pPr>
      <w:r w:rsidRPr="12B74250">
        <w:rPr>
          <w:rFonts w:ascii="Calibri" w:eastAsia="Calibri" w:hAnsi="Calibri" w:cs="Calibri"/>
          <w:b/>
          <w:bCs/>
        </w:rPr>
        <w:t xml:space="preserve">Community Collaboration (15 Points)  </w:t>
      </w:r>
      <w:r w:rsidRPr="12B74250">
        <w:rPr>
          <w:rFonts w:ascii="Calibri" w:eastAsia="Calibri" w:hAnsi="Calibri" w:cs="Calibri"/>
        </w:rPr>
        <w:t xml:space="preserve"> </w:t>
      </w:r>
    </w:p>
    <w:p w14:paraId="6D2A7717" w14:textId="6C83C448" w:rsidR="76F7139D" w:rsidRDefault="76F7139D" w:rsidP="00127A05">
      <w:pPr>
        <w:spacing w:after="0" w:line="257" w:lineRule="auto"/>
        <w:rPr>
          <w:rFonts w:ascii="Calibri" w:eastAsia="Calibri" w:hAnsi="Calibri" w:cs="Calibri"/>
        </w:rPr>
      </w:pPr>
      <w:r w:rsidRPr="12B74250">
        <w:rPr>
          <w:rFonts w:ascii="Calibri" w:eastAsia="Calibri" w:hAnsi="Calibri" w:cs="Calibri"/>
        </w:rPr>
        <w:t xml:space="preserve"> </w:t>
      </w:r>
    </w:p>
    <w:p w14:paraId="6B596292" w14:textId="781E723B" w:rsidR="76F7139D" w:rsidRDefault="76F7139D" w:rsidP="00127A05">
      <w:pPr>
        <w:pStyle w:val="ListParagraph"/>
        <w:numPr>
          <w:ilvl w:val="0"/>
          <w:numId w:val="127"/>
        </w:numPr>
        <w:spacing w:after="0" w:line="257" w:lineRule="auto"/>
        <w:rPr>
          <w:rFonts w:ascii="Calibri" w:eastAsia="Calibri" w:hAnsi="Calibri" w:cs="Calibri"/>
        </w:rPr>
      </w:pPr>
      <w:r w:rsidRPr="0CCD615A">
        <w:rPr>
          <w:rFonts w:ascii="Calibri" w:eastAsia="Calibri" w:hAnsi="Calibri" w:cs="Calibri"/>
        </w:rPr>
        <w:t xml:space="preserve">Describe how your organization has built partnerships or anticipates partnerships with other organizations in your community that serve under- and uninsured individuals (e.g., homeless shelter, farmworker health program, hospital system). Include traditional and non-traditional organizations. Include collaborative partnerships directly related to your funding requests (e.g., </w:t>
      </w:r>
      <w:r w:rsidR="5C630AB5" w:rsidRPr="0CCD615A">
        <w:rPr>
          <w:rFonts w:ascii="Calibri" w:eastAsia="Calibri" w:hAnsi="Calibri" w:cs="Calibri"/>
        </w:rPr>
        <w:t xml:space="preserve">Primary Care </w:t>
      </w:r>
      <w:r w:rsidRPr="0CCD615A">
        <w:rPr>
          <w:rFonts w:ascii="Calibri" w:eastAsia="Calibri" w:hAnsi="Calibri" w:cs="Calibri"/>
        </w:rPr>
        <w:t>Access Plan, Behavioral Health</w:t>
      </w:r>
      <w:r w:rsidR="5EEA5152" w:rsidRPr="0CCD615A">
        <w:rPr>
          <w:rFonts w:ascii="Calibri" w:eastAsia="Calibri" w:hAnsi="Calibri" w:cs="Calibri"/>
        </w:rPr>
        <w:t xml:space="preserve"> Access Plan, and/or Operational/ Infrastructure</w:t>
      </w:r>
      <w:r w:rsidRPr="0CCD615A">
        <w:rPr>
          <w:rFonts w:ascii="Calibri" w:eastAsia="Calibri" w:hAnsi="Calibri" w:cs="Calibri"/>
        </w:rPr>
        <w:t xml:space="preserve">). Please provide at least three examples.  </w:t>
      </w:r>
    </w:p>
    <w:p w14:paraId="53A5CACD" w14:textId="26EF5C83" w:rsidR="76F7139D" w:rsidRDefault="76F7139D" w:rsidP="00127A05">
      <w:pPr>
        <w:spacing w:after="0" w:line="257" w:lineRule="auto"/>
        <w:ind w:left="360"/>
        <w:rPr>
          <w:rFonts w:ascii="Calibri" w:eastAsia="Calibri" w:hAnsi="Calibri" w:cs="Calibri"/>
        </w:rPr>
      </w:pPr>
      <w:r w:rsidRPr="12B74250">
        <w:rPr>
          <w:rFonts w:ascii="Calibri" w:eastAsia="Calibri" w:hAnsi="Calibri" w:cs="Calibri"/>
        </w:rPr>
        <w:t xml:space="preserve"> </w:t>
      </w:r>
    </w:p>
    <w:p w14:paraId="1071DE6F" w14:textId="35AE7DDC" w:rsidR="76F7139D" w:rsidRDefault="76F7139D" w:rsidP="00127A05">
      <w:pPr>
        <w:pStyle w:val="ListParagraph"/>
        <w:numPr>
          <w:ilvl w:val="0"/>
          <w:numId w:val="126"/>
        </w:numPr>
        <w:spacing w:after="0" w:line="257" w:lineRule="auto"/>
        <w:rPr>
          <w:rFonts w:ascii="Calibri" w:eastAsia="Calibri" w:hAnsi="Calibri" w:cs="Calibri"/>
        </w:rPr>
      </w:pPr>
      <w:r w:rsidRPr="12B74250">
        <w:rPr>
          <w:rFonts w:ascii="Calibri" w:eastAsia="Calibri" w:hAnsi="Calibri" w:cs="Calibri"/>
        </w:rPr>
        <w:t xml:space="preserve">Describe how your organization will provide or support the continuity of care with community providers. List agencies </w:t>
      </w:r>
      <w:r w:rsidR="00E517D5">
        <w:rPr>
          <w:rFonts w:ascii="Calibri" w:eastAsia="Calibri" w:hAnsi="Calibri" w:cs="Calibri"/>
        </w:rPr>
        <w:t>that</w:t>
      </w:r>
      <w:r w:rsidR="00E517D5" w:rsidRPr="12B74250">
        <w:rPr>
          <w:rFonts w:ascii="Calibri" w:eastAsia="Calibri" w:hAnsi="Calibri" w:cs="Calibri"/>
        </w:rPr>
        <w:t xml:space="preserve"> </w:t>
      </w:r>
      <w:r w:rsidRPr="12B74250">
        <w:rPr>
          <w:rFonts w:ascii="Calibri" w:eastAsia="Calibri" w:hAnsi="Calibri" w:cs="Calibri"/>
        </w:rPr>
        <w:t>refer patient</w:t>
      </w:r>
      <w:r w:rsidR="00E517D5">
        <w:rPr>
          <w:rFonts w:ascii="Calibri" w:eastAsia="Calibri" w:hAnsi="Calibri" w:cs="Calibri"/>
        </w:rPr>
        <w:t>s</w:t>
      </w:r>
      <w:r w:rsidRPr="12B74250">
        <w:rPr>
          <w:rFonts w:ascii="Calibri" w:eastAsia="Calibri" w:hAnsi="Calibri" w:cs="Calibri"/>
        </w:rPr>
        <w:t xml:space="preserve"> to you and agencies you refer patients to when you are unable to provide services.</w:t>
      </w:r>
    </w:p>
    <w:p w14:paraId="6B06601A" w14:textId="4A8E3289" w:rsidR="12B74250" w:rsidRDefault="12B74250" w:rsidP="12B74250">
      <w:pPr>
        <w:ind w:left="720"/>
        <w:rPr>
          <w:rFonts w:ascii="Calibri" w:hAnsi="Calibri" w:cs="Calibri"/>
        </w:rPr>
      </w:pPr>
    </w:p>
    <w:p w14:paraId="545599EC" w14:textId="4B00B7D4" w:rsidR="003D0AFC" w:rsidRPr="00812E63" w:rsidRDefault="003D0AFC" w:rsidP="6A931ADF">
      <w:pPr>
        <w:numPr>
          <w:ilvl w:val="0"/>
          <w:numId w:val="66"/>
        </w:numPr>
      </w:pPr>
      <w:r w:rsidRPr="6A931ADF">
        <w:rPr>
          <w:b/>
          <w:bCs/>
        </w:rPr>
        <w:t>Budget and Budget Narrative (15 points)</w:t>
      </w:r>
    </w:p>
    <w:p w14:paraId="72FEC3CE" w14:textId="4E52992B" w:rsidR="003D0AFC" w:rsidRPr="0074039C" w:rsidRDefault="003D0AFC" w:rsidP="003D0AFC">
      <w:pPr>
        <w:ind w:left="360"/>
      </w:pPr>
      <w:r w:rsidRPr="71F55EA6">
        <w:t>The budget and budget narrative are a separate attachment and should be completed within the Excel document. Follow the instructions within each tab. </w:t>
      </w:r>
      <w:r w:rsidRPr="00906617">
        <w:t>Once complete, upload the Excel attachment</w:t>
      </w:r>
      <w:r w:rsidR="003F284C">
        <w:t xml:space="preserve"> into Zengine</w:t>
      </w:r>
      <w:r w:rsidR="00421155">
        <w:t xml:space="preserve"> (contract management software)</w:t>
      </w:r>
      <w:r w:rsidRPr="00906617">
        <w:t>.</w:t>
      </w:r>
      <w:r w:rsidRPr="71F55EA6">
        <w:t>  </w:t>
      </w:r>
    </w:p>
    <w:p w14:paraId="69831C90" w14:textId="596A87BD" w:rsidR="00DB5A17" w:rsidRDefault="003D0AFC" w:rsidP="008C3DCA">
      <w:pPr>
        <w:ind w:left="360"/>
        <w:rPr>
          <w:rFonts w:cstheme="minorHAnsi"/>
        </w:rPr>
      </w:pPr>
      <w:r w:rsidRPr="0074039C">
        <w:rPr>
          <w:rFonts w:cstheme="minorHAnsi"/>
          <w:b/>
          <w:bCs/>
        </w:rPr>
        <w:t>Please note that there are multiple tabs to complete.</w:t>
      </w:r>
      <w:r w:rsidRPr="0074039C">
        <w:rPr>
          <w:rFonts w:cstheme="minorHAnsi"/>
        </w:rPr>
        <w:t> </w:t>
      </w:r>
      <w:r w:rsidR="001B063E">
        <w:rPr>
          <w:rFonts w:cstheme="minorHAnsi"/>
        </w:rPr>
        <w:t>Detailed i</w:t>
      </w:r>
      <w:r w:rsidR="008C3DCA">
        <w:rPr>
          <w:rFonts w:cstheme="minorHAnsi"/>
        </w:rPr>
        <w:t>nstructions are pro</w:t>
      </w:r>
      <w:r w:rsidR="00DB5A17">
        <w:rPr>
          <w:rFonts w:cstheme="minorHAnsi"/>
        </w:rPr>
        <w:t>vided for each tab.</w:t>
      </w:r>
    </w:p>
    <w:p w14:paraId="137EC4CB" w14:textId="4ACCBA59" w:rsidR="00FF030F" w:rsidRPr="00E546AE" w:rsidRDefault="00FF030F" w:rsidP="00996DA3">
      <w:pPr>
        <w:pStyle w:val="ListParagraph"/>
        <w:numPr>
          <w:ilvl w:val="0"/>
          <w:numId w:val="139"/>
        </w:numPr>
        <w:ind w:left="720"/>
        <w:rPr>
          <w:rFonts w:ascii="Calibri" w:hAnsi="Calibri" w:cs="Calibri"/>
        </w:rPr>
      </w:pPr>
      <w:r w:rsidRPr="76691A14">
        <w:rPr>
          <w:b/>
          <w:bCs/>
        </w:rPr>
        <w:t xml:space="preserve">Work Plan </w:t>
      </w:r>
      <w:r>
        <w:t xml:space="preserve">– Complete this section by creating </w:t>
      </w:r>
      <w:r w:rsidR="00E517D5">
        <w:t xml:space="preserve">objectives </w:t>
      </w:r>
      <w:r>
        <w:t xml:space="preserve">for each line item of the funding request (PCAP, BHAP, and/ or Operational/ Infrastructure). The work </w:t>
      </w:r>
      <w:r w:rsidRPr="76691A14">
        <w:rPr>
          <w:rFonts w:ascii="Calibri" w:hAnsi="Calibri" w:cs="Calibri"/>
        </w:rPr>
        <w:t xml:space="preserve"> plan should describe the activities or steps that you will use to achieve success regarding the funding opportunities for which you plan to apply (Primary Care Access Plan, Behavioral Health Access Plan and/ or </w:t>
      </w:r>
      <w:r w:rsidRPr="76691A14">
        <w:rPr>
          <w:rFonts w:ascii="Calibri" w:hAnsi="Calibri" w:cs="Calibri"/>
        </w:rPr>
        <w:lastRenderedPageBreak/>
        <w:t>Operational/Infrastructure) during the project year (July 1, 2026 – June 30, 2027). Include timelines for hiring</w:t>
      </w:r>
      <w:r w:rsidRPr="76691A14" w:rsidDel="000F30C7">
        <w:rPr>
          <w:rFonts w:ascii="Calibri" w:hAnsi="Calibri" w:cs="Calibri"/>
        </w:rPr>
        <w:t xml:space="preserve"> </w:t>
      </w:r>
      <w:r w:rsidRPr="76691A14">
        <w:rPr>
          <w:rFonts w:ascii="Calibri" w:hAnsi="Calibri" w:cs="Calibri"/>
        </w:rPr>
        <w:t xml:space="preserve">staff and timelines for who is responsible for project deliverables. The work plan must be clear, concise, and numbered to coincide with the funding opportunity. </w:t>
      </w:r>
    </w:p>
    <w:p w14:paraId="576A4E28" w14:textId="7BBCE688" w:rsidR="003D0AFC" w:rsidRPr="0074039C" w:rsidRDefault="003D0AFC">
      <w:pPr>
        <w:numPr>
          <w:ilvl w:val="0"/>
          <w:numId w:val="62"/>
        </w:numPr>
        <w:tabs>
          <w:tab w:val="num" w:pos="1080"/>
        </w:tabs>
        <w:ind w:left="720"/>
      </w:pPr>
      <w:r w:rsidRPr="2091C247">
        <w:rPr>
          <w:b/>
        </w:rPr>
        <w:t>Personnel </w:t>
      </w:r>
      <w:r w:rsidRPr="2091C247">
        <w:t>– Complete this section only if you are requesting funds to support staff</w:t>
      </w:r>
      <w:r w:rsidR="00412E80">
        <w:t xml:space="preserve"> through these grant funds</w:t>
      </w:r>
      <w:r w:rsidR="04578176" w:rsidRPr="2091C247">
        <w:t>.</w:t>
      </w:r>
      <w:r w:rsidR="04578176" w:rsidRPr="2091C247" w:rsidDel="00412E80">
        <w:t xml:space="preserve"> </w:t>
      </w:r>
      <w:r w:rsidR="00412E80">
        <w:t>All</w:t>
      </w:r>
      <w:r w:rsidR="00412E80" w:rsidRPr="2091C247">
        <w:t xml:space="preserve"> </w:t>
      </w:r>
      <w:r w:rsidR="04578176" w:rsidRPr="2091C247">
        <w:t>position</w:t>
      </w:r>
      <w:r w:rsidR="00412E80">
        <w:t>s</w:t>
      </w:r>
      <w:r w:rsidR="00782F55">
        <w:t xml:space="preserve"> </w:t>
      </w:r>
      <w:r w:rsidRPr="2091C247">
        <w:t>must clearly align to community need, access to care</w:t>
      </w:r>
      <w:r w:rsidR="00412E80">
        <w:t>,</w:t>
      </w:r>
      <w:r w:rsidRPr="2091C247">
        <w:t xml:space="preserve"> or performance measures.</w:t>
      </w:r>
    </w:p>
    <w:p w14:paraId="24454A9F" w14:textId="0009E854" w:rsidR="003D0AFC" w:rsidRPr="0074039C" w:rsidRDefault="003D0AFC">
      <w:pPr>
        <w:numPr>
          <w:ilvl w:val="0"/>
          <w:numId w:val="62"/>
        </w:numPr>
        <w:tabs>
          <w:tab w:val="num" w:pos="1080"/>
        </w:tabs>
        <w:ind w:left="720"/>
        <w:rPr>
          <w:rFonts w:cstheme="minorHAnsi"/>
        </w:rPr>
      </w:pPr>
      <w:r w:rsidRPr="0074039C">
        <w:rPr>
          <w:rFonts w:cstheme="minorHAnsi"/>
          <w:b/>
          <w:bCs/>
        </w:rPr>
        <w:t>Line-Item Budget </w:t>
      </w:r>
      <w:r w:rsidRPr="0074039C">
        <w:rPr>
          <w:rFonts w:cstheme="minorHAnsi"/>
        </w:rPr>
        <w:t xml:space="preserve">– Complete the entire line-item budget if you are requesting operating funds. If </w:t>
      </w:r>
      <w:proofErr w:type="gramStart"/>
      <w:r w:rsidRPr="0074039C">
        <w:rPr>
          <w:rFonts w:cstheme="minorHAnsi"/>
        </w:rPr>
        <w:t>you are</w:t>
      </w:r>
      <w:proofErr w:type="gramEnd"/>
      <w:r w:rsidRPr="0074039C">
        <w:rPr>
          <w:rFonts w:cstheme="minorHAnsi"/>
        </w:rPr>
        <w:t xml:space="preserve"> only </w:t>
      </w:r>
      <w:proofErr w:type="gramStart"/>
      <w:r w:rsidRPr="0074039C">
        <w:rPr>
          <w:rFonts w:cstheme="minorHAnsi"/>
        </w:rPr>
        <w:t>requesting</w:t>
      </w:r>
      <w:proofErr w:type="gramEnd"/>
      <w:r w:rsidRPr="0074039C">
        <w:rPr>
          <w:rFonts w:cstheme="minorHAnsi"/>
        </w:rPr>
        <w:t xml:space="preserve"> </w:t>
      </w:r>
      <w:r w:rsidR="00AD2AB1">
        <w:rPr>
          <w:rFonts w:cstheme="minorHAnsi"/>
        </w:rPr>
        <w:t>PC</w:t>
      </w:r>
      <w:r w:rsidRPr="0074039C">
        <w:rPr>
          <w:rFonts w:cstheme="minorHAnsi"/>
        </w:rPr>
        <w:t>AP and/or BH</w:t>
      </w:r>
      <w:r w:rsidR="00C054D4">
        <w:rPr>
          <w:rFonts w:cstheme="minorHAnsi"/>
        </w:rPr>
        <w:t>AP</w:t>
      </w:r>
      <w:r w:rsidRPr="0074039C">
        <w:rPr>
          <w:rFonts w:cstheme="minorHAnsi"/>
        </w:rPr>
        <w:t xml:space="preserve"> funds, complete the first table only. </w:t>
      </w:r>
    </w:p>
    <w:p w14:paraId="114C736E" w14:textId="323CC624" w:rsidR="003D0AFC" w:rsidRPr="0074039C" w:rsidRDefault="003D0AFC">
      <w:pPr>
        <w:numPr>
          <w:ilvl w:val="0"/>
          <w:numId w:val="62"/>
        </w:numPr>
        <w:tabs>
          <w:tab w:val="num" w:pos="1080"/>
        </w:tabs>
        <w:ind w:left="720"/>
        <w:rPr>
          <w:rFonts w:cstheme="minorHAnsi"/>
        </w:rPr>
      </w:pPr>
      <w:r w:rsidRPr="67DD7E19">
        <w:rPr>
          <w:b/>
        </w:rPr>
        <w:t>Budget Narrative </w:t>
      </w:r>
      <w:r w:rsidRPr="67DD7E19">
        <w:t>– Complete this section if you are requesting operating funds</w:t>
      </w:r>
      <w:r>
        <w:t xml:space="preserve">. The narrative </w:t>
      </w:r>
      <w:r w:rsidRPr="67DD7E19">
        <w:t>must clearly align to community need, access to care or performance measures. Each description should show the calculations for all budget line items and must clearly justify the need for these items. Ensure that all line items from the budget tab are included in the narrative.  </w:t>
      </w:r>
    </w:p>
    <w:p w14:paraId="47989027" w14:textId="12226400" w:rsidR="3DAC9D2E" w:rsidRDefault="3DAC9D2E" w:rsidP="00972378">
      <w:pPr>
        <w:pStyle w:val="ListParagraph"/>
        <w:numPr>
          <w:ilvl w:val="0"/>
          <w:numId w:val="66"/>
        </w:numPr>
        <w:spacing w:after="0"/>
        <w:rPr>
          <w:noProof/>
        </w:rPr>
      </w:pPr>
      <w:r w:rsidRPr="069F7AF9">
        <w:rPr>
          <w:rFonts w:ascii="Calibri" w:hAnsi="Calibri" w:cs="Calibri"/>
        </w:rPr>
        <w:t>Patient Insurance Status:  Enter the number of unduplicated patients, by category, who are projected to be served during Year 2 of the project period (July 1, 2026 - June 30, 2027) at the site(s) where the grant will be used. Enter a projected baseline value of patients, by category, who are to be served by your organization as of July 1, 2026. Enter an estimated target value for the total number of patients who will be served during Year 3 of the project period (July 1, 2027 - June 30, 2028. Projected Net Patients will calculate the projected net additional patients. The total unduplicated patients served row will automatically calculate. </w:t>
      </w:r>
      <w:r w:rsidRPr="069F7AF9">
        <w:rPr>
          <w:noProof/>
        </w:rPr>
        <w:t xml:space="preserve"> Patients are individuals who have or are expected to have at least one visit during the reporting period.  </w:t>
      </w:r>
      <w:r w:rsidRPr="069F7AF9">
        <w:rPr>
          <w:b/>
          <w:bCs/>
        </w:rPr>
        <w:t xml:space="preserve">Total number should </w:t>
      </w:r>
      <w:r w:rsidRPr="069F7AF9">
        <w:rPr>
          <w:b/>
          <w:bCs/>
          <w:noProof/>
        </w:rPr>
        <w:t>Exclude immunization Clinics</w:t>
      </w:r>
      <w:r w:rsidRPr="069F7AF9">
        <w:rPr>
          <w:noProof/>
        </w:rPr>
        <w:t>. Number of unduplicated patients served, by age for all insurance types</w:t>
      </w:r>
    </w:p>
    <w:p w14:paraId="2CACD03A" w14:textId="1302F645" w:rsidR="379684B1" w:rsidRDefault="379684B1" w:rsidP="65A173A0">
      <w:pPr>
        <w:pStyle w:val="ListParagraph"/>
        <w:spacing w:after="0"/>
        <w:ind w:left="450"/>
        <w:rPr>
          <w:noProof/>
        </w:rPr>
      </w:pPr>
    </w:p>
    <w:p w14:paraId="067DDF2D" w14:textId="77777777" w:rsidR="3DAC9D2E" w:rsidRDefault="3DAC9D2E" w:rsidP="281FCB8E">
      <w:pPr>
        <w:pStyle w:val="ListParagraph"/>
        <w:spacing w:after="0" w:line="240" w:lineRule="auto"/>
        <w:ind w:left="450"/>
        <w:rPr>
          <w:noProof/>
        </w:rPr>
      </w:pPr>
      <w:r w:rsidRPr="069F7AF9">
        <w:rPr>
          <w:noProof/>
        </w:rPr>
        <w:t>age &lt; 18 years old (children)</w:t>
      </w:r>
    </w:p>
    <w:p w14:paraId="6E8CB9C2" w14:textId="77777777" w:rsidR="3DAC9D2E" w:rsidRDefault="3DAC9D2E" w:rsidP="640228F3">
      <w:pPr>
        <w:pStyle w:val="ListParagraph"/>
        <w:spacing w:after="0" w:line="240" w:lineRule="auto"/>
        <w:ind w:left="450"/>
        <w:rPr>
          <w:noProof/>
        </w:rPr>
      </w:pPr>
      <w:r w:rsidRPr="069F7AF9">
        <w:rPr>
          <w:noProof/>
        </w:rPr>
        <w:t>age 18 to 64 (adults)</w:t>
      </w:r>
    </w:p>
    <w:p w14:paraId="437437B8" w14:textId="7353E993" w:rsidR="069F7AF9" w:rsidRDefault="3DAC9D2E" w:rsidP="640228F3">
      <w:pPr>
        <w:pStyle w:val="ListParagraph"/>
        <w:spacing w:after="0" w:line="240" w:lineRule="auto"/>
        <w:ind w:left="450"/>
      </w:pPr>
      <w:r w:rsidRPr="069F7AF9">
        <w:rPr>
          <w:noProof/>
        </w:rPr>
        <w:t>age 65 and older (older adults)</w:t>
      </w:r>
    </w:p>
    <w:p w14:paraId="136AF0C4" w14:textId="726801A0" w:rsidR="65A173A0" w:rsidRDefault="65A173A0" w:rsidP="65A173A0">
      <w:pPr>
        <w:spacing w:after="0" w:line="240" w:lineRule="auto"/>
        <w:rPr>
          <w:noProof/>
        </w:rPr>
      </w:pPr>
    </w:p>
    <w:p w14:paraId="55230A3B" w14:textId="6D6D6891" w:rsidR="3DAC9D2E" w:rsidRDefault="3DAC9D2E" w:rsidP="640228F3">
      <w:pPr>
        <w:pStyle w:val="ListParagraph"/>
        <w:spacing w:after="0"/>
        <w:ind w:left="450"/>
        <w:rPr>
          <w:rFonts w:ascii="Calibri" w:hAnsi="Calibri" w:cs="Calibri"/>
        </w:rPr>
      </w:pPr>
      <w:r w:rsidRPr="069F7AF9">
        <w:rPr>
          <w:rFonts w:ascii="Calibri" w:hAnsi="Calibri" w:cs="Calibri"/>
          <w:b/>
          <w:bCs/>
        </w:rPr>
        <w:t>Attach EHR patient panel report by Insurance (report should not include PHI)</w:t>
      </w:r>
    </w:p>
    <w:p w14:paraId="273BE99E" w14:textId="77777777" w:rsidR="069F7AF9" w:rsidRDefault="069F7AF9" w:rsidP="7136DEAC">
      <w:pPr>
        <w:pStyle w:val="ListParagraph"/>
        <w:spacing w:after="0"/>
        <w:ind w:left="450"/>
        <w:rPr>
          <w:rFonts w:ascii="Calibri" w:hAnsi="Calibri" w:cs="Calibri"/>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91"/>
        <w:gridCol w:w="1549"/>
        <w:gridCol w:w="1620"/>
        <w:gridCol w:w="1530"/>
        <w:gridCol w:w="2062"/>
      </w:tblGrid>
      <w:tr w:rsidR="069F7AF9" w14:paraId="79D3F8A1" w14:textId="77777777" w:rsidTr="069F7AF9">
        <w:trPr>
          <w:trHeight w:val="1182"/>
        </w:trPr>
        <w:tc>
          <w:tcPr>
            <w:tcW w:w="2591" w:type="dxa"/>
            <w:tcBorders>
              <w:top w:val="nil"/>
              <w:left w:val="nil"/>
              <w:bottom w:val="single" w:sz="6" w:space="0" w:color="auto"/>
              <w:right w:val="single" w:sz="6" w:space="0" w:color="auto"/>
            </w:tcBorders>
          </w:tcPr>
          <w:p w14:paraId="3A7A8F8C"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49" w:type="dxa"/>
            <w:tcBorders>
              <w:top w:val="single" w:sz="6" w:space="0" w:color="auto"/>
              <w:left w:val="single" w:sz="6" w:space="0" w:color="auto"/>
              <w:bottom w:val="single" w:sz="6" w:space="0" w:color="auto"/>
              <w:right w:val="single" w:sz="6" w:space="0" w:color="auto"/>
            </w:tcBorders>
          </w:tcPr>
          <w:p w14:paraId="36393240" w14:textId="77777777" w:rsidR="069F7AF9" w:rsidRDefault="069F7AF9" w:rsidP="069F7AF9">
            <w:pPr>
              <w:rPr>
                <w:rFonts w:ascii="Calibri" w:hAnsi="Calibri" w:cs="Calibri"/>
                <w:sz w:val="20"/>
                <w:szCs w:val="20"/>
              </w:rPr>
            </w:pPr>
            <w:r w:rsidRPr="069F7AF9">
              <w:rPr>
                <w:rFonts w:ascii="Calibri" w:hAnsi="Calibri" w:cs="Calibri"/>
                <w:sz w:val="20"/>
                <w:szCs w:val="20"/>
              </w:rPr>
              <w:t>Projected Baseline Served </w:t>
            </w:r>
          </w:p>
          <w:p w14:paraId="4DA2D9DA" w14:textId="05CB0CF4" w:rsidR="069F7AF9" w:rsidRDefault="069F7AF9" w:rsidP="069F7AF9">
            <w:pPr>
              <w:rPr>
                <w:rFonts w:ascii="Calibri" w:hAnsi="Calibri" w:cs="Calibri"/>
                <w:sz w:val="20"/>
                <w:szCs w:val="20"/>
              </w:rPr>
            </w:pPr>
          </w:p>
        </w:tc>
        <w:tc>
          <w:tcPr>
            <w:tcW w:w="1620" w:type="dxa"/>
            <w:tcBorders>
              <w:top w:val="single" w:sz="6" w:space="0" w:color="auto"/>
              <w:left w:val="single" w:sz="6" w:space="0" w:color="auto"/>
              <w:bottom w:val="single" w:sz="6" w:space="0" w:color="auto"/>
              <w:right w:val="single" w:sz="6" w:space="0" w:color="auto"/>
            </w:tcBorders>
          </w:tcPr>
          <w:p w14:paraId="27E6BD30" w14:textId="15D60D7C" w:rsidR="069F7AF9" w:rsidRDefault="069F7AF9" w:rsidP="069F7AF9">
            <w:pPr>
              <w:rPr>
                <w:rFonts w:ascii="Calibri" w:hAnsi="Calibri" w:cs="Calibri"/>
                <w:sz w:val="20"/>
                <w:szCs w:val="20"/>
              </w:rPr>
            </w:pPr>
            <w:r w:rsidRPr="069F7AF9">
              <w:rPr>
                <w:rFonts w:ascii="Calibri" w:hAnsi="Calibri" w:cs="Calibri"/>
                <w:sz w:val="20"/>
                <w:szCs w:val="20"/>
              </w:rPr>
              <w:t>Projected Target Served (Year 2)</w:t>
            </w:r>
          </w:p>
          <w:p w14:paraId="54E8F8FF"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11051AA4" w14:textId="4C9F1C94" w:rsidR="069F7AF9" w:rsidRDefault="069F7AF9" w:rsidP="069F7AF9">
            <w:pPr>
              <w:spacing w:after="0"/>
              <w:rPr>
                <w:rFonts w:ascii="Calibri" w:hAnsi="Calibri" w:cs="Calibri"/>
                <w:sz w:val="20"/>
                <w:szCs w:val="20"/>
              </w:rPr>
            </w:pPr>
            <w:r w:rsidRPr="069F7AF9">
              <w:rPr>
                <w:rFonts w:ascii="Calibri" w:hAnsi="Calibri" w:cs="Calibri"/>
                <w:sz w:val="20"/>
                <w:szCs w:val="20"/>
              </w:rPr>
              <w:t>Projected Target Served (Year 3)</w:t>
            </w:r>
          </w:p>
        </w:tc>
        <w:tc>
          <w:tcPr>
            <w:tcW w:w="2062" w:type="dxa"/>
            <w:tcBorders>
              <w:top w:val="single" w:sz="6" w:space="0" w:color="auto"/>
              <w:left w:val="single" w:sz="6" w:space="0" w:color="auto"/>
              <w:bottom w:val="single" w:sz="6" w:space="0" w:color="auto"/>
              <w:right w:val="single" w:sz="6" w:space="0" w:color="auto"/>
            </w:tcBorders>
          </w:tcPr>
          <w:p w14:paraId="31DABDBD" w14:textId="5A37A73C" w:rsidR="069F7AF9" w:rsidRDefault="069F7AF9" w:rsidP="069F7AF9">
            <w:pPr>
              <w:spacing w:after="0"/>
              <w:rPr>
                <w:rFonts w:ascii="Calibri" w:hAnsi="Calibri" w:cs="Calibri"/>
                <w:sz w:val="20"/>
                <w:szCs w:val="20"/>
              </w:rPr>
            </w:pPr>
            <w:r w:rsidRPr="069F7AF9">
              <w:rPr>
                <w:rFonts w:ascii="Calibri" w:hAnsi="Calibri" w:cs="Calibri"/>
                <w:sz w:val="20"/>
                <w:szCs w:val="20"/>
              </w:rPr>
              <w:t>Projected Net Additional Patients </w:t>
            </w:r>
          </w:p>
          <w:p w14:paraId="7917C155" w14:textId="4529BB0A" w:rsidR="069F7AF9" w:rsidRDefault="069F7AF9" w:rsidP="069F7AF9">
            <w:pPr>
              <w:spacing w:after="0"/>
              <w:rPr>
                <w:rFonts w:ascii="Calibri" w:hAnsi="Calibri" w:cs="Calibri"/>
                <w:sz w:val="20"/>
                <w:szCs w:val="20"/>
              </w:rPr>
            </w:pPr>
            <w:r w:rsidRPr="069F7AF9">
              <w:rPr>
                <w:rFonts w:ascii="Calibri" w:hAnsi="Calibri" w:cs="Calibri"/>
                <w:sz w:val="20"/>
                <w:szCs w:val="20"/>
              </w:rPr>
              <w:t>Served (Year 2 + Year 3)</w:t>
            </w:r>
          </w:p>
        </w:tc>
      </w:tr>
      <w:tr w:rsidR="069F7AF9" w14:paraId="5A0E13B9"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1A41BC44" w14:textId="77777777" w:rsidR="069F7AF9" w:rsidRDefault="069F7AF9" w:rsidP="069F7AF9">
            <w:pPr>
              <w:rPr>
                <w:rFonts w:ascii="Calibri" w:hAnsi="Calibri" w:cs="Calibri"/>
                <w:sz w:val="20"/>
                <w:szCs w:val="20"/>
              </w:rPr>
            </w:pPr>
            <w:r w:rsidRPr="069F7AF9">
              <w:rPr>
                <w:rFonts w:ascii="Calibri" w:hAnsi="Calibri" w:cs="Calibri"/>
                <w:sz w:val="20"/>
                <w:szCs w:val="20"/>
              </w:rPr>
              <w:t>None/Uninsured Patients  </w:t>
            </w:r>
          </w:p>
        </w:tc>
        <w:tc>
          <w:tcPr>
            <w:tcW w:w="1549" w:type="dxa"/>
            <w:tcBorders>
              <w:top w:val="single" w:sz="6" w:space="0" w:color="auto"/>
              <w:left w:val="single" w:sz="6" w:space="0" w:color="auto"/>
              <w:bottom w:val="single" w:sz="6" w:space="0" w:color="auto"/>
              <w:right w:val="single" w:sz="6" w:space="0" w:color="auto"/>
            </w:tcBorders>
          </w:tcPr>
          <w:p w14:paraId="615B6978"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16B62AA5"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23B49F43"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049F9DB1" w14:textId="17B98D6F"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2F13D455"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68305571" w14:textId="77777777" w:rsidR="069F7AF9" w:rsidRDefault="069F7AF9" w:rsidP="069F7AF9">
            <w:pPr>
              <w:rPr>
                <w:rFonts w:ascii="Calibri" w:hAnsi="Calibri" w:cs="Calibri"/>
                <w:sz w:val="20"/>
                <w:szCs w:val="20"/>
              </w:rPr>
            </w:pPr>
            <w:r w:rsidRPr="069F7AF9">
              <w:rPr>
                <w:rFonts w:ascii="Calibri" w:hAnsi="Calibri" w:cs="Calibri"/>
                <w:sz w:val="20"/>
                <w:szCs w:val="20"/>
              </w:rPr>
              <w:t>Medicaid  </w:t>
            </w:r>
          </w:p>
        </w:tc>
        <w:tc>
          <w:tcPr>
            <w:tcW w:w="1549" w:type="dxa"/>
            <w:tcBorders>
              <w:top w:val="single" w:sz="6" w:space="0" w:color="auto"/>
              <w:left w:val="single" w:sz="6" w:space="0" w:color="auto"/>
              <w:bottom w:val="single" w:sz="6" w:space="0" w:color="auto"/>
              <w:right w:val="single" w:sz="6" w:space="0" w:color="auto"/>
            </w:tcBorders>
          </w:tcPr>
          <w:p w14:paraId="382E7A9F"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126FA944"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587D7C38"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7793C714" w14:textId="11448326"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09E01BC9"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3BC51B03" w14:textId="77777777" w:rsidR="069F7AF9" w:rsidRDefault="069F7AF9" w:rsidP="069F7AF9">
            <w:pPr>
              <w:rPr>
                <w:rFonts w:ascii="Calibri" w:hAnsi="Calibri" w:cs="Calibri"/>
                <w:sz w:val="20"/>
                <w:szCs w:val="20"/>
              </w:rPr>
            </w:pPr>
            <w:r w:rsidRPr="069F7AF9">
              <w:rPr>
                <w:rFonts w:ascii="Calibri" w:hAnsi="Calibri" w:cs="Calibri"/>
                <w:sz w:val="20"/>
                <w:szCs w:val="20"/>
              </w:rPr>
              <w:t>Children’s Health Insurance Program (CHIP) </w:t>
            </w:r>
          </w:p>
        </w:tc>
        <w:tc>
          <w:tcPr>
            <w:tcW w:w="1549" w:type="dxa"/>
            <w:tcBorders>
              <w:top w:val="single" w:sz="6" w:space="0" w:color="auto"/>
              <w:left w:val="single" w:sz="6" w:space="0" w:color="auto"/>
              <w:bottom w:val="single" w:sz="6" w:space="0" w:color="auto"/>
              <w:right w:val="single" w:sz="6" w:space="0" w:color="auto"/>
            </w:tcBorders>
          </w:tcPr>
          <w:p w14:paraId="62AF1776"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562F9D43"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2EFEC3D6"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38651655" w14:textId="7DC99F40"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7F979BF3"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49D428B8" w14:textId="77777777" w:rsidR="069F7AF9" w:rsidRDefault="069F7AF9" w:rsidP="069F7AF9">
            <w:pPr>
              <w:rPr>
                <w:rFonts w:ascii="Calibri" w:hAnsi="Calibri" w:cs="Calibri"/>
                <w:sz w:val="20"/>
                <w:szCs w:val="20"/>
              </w:rPr>
            </w:pPr>
            <w:r w:rsidRPr="069F7AF9">
              <w:rPr>
                <w:rFonts w:ascii="Calibri" w:hAnsi="Calibri" w:cs="Calibri"/>
                <w:sz w:val="20"/>
                <w:szCs w:val="20"/>
              </w:rPr>
              <w:t>Medicare (including duals) </w:t>
            </w:r>
          </w:p>
        </w:tc>
        <w:tc>
          <w:tcPr>
            <w:tcW w:w="1549" w:type="dxa"/>
            <w:tcBorders>
              <w:top w:val="single" w:sz="6" w:space="0" w:color="auto"/>
              <w:left w:val="single" w:sz="6" w:space="0" w:color="auto"/>
              <w:bottom w:val="single" w:sz="6" w:space="0" w:color="auto"/>
              <w:right w:val="single" w:sz="6" w:space="0" w:color="auto"/>
            </w:tcBorders>
          </w:tcPr>
          <w:p w14:paraId="31300940"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3E9B7845"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08727C00"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1CDA95A9" w14:textId="648B4E13"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1CC2A08E"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73596AB0" w14:textId="736098D7" w:rsidR="069F7AF9" w:rsidRDefault="069F7AF9" w:rsidP="069F7AF9">
            <w:pPr>
              <w:rPr>
                <w:rFonts w:ascii="Calibri" w:hAnsi="Calibri" w:cs="Calibri"/>
                <w:sz w:val="20"/>
                <w:szCs w:val="20"/>
              </w:rPr>
            </w:pPr>
            <w:r w:rsidRPr="069F7AF9">
              <w:rPr>
                <w:rFonts w:ascii="Calibri" w:hAnsi="Calibri" w:cs="Calibri"/>
                <w:sz w:val="20"/>
                <w:szCs w:val="20"/>
              </w:rPr>
              <w:lastRenderedPageBreak/>
              <w:t>Other Public Insurance (e.g., Tricare) </w:t>
            </w:r>
          </w:p>
        </w:tc>
        <w:tc>
          <w:tcPr>
            <w:tcW w:w="1549" w:type="dxa"/>
            <w:tcBorders>
              <w:top w:val="single" w:sz="6" w:space="0" w:color="auto"/>
              <w:left w:val="single" w:sz="6" w:space="0" w:color="auto"/>
              <w:bottom w:val="single" w:sz="6" w:space="0" w:color="auto"/>
              <w:right w:val="single" w:sz="6" w:space="0" w:color="auto"/>
            </w:tcBorders>
          </w:tcPr>
          <w:p w14:paraId="7BDCD537"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4C648088"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1B18141E"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496AC5C5" w14:textId="0A9C0A78"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3BB51336"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331FB1A4" w14:textId="3C408F19" w:rsidR="069F7AF9" w:rsidRDefault="069F7AF9" w:rsidP="069F7AF9">
            <w:pPr>
              <w:rPr>
                <w:rFonts w:ascii="Calibri" w:hAnsi="Calibri" w:cs="Calibri"/>
                <w:sz w:val="20"/>
                <w:szCs w:val="20"/>
              </w:rPr>
            </w:pPr>
            <w:r w:rsidRPr="069F7AF9">
              <w:rPr>
                <w:rFonts w:ascii="Calibri" w:hAnsi="Calibri" w:cs="Calibri"/>
                <w:sz w:val="20"/>
                <w:szCs w:val="20"/>
              </w:rPr>
              <w:t>Private Insurance (e.g., BCBS) </w:t>
            </w:r>
          </w:p>
        </w:tc>
        <w:tc>
          <w:tcPr>
            <w:tcW w:w="1549" w:type="dxa"/>
            <w:tcBorders>
              <w:top w:val="single" w:sz="6" w:space="0" w:color="auto"/>
              <w:left w:val="single" w:sz="6" w:space="0" w:color="auto"/>
              <w:bottom w:val="single" w:sz="6" w:space="0" w:color="auto"/>
              <w:right w:val="single" w:sz="6" w:space="0" w:color="auto"/>
            </w:tcBorders>
          </w:tcPr>
          <w:p w14:paraId="5A9A3DDE"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5B369A71" w14:textId="77777777" w:rsidR="069F7AF9" w:rsidRDefault="069F7AF9" w:rsidP="069F7AF9">
            <w:pPr>
              <w:rPr>
                <w:rFonts w:ascii="Calibri" w:hAnsi="Calibri" w:cs="Calibri"/>
                <w:sz w:val="20"/>
                <w:szCs w:val="20"/>
              </w:rPr>
            </w:pPr>
            <w:r w:rsidRPr="069F7AF9">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3BE2D3E9"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0A7E223E" w14:textId="7F0C26AA" w:rsidR="069F7AF9" w:rsidRDefault="069F7AF9" w:rsidP="069F7AF9">
            <w:pPr>
              <w:rPr>
                <w:rFonts w:ascii="Calibri" w:hAnsi="Calibri" w:cs="Calibri"/>
                <w:sz w:val="20"/>
                <w:szCs w:val="20"/>
              </w:rPr>
            </w:pPr>
            <w:r w:rsidRPr="069F7AF9">
              <w:rPr>
                <w:rFonts w:ascii="Calibri" w:hAnsi="Calibri" w:cs="Calibri"/>
                <w:sz w:val="20"/>
                <w:szCs w:val="20"/>
              </w:rPr>
              <w:t> </w:t>
            </w:r>
          </w:p>
        </w:tc>
      </w:tr>
      <w:tr w:rsidR="069F7AF9" w14:paraId="4704EA56" w14:textId="77777777" w:rsidTr="069F7AF9">
        <w:trPr>
          <w:trHeight w:val="300"/>
        </w:trPr>
        <w:tc>
          <w:tcPr>
            <w:tcW w:w="2591" w:type="dxa"/>
            <w:tcBorders>
              <w:top w:val="single" w:sz="6" w:space="0" w:color="auto"/>
              <w:left w:val="single" w:sz="6" w:space="0" w:color="auto"/>
              <w:bottom w:val="single" w:sz="6" w:space="0" w:color="auto"/>
              <w:right w:val="single" w:sz="6" w:space="0" w:color="auto"/>
            </w:tcBorders>
          </w:tcPr>
          <w:p w14:paraId="74FC46E4" w14:textId="049F0AC1" w:rsidR="069F7AF9" w:rsidRDefault="069F7AF9" w:rsidP="069F7AF9">
            <w:pPr>
              <w:rPr>
                <w:rFonts w:ascii="Calibri" w:hAnsi="Calibri" w:cs="Calibri"/>
                <w:sz w:val="20"/>
                <w:szCs w:val="20"/>
              </w:rPr>
            </w:pPr>
            <w:r w:rsidRPr="069F7AF9">
              <w:rPr>
                <w:rFonts w:ascii="Calibri" w:hAnsi="Calibri" w:cs="Calibri"/>
                <w:sz w:val="20"/>
                <w:szCs w:val="20"/>
              </w:rPr>
              <w:t>Total Unduplicated Patients Served</w:t>
            </w:r>
          </w:p>
        </w:tc>
        <w:tc>
          <w:tcPr>
            <w:tcW w:w="1549" w:type="dxa"/>
            <w:tcBorders>
              <w:top w:val="single" w:sz="6" w:space="0" w:color="auto"/>
              <w:left w:val="single" w:sz="6" w:space="0" w:color="auto"/>
              <w:bottom w:val="single" w:sz="6" w:space="0" w:color="auto"/>
              <w:right w:val="single" w:sz="6" w:space="0" w:color="auto"/>
            </w:tcBorders>
          </w:tcPr>
          <w:p w14:paraId="53A4814D" w14:textId="77777777" w:rsidR="069F7AF9" w:rsidRDefault="069F7AF9" w:rsidP="069F7AF9">
            <w:pPr>
              <w:rPr>
                <w:rFonts w:ascii="Calibri" w:hAnsi="Calibri" w:cs="Calibri"/>
                <w:sz w:val="20"/>
                <w:szCs w:val="20"/>
              </w:rPr>
            </w:pPr>
          </w:p>
        </w:tc>
        <w:tc>
          <w:tcPr>
            <w:tcW w:w="1620" w:type="dxa"/>
            <w:tcBorders>
              <w:top w:val="single" w:sz="6" w:space="0" w:color="auto"/>
              <w:left w:val="single" w:sz="6" w:space="0" w:color="auto"/>
              <w:bottom w:val="single" w:sz="6" w:space="0" w:color="auto"/>
              <w:right w:val="single" w:sz="6" w:space="0" w:color="auto"/>
            </w:tcBorders>
          </w:tcPr>
          <w:p w14:paraId="7FC2ED7A" w14:textId="77777777" w:rsidR="069F7AF9" w:rsidRDefault="069F7AF9" w:rsidP="069F7AF9">
            <w:pPr>
              <w:rPr>
                <w:rFonts w:ascii="Calibri" w:hAnsi="Calibri" w:cs="Calibri"/>
                <w:sz w:val="20"/>
                <w:szCs w:val="20"/>
              </w:rPr>
            </w:pPr>
          </w:p>
        </w:tc>
        <w:tc>
          <w:tcPr>
            <w:tcW w:w="1530" w:type="dxa"/>
            <w:tcBorders>
              <w:top w:val="single" w:sz="6" w:space="0" w:color="auto"/>
              <w:left w:val="single" w:sz="6" w:space="0" w:color="auto"/>
              <w:bottom w:val="single" w:sz="6" w:space="0" w:color="auto"/>
              <w:right w:val="single" w:sz="6" w:space="0" w:color="auto"/>
            </w:tcBorders>
          </w:tcPr>
          <w:p w14:paraId="40B8491F" w14:textId="77777777" w:rsidR="069F7AF9" w:rsidRDefault="069F7AF9" w:rsidP="069F7AF9">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tcPr>
          <w:p w14:paraId="2618541F" w14:textId="77777777" w:rsidR="069F7AF9" w:rsidRDefault="069F7AF9" w:rsidP="069F7AF9">
            <w:pPr>
              <w:rPr>
                <w:rFonts w:ascii="Calibri" w:hAnsi="Calibri" w:cs="Calibri"/>
                <w:sz w:val="20"/>
                <w:szCs w:val="20"/>
              </w:rPr>
            </w:pPr>
          </w:p>
        </w:tc>
      </w:tr>
    </w:tbl>
    <w:p w14:paraId="6A16BA8C" w14:textId="686C515A" w:rsidR="069F7AF9" w:rsidRDefault="069F7AF9" w:rsidP="105F8F3B">
      <w:pPr>
        <w:ind w:left="450"/>
        <w:rPr>
          <w:rFonts w:ascii="Calibri" w:hAnsi="Calibri" w:cs="Calibri"/>
        </w:rPr>
      </w:pPr>
    </w:p>
    <w:p w14:paraId="5EC99B49" w14:textId="605903C1" w:rsidR="3DAC9D2E" w:rsidRDefault="3DAC9D2E" w:rsidP="57158A62">
      <w:pPr>
        <w:pStyle w:val="ListParagraph"/>
        <w:ind w:left="450"/>
        <w:rPr>
          <w:rFonts w:ascii="Calibri" w:hAnsi="Calibri" w:cs="Calibri"/>
        </w:rPr>
      </w:pPr>
      <w:r w:rsidRPr="069F7AF9">
        <w:rPr>
          <w:rFonts w:ascii="Calibri" w:hAnsi="Calibri" w:cs="Calibri"/>
        </w:rPr>
        <w:t>Patients by Race and Ethnicity: Enter the number of unduplicated patients by Race &amp; Ethnicity that you currently serve. The total number of patients will be calculated and does not have to align with the number of patients reported in the patient insurance status chart.</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1788"/>
        <w:gridCol w:w="1708"/>
        <w:gridCol w:w="2218"/>
      </w:tblGrid>
      <w:tr w:rsidR="069F7AF9" w14:paraId="14D7720E" w14:textId="77777777" w:rsidTr="70D8785B">
        <w:trPr>
          <w:trHeight w:val="300"/>
        </w:trPr>
        <w:tc>
          <w:tcPr>
            <w:tcW w:w="10620" w:type="dxa"/>
            <w:gridSpan w:val="4"/>
          </w:tcPr>
          <w:p w14:paraId="1EE79673" w14:textId="77777777" w:rsidR="069F7AF9" w:rsidRDefault="069F7AF9" w:rsidP="069F7AF9">
            <w:pPr>
              <w:spacing w:after="0"/>
              <w:rPr>
                <w:sz w:val="20"/>
                <w:szCs w:val="20"/>
              </w:rPr>
            </w:pPr>
            <w:r w:rsidRPr="069F7AF9">
              <w:rPr>
                <w:sz w:val="20"/>
                <w:szCs w:val="20"/>
              </w:rPr>
              <w:t xml:space="preserve">Organization’s Baseline Period Start Date:                                            </w:t>
            </w:r>
          </w:p>
          <w:p w14:paraId="3CDB3069" w14:textId="5FAE7165" w:rsidR="069F7AF9" w:rsidRDefault="069F7AF9" w:rsidP="069F7AF9">
            <w:pPr>
              <w:spacing w:after="0"/>
              <w:rPr>
                <w:sz w:val="20"/>
                <w:szCs w:val="20"/>
              </w:rPr>
            </w:pPr>
            <w:r w:rsidRPr="069F7AF9">
              <w:rPr>
                <w:sz w:val="20"/>
                <w:szCs w:val="20"/>
              </w:rPr>
              <w:t xml:space="preserve">Organization’s Baseline Period End Date: </w:t>
            </w:r>
          </w:p>
        </w:tc>
      </w:tr>
      <w:tr w:rsidR="069F7AF9" w14:paraId="2B38C40A" w14:textId="77777777" w:rsidTr="70D8785B">
        <w:trPr>
          <w:trHeight w:val="300"/>
        </w:trPr>
        <w:tc>
          <w:tcPr>
            <w:tcW w:w="4590" w:type="dxa"/>
          </w:tcPr>
          <w:p w14:paraId="395A2FB9" w14:textId="77777777" w:rsidR="069F7AF9" w:rsidRDefault="069F7AF9" w:rsidP="069F7AF9">
            <w:pPr>
              <w:rPr>
                <w:sz w:val="20"/>
                <w:szCs w:val="20"/>
              </w:rPr>
            </w:pPr>
          </w:p>
          <w:p w14:paraId="4318A942" w14:textId="77777777" w:rsidR="069F7AF9" w:rsidRDefault="069F7AF9" w:rsidP="069F7AF9">
            <w:pPr>
              <w:jc w:val="center"/>
              <w:rPr>
                <w:sz w:val="20"/>
                <w:szCs w:val="20"/>
              </w:rPr>
            </w:pPr>
            <w:r w:rsidRPr="069F7AF9">
              <w:rPr>
                <w:sz w:val="20"/>
                <w:szCs w:val="20"/>
              </w:rPr>
              <w:t>Race</w:t>
            </w:r>
          </w:p>
        </w:tc>
        <w:tc>
          <w:tcPr>
            <w:tcW w:w="1890" w:type="dxa"/>
          </w:tcPr>
          <w:p w14:paraId="3EC3D663" w14:textId="77777777" w:rsidR="069F7AF9" w:rsidRDefault="069F7AF9" w:rsidP="069F7AF9">
            <w:pPr>
              <w:jc w:val="center"/>
              <w:rPr>
                <w:sz w:val="20"/>
                <w:szCs w:val="20"/>
                <w:u w:val="single"/>
              </w:rPr>
            </w:pPr>
            <w:r w:rsidRPr="069F7AF9">
              <w:rPr>
                <w:sz w:val="20"/>
                <w:szCs w:val="20"/>
                <w:u w:val="single"/>
              </w:rPr>
              <w:t>Column A</w:t>
            </w:r>
          </w:p>
          <w:p w14:paraId="4F7655E9" w14:textId="77777777" w:rsidR="069F7AF9" w:rsidRDefault="069F7AF9" w:rsidP="069F7AF9">
            <w:pPr>
              <w:jc w:val="center"/>
              <w:rPr>
                <w:sz w:val="20"/>
                <w:szCs w:val="20"/>
              </w:rPr>
            </w:pPr>
            <w:r w:rsidRPr="069F7AF9">
              <w:rPr>
                <w:sz w:val="20"/>
                <w:szCs w:val="20"/>
              </w:rPr>
              <w:t>Hispanic/ Latino/a, or Spanish Origin*</w:t>
            </w:r>
          </w:p>
        </w:tc>
        <w:tc>
          <w:tcPr>
            <w:tcW w:w="1800" w:type="dxa"/>
          </w:tcPr>
          <w:p w14:paraId="343417BC" w14:textId="77777777" w:rsidR="069F7AF9" w:rsidRDefault="069F7AF9" w:rsidP="069F7AF9">
            <w:pPr>
              <w:jc w:val="center"/>
              <w:rPr>
                <w:sz w:val="20"/>
                <w:szCs w:val="20"/>
                <w:u w:val="single"/>
              </w:rPr>
            </w:pPr>
            <w:r w:rsidRPr="069F7AF9">
              <w:rPr>
                <w:sz w:val="20"/>
                <w:szCs w:val="20"/>
                <w:u w:val="single"/>
              </w:rPr>
              <w:t>Column B</w:t>
            </w:r>
          </w:p>
          <w:p w14:paraId="2CE12F86" w14:textId="77777777" w:rsidR="069F7AF9" w:rsidRDefault="069F7AF9" w:rsidP="069F7AF9">
            <w:pPr>
              <w:jc w:val="center"/>
              <w:rPr>
                <w:sz w:val="20"/>
                <w:szCs w:val="20"/>
              </w:rPr>
            </w:pPr>
            <w:r w:rsidRPr="069F7AF9">
              <w:rPr>
                <w:sz w:val="20"/>
                <w:szCs w:val="20"/>
              </w:rPr>
              <w:t>Non-Hispanic/ Latino/a, or Spanish Origin*</w:t>
            </w:r>
          </w:p>
        </w:tc>
        <w:tc>
          <w:tcPr>
            <w:tcW w:w="2340" w:type="dxa"/>
          </w:tcPr>
          <w:p w14:paraId="6E8FE5A5" w14:textId="77777777" w:rsidR="069F7AF9" w:rsidRDefault="069F7AF9" w:rsidP="069F7AF9">
            <w:pPr>
              <w:jc w:val="center"/>
              <w:rPr>
                <w:sz w:val="20"/>
                <w:szCs w:val="20"/>
                <w:u w:val="single"/>
              </w:rPr>
            </w:pPr>
            <w:r w:rsidRPr="069F7AF9">
              <w:rPr>
                <w:sz w:val="20"/>
                <w:szCs w:val="20"/>
                <w:u w:val="single"/>
              </w:rPr>
              <w:t>Column C</w:t>
            </w:r>
          </w:p>
          <w:p w14:paraId="24672C0E" w14:textId="77777777" w:rsidR="069F7AF9" w:rsidRDefault="069F7AF9" w:rsidP="069F7AF9">
            <w:pPr>
              <w:jc w:val="center"/>
              <w:rPr>
                <w:sz w:val="20"/>
                <w:szCs w:val="20"/>
              </w:rPr>
            </w:pPr>
            <w:r w:rsidRPr="069F7AF9">
              <w:rPr>
                <w:sz w:val="20"/>
                <w:szCs w:val="20"/>
              </w:rPr>
              <w:t>Unreported/ Refused to Report Ethnicity</w:t>
            </w:r>
          </w:p>
        </w:tc>
      </w:tr>
      <w:tr w:rsidR="069F7AF9" w14:paraId="6A982096" w14:textId="77777777" w:rsidTr="70D8785B">
        <w:trPr>
          <w:trHeight w:val="300"/>
        </w:trPr>
        <w:tc>
          <w:tcPr>
            <w:tcW w:w="4590" w:type="dxa"/>
          </w:tcPr>
          <w:p w14:paraId="2EB36E82"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American Indian / Alaska Native</w:t>
            </w:r>
          </w:p>
        </w:tc>
        <w:tc>
          <w:tcPr>
            <w:tcW w:w="1890" w:type="dxa"/>
          </w:tcPr>
          <w:p w14:paraId="2AB61201" w14:textId="77777777" w:rsidR="069F7AF9" w:rsidRDefault="069F7AF9" w:rsidP="069F7AF9">
            <w:pPr>
              <w:pStyle w:val="ListParagraph"/>
              <w:ind w:left="428"/>
              <w:rPr>
                <w:sz w:val="20"/>
                <w:szCs w:val="20"/>
              </w:rPr>
            </w:pPr>
          </w:p>
        </w:tc>
        <w:tc>
          <w:tcPr>
            <w:tcW w:w="1800" w:type="dxa"/>
          </w:tcPr>
          <w:p w14:paraId="434EB678" w14:textId="77777777" w:rsidR="069F7AF9" w:rsidRDefault="069F7AF9" w:rsidP="069F7AF9">
            <w:pPr>
              <w:pStyle w:val="ListParagraph"/>
              <w:ind w:left="428"/>
              <w:rPr>
                <w:sz w:val="20"/>
                <w:szCs w:val="20"/>
              </w:rPr>
            </w:pPr>
          </w:p>
        </w:tc>
        <w:tc>
          <w:tcPr>
            <w:tcW w:w="2340" w:type="dxa"/>
          </w:tcPr>
          <w:p w14:paraId="197528EC" w14:textId="77777777" w:rsidR="069F7AF9" w:rsidRDefault="069F7AF9" w:rsidP="069F7AF9">
            <w:pPr>
              <w:pStyle w:val="ListParagraph"/>
              <w:ind w:left="428"/>
              <w:rPr>
                <w:sz w:val="20"/>
                <w:szCs w:val="20"/>
              </w:rPr>
            </w:pPr>
          </w:p>
        </w:tc>
      </w:tr>
      <w:tr w:rsidR="069F7AF9" w14:paraId="17511170" w14:textId="77777777" w:rsidTr="70D8785B">
        <w:trPr>
          <w:trHeight w:val="300"/>
        </w:trPr>
        <w:tc>
          <w:tcPr>
            <w:tcW w:w="4590" w:type="dxa"/>
          </w:tcPr>
          <w:p w14:paraId="317F0AD1"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Asian (Asian Indian, Chinese, Filipino, Japanese, Korean, Vietnamese)</w:t>
            </w:r>
          </w:p>
        </w:tc>
        <w:tc>
          <w:tcPr>
            <w:tcW w:w="1890" w:type="dxa"/>
          </w:tcPr>
          <w:p w14:paraId="3CD015D5" w14:textId="77777777" w:rsidR="069F7AF9" w:rsidRDefault="069F7AF9" w:rsidP="069F7AF9">
            <w:pPr>
              <w:pStyle w:val="ListParagraph"/>
              <w:ind w:left="428"/>
              <w:rPr>
                <w:sz w:val="20"/>
                <w:szCs w:val="20"/>
              </w:rPr>
            </w:pPr>
          </w:p>
        </w:tc>
        <w:tc>
          <w:tcPr>
            <w:tcW w:w="1800" w:type="dxa"/>
          </w:tcPr>
          <w:p w14:paraId="6A7C417B" w14:textId="77777777" w:rsidR="069F7AF9" w:rsidRDefault="069F7AF9" w:rsidP="069F7AF9">
            <w:pPr>
              <w:pStyle w:val="ListParagraph"/>
              <w:ind w:left="428"/>
              <w:rPr>
                <w:sz w:val="20"/>
                <w:szCs w:val="20"/>
              </w:rPr>
            </w:pPr>
          </w:p>
        </w:tc>
        <w:tc>
          <w:tcPr>
            <w:tcW w:w="2340" w:type="dxa"/>
          </w:tcPr>
          <w:p w14:paraId="1C2223D1" w14:textId="77777777" w:rsidR="069F7AF9" w:rsidRDefault="069F7AF9" w:rsidP="069F7AF9">
            <w:pPr>
              <w:pStyle w:val="ListParagraph"/>
              <w:ind w:left="428"/>
              <w:rPr>
                <w:sz w:val="20"/>
                <w:szCs w:val="20"/>
              </w:rPr>
            </w:pPr>
          </w:p>
        </w:tc>
      </w:tr>
      <w:tr w:rsidR="069F7AF9" w14:paraId="2A242900" w14:textId="77777777" w:rsidTr="70D8785B">
        <w:trPr>
          <w:trHeight w:val="300"/>
        </w:trPr>
        <w:tc>
          <w:tcPr>
            <w:tcW w:w="4590" w:type="dxa"/>
          </w:tcPr>
          <w:p w14:paraId="31D26835"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Black/African American</w:t>
            </w:r>
          </w:p>
        </w:tc>
        <w:tc>
          <w:tcPr>
            <w:tcW w:w="1890" w:type="dxa"/>
          </w:tcPr>
          <w:p w14:paraId="572F49A0" w14:textId="77777777" w:rsidR="069F7AF9" w:rsidRDefault="069F7AF9" w:rsidP="069F7AF9">
            <w:pPr>
              <w:pStyle w:val="ListParagraph"/>
              <w:ind w:left="428"/>
              <w:rPr>
                <w:sz w:val="20"/>
                <w:szCs w:val="20"/>
              </w:rPr>
            </w:pPr>
          </w:p>
        </w:tc>
        <w:tc>
          <w:tcPr>
            <w:tcW w:w="1800" w:type="dxa"/>
          </w:tcPr>
          <w:p w14:paraId="41430E81" w14:textId="77777777" w:rsidR="069F7AF9" w:rsidRDefault="069F7AF9" w:rsidP="069F7AF9">
            <w:pPr>
              <w:pStyle w:val="ListParagraph"/>
              <w:ind w:left="428"/>
              <w:rPr>
                <w:sz w:val="20"/>
                <w:szCs w:val="20"/>
              </w:rPr>
            </w:pPr>
          </w:p>
        </w:tc>
        <w:tc>
          <w:tcPr>
            <w:tcW w:w="2340" w:type="dxa"/>
          </w:tcPr>
          <w:p w14:paraId="01BA3135" w14:textId="77777777" w:rsidR="069F7AF9" w:rsidRDefault="069F7AF9" w:rsidP="069F7AF9">
            <w:pPr>
              <w:pStyle w:val="ListParagraph"/>
              <w:ind w:left="428"/>
              <w:rPr>
                <w:sz w:val="20"/>
                <w:szCs w:val="20"/>
              </w:rPr>
            </w:pPr>
          </w:p>
        </w:tc>
      </w:tr>
      <w:tr w:rsidR="069F7AF9" w14:paraId="5D04F003" w14:textId="77777777" w:rsidTr="70D8785B">
        <w:trPr>
          <w:trHeight w:val="300"/>
        </w:trPr>
        <w:tc>
          <w:tcPr>
            <w:tcW w:w="4590" w:type="dxa"/>
          </w:tcPr>
          <w:p w14:paraId="5C4E2F39"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Native Hawaiian / Other Pacific Islander (Guamanian or Chamorro, Samoan)</w:t>
            </w:r>
          </w:p>
        </w:tc>
        <w:tc>
          <w:tcPr>
            <w:tcW w:w="1890" w:type="dxa"/>
          </w:tcPr>
          <w:p w14:paraId="6243E47B" w14:textId="77777777" w:rsidR="069F7AF9" w:rsidRDefault="069F7AF9" w:rsidP="069F7AF9">
            <w:pPr>
              <w:pStyle w:val="ListParagraph"/>
              <w:ind w:left="428"/>
              <w:rPr>
                <w:sz w:val="20"/>
                <w:szCs w:val="20"/>
              </w:rPr>
            </w:pPr>
          </w:p>
        </w:tc>
        <w:tc>
          <w:tcPr>
            <w:tcW w:w="1800" w:type="dxa"/>
          </w:tcPr>
          <w:p w14:paraId="3EE63735" w14:textId="77777777" w:rsidR="069F7AF9" w:rsidRDefault="069F7AF9" w:rsidP="069F7AF9">
            <w:pPr>
              <w:pStyle w:val="ListParagraph"/>
              <w:ind w:left="428"/>
              <w:rPr>
                <w:sz w:val="20"/>
                <w:szCs w:val="20"/>
              </w:rPr>
            </w:pPr>
          </w:p>
        </w:tc>
        <w:tc>
          <w:tcPr>
            <w:tcW w:w="2340" w:type="dxa"/>
          </w:tcPr>
          <w:p w14:paraId="28963DE5" w14:textId="77777777" w:rsidR="069F7AF9" w:rsidRDefault="069F7AF9" w:rsidP="069F7AF9">
            <w:pPr>
              <w:pStyle w:val="ListParagraph"/>
              <w:ind w:left="428"/>
              <w:rPr>
                <w:sz w:val="20"/>
                <w:szCs w:val="20"/>
              </w:rPr>
            </w:pPr>
          </w:p>
        </w:tc>
      </w:tr>
      <w:tr w:rsidR="069F7AF9" w14:paraId="5C2F0904" w14:textId="77777777" w:rsidTr="70D8785B">
        <w:trPr>
          <w:trHeight w:val="300"/>
        </w:trPr>
        <w:tc>
          <w:tcPr>
            <w:tcW w:w="4590" w:type="dxa"/>
          </w:tcPr>
          <w:p w14:paraId="0F83535E"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White</w:t>
            </w:r>
          </w:p>
        </w:tc>
        <w:tc>
          <w:tcPr>
            <w:tcW w:w="1890" w:type="dxa"/>
          </w:tcPr>
          <w:p w14:paraId="00A88818" w14:textId="77777777" w:rsidR="069F7AF9" w:rsidRDefault="069F7AF9" w:rsidP="069F7AF9">
            <w:pPr>
              <w:pStyle w:val="ListParagraph"/>
              <w:ind w:left="428"/>
              <w:rPr>
                <w:sz w:val="20"/>
                <w:szCs w:val="20"/>
              </w:rPr>
            </w:pPr>
          </w:p>
        </w:tc>
        <w:tc>
          <w:tcPr>
            <w:tcW w:w="1800" w:type="dxa"/>
          </w:tcPr>
          <w:p w14:paraId="685EB771" w14:textId="77777777" w:rsidR="069F7AF9" w:rsidRDefault="069F7AF9" w:rsidP="069F7AF9">
            <w:pPr>
              <w:pStyle w:val="ListParagraph"/>
              <w:ind w:left="428"/>
              <w:rPr>
                <w:sz w:val="20"/>
                <w:szCs w:val="20"/>
              </w:rPr>
            </w:pPr>
          </w:p>
        </w:tc>
        <w:tc>
          <w:tcPr>
            <w:tcW w:w="2340" w:type="dxa"/>
          </w:tcPr>
          <w:p w14:paraId="4904D730" w14:textId="77777777" w:rsidR="069F7AF9" w:rsidRDefault="069F7AF9" w:rsidP="069F7AF9">
            <w:pPr>
              <w:pStyle w:val="ListParagraph"/>
              <w:ind w:left="428"/>
              <w:rPr>
                <w:sz w:val="20"/>
                <w:szCs w:val="20"/>
              </w:rPr>
            </w:pPr>
          </w:p>
        </w:tc>
      </w:tr>
      <w:tr w:rsidR="069F7AF9" w14:paraId="3ED050D1" w14:textId="77777777" w:rsidTr="70D8785B">
        <w:trPr>
          <w:trHeight w:val="300"/>
        </w:trPr>
        <w:tc>
          <w:tcPr>
            <w:tcW w:w="4590" w:type="dxa"/>
          </w:tcPr>
          <w:p w14:paraId="56EF4179"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More than one race</w:t>
            </w:r>
          </w:p>
        </w:tc>
        <w:tc>
          <w:tcPr>
            <w:tcW w:w="1890" w:type="dxa"/>
          </w:tcPr>
          <w:p w14:paraId="02A1BFF6" w14:textId="77777777" w:rsidR="069F7AF9" w:rsidRDefault="069F7AF9" w:rsidP="069F7AF9">
            <w:pPr>
              <w:pStyle w:val="ListParagraph"/>
              <w:ind w:left="428"/>
              <w:rPr>
                <w:sz w:val="20"/>
                <w:szCs w:val="20"/>
              </w:rPr>
            </w:pPr>
          </w:p>
        </w:tc>
        <w:tc>
          <w:tcPr>
            <w:tcW w:w="1800" w:type="dxa"/>
          </w:tcPr>
          <w:p w14:paraId="094FAF0C" w14:textId="77777777" w:rsidR="069F7AF9" w:rsidRDefault="069F7AF9" w:rsidP="069F7AF9">
            <w:pPr>
              <w:pStyle w:val="ListParagraph"/>
              <w:ind w:left="428"/>
              <w:rPr>
                <w:sz w:val="20"/>
                <w:szCs w:val="20"/>
              </w:rPr>
            </w:pPr>
          </w:p>
        </w:tc>
        <w:tc>
          <w:tcPr>
            <w:tcW w:w="2340" w:type="dxa"/>
          </w:tcPr>
          <w:p w14:paraId="76DED795" w14:textId="77777777" w:rsidR="069F7AF9" w:rsidRDefault="069F7AF9" w:rsidP="069F7AF9">
            <w:pPr>
              <w:pStyle w:val="ListParagraph"/>
              <w:ind w:left="428"/>
              <w:rPr>
                <w:sz w:val="20"/>
                <w:szCs w:val="20"/>
              </w:rPr>
            </w:pPr>
          </w:p>
        </w:tc>
      </w:tr>
      <w:tr w:rsidR="069F7AF9" w14:paraId="77D70FD1" w14:textId="77777777" w:rsidTr="70D8785B">
        <w:trPr>
          <w:trHeight w:val="300"/>
        </w:trPr>
        <w:tc>
          <w:tcPr>
            <w:tcW w:w="4590" w:type="dxa"/>
          </w:tcPr>
          <w:p w14:paraId="6568EFB2" w14:textId="77777777" w:rsidR="069F7AF9" w:rsidRDefault="069F7AF9" w:rsidP="00972378">
            <w:pPr>
              <w:pStyle w:val="ListParagraph"/>
              <w:numPr>
                <w:ilvl w:val="1"/>
                <w:numId w:val="94"/>
              </w:numPr>
              <w:spacing w:after="0" w:line="240" w:lineRule="auto"/>
              <w:ind w:left="428" w:hanging="270"/>
              <w:rPr>
                <w:sz w:val="20"/>
                <w:szCs w:val="20"/>
              </w:rPr>
            </w:pPr>
            <w:r w:rsidRPr="069F7AF9">
              <w:rPr>
                <w:sz w:val="20"/>
                <w:szCs w:val="20"/>
              </w:rPr>
              <w:t>Unreported / Refused to report race</w:t>
            </w:r>
          </w:p>
        </w:tc>
        <w:tc>
          <w:tcPr>
            <w:tcW w:w="1890" w:type="dxa"/>
          </w:tcPr>
          <w:p w14:paraId="4F552137" w14:textId="77777777" w:rsidR="069F7AF9" w:rsidRDefault="069F7AF9" w:rsidP="069F7AF9">
            <w:pPr>
              <w:pStyle w:val="ListParagraph"/>
              <w:ind w:left="428"/>
              <w:rPr>
                <w:sz w:val="20"/>
                <w:szCs w:val="20"/>
              </w:rPr>
            </w:pPr>
          </w:p>
        </w:tc>
        <w:tc>
          <w:tcPr>
            <w:tcW w:w="1800" w:type="dxa"/>
          </w:tcPr>
          <w:p w14:paraId="52266404" w14:textId="77777777" w:rsidR="069F7AF9" w:rsidRDefault="069F7AF9" w:rsidP="069F7AF9">
            <w:pPr>
              <w:pStyle w:val="ListParagraph"/>
              <w:ind w:left="428"/>
              <w:rPr>
                <w:sz w:val="20"/>
                <w:szCs w:val="20"/>
              </w:rPr>
            </w:pPr>
          </w:p>
        </w:tc>
        <w:tc>
          <w:tcPr>
            <w:tcW w:w="2340" w:type="dxa"/>
          </w:tcPr>
          <w:p w14:paraId="4EFBE7CA" w14:textId="77777777" w:rsidR="069F7AF9" w:rsidRDefault="069F7AF9" w:rsidP="069F7AF9">
            <w:pPr>
              <w:pStyle w:val="ListParagraph"/>
              <w:ind w:left="428"/>
              <w:rPr>
                <w:sz w:val="20"/>
                <w:szCs w:val="20"/>
              </w:rPr>
            </w:pPr>
          </w:p>
        </w:tc>
      </w:tr>
    </w:tbl>
    <w:p w14:paraId="744AAC6A" w14:textId="77777777" w:rsidR="3DAC9D2E" w:rsidRDefault="3DAC9D2E" w:rsidP="0704EC24">
      <w:pPr>
        <w:rPr>
          <w:b/>
          <w:bCs/>
        </w:rPr>
      </w:pPr>
      <w:r w:rsidRPr="069F7AF9">
        <w:rPr>
          <w:b/>
          <w:bCs/>
        </w:rPr>
        <w:t>* Includes:  Hispanic/Latino, Mexican, Mexican American, Chicano/a, Puerto Rican, Cuban</w:t>
      </w:r>
    </w:p>
    <w:p w14:paraId="600317E9" w14:textId="526EA9FD" w:rsidR="2EC8E429" w:rsidRDefault="2EC8E429" w:rsidP="0704EC24">
      <w:pPr>
        <w:ind w:left="720"/>
        <w:rPr>
          <w:b/>
          <w:bCs/>
        </w:rPr>
      </w:pPr>
    </w:p>
    <w:p w14:paraId="4B79AE32" w14:textId="7ABB6435" w:rsidR="3DAC9D2E" w:rsidRDefault="3DAC9D2E" w:rsidP="00972378">
      <w:pPr>
        <w:pStyle w:val="ListParagraph"/>
        <w:numPr>
          <w:ilvl w:val="0"/>
          <w:numId w:val="66"/>
        </w:numPr>
        <w:rPr>
          <w:rFonts w:ascii="Calibri" w:hAnsi="Calibri" w:cs="Calibri"/>
        </w:rPr>
      </w:pPr>
      <w:r w:rsidRPr="069F7AF9">
        <w:rPr>
          <w:rFonts w:ascii="Calibri" w:hAnsi="Calibri" w:cs="Calibri"/>
        </w:rPr>
        <w:t>In the Patients by Race and Ethnicity Table, is the number of unduplicated patients served reflective of the community? If the current patient population is not reflective of the community, describe plans to increase services to underserved populations.  </w:t>
      </w:r>
    </w:p>
    <w:p w14:paraId="6792A12A" w14:textId="4D1D3232" w:rsidR="67DD7E19" w:rsidRDefault="67DD7E19" w:rsidP="006B7BDD">
      <w:pPr>
        <w:pStyle w:val="ListParagraph"/>
        <w:spacing w:after="0"/>
        <w:ind w:left="450"/>
        <w:rPr>
          <w:rFonts w:ascii="Calibri" w:hAnsi="Calibri" w:cs="Calibri"/>
        </w:rPr>
      </w:pPr>
    </w:p>
    <w:p w14:paraId="3F98A371" w14:textId="25A18A96" w:rsidR="004057C9" w:rsidRPr="00B945DD" w:rsidRDefault="004057C9" w:rsidP="00B945DD">
      <w:pPr>
        <w:pStyle w:val="ListParagraph"/>
        <w:numPr>
          <w:ilvl w:val="0"/>
          <w:numId w:val="66"/>
        </w:numPr>
        <w:spacing w:after="0"/>
        <w:rPr>
          <w:rFonts w:ascii="Calibri" w:hAnsi="Calibri" w:cs="Calibri"/>
        </w:rPr>
      </w:pPr>
      <w:r w:rsidRPr="00B945DD">
        <w:rPr>
          <w:rFonts w:ascii="Calibri" w:hAnsi="Calibri" w:cs="Calibri"/>
          <w:b/>
          <w:bCs/>
        </w:rPr>
        <w:t>Performance Measures </w:t>
      </w:r>
    </w:p>
    <w:p w14:paraId="5DC2FC11" w14:textId="77777777" w:rsidR="004057C9" w:rsidRPr="009E4D4E" w:rsidRDefault="004057C9" w:rsidP="004057C9">
      <w:pPr>
        <w:spacing w:after="0"/>
        <w:rPr>
          <w:rFonts w:ascii="Calibri" w:hAnsi="Calibri" w:cs="Calibri"/>
        </w:rPr>
      </w:pPr>
      <w:r w:rsidRPr="009E4D4E">
        <w:rPr>
          <w:rFonts w:ascii="Calibri" w:hAnsi="Calibri" w:cs="Calibri"/>
        </w:rPr>
        <w:t> </w:t>
      </w:r>
    </w:p>
    <w:p w14:paraId="1C4D0619" w14:textId="51297E2E" w:rsidR="004057C9" w:rsidRPr="009E4D4E" w:rsidRDefault="004057C9" w:rsidP="00CA6CE8">
      <w:pPr>
        <w:spacing w:after="0"/>
        <w:ind w:left="360"/>
        <w:rPr>
          <w:rFonts w:ascii="Calibri" w:hAnsi="Calibri" w:cs="Calibri"/>
        </w:rPr>
      </w:pPr>
      <w:r w:rsidRPr="009E4D4E">
        <w:rPr>
          <w:rFonts w:ascii="Calibri" w:hAnsi="Calibri" w:cs="Calibri"/>
        </w:rPr>
        <w:t xml:space="preserve">All applicants must complete the performance grid. These measures </w:t>
      </w:r>
      <w:r w:rsidR="004138BA" w:rsidRPr="009E4D4E">
        <w:rPr>
          <w:rFonts w:ascii="Calibri" w:hAnsi="Calibri" w:cs="Calibri"/>
        </w:rPr>
        <w:t xml:space="preserve">and other pertinent performance data </w:t>
      </w:r>
      <w:r w:rsidRPr="009E4D4E">
        <w:rPr>
          <w:rFonts w:ascii="Calibri" w:hAnsi="Calibri" w:cs="Calibri"/>
        </w:rPr>
        <w:t xml:space="preserve">will be </w:t>
      </w:r>
      <w:r w:rsidR="00505225" w:rsidRPr="009E4D4E">
        <w:rPr>
          <w:rFonts w:ascii="Calibri" w:hAnsi="Calibri" w:cs="Calibri"/>
        </w:rPr>
        <w:t>reported</w:t>
      </w:r>
      <w:r w:rsidRPr="009E4D4E">
        <w:rPr>
          <w:rFonts w:ascii="Calibri" w:hAnsi="Calibri" w:cs="Calibri"/>
        </w:rPr>
        <w:t xml:space="preserve"> monthly, quarterly, or annually as indicated. </w:t>
      </w:r>
    </w:p>
    <w:p w14:paraId="51EFB277" w14:textId="77777777" w:rsidR="004057C9" w:rsidRPr="009E4D4E" w:rsidRDefault="004057C9" w:rsidP="00CA6CE8">
      <w:pPr>
        <w:spacing w:after="0"/>
        <w:ind w:left="360"/>
        <w:rPr>
          <w:rFonts w:ascii="Calibri" w:hAnsi="Calibri" w:cs="Calibri"/>
        </w:rPr>
      </w:pPr>
      <w:r w:rsidRPr="009E4D4E">
        <w:rPr>
          <w:rFonts w:ascii="Calibri" w:hAnsi="Calibri" w:cs="Calibri"/>
        </w:rPr>
        <w:t> </w:t>
      </w:r>
    </w:p>
    <w:p w14:paraId="739E60B6" w14:textId="16811E4A" w:rsidR="004057C9" w:rsidRPr="009E4D4E" w:rsidRDefault="004057C9" w:rsidP="00CA6CE8">
      <w:pPr>
        <w:spacing w:after="0"/>
        <w:ind w:left="360"/>
        <w:rPr>
          <w:rFonts w:ascii="Calibri" w:hAnsi="Calibri" w:cs="Calibri"/>
        </w:rPr>
      </w:pPr>
      <w:r w:rsidRPr="009E4D4E">
        <w:rPr>
          <w:rFonts w:ascii="Calibri" w:hAnsi="Calibri" w:cs="Calibri"/>
        </w:rPr>
        <w:t>Performance measures are based on the measures in the Uniform Data System, a standardized reporting system use</w:t>
      </w:r>
      <w:r w:rsidR="00226BE8">
        <w:rPr>
          <w:rFonts w:ascii="Calibri" w:hAnsi="Calibri" w:cs="Calibri"/>
        </w:rPr>
        <w:t>d</w:t>
      </w:r>
      <w:r w:rsidRPr="009E4D4E">
        <w:rPr>
          <w:rFonts w:ascii="Calibri" w:hAnsi="Calibri" w:cs="Calibri"/>
        </w:rPr>
        <w:t xml:space="preserve"> to submit data. </w:t>
      </w:r>
    </w:p>
    <w:p w14:paraId="1DF10C06" w14:textId="77777777" w:rsidR="004057C9" w:rsidRPr="009E4D4E" w:rsidRDefault="004057C9" w:rsidP="00CA6CE8">
      <w:pPr>
        <w:spacing w:after="0"/>
        <w:ind w:left="360"/>
        <w:rPr>
          <w:rFonts w:ascii="Calibri" w:hAnsi="Calibri" w:cs="Calibri"/>
        </w:rPr>
      </w:pPr>
      <w:r w:rsidRPr="009E4D4E">
        <w:rPr>
          <w:rFonts w:ascii="Calibri" w:hAnsi="Calibri" w:cs="Calibri"/>
        </w:rPr>
        <w:lastRenderedPageBreak/>
        <w:t> </w:t>
      </w:r>
    </w:p>
    <w:p w14:paraId="4366F6DB" w14:textId="77777777" w:rsidR="004057C9" w:rsidRPr="009E4D4E" w:rsidRDefault="004057C9" w:rsidP="00CA6CE8">
      <w:pPr>
        <w:spacing w:after="0"/>
        <w:ind w:left="360"/>
        <w:rPr>
          <w:rFonts w:ascii="Calibri" w:hAnsi="Calibri" w:cs="Calibri"/>
        </w:rPr>
      </w:pPr>
      <w:r w:rsidRPr="009E4D4E">
        <w:rPr>
          <w:rFonts w:ascii="Calibri" w:hAnsi="Calibri" w:cs="Calibri"/>
        </w:rPr>
        <w:t>For each performance measure, the organization will include the following information: </w:t>
      </w:r>
    </w:p>
    <w:p w14:paraId="6018FDA2" w14:textId="77777777" w:rsidR="004057C9" w:rsidRPr="009E4D4E"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Data Source:</w:t>
      </w:r>
      <w:r w:rsidRPr="009E4D4E">
        <w:rPr>
          <w:rFonts w:ascii="Calibri" w:hAnsi="Calibri" w:cs="Calibri"/>
        </w:rPr>
        <w:t> Where will the organization obtain the information reported for each performance measure? </w:t>
      </w:r>
    </w:p>
    <w:p w14:paraId="39C71408" w14:textId="77777777" w:rsidR="004057C9" w:rsidRPr="009E4D4E"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Collection Process and Calculation:</w:t>
      </w:r>
      <w:r w:rsidRPr="009E4D4E">
        <w:rPr>
          <w:rFonts w:ascii="Calibri" w:hAnsi="Calibri" w:cs="Calibri"/>
        </w:rPr>
        <w:t xml:space="preserve"> What method will the organization use to collect </w:t>
      </w:r>
      <w:proofErr w:type="gramStart"/>
      <w:r w:rsidRPr="009E4D4E">
        <w:rPr>
          <w:rFonts w:ascii="Calibri" w:hAnsi="Calibri" w:cs="Calibri"/>
        </w:rPr>
        <w:t>the information</w:t>
      </w:r>
      <w:proofErr w:type="gramEnd"/>
      <w:r w:rsidRPr="009E4D4E">
        <w:rPr>
          <w:rFonts w:ascii="Calibri" w:hAnsi="Calibri" w:cs="Calibri"/>
        </w:rPr>
        <w:t>? </w:t>
      </w:r>
    </w:p>
    <w:p w14:paraId="25584B21" w14:textId="77777777" w:rsidR="004057C9"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Data Limitations</w:t>
      </w:r>
      <w:r w:rsidRPr="009E4D4E">
        <w:rPr>
          <w:rFonts w:ascii="Calibri" w:hAnsi="Calibri" w:cs="Calibri"/>
        </w:rPr>
        <w:t>: What may prevent the organization from obtaining data for the performance measures? </w:t>
      </w:r>
    </w:p>
    <w:p w14:paraId="40CE02E5" w14:textId="7079D975" w:rsidR="00FF5607" w:rsidRPr="00C533CF" w:rsidRDefault="00FF5607" w:rsidP="00FF5607">
      <w:pPr>
        <w:pStyle w:val="ListParagraph"/>
        <w:spacing w:line="252" w:lineRule="auto"/>
        <w:ind w:left="360"/>
      </w:pPr>
      <w:r w:rsidRPr="00C533CF">
        <w:t xml:space="preserve">Grantees </w:t>
      </w:r>
      <w:r w:rsidR="00892818">
        <w:t>must</w:t>
      </w:r>
      <w:r w:rsidRPr="00C533CF">
        <w:t xml:space="preserve"> identify which patient population their quarterly report includes by selecting one option:</w:t>
      </w:r>
    </w:p>
    <w:p w14:paraId="3A51D6F2" w14:textId="600DFBEE" w:rsidR="00FF5607" w:rsidRPr="00C533CF" w:rsidRDefault="00FF5607">
      <w:pPr>
        <w:pStyle w:val="ListParagraph"/>
        <w:numPr>
          <w:ilvl w:val="0"/>
          <w:numId w:val="93"/>
        </w:numPr>
        <w:spacing w:line="252" w:lineRule="auto"/>
      </w:pPr>
      <w:r w:rsidRPr="00C533CF">
        <w:rPr>
          <w:u w:val="single"/>
        </w:rPr>
        <w:t>Sub-Population</w:t>
      </w:r>
      <w:r w:rsidRPr="00C533CF">
        <w:t>:  The data reported would include data from a specific group of patients supported by the grant.</w:t>
      </w:r>
    </w:p>
    <w:p w14:paraId="70AFCDE4" w14:textId="1E9440F2" w:rsidR="00FF5607" w:rsidRPr="00C533CF" w:rsidRDefault="00FF5607">
      <w:pPr>
        <w:pStyle w:val="ListParagraph"/>
        <w:numPr>
          <w:ilvl w:val="0"/>
          <w:numId w:val="93"/>
        </w:numPr>
        <w:spacing w:line="252" w:lineRule="auto"/>
      </w:pPr>
      <w:r w:rsidRPr="00C533CF">
        <w:rPr>
          <w:u w:val="single"/>
        </w:rPr>
        <w:t>One-Site Population</w:t>
      </w:r>
      <w:r w:rsidRPr="00C533CF">
        <w:t>:  The data reported would include only those patients seen at a specific site location.</w:t>
      </w:r>
    </w:p>
    <w:p w14:paraId="237A84B6" w14:textId="388C494C" w:rsidR="00FF5607" w:rsidRPr="00C533CF" w:rsidRDefault="00FF5607">
      <w:pPr>
        <w:pStyle w:val="ListParagraph"/>
        <w:numPr>
          <w:ilvl w:val="0"/>
          <w:numId w:val="93"/>
        </w:numPr>
        <w:spacing w:line="252" w:lineRule="auto"/>
      </w:pPr>
      <w:r w:rsidRPr="00C533CF">
        <w:rPr>
          <w:u w:val="single"/>
        </w:rPr>
        <w:t>Multi-Site Population</w:t>
      </w:r>
      <w:r w:rsidRPr="00C533CF">
        <w:t>:  The data reported would include patients from more than one site location within that health care organization.</w:t>
      </w:r>
    </w:p>
    <w:p w14:paraId="4DF99A6C" w14:textId="77777777" w:rsidR="00C0758D" w:rsidRPr="009E4D4E" w:rsidRDefault="00C0758D" w:rsidP="00C0758D">
      <w:pPr>
        <w:spacing w:after="0"/>
        <w:ind w:left="720"/>
        <w:rPr>
          <w:rFonts w:ascii="Calibri" w:hAnsi="Calibri" w:cs="Calibri"/>
        </w:rPr>
      </w:pPr>
    </w:p>
    <w:tbl>
      <w:tblPr>
        <w:tblStyle w:val="TableGrid"/>
        <w:tblW w:w="9720" w:type="dxa"/>
        <w:tblInd w:w="-113" w:type="dxa"/>
        <w:tblLook w:val="04A0" w:firstRow="1" w:lastRow="0" w:firstColumn="1" w:lastColumn="0" w:noHBand="0" w:noVBand="1"/>
      </w:tblPr>
      <w:tblGrid>
        <w:gridCol w:w="4698"/>
        <w:gridCol w:w="2339"/>
        <w:gridCol w:w="2683"/>
      </w:tblGrid>
      <w:tr w:rsidR="00832EB8" w:rsidRPr="009E4D4E" w14:paraId="58B87B70" w14:textId="77777777" w:rsidTr="6A931ADF">
        <w:trPr>
          <w:trHeight w:val="750"/>
        </w:trPr>
        <w:tc>
          <w:tcPr>
            <w:tcW w:w="4698" w:type="dxa"/>
            <w:hideMark/>
          </w:tcPr>
          <w:p w14:paraId="6E341E35" w14:textId="366DC605" w:rsidR="00832EB8" w:rsidRPr="006453E3" w:rsidRDefault="00832EB8" w:rsidP="772A1AD6">
            <w:pPr>
              <w:jc w:val="center"/>
              <w:textAlignment w:val="baseline"/>
              <w:rPr>
                <w:rFonts w:eastAsiaTheme="minorEastAsia"/>
              </w:rPr>
            </w:pPr>
            <w:r w:rsidRPr="00BF221B">
              <w:rPr>
                <w:b/>
                <w:noProof/>
                <w:sz w:val="20"/>
                <w:szCs w:val="20"/>
              </w:rPr>
              <w:t>Number of Patients Served  (</w:t>
            </w:r>
            <w:r w:rsidR="259EBFCC" w:rsidRPr="39CFD912">
              <w:rPr>
                <w:b/>
                <w:bCs/>
                <w:noProof/>
                <w:sz w:val="20"/>
                <w:szCs w:val="20"/>
              </w:rPr>
              <w:t>PCAP</w:t>
            </w:r>
            <w:r w:rsidRPr="00BF221B">
              <w:rPr>
                <w:b/>
                <w:noProof/>
                <w:sz w:val="20"/>
                <w:szCs w:val="20"/>
              </w:rPr>
              <w:t xml:space="preserve"> and non-</w:t>
            </w:r>
            <w:r w:rsidR="6782426C" w:rsidRPr="39CFD912">
              <w:rPr>
                <w:b/>
                <w:bCs/>
                <w:noProof/>
                <w:sz w:val="20"/>
                <w:szCs w:val="20"/>
              </w:rPr>
              <w:t>PC</w:t>
            </w:r>
            <w:r w:rsidR="314783DF" w:rsidRPr="39CFD912">
              <w:rPr>
                <w:b/>
                <w:bCs/>
                <w:noProof/>
                <w:sz w:val="20"/>
                <w:szCs w:val="20"/>
              </w:rPr>
              <w:t>AP</w:t>
            </w:r>
            <w:r w:rsidRPr="00BF221B">
              <w:rPr>
                <w:b/>
                <w:noProof/>
                <w:sz w:val="20"/>
                <w:szCs w:val="20"/>
              </w:rPr>
              <w:t>)</w:t>
            </w:r>
          </w:p>
        </w:tc>
        <w:tc>
          <w:tcPr>
            <w:tcW w:w="2339" w:type="dxa"/>
            <w:hideMark/>
          </w:tcPr>
          <w:p w14:paraId="6077C8EB" w14:textId="4D0BEB53" w:rsidR="00832EB8" w:rsidRPr="006453E3" w:rsidRDefault="2F160537" w:rsidP="6A931ADF">
            <w:pPr>
              <w:jc w:val="center"/>
              <w:textAlignment w:val="baseline"/>
              <w:rPr>
                <w:rFonts w:eastAsiaTheme="minorEastAsia"/>
              </w:rPr>
            </w:pPr>
            <w:r w:rsidRPr="6A931ADF">
              <w:rPr>
                <w:rFonts w:eastAsiaTheme="minorEastAsia"/>
                <w:b/>
                <w:bCs/>
              </w:rPr>
              <w:t>Baseline Values/Measures as of 07/01/202</w:t>
            </w:r>
            <w:r w:rsidR="0E85C58D" w:rsidRPr="6A931ADF">
              <w:rPr>
                <w:rFonts w:eastAsiaTheme="minorEastAsia"/>
                <w:b/>
                <w:bCs/>
              </w:rPr>
              <w:t>6</w:t>
            </w:r>
            <w:r w:rsidRPr="6A931ADF">
              <w:rPr>
                <w:rFonts w:eastAsiaTheme="minorEastAsia"/>
              </w:rPr>
              <w:t> </w:t>
            </w:r>
          </w:p>
        </w:tc>
        <w:tc>
          <w:tcPr>
            <w:tcW w:w="2683" w:type="dxa"/>
            <w:hideMark/>
          </w:tcPr>
          <w:p w14:paraId="6E63CE56" w14:textId="77777777" w:rsidR="00832EB8" w:rsidRPr="006453E3" w:rsidRDefault="00832EB8" w:rsidP="772A1AD6">
            <w:pPr>
              <w:jc w:val="center"/>
              <w:textAlignment w:val="baseline"/>
              <w:rPr>
                <w:rFonts w:eastAsiaTheme="minorEastAsia"/>
              </w:rPr>
            </w:pPr>
            <w:r w:rsidRPr="006453E3">
              <w:rPr>
                <w:rFonts w:eastAsiaTheme="minorEastAsia"/>
                <w:b/>
                <w:bCs/>
              </w:rPr>
              <w:t>Target to Be Reached</w:t>
            </w:r>
            <w:r w:rsidRPr="006453E3">
              <w:rPr>
                <w:rFonts w:eastAsiaTheme="minorEastAsia"/>
              </w:rPr>
              <w:t> </w:t>
            </w:r>
          </w:p>
          <w:p w14:paraId="05EFB9D3" w14:textId="0240281B" w:rsidR="00832EB8" w:rsidRPr="006453E3" w:rsidRDefault="2F160537" w:rsidP="6A931ADF">
            <w:pPr>
              <w:jc w:val="center"/>
              <w:textAlignment w:val="baseline"/>
              <w:rPr>
                <w:rFonts w:eastAsiaTheme="minorEastAsia"/>
              </w:rPr>
            </w:pPr>
            <w:r w:rsidRPr="6A931ADF">
              <w:rPr>
                <w:rFonts w:eastAsiaTheme="minorEastAsia"/>
                <w:b/>
                <w:bCs/>
              </w:rPr>
              <w:t>by 06/30/202</w:t>
            </w:r>
            <w:r w:rsidR="639F1CB0" w:rsidRPr="6A931ADF">
              <w:rPr>
                <w:rFonts w:eastAsiaTheme="minorEastAsia"/>
                <w:b/>
                <w:bCs/>
              </w:rPr>
              <w:t>7</w:t>
            </w:r>
          </w:p>
        </w:tc>
      </w:tr>
      <w:tr w:rsidR="00832EB8" w:rsidRPr="009E4D4E" w14:paraId="1E8A8527" w14:textId="77777777" w:rsidTr="6A931ADF">
        <w:trPr>
          <w:trHeight w:val="300"/>
        </w:trPr>
        <w:tc>
          <w:tcPr>
            <w:tcW w:w="4698" w:type="dxa"/>
            <w:hideMark/>
          </w:tcPr>
          <w:p w14:paraId="386462D6" w14:textId="77777777" w:rsidR="00832EB8" w:rsidRPr="00DD61D8" w:rsidRDefault="00832EB8" w:rsidP="772A1AD6">
            <w:pPr>
              <w:textAlignment w:val="baseline"/>
              <w:rPr>
                <w:rFonts w:eastAsiaTheme="minorEastAsia"/>
              </w:rPr>
            </w:pPr>
            <w:r w:rsidRPr="00DD61D8">
              <w:rPr>
                <w:rFonts w:eastAsiaTheme="minorEastAsia"/>
              </w:rPr>
              <w:t>  </w:t>
            </w:r>
          </w:p>
        </w:tc>
        <w:tc>
          <w:tcPr>
            <w:tcW w:w="2339" w:type="dxa"/>
            <w:hideMark/>
          </w:tcPr>
          <w:p w14:paraId="7E307BD6" w14:textId="77777777" w:rsidR="00832EB8" w:rsidRPr="00DD61D8" w:rsidRDefault="00832EB8" w:rsidP="772A1AD6">
            <w:pPr>
              <w:jc w:val="center"/>
              <w:textAlignment w:val="baseline"/>
              <w:rPr>
                <w:rFonts w:eastAsiaTheme="minorEastAsia"/>
              </w:rPr>
            </w:pPr>
            <w:r w:rsidRPr="00DD61D8">
              <w:rPr>
                <w:rFonts w:eastAsiaTheme="minorEastAsia"/>
                <w:i/>
                <w:iCs/>
                <w:color w:val="000000" w:themeColor="text1"/>
              </w:rPr>
              <w:t>Projected Value</w:t>
            </w:r>
            <w:r w:rsidRPr="00DD61D8">
              <w:rPr>
                <w:rFonts w:eastAsiaTheme="minorEastAsia"/>
                <w:color w:val="000000" w:themeColor="text1"/>
              </w:rPr>
              <w:t> </w:t>
            </w:r>
          </w:p>
        </w:tc>
        <w:tc>
          <w:tcPr>
            <w:tcW w:w="2683" w:type="dxa"/>
            <w:hideMark/>
          </w:tcPr>
          <w:p w14:paraId="250BC79D" w14:textId="77777777" w:rsidR="00832EB8" w:rsidRPr="00DD61D8" w:rsidRDefault="00832EB8" w:rsidP="772A1AD6">
            <w:pPr>
              <w:jc w:val="center"/>
              <w:textAlignment w:val="baseline"/>
              <w:rPr>
                <w:rFonts w:eastAsiaTheme="minorEastAsia"/>
              </w:rPr>
            </w:pPr>
            <w:r w:rsidRPr="00DD61D8">
              <w:rPr>
                <w:rFonts w:eastAsiaTheme="minorEastAsia"/>
                <w:i/>
                <w:iCs/>
                <w:color w:val="000000" w:themeColor="text1"/>
              </w:rPr>
              <w:t>Projected Target</w:t>
            </w:r>
            <w:r w:rsidRPr="00DD61D8">
              <w:rPr>
                <w:rFonts w:eastAsiaTheme="minorEastAsia"/>
                <w:color w:val="000000" w:themeColor="text1"/>
              </w:rPr>
              <w:t> </w:t>
            </w:r>
          </w:p>
          <w:p w14:paraId="4FF5AA13" w14:textId="77777777" w:rsidR="00832EB8" w:rsidRPr="00DD61D8" w:rsidRDefault="00832EB8" w:rsidP="772A1AD6">
            <w:pPr>
              <w:textAlignment w:val="baseline"/>
              <w:rPr>
                <w:rFonts w:eastAsiaTheme="minorEastAsia"/>
              </w:rPr>
            </w:pPr>
            <w:r w:rsidRPr="00DD61D8">
              <w:rPr>
                <w:rFonts w:eastAsiaTheme="minorEastAsia"/>
                <w:i/>
                <w:iCs/>
              </w:rPr>
              <w:t> </w:t>
            </w:r>
            <w:r w:rsidRPr="00DD61D8">
              <w:rPr>
                <w:rFonts w:eastAsiaTheme="minorEastAsia"/>
              </w:rPr>
              <w:t> </w:t>
            </w:r>
          </w:p>
        </w:tc>
      </w:tr>
      <w:tr w:rsidR="00832EB8" w:rsidRPr="009E4D4E" w14:paraId="652515B7" w14:textId="77777777" w:rsidTr="6A931ADF">
        <w:trPr>
          <w:trHeight w:val="620"/>
        </w:trPr>
        <w:tc>
          <w:tcPr>
            <w:tcW w:w="4698" w:type="dxa"/>
            <w:hideMark/>
          </w:tcPr>
          <w:p w14:paraId="4322F25F" w14:textId="77777777" w:rsidR="00832EB8" w:rsidRPr="00DD61D8" w:rsidRDefault="00832EB8" w:rsidP="772A1AD6">
            <w:pPr>
              <w:textAlignment w:val="baseline"/>
              <w:rPr>
                <w:rFonts w:eastAsiaTheme="minorEastAsia"/>
              </w:rPr>
            </w:pPr>
            <w:r w:rsidRPr="00DD61D8">
              <w:rPr>
                <w:rFonts w:eastAsiaTheme="minorEastAsia"/>
                <w:b/>
                <w:bCs/>
              </w:rPr>
              <w:t>REQUIRED:  Output Measure</w:t>
            </w:r>
            <w:r w:rsidRPr="00DD61D8">
              <w:rPr>
                <w:rFonts w:eastAsiaTheme="minorEastAsia"/>
              </w:rPr>
              <w:t> </w:t>
            </w:r>
          </w:p>
          <w:p w14:paraId="2EB9121C" w14:textId="1F8962DF" w:rsidR="00832EB8" w:rsidRPr="00DD61D8" w:rsidRDefault="00832EB8" w:rsidP="772A1AD6">
            <w:pPr>
              <w:textAlignment w:val="baseline"/>
              <w:rPr>
                <w:rFonts w:eastAsiaTheme="minorEastAsia"/>
              </w:rPr>
            </w:pPr>
            <w:r w:rsidRPr="00DD61D8">
              <w:rPr>
                <w:rFonts w:eastAsiaTheme="minorEastAsia"/>
                <w:b/>
                <w:bCs/>
              </w:rPr>
              <w:t> </w:t>
            </w:r>
          </w:p>
          <w:p w14:paraId="148B731F" w14:textId="222F528D" w:rsidR="00832EB8" w:rsidRPr="00DD61D8" w:rsidRDefault="00832EB8" w:rsidP="772A1AD6">
            <w:pPr>
              <w:rPr>
                <w:rFonts w:eastAsiaTheme="minorEastAsia"/>
                <w:noProof/>
              </w:rPr>
            </w:pPr>
            <w:r w:rsidRPr="00DD61D8">
              <w:rPr>
                <w:rFonts w:eastAsiaTheme="minorEastAsia"/>
                <w:noProof/>
              </w:rPr>
              <w:t xml:space="preserve">Number of unduplicated patients served.  Patients are individuals who have at least one visit during the reporting period.  </w:t>
            </w:r>
            <w:r w:rsidRPr="00DD61D8">
              <w:rPr>
                <w:rFonts w:eastAsiaTheme="minorEastAsia"/>
                <w:b/>
                <w:bCs/>
                <w:noProof/>
              </w:rPr>
              <w:t xml:space="preserve">Exclude Shot </w:t>
            </w:r>
            <w:r w:rsidR="63C0FFEA" w:rsidRPr="2091C247">
              <w:rPr>
                <w:rFonts w:eastAsiaTheme="minorEastAsia"/>
                <w:b/>
                <w:bCs/>
                <w:noProof/>
              </w:rPr>
              <w:t>/ Vaccination</w:t>
            </w:r>
            <w:r w:rsidR="3D911DBF" w:rsidRPr="2091C247">
              <w:rPr>
                <w:rFonts w:eastAsiaTheme="minorEastAsia"/>
                <w:b/>
                <w:bCs/>
                <w:noProof/>
              </w:rPr>
              <w:t xml:space="preserve"> </w:t>
            </w:r>
            <w:r w:rsidRPr="00DD61D8">
              <w:rPr>
                <w:rFonts w:eastAsiaTheme="minorEastAsia"/>
                <w:b/>
                <w:bCs/>
                <w:noProof/>
              </w:rPr>
              <w:t>Clinics</w:t>
            </w:r>
            <w:r w:rsidRPr="00DD61D8">
              <w:rPr>
                <w:rFonts w:eastAsiaTheme="minorEastAsia"/>
                <w:noProof/>
              </w:rPr>
              <w:t>.</w:t>
            </w:r>
          </w:p>
          <w:p w14:paraId="3C2588F4" w14:textId="5D83AD4A" w:rsidR="00832EB8" w:rsidRPr="00DD61D8" w:rsidRDefault="00832EB8" w:rsidP="772A1AD6">
            <w:pPr>
              <w:spacing w:after="200" w:line="276" w:lineRule="auto"/>
              <w:rPr>
                <w:rFonts w:eastAsiaTheme="minorEastAsia"/>
                <w:noProof/>
                <w:u w:val="single"/>
              </w:rPr>
            </w:pPr>
            <w:r w:rsidRPr="00DD61D8">
              <w:rPr>
                <w:rFonts w:eastAsiaTheme="minorEastAsia"/>
                <w:noProof/>
                <w:u w:val="single"/>
              </w:rPr>
              <w:t>Q4 also requires Patients Served Data to be st</w:t>
            </w:r>
            <w:r w:rsidR="00F80CC0">
              <w:rPr>
                <w:rFonts w:eastAsiaTheme="minorEastAsia"/>
                <w:noProof/>
                <w:u w:val="single"/>
              </w:rPr>
              <w:t>r</w:t>
            </w:r>
            <w:r w:rsidRPr="00DD61D8">
              <w:rPr>
                <w:rFonts w:eastAsiaTheme="minorEastAsia"/>
                <w:noProof/>
                <w:u w:val="single"/>
              </w:rPr>
              <w:t>atified as follows:</w:t>
            </w:r>
          </w:p>
          <w:p w14:paraId="037ED6A3" w14:textId="77777777" w:rsidR="00832EB8" w:rsidRPr="00DD61D8" w:rsidRDefault="00832EB8" w:rsidP="004A4954">
            <w:pPr>
              <w:rPr>
                <w:rFonts w:eastAsiaTheme="minorEastAsia"/>
                <w:noProof/>
              </w:rPr>
            </w:pPr>
            <w:r w:rsidRPr="00DD61D8">
              <w:rPr>
                <w:rFonts w:eastAsiaTheme="minorEastAsia"/>
                <w:noProof/>
              </w:rPr>
              <w:t>Number of unduplicated patients served, by age</w:t>
            </w:r>
          </w:p>
          <w:p w14:paraId="33FCD301"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&lt; 18 years old (children)</w:t>
            </w:r>
          </w:p>
          <w:p w14:paraId="05379227"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18 to 64 (adults)</w:t>
            </w:r>
          </w:p>
          <w:p w14:paraId="3FEE8BE7"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65 and older (older adults)</w:t>
            </w:r>
          </w:p>
          <w:p w14:paraId="3D79FD6D" w14:textId="77777777" w:rsidR="00832EB8" w:rsidRPr="00DD61D8" w:rsidRDefault="00832EB8" w:rsidP="00DD61D8">
            <w:pPr>
              <w:rPr>
                <w:rFonts w:eastAsiaTheme="minorEastAsia"/>
                <w:noProof/>
              </w:rPr>
            </w:pPr>
            <w:r w:rsidRPr="00DD61D8">
              <w:rPr>
                <w:rFonts w:eastAsiaTheme="minorEastAsia"/>
                <w:noProof/>
              </w:rPr>
              <w:t>Number of unduplicated patients served, by insurance</w:t>
            </w:r>
          </w:p>
          <w:p w14:paraId="0BFC16A4" w14:textId="7BAA36DF" w:rsidR="00832EB8" w:rsidRPr="00DD61D8" w:rsidRDefault="00832EB8" w:rsidP="772A1AD6">
            <w:pPr>
              <w:pStyle w:val="ListParagraph"/>
              <w:numPr>
                <w:ilvl w:val="0"/>
                <w:numId w:val="97"/>
              </w:numPr>
              <w:rPr>
                <w:rFonts w:eastAsiaTheme="minorEastAsia"/>
                <w:noProof/>
              </w:rPr>
            </w:pPr>
            <w:r w:rsidRPr="00DD61D8">
              <w:rPr>
                <w:rFonts w:eastAsiaTheme="minorEastAsia"/>
                <w:noProof/>
              </w:rPr>
              <w:t>None/Uninsured (include PCAP)</w:t>
            </w:r>
          </w:p>
          <w:p w14:paraId="60FD5576"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Medicaid</w:t>
            </w:r>
          </w:p>
          <w:p w14:paraId="71C47F6F"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Children’s Health Insurance Program (CHIP)</w:t>
            </w:r>
          </w:p>
          <w:p w14:paraId="1A59B0ED"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Medicare (includes duals)</w:t>
            </w:r>
          </w:p>
          <w:p w14:paraId="7DE52147"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 xml:space="preserve">Other Public Insurance (e.g. Tricare) </w:t>
            </w:r>
          </w:p>
          <w:p w14:paraId="57E4CD6A" w14:textId="2F9C2B4A" w:rsidR="00832EB8" w:rsidRPr="00DD61D8" w:rsidRDefault="00832EB8" w:rsidP="772A1AD6">
            <w:pPr>
              <w:textAlignment w:val="baseline"/>
              <w:rPr>
                <w:rFonts w:eastAsiaTheme="minorEastAsia"/>
              </w:rPr>
            </w:pPr>
            <w:r w:rsidRPr="00DD61D8">
              <w:rPr>
                <w:rFonts w:eastAsiaTheme="minorEastAsia"/>
                <w:noProof/>
              </w:rPr>
              <w:t xml:space="preserve">          </w:t>
            </w:r>
            <w:r>
              <w:rPr>
                <w:rFonts w:eastAsiaTheme="minorEastAsia"/>
                <w:noProof/>
              </w:rPr>
              <w:t>f</w:t>
            </w:r>
            <w:r w:rsidRPr="009E1C51">
              <w:rPr>
                <w:rFonts w:eastAsiaTheme="minorEastAsia"/>
                <w:noProof/>
              </w:rPr>
              <w:t>)   Private (e.g. BCBS)</w:t>
            </w:r>
          </w:p>
        </w:tc>
        <w:tc>
          <w:tcPr>
            <w:tcW w:w="2339" w:type="dxa"/>
            <w:hideMark/>
          </w:tcPr>
          <w:p w14:paraId="7FA9309F" w14:textId="77777777" w:rsidR="00832EB8" w:rsidRPr="00DD61D8" w:rsidRDefault="00832EB8" w:rsidP="772A1AD6">
            <w:pPr>
              <w:textAlignment w:val="baseline"/>
              <w:rPr>
                <w:rFonts w:eastAsiaTheme="minorEastAsia"/>
              </w:rPr>
            </w:pPr>
            <w:r w:rsidRPr="00DD61D8">
              <w:rPr>
                <w:rFonts w:eastAsiaTheme="minorEastAsia"/>
              </w:rPr>
              <w:t>  </w:t>
            </w:r>
          </w:p>
        </w:tc>
        <w:tc>
          <w:tcPr>
            <w:tcW w:w="2683" w:type="dxa"/>
            <w:hideMark/>
          </w:tcPr>
          <w:p w14:paraId="18BB5127"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9E4D4E" w14:paraId="5DCF8D7F" w14:textId="77777777" w:rsidTr="6A931ADF">
        <w:trPr>
          <w:trHeight w:val="345"/>
        </w:trPr>
        <w:tc>
          <w:tcPr>
            <w:tcW w:w="4698" w:type="dxa"/>
            <w:hideMark/>
          </w:tcPr>
          <w:p w14:paraId="5ABEF16F"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6A411500" w14:textId="77777777" w:rsidR="00832EB8" w:rsidRPr="00DD61D8" w:rsidRDefault="00832EB8" w:rsidP="772A1AD6">
            <w:pPr>
              <w:textAlignment w:val="baseline"/>
              <w:rPr>
                <w:rFonts w:eastAsiaTheme="minorEastAsia"/>
              </w:rPr>
            </w:pPr>
            <w:r w:rsidRPr="00DD61D8">
              <w:rPr>
                <w:rFonts w:eastAsiaTheme="minorEastAsia"/>
              </w:rPr>
              <w:t>Output </w:t>
            </w:r>
          </w:p>
        </w:tc>
      </w:tr>
      <w:tr w:rsidR="00832EB8" w:rsidRPr="009E4D4E" w14:paraId="11FB53D9" w14:textId="77777777" w:rsidTr="6A931ADF">
        <w:trPr>
          <w:trHeight w:val="435"/>
        </w:trPr>
        <w:tc>
          <w:tcPr>
            <w:tcW w:w="4698" w:type="dxa"/>
            <w:hideMark/>
          </w:tcPr>
          <w:p w14:paraId="7E741B92" w14:textId="77777777" w:rsidR="00832EB8" w:rsidRPr="00DD61D8" w:rsidRDefault="00832EB8" w:rsidP="772A1AD6">
            <w:pPr>
              <w:textAlignment w:val="baseline"/>
              <w:rPr>
                <w:rFonts w:eastAsiaTheme="minorEastAsia"/>
              </w:rPr>
            </w:pPr>
            <w:r w:rsidRPr="00DD61D8">
              <w:rPr>
                <w:rFonts w:eastAsiaTheme="minorEastAsia"/>
              </w:rPr>
              <w:lastRenderedPageBreak/>
              <w:t>ORH Required Reporting Frequency  </w:t>
            </w:r>
          </w:p>
        </w:tc>
        <w:tc>
          <w:tcPr>
            <w:tcW w:w="5022" w:type="dxa"/>
            <w:gridSpan w:val="2"/>
            <w:hideMark/>
          </w:tcPr>
          <w:p w14:paraId="4752B975" w14:textId="77777777" w:rsidR="00832EB8" w:rsidRPr="00DD61D8" w:rsidRDefault="00832EB8" w:rsidP="772A1AD6">
            <w:pPr>
              <w:textAlignment w:val="baseline"/>
              <w:rPr>
                <w:rFonts w:eastAsiaTheme="minorEastAsia"/>
                <w:b/>
                <w:bCs/>
              </w:rPr>
            </w:pPr>
            <w:r w:rsidRPr="00DD61D8">
              <w:rPr>
                <w:rFonts w:eastAsiaTheme="minorEastAsia"/>
                <w:b/>
                <w:bCs/>
              </w:rPr>
              <w:t>Quarterly (at 3,6,9 and 12 months)  </w:t>
            </w:r>
          </w:p>
          <w:p w14:paraId="4BA19C70" w14:textId="0EE625F2" w:rsidR="00832EB8" w:rsidRPr="00DD61D8" w:rsidRDefault="00832EB8" w:rsidP="772A1AD6">
            <w:pPr>
              <w:textAlignment w:val="baseline"/>
              <w:rPr>
                <w:rFonts w:eastAsiaTheme="minorEastAsia"/>
              </w:rPr>
            </w:pPr>
            <w:r w:rsidRPr="00DD61D8">
              <w:rPr>
                <w:rFonts w:eastAsiaTheme="minorEastAsia"/>
              </w:rPr>
              <w:t>At the final performance report (</w:t>
            </w:r>
            <w:r>
              <w:rPr>
                <w:rFonts w:eastAsiaTheme="minorEastAsia"/>
              </w:rPr>
              <w:t>12</w:t>
            </w:r>
            <w:r w:rsidRPr="00DD61D8">
              <w:rPr>
                <w:rFonts w:eastAsiaTheme="minorEastAsia"/>
              </w:rPr>
              <w:t xml:space="preserve">-month report) in addition to the number of unduplicated patients served, </w:t>
            </w:r>
            <w:r w:rsidR="008D28D0">
              <w:rPr>
                <w:rFonts w:eastAsiaTheme="minorEastAsia"/>
              </w:rPr>
              <w:t>grantees</w:t>
            </w:r>
            <w:r w:rsidR="008D28D0" w:rsidRPr="00DD61D8">
              <w:rPr>
                <w:rFonts w:eastAsiaTheme="minorEastAsia"/>
              </w:rPr>
              <w:t xml:space="preserve"> </w:t>
            </w:r>
            <w:r w:rsidRPr="00DD61D8">
              <w:rPr>
                <w:rFonts w:eastAsiaTheme="minorEastAsia"/>
              </w:rPr>
              <w:t>will also report unduplicated patient information in the following categories: patient age, patient insurance status and patient race/ethnicity. </w:t>
            </w:r>
          </w:p>
        </w:tc>
      </w:tr>
      <w:tr w:rsidR="00832EB8" w:rsidRPr="005367BD" w14:paraId="7CDE7AA1" w14:textId="77777777" w:rsidTr="6A931ADF">
        <w:trPr>
          <w:trHeight w:val="435"/>
        </w:trPr>
        <w:tc>
          <w:tcPr>
            <w:tcW w:w="4698" w:type="dxa"/>
            <w:hideMark/>
          </w:tcPr>
          <w:p w14:paraId="71CC798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4C5F3E1B" w14:textId="3C37F828" w:rsidR="00832EB8" w:rsidRPr="00DD61D8" w:rsidRDefault="00832EB8" w:rsidP="772A1AD6">
            <w:pPr>
              <w:textAlignment w:val="baseline"/>
              <w:rPr>
                <w:rFonts w:eastAsiaTheme="minorEastAsia"/>
              </w:rPr>
            </w:pPr>
            <w:r w:rsidRPr="00DD61D8">
              <w:rPr>
                <w:rFonts w:eastAsiaTheme="minorEastAsia"/>
              </w:rPr>
              <w:t>Grantee reports quarterly using survey.</w:t>
            </w:r>
          </w:p>
        </w:tc>
      </w:tr>
      <w:tr w:rsidR="00832EB8" w:rsidRPr="005367BD" w14:paraId="20156E37" w14:textId="77777777" w:rsidTr="6A931ADF">
        <w:trPr>
          <w:trHeight w:val="450"/>
        </w:trPr>
        <w:tc>
          <w:tcPr>
            <w:tcW w:w="4698" w:type="dxa"/>
            <w:hideMark/>
          </w:tcPr>
          <w:p w14:paraId="7E13771C"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4BCD5A7E"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5367BD" w14:paraId="0304895E" w14:textId="77777777" w:rsidTr="6A931ADF">
        <w:trPr>
          <w:trHeight w:val="435"/>
        </w:trPr>
        <w:tc>
          <w:tcPr>
            <w:tcW w:w="4698" w:type="dxa"/>
            <w:hideMark/>
          </w:tcPr>
          <w:p w14:paraId="7131F0AB"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23EAD545" w14:textId="77777777" w:rsidR="00832EB8" w:rsidRPr="00DD61D8" w:rsidRDefault="00832EB8" w:rsidP="772A1AD6">
            <w:pPr>
              <w:textAlignment w:val="baseline"/>
              <w:rPr>
                <w:rFonts w:eastAsiaTheme="minorEastAsia"/>
              </w:rPr>
            </w:pPr>
            <w:r w:rsidRPr="00DD61D8">
              <w:rPr>
                <w:rFonts w:eastAsiaTheme="minorEastAsia"/>
              </w:rPr>
              <w:t> </w:t>
            </w:r>
          </w:p>
        </w:tc>
      </w:tr>
    </w:tbl>
    <w:p w14:paraId="1BC9632E" w14:textId="74EFAE27" w:rsidR="001B3726" w:rsidRDefault="001B3726"/>
    <w:tbl>
      <w:tblPr>
        <w:tblStyle w:val="TableGrid"/>
        <w:tblW w:w="9720" w:type="dxa"/>
        <w:tblInd w:w="-113" w:type="dxa"/>
        <w:tblLook w:val="04A0" w:firstRow="1" w:lastRow="0" w:firstColumn="1" w:lastColumn="0" w:noHBand="0" w:noVBand="1"/>
      </w:tblPr>
      <w:tblGrid>
        <w:gridCol w:w="4698"/>
        <w:gridCol w:w="2339"/>
        <w:gridCol w:w="2683"/>
      </w:tblGrid>
      <w:tr w:rsidR="00CC78AD" w:rsidRPr="006453E3" w14:paraId="06466F57" w14:textId="77777777" w:rsidTr="6A931ADF">
        <w:trPr>
          <w:trHeight w:val="750"/>
        </w:trPr>
        <w:tc>
          <w:tcPr>
            <w:tcW w:w="4698" w:type="dxa"/>
            <w:hideMark/>
          </w:tcPr>
          <w:p w14:paraId="21F96989" w14:textId="77777777" w:rsidR="00CC78AD" w:rsidRPr="006453E3" w:rsidRDefault="00CC78AD">
            <w:pPr>
              <w:jc w:val="center"/>
              <w:textAlignment w:val="baseline"/>
              <w:rPr>
                <w:b/>
                <w:sz w:val="20"/>
                <w:szCs w:val="20"/>
              </w:rPr>
            </w:pPr>
            <w:r w:rsidRPr="00BF221B">
              <w:rPr>
                <w:b/>
                <w:noProof/>
                <w:sz w:val="20"/>
                <w:szCs w:val="20"/>
              </w:rPr>
              <w:t xml:space="preserve">Number of </w:t>
            </w:r>
            <w:r w:rsidRPr="39CFD912">
              <w:rPr>
                <w:b/>
                <w:bCs/>
                <w:noProof/>
                <w:sz w:val="20"/>
                <w:szCs w:val="20"/>
              </w:rPr>
              <w:t>PCAP</w:t>
            </w:r>
            <w:r w:rsidRPr="00BF221B">
              <w:rPr>
                <w:b/>
                <w:noProof/>
                <w:sz w:val="20"/>
                <w:szCs w:val="20"/>
              </w:rPr>
              <w:t xml:space="preserve"> Patient Encounters (and Non-</w:t>
            </w:r>
            <w:r w:rsidRPr="39CFD912">
              <w:rPr>
                <w:b/>
                <w:bCs/>
                <w:noProof/>
                <w:sz w:val="20"/>
                <w:szCs w:val="20"/>
              </w:rPr>
              <w:t>PCAP</w:t>
            </w:r>
            <w:r w:rsidRPr="00BF221B">
              <w:rPr>
                <w:b/>
                <w:noProof/>
                <w:sz w:val="20"/>
                <w:szCs w:val="20"/>
              </w:rPr>
              <w:t xml:space="preserve"> Patient Encounters)</w:t>
            </w:r>
          </w:p>
        </w:tc>
        <w:tc>
          <w:tcPr>
            <w:tcW w:w="2339" w:type="dxa"/>
            <w:hideMark/>
          </w:tcPr>
          <w:p w14:paraId="78526A22" w14:textId="7B9CF18D" w:rsidR="00CC78AD" w:rsidRPr="006453E3" w:rsidRDefault="0A496C12" w:rsidP="6A931ADF">
            <w:pPr>
              <w:jc w:val="center"/>
              <w:textAlignment w:val="baseline"/>
              <w:rPr>
                <w:rFonts w:eastAsiaTheme="minorEastAsia"/>
              </w:rPr>
            </w:pPr>
            <w:r w:rsidRPr="6A931ADF">
              <w:rPr>
                <w:rFonts w:eastAsiaTheme="minorEastAsia"/>
                <w:b/>
                <w:bCs/>
              </w:rPr>
              <w:t>Baseline Values/Measures as of 07/01/202</w:t>
            </w:r>
            <w:r w:rsidR="4CA13041" w:rsidRPr="6A931ADF">
              <w:rPr>
                <w:rFonts w:eastAsiaTheme="minorEastAsia"/>
                <w:b/>
                <w:bCs/>
              </w:rPr>
              <w:t>6</w:t>
            </w:r>
            <w:r w:rsidRPr="6A931ADF">
              <w:rPr>
                <w:rFonts w:eastAsiaTheme="minorEastAsia"/>
              </w:rPr>
              <w:t> </w:t>
            </w:r>
          </w:p>
        </w:tc>
        <w:tc>
          <w:tcPr>
            <w:tcW w:w="2683" w:type="dxa"/>
            <w:hideMark/>
          </w:tcPr>
          <w:p w14:paraId="0CBE917E" w14:textId="77777777" w:rsidR="00CC78AD" w:rsidRPr="006453E3" w:rsidRDefault="00CC78AD">
            <w:pPr>
              <w:jc w:val="center"/>
              <w:textAlignment w:val="baseline"/>
              <w:rPr>
                <w:rFonts w:eastAsiaTheme="minorEastAsia"/>
              </w:rPr>
            </w:pPr>
            <w:r w:rsidRPr="006453E3">
              <w:rPr>
                <w:rFonts w:eastAsiaTheme="minorEastAsia"/>
                <w:b/>
                <w:bCs/>
              </w:rPr>
              <w:t>Target to Be Reached</w:t>
            </w:r>
            <w:r w:rsidRPr="006453E3">
              <w:rPr>
                <w:rFonts w:eastAsiaTheme="minorEastAsia"/>
              </w:rPr>
              <w:t> </w:t>
            </w:r>
          </w:p>
          <w:p w14:paraId="05E03B0F" w14:textId="589BCFE0" w:rsidR="00CC78AD" w:rsidRPr="006453E3" w:rsidRDefault="0A496C12" w:rsidP="6A931ADF">
            <w:pPr>
              <w:jc w:val="center"/>
              <w:textAlignment w:val="baseline"/>
              <w:rPr>
                <w:rFonts w:eastAsiaTheme="minorEastAsia"/>
              </w:rPr>
            </w:pPr>
            <w:r w:rsidRPr="6A931ADF">
              <w:rPr>
                <w:rFonts w:eastAsiaTheme="minorEastAsia"/>
                <w:b/>
                <w:bCs/>
              </w:rPr>
              <w:t>by 06/30/202</w:t>
            </w:r>
            <w:r w:rsidR="7E3EED38" w:rsidRPr="6A931ADF">
              <w:rPr>
                <w:rFonts w:eastAsiaTheme="minorEastAsia"/>
                <w:b/>
                <w:bCs/>
              </w:rPr>
              <w:t>7</w:t>
            </w:r>
          </w:p>
        </w:tc>
      </w:tr>
      <w:tr w:rsidR="00CC78AD" w:rsidRPr="00DD61D8" w14:paraId="380571AB" w14:textId="77777777" w:rsidTr="6A931ADF">
        <w:trPr>
          <w:trHeight w:val="300"/>
        </w:trPr>
        <w:tc>
          <w:tcPr>
            <w:tcW w:w="4698" w:type="dxa"/>
            <w:hideMark/>
          </w:tcPr>
          <w:p w14:paraId="572A1B9E" w14:textId="77777777" w:rsidR="00CC78AD" w:rsidRPr="00DD61D8" w:rsidRDefault="00CC78AD">
            <w:pPr>
              <w:textAlignment w:val="baseline"/>
              <w:rPr>
                <w:rFonts w:eastAsiaTheme="minorEastAsia"/>
              </w:rPr>
            </w:pPr>
            <w:r w:rsidRPr="00DD61D8">
              <w:rPr>
                <w:rFonts w:eastAsiaTheme="minorEastAsia"/>
              </w:rPr>
              <w:t>  </w:t>
            </w:r>
          </w:p>
        </w:tc>
        <w:tc>
          <w:tcPr>
            <w:tcW w:w="2339" w:type="dxa"/>
            <w:hideMark/>
          </w:tcPr>
          <w:p w14:paraId="05727363" w14:textId="77777777" w:rsidR="00CC78AD" w:rsidRPr="00DD61D8" w:rsidRDefault="00CC78AD">
            <w:pPr>
              <w:jc w:val="center"/>
              <w:textAlignment w:val="baseline"/>
              <w:rPr>
                <w:rFonts w:eastAsiaTheme="minorEastAsia"/>
              </w:rPr>
            </w:pPr>
            <w:r w:rsidRPr="00DD61D8">
              <w:rPr>
                <w:rFonts w:eastAsiaTheme="minorEastAsia"/>
                <w:i/>
                <w:iCs/>
                <w:color w:val="000000" w:themeColor="text1"/>
              </w:rPr>
              <w:t>Projected Value</w:t>
            </w:r>
            <w:r w:rsidRPr="00DD61D8">
              <w:rPr>
                <w:rFonts w:eastAsiaTheme="minorEastAsia"/>
                <w:color w:val="000000" w:themeColor="text1"/>
              </w:rPr>
              <w:t> </w:t>
            </w:r>
          </w:p>
        </w:tc>
        <w:tc>
          <w:tcPr>
            <w:tcW w:w="2683" w:type="dxa"/>
            <w:hideMark/>
          </w:tcPr>
          <w:p w14:paraId="12C16187" w14:textId="77777777" w:rsidR="00CC78AD" w:rsidRPr="00DD61D8" w:rsidRDefault="00CC78AD">
            <w:pPr>
              <w:jc w:val="center"/>
              <w:textAlignment w:val="baseline"/>
              <w:rPr>
                <w:rFonts w:eastAsiaTheme="minorEastAsia"/>
              </w:rPr>
            </w:pPr>
            <w:r w:rsidRPr="00DD61D8">
              <w:rPr>
                <w:rFonts w:eastAsiaTheme="minorEastAsia"/>
                <w:i/>
                <w:iCs/>
                <w:color w:val="000000" w:themeColor="text1"/>
              </w:rPr>
              <w:t>Projected Target</w:t>
            </w:r>
            <w:r w:rsidRPr="00DD61D8">
              <w:rPr>
                <w:rFonts w:eastAsiaTheme="minorEastAsia"/>
                <w:color w:val="000000" w:themeColor="text1"/>
              </w:rPr>
              <w:t> </w:t>
            </w:r>
          </w:p>
          <w:p w14:paraId="1FC7333D" w14:textId="77777777" w:rsidR="00CC78AD" w:rsidRPr="00DD61D8" w:rsidRDefault="00CC78AD">
            <w:pPr>
              <w:textAlignment w:val="baseline"/>
              <w:rPr>
                <w:rFonts w:eastAsiaTheme="minorEastAsia"/>
              </w:rPr>
            </w:pPr>
            <w:r w:rsidRPr="00DD61D8">
              <w:rPr>
                <w:rFonts w:eastAsiaTheme="minorEastAsia"/>
                <w:i/>
                <w:iCs/>
              </w:rPr>
              <w:t> </w:t>
            </w:r>
            <w:r w:rsidRPr="00DD61D8">
              <w:rPr>
                <w:rFonts w:eastAsiaTheme="minorEastAsia"/>
              </w:rPr>
              <w:t> </w:t>
            </w:r>
          </w:p>
        </w:tc>
      </w:tr>
      <w:tr w:rsidR="00CC78AD" w:rsidRPr="00DD61D8" w14:paraId="0D52F92E" w14:textId="77777777" w:rsidTr="6A931ADF">
        <w:trPr>
          <w:trHeight w:val="620"/>
        </w:trPr>
        <w:tc>
          <w:tcPr>
            <w:tcW w:w="4698" w:type="dxa"/>
            <w:hideMark/>
          </w:tcPr>
          <w:p w14:paraId="43E6840A" w14:textId="77777777" w:rsidR="00CC78AD" w:rsidRPr="00DD61D8" w:rsidRDefault="00CC78AD">
            <w:pPr>
              <w:textAlignment w:val="baseline"/>
              <w:rPr>
                <w:rFonts w:eastAsiaTheme="minorEastAsia"/>
              </w:rPr>
            </w:pPr>
            <w:r w:rsidRPr="00DD61D8">
              <w:rPr>
                <w:rFonts w:eastAsiaTheme="minorEastAsia"/>
                <w:b/>
                <w:bCs/>
              </w:rPr>
              <w:t>REQUIRED:  Output Measure</w:t>
            </w:r>
            <w:r w:rsidRPr="00DD61D8">
              <w:rPr>
                <w:rFonts w:eastAsiaTheme="minorEastAsia"/>
              </w:rPr>
              <w:t> </w:t>
            </w:r>
          </w:p>
          <w:p w14:paraId="7D644214" w14:textId="77777777" w:rsidR="00CC78AD" w:rsidRPr="00DD61D8" w:rsidRDefault="00CC78AD">
            <w:pPr>
              <w:textAlignment w:val="baseline"/>
              <w:rPr>
                <w:rFonts w:eastAsiaTheme="minorEastAsia"/>
              </w:rPr>
            </w:pPr>
            <w:r w:rsidRPr="00DD61D8">
              <w:rPr>
                <w:rFonts w:eastAsiaTheme="minorEastAsia"/>
                <w:b/>
                <w:bCs/>
              </w:rPr>
              <w:t> </w:t>
            </w:r>
          </w:p>
          <w:p w14:paraId="0A48004A" w14:textId="77777777" w:rsidR="00CC78AD" w:rsidRPr="00AE1CC7" w:rsidRDefault="00CC78AD">
            <w:pPr>
              <w:rPr>
                <w:noProof/>
              </w:rPr>
            </w:pPr>
            <w:r w:rsidRPr="00AE1CC7">
              <w:rPr>
                <w:noProof/>
              </w:rPr>
              <w:t>Number of face-to-face patient encounters.  Report in-clinic and virtual visits/</w:t>
            </w:r>
            <w:r w:rsidRPr="475BB1E5">
              <w:rPr>
                <w:noProof/>
              </w:rPr>
              <w:t>telehealth</w:t>
            </w:r>
            <w:r w:rsidRPr="00AE1CC7">
              <w:rPr>
                <w:noProof/>
              </w:rPr>
              <w:t xml:space="preserve"> separately. </w:t>
            </w:r>
          </w:p>
          <w:p w14:paraId="073FD6A7" w14:textId="77777777" w:rsidR="00CC78AD" w:rsidRPr="00AE1CC7" w:rsidRDefault="00CC78AD">
            <w:pPr>
              <w:rPr>
                <w:noProof/>
              </w:rPr>
            </w:pPr>
          </w:p>
          <w:p w14:paraId="57F0848B" w14:textId="77777777" w:rsidR="002E5884" w:rsidRPr="002E5884" w:rsidRDefault="00CC78AD" w:rsidP="002E5884">
            <w:r w:rsidRPr="00AE1CC7">
              <w:rPr>
                <w:noProof/>
              </w:rPr>
              <w:t>Number of non-</w:t>
            </w:r>
            <w:r w:rsidRPr="39CFD912">
              <w:rPr>
                <w:noProof/>
              </w:rPr>
              <w:t>PCAP</w:t>
            </w:r>
            <w:r w:rsidRPr="00AE1CC7">
              <w:rPr>
                <w:noProof/>
              </w:rPr>
              <w:t xml:space="preserve"> face-to-face patient encounters.  Report in-clinic and virtual visits/</w:t>
            </w:r>
            <w:r w:rsidRPr="475BB1E5">
              <w:rPr>
                <w:noProof/>
              </w:rPr>
              <w:t>telehealth</w:t>
            </w:r>
            <w:r w:rsidRPr="00AE1CC7">
              <w:rPr>
                <w:noProof/>
              </w:rPr>
              <w:t xml:space="preserve"> separately.</w:t>
            </w:r>
            <w:r w:rsidRPr="00BF221B">
              <w:rPr>
                <w:noProof/>
                <w:sz w:val="20"/>
                <w:szCs w:val="20"/>
              </w:rPr>
              <w:t xml:space="preserve"> </w:t>
            </w:r>
            <w:r w:rsidRPr="00AE1CC7">
              <w:t xml:space="preserve">Note: </w:t>
            </w:r>
            <w:r w:rsidR="002E5884" w:rsidRPr="002E5884">
              <w:t>telehealth is the use of two-way, real-time interactive audio and video where the healthcare provider and the patient can hear and see each other.</w:t>
            </w:r>
          </w:p>
          <w:p w14:paraId="0B10312E" w14:textId="77777777" w:rsidR="00CC78AD" w:rsidRPr="00AE1CC7" w:rsidRDefault="00CC78AD">
            <w:r w:rsidRPr="00AE1CC7">
              <w:t>Note: Clinic Visits and Virtual Visits are mutually exclusive, do not double count.</w:t>
            </w:r>
          </w:p>
          <w:p w14:paraId="073B70A8" w14:textId="77777777" w:rsidR="00CC78AD" w:rsidRPr="00AE1CC7" w:rsidRDefault="00CC78AD"/>
          <w:p w14:paraId="0E5D8053" w14:textId="77777777" w:rsidR="00CC78AD" w:rsidRPr="00AE1CC7" w:rsidRDefault="00CC78AD">
            <w:r w:rsidRPr="00AE1CC7">
              <w:rPr>
                <w:u w:val="single"/>
              </w:rPr>
              <w:t>Report virtual visits where</w:t>
            </w:r>
            <w:r w:rsidRPr="00AE1CC7">
              <w:t xml:space="preserve">: </w:t>
            </w:r>
          </w:p>
          <w:p w14:paraId="3410B8D5" w14:textId="77777777" w:rsidR="00CC78AD" w:rsidRPr="00AE1CC7" w:rsidRDefault="00CC78AD">
            <w:pPr>
              <w:pStyle w:val="ListParagraph"/>
              <w:numPr>
                <w:ilvl w:val="3"/>
                <w:numId w:val="116"/>
              </w:numPr>
              <w:ind w:left="256" w:hanging="256"/>
            </w:pPr>
            <w:r w:rsidRPr="00AE1CC7">
              <w:t xml:space="preserve">The health center provider virtually provided care to a patient who was elsewhere (i.e., not physically at their health center). </w:t>
            </w:r>
          </w:p>
          <w:p w14:paraId="008FA491" w14:textId="77777777" w:rsidR="00CC78AD" w:rsidRPr="00AE1CC7" w:rsidRDefault="00CC78AD">
            <w:pPr>
              <w:pStyle w:val="ListParagraph"/>
              <w:numPr>
                <w:ilvl w:val="3"/>
                <w:numId w:val="116"/>
              </w:numPr>
              <w:ind w:left="256" w:hanging="256"/>
            </w:pPr>
            <w:r w:rsidRPr="00AE1CC7">
              <w:t xml:space="preserve">The health center authorized patient services by a non-health-center provider or volunteer provider who provided care to a patient who was at the health center through </w:t>
            </w:r>
            <w:r>
              <w:t>telehealth</w:t>
            </w:r>
            <w:r w:rsidRPr="00AE1CC7">
              <w:t>, and the health center paid for the services. (Do not report a clinic visit.)</w:t>
            </w:r>
          </w:p>
          <w:p w14:paraId="21A8F258" w14:textId="58F3E354" w:rsidR="00CC78AD" w:rsidRPr="00AE1CC7" w:rsidRDefault="00CC78AD">
            <w:pPr>
              <w:pStyle w:val="ListParagraph"/>
              <w:numPr>
                <w:ilvl w:val="3"/>
                <w:numId w:val="116"/>
              </w:numPr>
              <w:ind w:left="256" w:hanging="256"/>
            </w:pPr>
            <w:r w:rsidRPr="00AE1CC7">
              <w:t xml:space="preserve">A provider who was not physically present at the health center provided care to a patient, if this is consistent with their scope of project. The provider would need access to the health </w:t>
            </w:r>
            <w:r w:rsidRPr="00AE1CC7">
              <w:lastRenderedPageBreak/>
              <w:t xml:space="preserve">center’s HIT/EHR to record activities and review the patient’s record. </w:t>
            </w:r>
          </w:p>
          <w:p w14:paraId="6965DF20" w14:textId="4F83A709" w:rsidR="00CC78AD" w:rsidRPr="00AE1CC7" w:rsidRDefault="00CC78AD">
            <w:pPr>
              <w:pStyle w:val="ListParagraph"/>
              <w:numPr>
                <w:ilvl w:val="3"/>
                <w:numId w:val="116"/>
              </w:numPr>
              <w:ind w:left="256" w:hanging="256"/>
            </w:pPr>
            <w:r w:rsidRPr="00AE1CC7">
              <w:t xml:space="preserve">Interactive, synchronous audio and/or video telecommunication systems permitting real-time communication between the provider and a patient were used. Do not count other modes of </w:t>
            </w:r>
            <w:r>
              <w:t>telehealth</w:t>
            </w:r>
            <w:r w:rsidRPr="00AE1CC7">
              <w:t xml:space="preserve"> services (e.g., store and forward, remote patient monitoring, mobile health) or provider-to-provider consultations</w:t>
            </w:r>
            <w:r w:rsidR="00E658B5">
              <w:t xml:space="preserve">; these modes </w:t>
            </w:r>
            <w:r w:rsidR="003422C5">
              <w:t xml:space="preserve">will not be reimbursed </w:t>
            </w:r>
            <w:r w:rsidR="00AB5052">
              <w:t xml:space="preserve">through this </w:t>
            </w:r>
            <w:r w:rsidR="5146D423">
              <w:t>grant</w:t>
            </w:r>
            <w:r w:rsidR="00780CD2">
              <w:t>.</w:t>
            </w:r>
          </w:p>
          <w:p w14:paraId="042DCD12" w14:textId="77777777" w:rsidR="00CC78AD" w:rsidRPr="00AE1CC7" w:rsidRDefault="00CC78AD">
            <w:pPr>
              <w:pStyle w:val="ListParagraph"/>
              <w:numPr>
                <w:ilvl w:val="3"/>
                <w:numId w:val="116"/>
              </w:numPr>
              <w:ind w:left="256" w:hanging="256"/>
            </w:pPr>
            <w:r w:rsidRPr="00AE1CC7">
              <w:t>The visit is coded and charged as telehealth services, even if third-party payers may not recognize or pay for such services. Generally, these charges would be comparable to a clinic visit charge.</w:t>
            </w:r>
          </w:p>
          <w:p w14:paraId="6C20DFB0" w14:textId="77777777" w:rsidR="00CC78AD" w:rsidRPr="00AE1CC7" w:rsidRDefault="00CC78AD">
            <w:pPr>
              <w:pStyle w:val="ListParagraph"/>
              <w:numPr>
                <w:ilvl w:val="3"/>
                <w:numId w:val="116"/>
              </w:numPr>
              <w:ind w:left="256" w:hanging="256"/>
            </w:pPr>
            <w:r w:rsidRPr="00AE1CC7">
              <w:t xml:space="preserve">Do not count as a virtual visit, situations in which the health center does not pay for virtual services provided by a non-health center provider (referral). </w:t>
            </w:r>
          </w:p>
          <w:p w14:paraId="44324CF6" w14:textId="77777777" w:rsidR="00CC78AD" w:rsidRPr="00DD61D8" w:rsidRDefault="00CC78AD">
            <w:pPr>
              <w:textAlignment w:val="baseline"/>
              <w:rPr>
                <w:rFonts w:eastAsiaTheme="minorEastAsia"/>
              </w:rPr>
            </w:pPr>
            <w:r w:rsidRPr="00AE1CC7">
              <w:t>Do not report encounters that are screenings, tests, or vaccines (such as for COVID-19) as visits.</w:t>
            </w:r>
          </w:p>
        </w:tc>
        <w:tc>
          <w:tcPr>
            <w:tcW w:w="2339" w:type="dxa"/>
            <w:hideMark/>
          </w:tcPr>
          <w:p w14:paraId="58BF541B" w14:textId="77777777" w:rsidR="00CC78AD" w:rsidRPr="00DD61D8" w:rsidRDefault="00CC78AD">
            <w:pPr>
              <w:textAlignment w:val="baseline"/>
              <w:rPr>
                <w:rFonts w:eastAsiaTheme="minorEastAsia"/>
              </w:rPr>
            </w:pPr>
            <w:r w:rsidRPr="00DD61D8">
              <w:rPr>
                <w:rFonts w:eastAsiaTheme="minorEastAsia"/>
              </w:rPr>
              <w:lastRenderedPageBreak/>
              <w:t>  </w:t>
            </w:r>
          </w:p>
        </w:tc>
        <w:tc>
          <w:tcPr>
            <w:tcW w:w="2683" w:type="dxa"/>
            <w:hideMark/>
          </w:tcPr>
          <w:p w14:paraId="3F0A6860" w14:textId="77777777" w:rsidR="00CC78AD" w:rsidRPr="00DD61D8" w:rsidRDefault="00CC78AD">
            <w:pPr>
              <w:textAlignment w:val="baseline"/>
              <w:rPr>
                <w:rFonts w:eastAsiaTheme="minorEastAsia"/>
              </w:rPr>
            </w:pPr>
            <w:r w:rsidRPr="00DD61D8">
              <w:rPr>
                <w:rFonts w:eastAsiaTheme="minorEastAsia"/>
              </w:rPr>
              <w:t>  </w:t>
            </w:r>
          </w:p>
        </w:tc>
      </w:tr>
      <w:tr w:rsidR="00CC78AD" w:rsidRPr="00DD61D8" w14:paraId="6F680BF2" w14:textId="77777777" w:rsidTr="6A931ADF">
        <w:trPr>
          <w:trHeight w:val="345"/>
        </w:trPr>
        <w:tc>
          <w:tcPr>
            <w:tcW w:w="4698" w:type="dxa"/>
            <w:hideMark/>
          </w:tcPr>
          <w:p w14:paraId="432E0612" w14:textId="77777777" w:rsidR="00CC78AD" w:rsidRPr="00DD61D8" w:rsidRDefault="00CC78AD">
            <w:pPr>
              <w:textAlignment w:val="baseline"/>
              <w:rPr>
                <w:rFonts w:eastAsiaTheme="minorEastAsia"/>
              </w:rPr>
            </w:pPr>
            <w:r w:rsidRPr="00DD61D8">
              <w:rPr>
                <w:rFonts w:eastAsiaTheme="minorEastAsia"/>
              </w:rPr>
              <w:t>Measure Type </w:t>
            </w:r>
          </w:p>
        </w:tc>
        <w:tc>
          <w:tcPr>
            <w:tcW w:w="5022" w:type="dxa"/>
            <w:gridSpan w:val="2"/>
            <w:hideMark/>
          </w:tcPr>
          <w:p w14:paraId="57ABA865" w14:textId="77777777" w:rsidR="00CC78AD" w:rsidRPr="00DD61D8" w:rsidRDefault="00CC78AD">
            <w:pPr>
              <w:textAlignment w:val="baseline"/>
              <w:rPr>
                <w:rFonts w:eastAsiaTheme="minorEastAsia"/>
              </w:rPr>
            </w:pPr>
            <w:r w:rsidRPr="00DD61D8">
              <w:rPr>
                <w:rFonts w:eastAsiaTheme="minorEastAsia"/>
              </w:rPr>
              <w:t>Output </w:t>
            </w:r>
          </w:p>
        </w:tc>
      </w:tr>
      <w:tr w:rsidR="00CC78AD" w:rsidRPr="00DD61D8" w14:paraId="018C6D28" w14:textId="77777777" w:rsidTr="6A931ADF">
        <w:trPr>
          <w:trHeight w:val="435"/>
        </w:trPr>
        <w:tc>
          <w:tcPr>
            <w:tcW w:w="4698" w:type="dxa"/>
            <w:hideMark/>
          </w:tcPr>
          <w:p w14:paraId="059F3A47" w14:textId="77777777" w:rsidR="00CC78AD" w:rsidRPr="00DD61D8" w:rsidRDefault="00CC78AD">
            <w:pPr>
              <w:textAlignment w:val="baseline"/>
              <w:rPr>
                <w:rFonts w:eastAsiaTheme="minorEastAsia"/>
              </w:rPr>
            </w:pPr>
            <w:r w:rsidRPr="00DD61D8">
              <w:rPr>
                <w:rFonts w:eastAsiaTheme="minorEastAsia"/>
              </w:rPr>
              <w:t>ORH Required Reporting Frequency  </w:t>
            </w:r>
          </w:p>
        </w:tc>
        <w:tc>
          <w:tcPr>
            <w:tcW w:w="5022" w:type="dxa"/>
            <w:gridSpan w:val="2"/>
            <w:hideMark/>
          </w:tcPr>
          <w:p w14:paraId="488B76E8" w14:textId="77777777" w:rsidR="00CC78AD" w:rsidRPr="00DD61D8" w:rsidRDefault="00CC78AD">
            <w:pPr>
              <w:textAlignment w:val="baseline"/>
              <w:rPr>
                <w:rFonts w:eastAsiaTheme="minorEastAsia"/>
                <w:b/>
                <w:bCs/>
              </w:rPr>
            </w:pPr>
            <w:r w:rsidRPr="00DD61D8">
              <w:rPr>
                <w:rFonts w:eastAsiaTheme="minorEastAsia"/>
                <w:b/>
                <w:bCs/>
              </w:rPr>
              <w:t>Quarterly (at 3,6,9 and 12 months)  </w:t>
            </w:r>
          </w:p>
          <w:p w14:paraId="295D7634" w14:textId="77777777" w:rsidR="00CC78AD" w:rsidRPr="00DD61D8" w:rsidRDefault="00CC78AD">
            <w:pPr>
              <w:textAlignment w:val="baseline"/>
              <w:rPr>
                <w:rFonts w:eastAsiaTheme="minorEastAsia"/>
              </w:rPr>
            </w:pPr>
            <w:r w:rsidRPr="00DD61D8">
              <w:rPr>
                <w:rFonts w:eastAsiaTheme="minorEastAsia"/>
              </w:rPr>
              <w:t>At the final performance report (</w:t>
            </w:r>
            <w:r>
              <w:rPr>
                <w:rFonts w:eastAsiaTheme="minorEastAsia"/>
              </w:rPr>
              <w:t>12</w:t>
            </w:r>
            <w:r w:rsidRPr="00DD61D8">
              <w:rPr>
                <w:rFonts w:eastAsiaTheme="minorEastAsia"/>
              </w:rPr>
              <w:t xml:space="preserve">-month report) in addition to the number of unduplicated patients served, </w:t>
            </w:r>
            <w:r>
              <w:rPr>
                <w:rFonts w:eastAsiaTheme="minorEastAsia"/>
              </w:rPr>
              <w:t>grantees</w:t>
            </w:r>
            <w:r w:rsidRPr="00DD61D8">
              <w:rPr>
                <w:rFonts w:eastAsiaTheme="minorEastAsia"/>
              </w:rPr>
              <w:t xml:space="preserve"> will also report unduplicated patient information in the following categories: patient age, patient insurance status and patient race/ethnicity. </w:t>
            </w:r>
          </w:p>
        </w:tc>
      </w:tr>
      <w:tr w:rsidR="00CC78AD" w:rsidRPr="00DD61D8" w14:paraId="7254B25A" w14:textId="77777777" w:rsidTr="6A931ADF">
        <w:trPr>
          <w:trHeight w:val="435"/>
        </w:trPr>
        <w:tc>
          <w:tcPr>
            <w:tcW w:w="4698" w:type="dxa"/>
          </w:tcPr>
          <w:p w14:paraId="034436DB" w14:textId="77777777" w:rsidR="00CC78AD" w:rsidRPr="0082402F" w:rsidRDefault="00CC78AD">
            <w:pPr>
              <w:textAlignment w:val="baseline"/>
              <w:rPr>
                <w:rFonts w:eastAsiaTheme="minorEastAsia"/>
                <w:b/>
                <w:bCs/>
              </w:rPr>
            </w:pPr>
            <w:r w:rsidRPr="0082402F">
              <w:rPr>
                <w:b/>
                <w:bCs/>
                <w:sz w:val="20"/>
                <w:szCs w:val="20"/>
              </w:rPr>
              <w:t>Metric Definition Source</w:t>
            </w:r>
          </w:p>
        </w:tc>
        <w:tc>
          <w:tcPr>
            <w:tcW w:w="5022" w:type="dxa"/>
            <w:gridSpan w:val="2"/>
          </w:tcPr>
          <w:p w14:paraId="6AF92030" w14:textId="77777777" w:rsidR="00CC78AD" w:rsidRPr="00DD61D8" w:rsidRDefault="00CC78AD">
            <w:pPr>
              <w:textAlignment w:val="baseline"/>
              <w:rPr>
                <w:rFonts w:eastAsiaTheme="minorEastAsia"/>
                <w:b/>
                <w:bCs/>
              </w:rPr>
            </w:pPr>
            <w:r w:rsidRPr="00BF221B">
              <w:rPr>
                <w:noProof/>
                <w:sz w:val="20"/>
                <w:szCs w:val="20"/>
              </w:rPr>
              <w:t xml:space="preserve">Office of Rural Health (ORH);  </w:t>
            </w:r>
            <w:r w:rsidRPr="00BF221B">
              <w:rPr>
                <w:bCs/>
                <w:noProof/>
                <w:sz w:val="20"/>
                <w:szCs w:val="20"/>
              </w:rPr>
              <w:t>HRSA Uniform Data System (UDS) 202</w:t>
            </w:r>
            <w:r>
              <w:rPr>
                <w:bCs/>
                <w:noProof/>
                <w:sz w:val="20"/>
                <w:szCs w:val="20"/>
              </w:rPr>
              <w:t>4</w:t>
            </w:r>
            <w:r w:rsidRPr="00BF221B">
              <w:rPr>
                <w:bCs/>
                <w:noProof/>
                <w:sz w:val="20"/>
                <w:szCs w:val="20"/>
              </w:rPr>
              <w:t xml:space="preserve"> p. </w:t>
            </w:r>
            <w:r>
              <w:rPr>
                <w:bCs/>
                <w:noProof/>
                <w:sz w:val="20"/>
                <w:szCs w:val="20"/>
              </w:rPr>
              <w:t>18</w:t>
            </w:r>
            <w:r w:rsidRPr="00BF221B">
              <w:rPr>
                <w:bCs/>
                <w:noProof/>
                <w:sz w:val="20"/>
                <w:szCs w:val="20"/>
              </w:rPr>
              <w:t>-2</w:t>
            </w:r>
            <w:r>
              <w:rPr>
                <w:bCs/>
                <w:noProof/>
                <w:sz w:val="20"/>
                <w:szCs w:val="20"/>
              </w:rPr>
              <w:t>0</w:t>
            </w:r>
            <w:r w:rsidRPr="00BF221B">
              <w:rPr>
                <w:bCs/>
                <w:noProof/>
                <w:sz w:val="20"/>
                <w:szCs w:val="20"/>
              </w:rPr>
              <w:t xml:space="preserve"> and 63-64 “Visits”  </w:t>
            </w:r>
          </w:p>
        </w:tc>
      </w:tr>
      <w:tr w:rsidR="00CC78AD" w:rsidRPr="00DD61D8" w14:paraId="15D0296D" w14:textId="77777777" w:rsidTr="6A931ADF">
        <w:trPr>
          <w:trHeight w:val="435"/>
        </w:trPr>
        <w:tc>
          <w:tcPr>
            <w:tcW w:w="4698" w:type="dxa"/>
            <w:hideMark/>
          </w:tcPr>
          <w:p w14:paraId="364B215B" w14:textId="77777777" w:rsidR="00CC78AD" w:rsidRPr="00DD61D8" w:rsidRDefault="00CC78AD">
            <w:pPr>
              <w:textAlignment w:val="baseline"/>
              <w:rPr>
                <w:rFonts w:eastAsiaTheme="minorEastAsia"/>
              </w:rPr>
            </w:pPr>
            <w:r w:rsidRPr="00DD61D8">
              <w:rPr>
                <w:rFonts w:eastAsiaTheme="minorEastAsia"/>
              </w:rPr>
              <w:t>Data Source </w:t>
            </w:r>
          </w:p>
        </w:tc>
        <w:tc>
          <w:tcPr>
            <w:tcW w:w="5022" w:type="dxa"/>
            <w:gridSpan w:val="2"/>
            <w:hideMark/>
          </w:tcPr>
          <w:p w14:paraId="7B4B60DE" w14:textId="77777777" w:rsidR="00CC78AD" w:rsidRPr="0082402F" w:rsidRDefault="00CC78AD">
            <w:pPr>
              <w:textAlignment w:val="baseline"/>
              <w:rPr>
                <w:rFonts w:eastAsiaTheme="minorEastAsia"/>
                <w:sz w:val="20"/>
                <w:szCs w:val="20"/>
              </w:rPr>
            </w:pPr>
            <w:r w:rsidRPr="0082402F">
              <w:rPr>
                <w:rFonts w:eastAsiaTheme="minorEastAsia"/>
                <w:sz w:val="20"/>
                <w:szCs w:val="20"/>
              </w:rPr>
              <w:t>Grantee reports quarterly using survey.</w:t>
            </w:r>
          </w:p>
        </w:tc>
      </w:tr>
      <w:tr w:rsidR="00CC78AD" w:rsidRPr="00DD61D8" w14:paraId="40E56060" w14:textId="77777777" w:rsidTr="6A931ADF">
        <w:trPr>
          <w:trHeight w:val="435"/>
        </w:trPr>
        <w:tc>
          <w:tcPr>
            <w:tcW w:w="4698" w:type="dxa"/>
          </w:tcPr>
          <w:p w14:paraId="6DD1E8FA" w14:textId="77777777" w:rsidR="00CC78AD" w:rsidRPr="0082402F" w:rsidRDefault="00CC78AD">
            <w:pPr>
              <w:textAlignment w:val="baseline"/>
              <w:rPr>
                <w:rFonts w:eastAsiaTheme="minorEastAsia"/>
                <w:b/>
                <w:bCs/>
              </w:rPr>
            </w:pPr>
            <w:r w:rsidRPr="00DD61D8">
              <w:rPr>
                <w:rFonts w:eastAsiaTheme="minorEastAsia"/>
              </w:rPr>
              <w:t>Collection Process and Calculation </w:t>
            </w:r>
          </w:p>
        </w:tc>
        <w:tc>
          <w:tcPr>
            <w:tcW w:w="5022" w:type="dxa"/>
            <w:gridSpan w:val="2"/>
          </w:tcPr>
          <w:p w14:paraId="28E3A95F" w14:textId="77777777" w:rsidR="00CC78AD" w:rsidRPr="0082402F" w:rsidRDefault="00CC78AD">
            <w:pPr>
              <w:textAlignment w:val="baseline"/>
              <w:rPr>
                <w:rFonts w:eastAsiaTheme="minorEastAsia"/>
              </w:rPr>
            </w:pPr>
            <w:r w:rsidRPr="00DD61D8">
              <w:rPr>
                <w:rFonts w:eastAsiaTheme="minorEastAsia"/>
              </w:rPr>
              <w:t>  </w:t>
            </w:r>
          </w:p>
        </w:tc>
      </w:tr>
      <w:tr w:rsidR="00CC78AD" w:rsidRPr="00DD61D8" w14:paraId="22E42B5D" w14:textId="77777777" w:rsidTr="6A931ADF">
        <w:trPr>
          <w:trHeight w:val="450"/>
        </w:trPr>
        <w:tc>
          <w:tcPr>
            <w:tcW w:w="4698" w:type="dxa"/>
            <w:hideMark/>
          </w:tcPr>
          <w:p w14:paraId="3AAF2BED" w14:textId="77777777" w:rsidR="00CC78AD" w:rsidRPr="00DD61D8" w:rsidRDefault="00CC78AD">
            <w:pPr>
              <w:textAlignment w:val="baseline"/>
              <w:rPr>
                <w:rFonts w:eastAsiaTheme="minorEastAsia"/>
              </w:rPr>
            </w:pPr>
            <w:r w:rsidRPr="00DD61D8">
              <w:rPr>
                <w:rFonts w:eastAsiaTheme="minorEastAsia"/>
              </w:rPr>
              <w:t>Data Limitations </w:t>
            </w:r>
          </w:p>
        </w:tc>
        <w:tc>
          <w:tcPr>
            <w:tcW w:w="5022" w:type="dxa"/>
            <w:gridSpan w:val="2"/>
            <w:hideMark/>
          </w:tcPr>
          <w:p w14:paraId="6D34EFE6" w14:textId="77777777" w:rsidR="00CC78AD" w:rsidRPr="00DD61D8" w:rsidRDefault="00CC78AD">
            <w:pPr>
              <w:textAlignment w:val="baseline"/>
              <w:rPr>
                <w:rFonts w:eastAsiaTheme="minorEastAsia"/>
              </w:rPr>
            </w:pPr>
            <w:r w:rsidRPr="00DD61D8">
              <w:rPr>
                <w:rFonts w:eastAsiaTheme="minorEastAsia"/>
              </w:rPr>
              <w:t> </w:t>
            </w:r>
          </w:p>
        </w:tc>
      </w:tr>
      <w:tr w:rsidR="00CC78AD" w:rsidRPr="00DD61D8" w14:paraId="2F08FC6E" w14:textId="77777777" w:rsidTr="6A931ADF">
        <w:trPr>
          <w:trHeight w:val="435"/>
        </w:trPr>
        <w:tc>
          <w:tcPr>
            <w:tcW w:w="4698" w:type="dxa"/>
            <w:hideMark/>
          </w:tcPr>
          <w:p w14:paraId="26605C56" w14:textId="77777777" w:rsidR="00CC78AD" w:rsidRPr="00DD61D8" w:rsidRDefault="00CC78AD">
            <w:pPr>
              <w:textAlignment w:val="baseline"/>
              <w:rPr>
                <w:rFonts w:eastAsiaTheme="minorEastAsia"/>
              </w:rPr>
            </w:pPr>
          </w:p>
        </w:tc>
        <w:tc>
          <w:tcPr>
            <w:tcW w:w="5022" w:type="dxa"/>
            <w:gridSpan w:val="2"/>
            <w:hideMark/>
          </w:tcPr>
          <w:p w14:paraId="59C32901" w14:textId="77777777" w:rsidR="00CC78AD" w:rsidRPr="00DD61D8" w:rsidRDefault="00CC78AD">
            <w:pPr>
              <w:textAlignment w:val="baseline"/>
              <w:rPr>
                <w:rFonts w:eastAsiaTheme="minorEastAsia"/>
              </w:rPr>
            </w:pPr>
          </w:p>
        </w:tc>
      </w:tr>
    </w:tbl>
    <w:p w14:paraId="42A549B3" w14:textId="6F42A67E" w:rsidR="00CC78AD" w:rsidRDefault="00CC78AD"/>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5"/>
        <w:gridCol w:w="2025"/>
        <w:gridCol w:w="2494"/>
        <w:gridCol w:w="8"/>
      </w:tblGrid>
      <w:tr w:rsidR="004F58D7" w:rsidRPr="004F58D7" w14:paraId="10D1B7E7" w14:textId="77777777" w:rsidTr="005D25B8">
        <w:trPr>
          <w:gridAfter w:val="1"/>
          <w:wAfter w:w="8" w:type="dxa"/>
          <w:trHeight w:val="750"/>
        </w:trPr>
        <w:tc>
          <w:tcPr>
            <w:tcW w:w="4826" w:type="dxa"/>
            <w:tcBorders>
              <w:top w:val="single" w:sz="6" w:space="0" w:color="auto"/>
              <w:left w:val="single" w:sz="6" w:space="0" w:color="auto"/>
              <w:bottom w:val="single" w:sz="6" w:space="0" w:color="auto"/>
              <w:right w:val="single" w:sz="6" w:space="0" w:color="auto"/>
            </w:tcBorders>
            <w:vAlign w:val="center"/>
            <w:hideMark/>
          </w:tcPr>
          <w:p w14:paraId="7737F378" w14:textId="77777777" w:rsidR="004F58D7" w:rsidRPr="004F58D7" w:rsidRDefault="004F58D7" w:rsidP="004F58D7">
            <w:r w:rsidRPr="004F58D7">
              <w:rPr>
                <w:b/>
                <w:bCs/>
              </w:rPr>
              <w:t>Evaluation Criteria for Behavioral Health Care</w:t>
            </w:r>
            <w:r w:rsidRPr="004F58D7">
              <w:t>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3884389B" w14:textId="214AFEB1" w:rsidR="004F58D7" w:rsidRPr="004F58D7" w:rsidRDefault="004F58D7" w:rsidP="004F58D7">
            <w:r w:rsidRPr="004F58D7">
              <w:rPr>
                <w:b/>
                <w:bCs/>
              </w:rPr>
              <w:t>Baseline Values/Measures as of 07/01/202</w:t>
            </w:r>
            <w:r w:rsidR="006B08E2">
              <w:rPr>
                <w:b/>
                <w:bCs/>
              </w:rPr>
              <w:t>6</w:t>
            </w:r>
            <w:r w:rsidRPr="004F58D7">
              <w:t> </w:t>
            </w:r>
          </w:p>
        </w:tc>
        <w:tc>
          <w:tcPr>
            <w:tcW w:w="2494" w:type="dxa"/>
            <w:tcBorders>
              <w:top w:val="single" w:sz="6" w:space="0" w:color="auto"/>
              <w:left w:val="single" w:sz="6" w:space="0" w:color="auto"/>
              <w:bottom w:val="single" w:sz="6" w:space="0" w:color="auto"/>
              <w:right w:val="single" w:sz="6" w:space="0" w:color="auto"/>
            </w:tcBorders>
            <w:vAlign w:val="center"/>
            <w:hideMark/>
          </w:tcPr>
          <w:p w14:paraId="437C6F72" w14:textId="77777777" w:rsidR="004F58D7" w:rsidRPr="004F58D7" w:rsidRDefault="004F58D7" w:rsidP="004F58D7">
            <w:r w:rsidRPr="004F58D7">
              <w:rPr>
                <w:b/>
                <w:bCs/>
              </w:rPr>
              <w:t>Target to Be Reached</w:t>
            </w:r>
            <w:r w:rsidRPr="004F58D7">
              <w:t> </w:t>
            </w:r>
          </w:p>
          <w:p w14:paraId="17CC39CA" w14:textId="4D2A91B3" w:rsidR="004F58D7" w:rsidRPr="004F58D7" w:rsidRDefault="004F58D7" w:rsidP="004F58D7">
            <w:r w:rsidRPr="004F58D7">
              <w:rPr>
                <w:b/>
                <w:bCs/>
              </w:rPr>
              <w:t>by 06/30/202</w:t>
            </w:r>
            <w:r w:rsidR="006B08E2">
              <w:rPr>
                <w:b/>
                <w:bCs/>
              </w:rPr>
              <w:t>7</w:t>
            </w:r>
            <w:r w:rsidRPr="004F58D7">
              <w:t> </w:t>
            </w:r>
          </w:p>
        </w:tc>
      </w:tr>
      <w:tr w:rsidR="004F58D7" w:rsidRPr="004F58D7" w14:paraId="58367F23" w14:textId="77777777" w:rsidTr="00C5521B">
        <w:trPr>
          <w:trHeight w:val="300"/>
        </w:trPr>
        <w:tc>
          <w:tcPr>
            <w:tcW w:w="4826" w:type="dxa"/>
            <w:tcBorders>
              <w:top w:val="single" w:sz="6" w:space="0" w:color="auto"/>
              <w:left w:val="single" w:sz="6" w:space="0" w:color="auto"/>
              <w:bottom w:val="single" w:sz="6" w:space="0" w:color="auto"/>
              <w:right w:val="single" w:sz="6" w:space="0" w:color="auto"/>
            </w:tcBorders>
            <w:hideMark/>
          </w:tcPr>
          <w:p w14:paraId="5888D143" w14:textId="77777777" w:rsidR="004F58D7" w:rsidRPr="004F58D7" w:rsidRDefault="004F58D7" w:rsidP="004F58D7">
            <w:r w:rsidRPr="004F58D7">
              <w:t>  </w:t>
            </w:r>
          </w:p>
        </w:tc>
        <w:tc>
          <w:tcPr>
            <w:tcW w:w="2025" w:type="dxa"/>
            <w:tcBorders>
              <w:top w:val="single" w:sz="6" w:space="0" w:color="auto"/>
              <w:left w:val="single" w:sz="6" w:space="0" w:color="auto"/>
              <w:bottom w:val="single" w:sz="6" w:space="0" w:color="auto"/>
              <w:right w:val="single" w:sz="6" w:space="0" w:color="auto"/>
            </w:tcBorders>
            <w:hideMark/>
          </w:tcPr>
          <w:p w14:paraId="13D0E7F6" w14:textId="77777777" w:rsidR="004F58D7" w:rsidRPr="004F58D7" w:rsidRDefault="004F58D7" w:rsidP="004F58D7">
            <w:r w:rsidRPr="004F58D7">
              <w:rPr>
                <w:i/>
                <w:iCs/>
              </w:rPr>
              <w:t>Projected Value</w:t>
            </w:r>
            <w:r w:rsidRPr="004F58D7">
              <w:t> </w:t>
            </w:r>
          </w:p>
        </w:tc>
        <w:tc>
          <w:tcPr>
            <w:tcW w:w="2494" w:type="dxa"/>
            <w:gridSpan w:val="2"/>
            <w:tcBorders>
              <w:top w:val="single" w:sz="6" w:space="0" w:color="auto"/>
              <w:left w:val="single" w:sz="6" w:space="0" w:color="auto"/>
              <w:bottom w:val="single" w:sz="6" w:space="0" w:color="auto"/>
              <w:right w:val="single" w:sz="6" w:space="0" w:color="auto"/>
            </w:tcBorders>
            <w:hideMark/>
          </w:tcPr>
          <w:p w14:paraId="505F7C11" w14:textId="77777777" w:rsidR="004F58D7" w:rsidRPr="004F58D7" w:rsidRDefault="004F58D7" w:rsidP="004F58D7">
            <w:r w:rsidRPr="004F58D7">
              <w:rPr>
                <w:i/>
                <w:iCs/>
              </w:rPr>
              <w:t>Projected Target</w:t>
            </w:r>
            <w:r w:rsidRPr="004F58D7">
              <w:t> </w:t>
            </w:r>
          </w:p>
          <w:p w14:paraId="7A277EC0" w14:textId="77777777" w:rsidR="004F58D7" w:rsidRPr="004F58D7" w:rsidRDefault="004F58D7" w:rsidP="004F58D7">
            <w:r w:rsidRPr="004F58D7">
              <w:rPr>
                <w:i/>
                <w:iCs/>
              </w:rPr>
              <w:t> </w:t>
            </w:r>
            <w:r w:rsidRPr="004F58D7">
              <w:t> </w:t>
            </w:r>
          </w:p>
        </w:tc>
      </w:tr>
      <w:tr w:rsidR="004F58D7" w:rsidRPr="004F58D7" w14:paraId="5FA7A1BE" w14:textId="77777777" w:rsidTr="005D25B8">
        <w:trPr>
          <w:gridAfter w:val="1"/>
          <w:wAfter w:w="8" w:type="dxa"/>
          <w:trHeight w:val="990"/>
        </w:trPr>
        <w:tc>
          <w:tcPr>
            <w:tcW w:w="4826" w:type="dxa"/>
            <w:tcBorders>
              <w:top w:val="single" w:sz="6" w:space="0" w:color="auto"/>
              <w:left w:val="single" w:sz="6" w:space="0" w:color="auto"/>
              <w:bottom w:val="single" w:sz="6" w:space="0" w:color="auto"/>
              <w:right w:val="single" w:sz="6" w:space="0" w:color="auto"/>
            </w:tcBorders>
            <w:hideMark/>
          </w:tcPr>
          <w:p w14:paraId="3DB8576D" w14:textId="77777777" w:rsidR="004F58D7" w:rsidRPr="004F58D7" w:rsidRDefault="004F58D7" w:rsidP="004F58D7">
            <w:r w:rsidRPr="004F58D7">
              <w:rPr>
                <w:b/>
                <w:bCs/>
              </w:rPr>
              <w:lastRenderedPageBreak/>
              <w:t>REQUIRED:  Output Measure</w:t>
            </w:r>
            <w:r w:rsidRPr="004F58D7">
              <w:t> </w:t>
            </w:r>
          </w:p>
          <w:p w14:paraId="63FED826" w14:textId="77777777" w:rsidR="004F58D7" w:rsidRPr="004F58D7" w:rsidRDefault="004F58D7" w:rsidP="004F58D7">
            <w:r w:rsidRPr="004F58D7">
              <w:rPr>
                <w:b/>
                <w:bCs/>
              </w:rPr>
              <w:t> </w:t>
            </w:r>
            <w:r w:rsidRPr="004F58D7">
              <w:t> </w:t>
            </w:r>
          </w:p>
          <w:p w14:paraId="42B704B1" w14:textId="77777777" w:rsidR="004F58D7" w:rsidRPr="004F58D7" w:rsidRDefault="004F58D7" w:rsidP="004F58D7">
            <w:r w:rsidRPr="004F58D7">
              <w:t>Number of </w:t>
            </w:r>
            <w:r w:rsidRPr="004F58D7">
              <w:rPr>
                <w:b/>
                <w:bCs/>
              </w:rPr>
              <w:t>unduplicated patients served</w:t>
            </w:r>
            <w:r w:rsidRPr="004F58D7">
              <w:t>.  Patients are individuals who have at least one visit during the reporting period. </w:t>
            </w:r>
          </w:p>
          <w:p w14:paraId="023BE0CF" w14:textId="77777777" w:rsidR="004F58D7" w:rsidRPr="004F58D7" w:rsidRDefault="004F58D7" w:rsidP="004F58D7">
            <w:r w:rsidRPr="004F58D7">
              <w:t>  </w:t>
            </w:r>
          </w:p>
          <w:p w14:paraId="4E2C04E5" w14:textId="77777777" w:rsidR="004F58D7" w:rsidRPr="004F58D7" w:rsidRDefault="004F58D7" w:rsidP="004F58D7">
            <w:r w:rsidRPr="004F58D7">
              <w:t>Note: If the grant funds dental care, organizations will be required to report primary care patients served separated from dental patients served.  </w:t>
            </w:r>
          </w:p>
        </w:tc>
        <w:tc>
          <w:tcPr>
            <w:tcW w:w="2025" w:type="dxa"/>
            <w:tcBorders>
              <w:top w:val="single" w:sz="6" w:space="0" w:color="auto"/>
              <w:left w:val="single" w:sz="6" w:space="0" w:color="auto"/>
              <w:bottom w:val="single" w:sz="6" w:space="0" w:color="auto"/>
              <w:right w:val="single" w:sz="6" w:space="0" w:color="auto"/>
            </w:tcBorders>
            <w:hideMark/>
          </w:tcPr>
          <w:p w14:paraId="09C498AB" w14:textId="77777777" w:rsidR="004F58D7" w:rsidRPr="004F58D7" w:rsidRDefault="004F58D7" w:rsidP="004F58D7">
            <w:r w:rsidRPr="004F58D7">
              <w:t>  </w:t>
            </w:r>
          </w:p>
        </w:tc>
        <w:tc>
          <w:tcPr>
            <w:tcW w:w="2494" w:type="dxa"/>
            <w:tcBorders>
              <w:top w:val="single" w:sz="6" w:space="0" w:color="auto"/>
              <w:left w:val="single" w:sz="6" w:space="0" w:color="auto"/>
              <w:bottom w:val="single" w:sz="6" w:space="0" w:color="auto"/>
              <w:right w:val="single" w:sz="6" w:space="0" w:color="auto"/>
            </w:tcBorders>
            <w:hideMark/>
          </w:tcPr>
          <w:p w14:paraId="56218993" w14:textId="77777777" w:rsidR="004F58D7" w:rsidRPr="004F58D7" w:rsidRDefault="004F58D7" w:rsidP="004F58D7">
            <w:r w:rsidRPr="004F58D7">
              <w:t>  </w:t>
            </w:r>
          </w:p>
        </w:tc>
      </w:tr>
      <w:tr w:rsidR="004F58D7" w:rsidRPr="004F58D7" w14:paraId="558B1EA5" w14:textId="77777777" w:rsidTr="005D25B8">
        <w:trPr>
          <w:gridAfter w:val="1"/>
          <w:wAfter w:w="8" w:type="dxa"/>
          <w:trHeight w:val="345"/>
        </w:trPr>
        <w:tc>
          <w:tcPr>
            <w:tcW w:w="4826" w:type="dxa"/>
            <w:tcBorders>
              <w:top w:val="single" w:sz="6" w:space="0" w:color="auto"/>
              <w:left w:val="single" w:sz="6" w:space="0" w:color="auto"/>
              <w:bottom w:val="single" w:sz="6" w:space="0" w:color="auto"/>
              <w:right w:val="single" w:sz="6" w:space="0" w:color="auto"/>
            </w:tcBorders>
            <w:hideMark/>
          </w:tcPr>
          <w:p w14:paraId="3CF4F1F5" w14:textId="77777777" w:rsidR="004F58D7" w:rsidRPr="004F58D7" w:rsidRDefault="004F58D7" w:rsidP="004F58D7">
            <w:r w:rsidRPr="004F58D7">
              <w:t>Measure Type </w:t>
            </w:r>
          </w:p>
        </w:tc>
        <w:tc>
          <w:tcPr>
            <w:tcW w:w="4519" w:type="dxa"/>
            <w:gridSpan w:val="2"/>
            <w:tcBorders>
              <w:top w:val="single" w:sz="6" w:space="0" w:color="auto"/>
              <w:left w:val="single" w:sz="6" w:space="0" w:color="auto"/>
              <w:bottom w:val="single" w:sz="6" w:space="0" w:color="auto"/>
              <w:right w:val="single" w:sz="6" w:space="0" w:color="auto"/>
            </w:tcBorders>
            <w:hideMark/>
          </w:tcPr>
          <w:p w14:paraId="1BF3081E" w14:textId="77777777" w:rsidR="004F58D7" w:rsidRPr="004F58D7" w:rsidRDefault="004F58D7" w:rsidP="004F58D7">
            <w:r w:rsidRPr="004F58D7">
              <w:t>Output </w:t>
            </w:r>
          </w:p>
        </w:tc>
      </w:tr>
      <w:tr w:rsidR="004F58D7" w:rsidRPr="004F58D7" w14:paraId="64516B1B" w14:textId="77777777" w:rsidTr="005D25B8">
        <w:trPr>
          <w:gridAfter w:val="1"/>
          <w:wAfter w:w="8" w:type="dxa"/>
          <w:trHeight w:val="435"/>
        </w:trPr>
        <w:tc>
          <w:tcPr>
            <w:tcW w:w="4826" w:type="dxa"/>
            <w:tcBorders>
              <w:top w:val="single" w:sz="6" w:space="0" w:color="auto"/>
              <w:left w:val="single" w:sz="6" w:space="0" w:color="auto"/>
              <w:bottom w:val="single" w:sz="6" w:space="0" w:color="auto"/>
              <w:right w:val="single" w:sz="6" w:space="0" w:color="auto"/>
            </w:tcBorders>
            <w:hideMark/>
          </w:tcPr>
          <w:p w14:paraId="55237F2D" w14:textId="77777777" w:rsidR="004F58D7" w:rsidRPr="004F58D7" w:rsidRDefault="004F58D7" w:rsidP="004F58D7">
            <w:r w:rsidRPr="004F58D7">
              <w:t>ORH Required Reporting Frequency  </w:t>
            </w:r>
          </w:p>
        </w:tc>
        <w:tc>
          <w:tcPr>
            <w:tcW w:w="4519" w:type="dxa"/>
            <w:gridSpan w:val="2"/>
            <w:tcBorders>
              <w:top w:val="single" w:sz="6" w:space="0" w:color="auto"/>
              <w:left w:val="single" w:sz="6" w:space="0" w:color="auto"/>
              <w:bottom w:val="single" w:sz="6" w:space="0" w:color="auto"/>
              <w:right w:val="single" w:sz="6" w:space="0" w:color="auto"/>
            </w:tcBorders>
            <w:hideMark/>
          </w:tcPr>
          <w:p w14:paraId="4DD2B604" w14:textId="77777777" w:rsidR="004F58D7" w:rsidRPr="004F58D7" w:rsidRDefault="004F58D7" w:rsidP="004F58D7">
            <w:r w:rsidRPr="004F58D7">
              <w:t>Quarterly (at 3,6,9 and 12 months)  </w:t>
            </w:r>
          </w:p>
          <w:p w14:paraId="279D9B09" w14:textId="77777777" w:rsidR="004F58D7" w:rsidRPr="004F58D7" w:rsidRDefault="004F58D7" w:rsidP="004F58D7">
            <w:r w:rsidRPr="004F58D7">
              <w:rPr>
                <w:b/>
                <w:bCs/>
              </w:rPr>
              <w:t>At the final performance report (12-month report) in addition to number of unduplicated patients served, contractors will also report unduplicated patient information in the following categories: patient age, patient insurance status and patient race/ethnicity.</w:t>
            </w:r>
            <w:r w:rsidRPr="004F58D7">
              <w:t> </w:t>
            </w:r>
          </w:p>
        </w:tc>
      </w:tr>
      <w:tr w:rsidR="004F58D7" w:rsidRPr="004F58D7" w14:paraId="11FA77E7" w14:textId="77777777" w:rsidTr="005D25B8">
        <w:trPr>
          <w:gridAfter w:val="1"/>
          <w:wAfter w:w="8" w:type="dxa"/>
          <w:trHeight w:val="435"/>
        </w:trPr>
        <w:tc>
          <w:tcPr>
            <w:tcW w:w="4826" w:type="dxa"/>
            <w:tcBorders>
              <w:top w:val="single" w:sz="6" w:space="0" w:color="auto"/>
              <w:left w:val="single" w:sz="6" w:space="0" w:color="auto"/>
              <w:bottom w:val="single" w:sz="6" w:space="0" w:color="auto"/>
              <w:right w:val="single" w:sz="6" w:space="0" w:color="auto"/>
            </w:tcBorders>
            <w:hideMark/>
          </w:tcPr>
          <w:p w14:paraId="2286C58D" w14:textId="77777777" w:rsidR="004F58D7" w:rsidRPr="004F58D7" w:rsidRDefault="004F58D7" w:rsidP="004F58D7">
            <w:r w:rsidRPr="004F58D7">
              <w:t>Data Source </w:t>
            </w:r>
          </w:p>
        </w:tc>
        <w:tc>
          <w:tcPr>
            <w:tcW w:w="4519" w:type="dxa"/>
            <w:gridSpan w:val="2"/>
            <w:tcBorders>
              <w:top w:val="single" w:sz="6" w:space="0" w:color="auto"/>
              <w:left w:val="single" w:sz="6" w:space="0" w:color="auto"/>
              <w:bottom w:val="single" w:sz="6" w:space="0" w:color="auto"/>
              <w:right w:val="single" w:sz="6" w:space="0" w:color="auto"/>
            </w:tcBorders>
            <w:hideMark/>
          </w:tcPr>
          <w:p w14:paraId="2755646D" w14:textId="77777777" w:rsidR="004F58D7" w:rsidRPr="004F58D7" w:rsidRDefault="004F58D7" w:rsidP="004F58D7">
            <w:r w:rsidRPr="004F58D7">
              <w:t>  </w:t>
            </w:r>
          </w:p>
        </w:tc>
      </w:tr>
      <w:tr w:rsidR="004F58D7" w:rsidRPr="004F58D7" w14:paraId="00290D91" w14:textId="77777777" w:rsidTr="005D25B8">
        <w:trPr>
          <w:gridAfter w:val="1"/>
          <w:wAfter w:w="8" w:type="dxa"/>
          <w:trHeight w:val="450"/>
        </w:trPr>
        <w:tc>
          <w:tcPr>
            <w:tcW w:w="4826" w:type="dxa"/>
            <w:tcBorders>
              <w:top w:val="single" w:sz="6" w:space="0" w:color="auto"/>
              <w:left w:val="single" w:sz="6" w:space="0" w:color="auto"/>
              <w:bottom w:val="single" w:sz="6" w:space="0" w:color="auto"/>
              <w:right w:val="single" w:sz="6" w:space="0" w:color="auto"/>
            </w:tcBorders>
            <w:hideMark/>
          </w:tcPr>
          <w:p w14:paraId="50D68546" w14:textId="77777777" w:rsidR="004F58D7" w:rsidRPr="004F58D7" w:rsidRDefault="004F58D7" w:rsidP="004F58D7">
            <w:r w:rsidRPr="004F58D7">
              <w:t>Collection Process and Calculation </w:t>
            </w:r>
          </w:p>
        </w:tc>
        <w:tc>
          <w:tcPr>
            <w:tcW w:w="4519" w:type="dxa"/>
            <w:gridSpan w:val="2"/>
            <w:tcBorders>
              <w:top w:val="single" w:sz="6" w:space="0" w:color="auto"/>
              <w:left w:val="single" w:sz="6" w:space="0" w:color="auto"/>
              <w:bottom w:val="single" w:sz="6" w:space="0" w:color="auto"/>
              <w:right w:val="single" w:sz="6" w:space="0" w:color="auto"/>
            </w:tcBorders>
            <w:hideMark/>
          </w:tcPr>
          <w:p w14:paraId="50C3BCA6" w14:textId="77777777" w:rsidR="004F58D7" w:rsidRPr="004F58D7" w:rsidRDefault="004F58D7" w:rsidP="004F58D7">
            <w:r w:rsidRPr="004F58D7">
              <w:t>  </w:t>
            </w:r>
          </w:p>
        </w:tc>
      </w:tr>
      <w:tr w:rsidR="004F58D7" w:rsidRPr="004F58D7" w14:paraId="76C954C8" w14:textId="77777777" w:rsidTr="005D25B8">
        <w:trPr>
          <w:gridAfter w:val="1"/>
          <w:wAfter w:w="8" w:type="dxa"/>
          <w:trHeight w:val="435"/>
        </w:trPr>
        <w:tc>
          <w:tcPr>
            <w:tcW w:w="4826" w:type="dxa"/>
            <w:tcBorders>
              <w:top w:val="single" w:sz="6" w:space="0" w:color="auto"/>
              <w:left w:val="single" w:sz="6" w:space="0" w:color="auto"/>
              <w:bottom w:val="single" w:sz="6" w:space="0" w:color="auto"/>
              <w:right w:val="single" w:sz="6" w:space="0" w:color="auto"/>
            </w:tcBorders>
            <w:hideMark/>
          </w:tcPr>
          <w:p w14:paraId="41FA1E4F" w14:textId="77777777" w:rsidR="004F58D7" w:rsidRPr="004F58D7" w:rsidRDefault="004F58D7" w:rsidP="004F58D7">
            <w:r w:rsidRPr="004F58D7">
              <w:t>Data Limitations </w:t>
            </w:r>
          </w:p>
        </w:tc>
        <w:tc>
          <w:tcPr>
            <w:tcW w:w="4519" w:type="dxa"/>
            <w:gridSpan w:val="2"/>
            <w:tcBorders>
              <w:top w:val="single" w:sz="6" w:space="0" w:color="auto"/>
              <w:left w:val="single" w:sz="6" w:space="0" w:color="auto"/>
              <w:bottom w:val="single" w:sz="6" w:space="0" w:color="auto"/>
              <w:right w:val="single" w:sz="6" w:space="0" w:color="auto"/>
            </w:tcBorders>
            <w:hideMark/>
          </w:tcPr>
          <w:p w14:paraId="3369A41A" w14:textId="77777777" w:rsidR="004F58D7" w:rsidRPr="004F58D7" w:rsidRDefault="004F58D7" w:rsidP="004F58D7">
            <w:r w:rsidRPr="004F58D7">
              <w:t> </w:t>
            </w:r>
          </w:p>
        </w:tc>
      </w:tr>
    </w:tbl>
    <w:p w14:paraId="47E88BA3" w14:textId="77777777" w:rsidR="004F58D7" w:rsidRDefault="004F58D7"/>
    <w:p w14:paraId="6A4B239D" w14:textId="079442CF" w:rsidR="00CC78AD" w:rsidRDefault="00CC78AD"/>
    <w:tbl>
      <w:tblPr>
        <w:tblStyle w:val="TableGrid"/>
        <w:tblW w:w="9720" w:type="dxa"/>
        <w:tblInd w:w="-113" w:type="dxa"/>
        <w:tblLook w:val="04A0" w:firstRow="1" w:lastRow="0" w:firstColumn="1" w:lastColumn="0" w:noHBand="0" w:noVBand="1"/>
      </w:tblPr>
      <w:tblGrid>
        <w:gridCol w:w="4698"/>
        <w:gridCol w:w="2339"/>
        <w:gridCol w:w="2683"/>
      </w:tblGrid>
      <w:tr w:rsidR="00832EB8" w:rsidRPr="00594DC9" w14:paraId="50B8D9C3" w14:textId="77777777" w:rsidTr="6A931ADF">
        <w:trPr>
          <w:trHeight w:val="765"/>
        </w:trPr>
        <w:tc>
          <w:tcPr>
            <w:tcW w:w="4698" w:type="dxa"/>
            <w:hideMark/>
          </w:tcPr>
          <w:p w14:paraId="5F8E3EEC" w14:textId="77777777" w:rsidR="00832EB8" w:rsidRPr="00DD61D8" w:rsidRDefault="00832EB8" w:rsidP="00DD61D8">
            <w:pPr>
              <w:textAlignment w:val="baseline"/>
              <w:rPr>
                <w:rFonts w:eastAsiaTheme="minorEastAsia"/>
              </w:rPr>
            </w:pPr>
            <w:r w:rsidRPr="00DD61D8">
              <w:rPr>
                <w:rFonts w:eastAsiaTheme="minorEastAsia"/>
                <w:b/>
                <w:bCs/>
              </w:rPr>
              <w:t>Measure Description</w:t>
            </w:r>
            <w:r w:rsidRPr="00DD61D8">
              <w:rPr>
                <w:rFonts w:eastAsiaTheme="minorEastAsia"/>
              </w:rPr>
              <w:t> </w:t>
            </w:r>
          </w:p>
        </w:tc>
        <w:tc>
          <w:tcPr>
            <w:tcW w:w="5022" w:type="dxa"/>
            <w:gridSpan w:val="2"/>
            <w:hideMark/>
          </w:tcPr>
          <w:p w14:paraId="6F10CFDA" w14:textId="77777777" w:rsidR="00832EB8" w:rsidRPr="00DD61D8" w:rsidRDefault="00832EB8" w:rsidP="772A1AD6">
            <w:pPr>
              <w:textAlignment w:val="baseline"/>
              <w:rPr>
                <w:rFonts w:eastAsiaTheme="minorEastAsia"/>
              </w:rPr>
            </w:pPr>
            <w:r w:rsidRPr="00DD61D8">
              <w:rPr>
                <w:rFonts w:eastAsiaTheme="minorEastAsia"/>
                <w:b/>
                <w:bCs/>
                <w:color w:val="000000" w:themeColor="text1"/>
              </w:rPr>
              <w:t>Diabetes: Hemoglobin A1c Poor Control</w:t>
            </w:r>
            <w:r w:rsidRPr="00DD61D8">
              <w:rPr>
                <w:rFonts w:eastAsiaTheme="minorEastAsia"/>
                <w:color w:val="000000" w:themeColor="text1"/>
              </w:rPr>
              <w:t> </w:t>
            </w:r>
          </w:p>
          <w:p w14:paraId="7302E284" w14:textId="6112D198" w:rsidR="00832EB8" w:rsidRPr="00DD61D8" w:rsidRDefault="00832EB8" w:rsidP="772A1AD6">
            <w:pPr>
              <w:textAlignment w:val="baseline"/>
              <w:rPr>
                <w:rFonts w:eastAsiaTheme="minorEastAsia"/>
              </w:rPr>
            </w:pPr>
            <w:r w:rsidRPr="00DD61D8">
              <w:rPr>
                <w:rFonts w:eastAsiaTheme="minorEastAsia"/>
              </w:rPr>
              <w:t>Percentage of patients 18-75 years of age with diabetes who had hemoglobin A1c (HbA1c) greater than 9.0% during the reporting period</w:t>
            </w:r>
          </w:p>
        </w:tc>
      </w:tr>
      <w:tr w:rsidR="00832EB8" w:rsidRPr="00594DC9" w14:paraId="4CFE4CAB" w14:textId="77777777" w:rsidTr="6A931ADF">
        <w:trPr>
          <w:trHeight w:val="435"/>
        </w:trPr>
        <w:tc>
          <w:tcPr>
            <w:tcW w:w="4698" w:type="dxa"/>
            <w:hideMark/>
          </w:tcPr>
          <w:p w14:paraId="5E86F8C3" w14:textId="782BD9EE" w:rsidR="00832EB8" w:rsidRPr="00DD61D8" w:rsidRDefault="00832EB8" w:rsidP="00DD61D8">
            <w:pPr>
              <w:textAlignment w:val="baseline"/>
              <w:rPr>
                <w:rFonts w:eastAsiaTheme="minorEastAsia"/>
              </w:rPr>
            </w:pPr>
            <w:r w:rsidRPr="00DD61D8">
              <w:rPr>
                <w:rFonts w:eastAsiaTheme="minorEastAsia"/>
                <w:b/>
                <w:bCs/>
              </w:rPr>
              <w:t>Guidance</w:t>
            </w:r>
          </w:p>
        </w:tc>
        <w:tc>
          <w:tcPr>
            <w:tcW w:w="5022" w:type="dxa"/>
            <w:gridSpan w:val="2"/>
            <w:hideMark/>
          </w:tcPr>
          <w:p w14:paraId="36D409C0" w14:textId="7A659EBF"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 xml:space="preserve">Note that this is a “negative” measure. For this measure, the </w:t>
            </w:r>
            <w:r w:rsidRPr="00DD61D8">
              <w:rPr>
                <w:rFonts w:eastAsiaTheme="minorEastAsia"/>
                <w:i/>
                <w:iCs/>
                <w:u w:val="single"/>
              </w:rPr>
              <w:t>lower</w:t>
            </w:r>
            <w:r w:rsidRPr="00DD61D8">
              <w:rPr>
                <w:rFonts w:eastAsiaTheme="minorEastAsia"/>
              </w:rPr>
              <w:t xml:space="preserve"> the number of adult diabetics with poorly controlled diabetes, the </w:t>
            </w:r>
            <w:r w:rsidRPr="00DD61D8">
              <w:rPr>
                <w:rFonts w:eastAsiaTheme="minorEastAsia"/>
                <w:i/>
                <w:iCs/>
                <w:u w:val="single"/>
              </w:rPr>
              <w:t>better</w:t>
            </w:r>
            <w:r w:rsidRPr="00DD61D8">
              <w:rPr>
                <w:rFonts w:eastAsiaTheme="minorEastAsia"/>
              </w:rPr>
              <w:t xml:space="preserve"> the performance on the measure.</w:t>
            </w:r>
          </w:p>
          <w:p w14:paraId="25BD6F96" w14:textId="307EBF47"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If the HbA1c test result is in the patient health record, the test can be used to determine the numerator criteria.</w:t>
            </w:r>
          </w:p>
          <w:p w14:paraId="2842F59C" w14:textId="1EFF48A2"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Report patients who have an active diagnosis of diabetes even if their medical visits during the year were unrelated to the diagnosis.</w:t>
            </w:r>
          </w:p>
          <w:p w14:paraId="3FDC3E68" w14:textId="7E05A6E0"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lastRenderedPageBreak/>
              <w:t>Include patients in the numerator whose most recent HbA1c level is greater than 9.0%, for whom the most recent HbA1c result is missing, or for whom no HbA1c tests were performed or documented during the reporting period.</w:t>
            </w:r>
          </w:p>
          <w:p w14:paraId="5216BA84" w14:textId="58B372F8" w:rsidR="00832EB8" w:rsidRPr="00DD61D8" w:rsidRDefault="00832EB8" w:rsidP="00DD61D8">
            <w:pPr>
              <w:pStyle w:val="ListParagraph"/>
              <w:numPr>
                <w:ilvl w:val="0"/>
                <w:numId w:val="115"/>
              </w:numPr>
              <w:textAlignment w:val="baseline"/>
              <w:rPr>
                <w:rFonts w:eastAsiaTheme="minorEastAsia"/>
              </w:rPr>
            </w:pPr>
            <w:r w:rsidRPr="00DD61D8">
              <w:rPr>
                <w:rFonts w:eastAsiaTheme="minorEastAsia"/>
              </w:rPr>
              <w:t>Even if the treatment of the patient’s diabetes has been referred to a non–health center provider, the health center is expected to have the current lab test results in its records.</w:t>
            </w:r>
          </w:p>
        </w:tc>
      </w:tr>
      <w:tr w:rsidR="00832EB8" w:rsidRPr="00594DC9" w14:paraId="422A92EF" w14:textId="77777777" w:rsidTr="6A931ADF">
        <w:trPr>
          <w:trHeight w:val="450"/>
        </w:trPr>
        <w:tc>
          <w:tcPr>
            <w:tcW w:w="4698" w:type="dxa"/>
            <w:hideMark/>
          </w:tcPr>
          <w:p w14:paraId="52D0197B" w14:textId="77777777" w:rsidR="00832EB8" w:rsidRPr="00DD61D8" w:rsidRDefault="00832EB8" w:rsidP="772A1AD6">
            <w:pPr>
              <w:textAlignment w:val="baseline"/>
              <w:rPr>
                <w:rFonts w:eastAsiaTheme="minorEastAsia"/>
              </w:rPr>
            </w:pPr>
            <w:r w:rsidRPr="00DD61D8">
              <w:rPr>
                <w:rFonts w:eastAsiaTheme="minorEastAsia"/>
                <w:b/>
                <w:bCs/>
              </w:rPr>
              <w:lastRenderedPageBreak/>
              <w:t>Measure - Denominator</w:t>
            </w:r>
            <w:r w:rsidRPr="00DD61D8">
              <w:rPr>
                <w:rFonts w:eastAsiaTheme="minorEastAsia"/>
              </w:rPr>
              <w:t> </w:t>
            </w:r>
          </w:p>
        </w:tc>
        <w:tc>
          <w:tcPr>
            <w:tcW w:w="2339" w:type="dxa"/>
            <w:hideMark/>
          </w:tcPr>
          <w:p w14:paraId="146E69F7" w14:textId="719E62CB" w:rsidR="00832EB8" w:rsidRPr="00DD61D8" w:rsidRDefault="2F160537" w:rsidP="6A931ADF">
            <w:pPr>
              <w:jc w:val="center"/>
              <w:textAlignment w:val="baseline"/>
              <w:rPr>
                <w:rFonts w:eastAsiaTheme="minorEastAsia"/>
              </w:rPr>
            </w:pPr>
            <w:r w:rsidRPr="6A931ADF">
              <w:rPr>
                <w:rFonts w:eastAsiaTheme="minorEastAsia"/>
              </w:rPr>
              <w:t>Baseline Value as of </w:t>
            </w:r>
            <w:r w:rsidRPr="6A931ADF">
              <w:rPr>
                <w:rFonts w:eastAsiaTheme="minorEastAsia"/>
                <w:b/>
                <w:bCs/>
              </w:rPr>
              <w:t>07/01/202</w:t>
            </w:r>
            <w:r w:rsidR="1F59C8DA" w:rsidRPr="6A931ADF">
              <w:rPr>
                <w:rFonts w:eastAsiaTheme="minorEastAsia"/>
                <w:b/>
                <w:bCs/>
              </w:rPr>
              <w:t>6</w:t>
            </w:r>
          </w:p>
        </w:tc>
        <w:tc>
          <w:tcPr>
            <w:tcW w:w="2683" w:type="dxa"/>
            <w:hideMark/>
          </w:tcPr>
          <w:p w14:paraId="6AE3D9E2" w14:textId="5A4BC140" w:rsidR="00832EB8" w:rsidRPr="00DD61D8" w:rsidRDefault="2F160537"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50EF7345" w:rsidRPr="6A931ADF">
              <w:rPr>
                <w:rFonts w:eastAsiaTheme="minorEastAsia"/>
                <w:b/>
                <w:bCs/>
              </w:rPr>
              <w:t>7</w:t>
            </w:r>
          </w:p>
        </w:tc>
      </w:tr>
      <w:tr w:rsidR="00832EB8" w:rsidRPr="00594DC9" w14:paraId="1965C28E" w14:textId="77777777" w:rsidTr="6A931ADF">
        <w:trPr>
          <w:trHeight w:val="795"/>
        </w:trPr>
        <w:tc>
          <w:tcPr>
            <w:tcW w:w="4698" w:type="dxa"/>
            <w:hideMark/>
          </w:tcPr>
          <w:p w14:paraId="7653C0F3" w14:textId="2512421C" w:rsidR="00832EB8" w:rsidRPr="00DD61D8" w:rsidRDefault="00832EB8" w:rsidP="772A1AD6">
            <w:pPr>
              <w:textAlignment w:val="baseline"/>
              <w:rPr>
                <w:rFonts w:eastAsiaTheme="minorEastAsia"/>
              </w:rPr>
            </w:pPr>
            <w:r w:rsidRPr="00DD61D8">
              <w:rPr>
                <w:rFonts w:eastAsiaTheme="minorEastAsia"/>
                <w:u w:val="single"/>
              </w:rPr>
              <w:t>Denominator</w:t>
            </w:r>
            <w:r w:rsidRPr="00DD61D8">
              <w:rPr>
                <w:rFonts w:eastAsiaTheme="minorEastAsia"/>
              </w:rPr>
              <w:t xml:space="preserve">: Patients 18-75 years of age </w:t>
            </w:r>
            <w:r w:rsidR="00912B6E" w:rsidRPr="00B32CA7">
              <w:rPr>
                <w:rFonts w:ascii="Calibri" w:eastAsia="Times New Roman" w:hAnsi="Calibri" w:cs="Times New Roman"/>
              </w:rPr>
              <w:t xml:space="preserve">(by the end of the reporting period) </w:t>
            </w:r>
            <w:r w:rsidRPr="00DD61D8">
              <w:rPr>
                <w:rFonts w:eastAsiaTheme="minorEastAsia"/>
              </w:rPr>
              <w:t>with diabetes with a medical visit during the measurement period. </w:t>
            </w:r>
          </w:p>
          <w:p w14:paraId="061E1A39" w14:textId="77777777" w:rsidR="00832EB8" w:rsidRPr="00DD61D8" w:rsidRDefault="00832EB8" w:rsidP="772A1AD6">
            <w:pPr>
              <w:textAlignment w:val="baseline"/>
              <w:rPr>
                <w:rFonts w:eastAsiaTheme="minorEastAsia"/>
              </w:rPr>
            </w:pPr>
            <w:r w:rsidRPr="00DD61D8">
              <w:rPr>
                <w:rFonts w:eastAsiaTheme="minorEastAsia"/>
              </w:rPr>
              <w:t>  </w:t>
            </w:r>
          </w:p>
          <w:p w14:paraId="01517AAD" w14:textId="68D0102B" w:rsidR="00832EB8" w:rsidRPr="00DD61D8" w:rsidRDefault="00832EB8" w:rsidP="772A1AD6">
            <w:pPr>
              <w:spacing w:after="200" w:line="276" w:lineRule="auto"/>
              <w:textAlignment w:val="baseline"/>
              <w:rPr>
                <w:rFonts w:eastAsiaTheme="minorEastAsia"/>
              </w:rPr>
            </w:pPr>
            <w:r w:rsidRPr="00DD61D8">
              <w:rPr>
                <w:rFonts w:eastAsiaTheme="minorEastAsia"/>
                <w:u w:val="single"/>
              </w:rPr>
              <w:t>Exclusions</w:t>
            </w:r>
            <w:r w:rsidRPr="00DD61D8">
              <w:rPr>
                <w:rFonts w:eastAsiaTheme="minorEastAsia"/>
              </w:rPr>
              <w:t xml:space="preserve">: Patients who were in hospice care for any part of the measurement period.  Patients 66 and older who are living long term in a nursing home any time on or before the reporting period.  Patients 66 and older with an indication of frailty for any part of the measurement </w:t>
            </w:r>
            <w:proofErr w:type="gramStart"/>
            <w:r w:rsidRPr="00DD61D8">
              <w:rPr>
                <w:rFonts w:eastAsiaTheme="minorEastAsia"/>
              </w:rPr>
              <w:t>period who</w:t>
            </w:r>
            <w:proofErr w:type="gramEnd"/>
            <w:r w:rsidRPr="00DD61D8">
              <w:rPr>
                <w:rFonts w:eastAsiaTheme="minorEastAsia"/>
              </w:rPr>
              <w:t xml:space="preserve"> also meet any of the following advanced illness criteria: advanced illness with one inpatient visit or two outpatient visits or taking dementia medications during the measurement period or the year prior.  Patients who received palliative care during the measurement period. </w:t>
            </w:r>
          </w:p>
          <w:p w14:paraId="161205B5" w14:textId="5750DACB" w:rsidR="00832EB8" w:rsidRPr="00DD61D8" w:rsidRDefault="00832EB8" w:rsidP="772A1AD6">
            <w:pPr>
              <w:spacing w:after="200" w:line="276" w:lineRule="auto"/>
              <w:textAlignment w:val="baseline"/>
              <w:rPr>
                <w:rFonts w:eastAsiaTheme="minorEastAsia"/>
              </w:rPr>
            </w:pPr>
            <w:r w:rsidRPr="00DD61D8">
              <w:rPr>
                <w:rFonts w:eastAsiaTheme="minorEastAsia"/>
              </w:rPr>
              <w:t xml:space="preserve"> </w:t>
            </w:r>
            <w:r w:rsidRPr="00DD61D8">
              <w:rPr>
                <w:rFonts w:eastAsiaTheme="minorEastAsia"/>
                <w:u w:val="single"/>
              </w:rPr>
              <w:t>Numerator</w:t>
            </w:r>
            <w:r w:rsidRPr="00DD61D8">
              <w:rPr>
                <w:rFonts w:eastAsiaTheme="minorEastAsia"/>
              </w:rPr>
              <w:t>: Patients whose most recent HbA1c level performed during the measurement period was greater than 9.0 %, or was missing, or was not performed during the reporting period.</w:t>
            </w:r>
          </w:p>
          <w:p w14:paraId="4BE0BE92" w14:textId="6437BF76" w:rsidR="00832EB8" w:rsidRPr="00DD61D8" w:rsidRDefault="00832EB8" w:rsidP="772A1AD6">
            <w:pPr>
              <w:spacing w:after="200" w:line="276" w:lineRule="auto"/>
              <w:textAlignment w:val="baseline"/>
              <w:rPr>
                <w:rFonts w:eastAsiaTheme="minorEastAsia"/>
              </w:rPr>
            </w:pPr>
            <w:r w:rsidRPr="00DD61D8">
              <w:rPr>
                <w:rFonts w:eastAsiaTheme="minorEastAsia"/>
              </w:rPr>
              <w:t xml:space="preserve">Grantee’s ability to adhere to these UDS exclusions may vary.  </w:t>
            </w:r>
          </w:p>
        </w:tc>
        <w:tc>
          <w:tcPr>
            <w:tcW w:w="2339" w:type="dxa"/>
            <w:hideMark/>
          </w:tcPr>
          <w:p w14:paraId="07FBB3EB" w14:textId="77777777" w:rsidR="00832EB8" w:rsidRPr="00DD61D8" w:rsidRDefault="00832EB8" w:rsidP="772A1AD6">
            <w:pPr>
              <w:jc w:val="center"/>
              <w:textAlignment w:val="baseline"/>
              <w:rPr>
                <w:rFonts w:eastAsiaTheme="minorEastAsia"/>
              </w:rPr>
            </w:pPr>
            <w:r w:rsidRPr="00DD61D8">
              <w:rPr>
                <w:rFonts w:eastAsiaTheme="minorEastAsia"/>
              </w:rPr>
              <w:t>  </w:t>
            </w:r>
          </w:p>
          <w:p w14:paraId="5E31FFC8"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3F2E8B73" w14:textId="77777777" w:rsidR="00832EB8" w:rsidRPr="00DD61D8" w:rsidRDefault="00832EB8" w:rsidP="772A1AD6">
            <w:pPr>
              <w:textAlignment w:val="baseline"/>
              <w:rPr>
                <w:rFonts w:eastAsiaTheme="minorEastAsia"/>
              </w:rPr>
            </w:pPr>
            <w:r w:rsidRPr="00DD61D8">
              <w:rPr>
                <w:rFonts w:eastAsiaTheme="minorEastAsia"/>
              </w:rPr>
              <w:t>  </w:t>
            </w:r>
          </w:p>
          <w:p w14:paraId="77A894EA"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594DC9" w14:paraId="4E916719" w14:textId="77777777" w:rsidTr="6A931ADF">
        <w:trPr>
          <w:trHeight w:val="435"/>
        </w:trPr>
        <w:tc>
          <w:tcPr>
            <w:tcW w:w="4698" w:type="dxa"/>
            <w:hideMark/>
          </w:tcPr>
          <w:p w14:paraId="6FE58AA3"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5404933D" w14:textId="77777777" w:rsidR="00832EB8" w:rsidRPr="00DD61D8" w:rsidRDefault="00832EB8" w:rsidP="772A1AD6">
            <w:pPr>
              <w:textAlignment w:val="baseline"/>
              <w:rPr>
                <w:rFonts w:eastAsiaTheme="minorEastAsia"/>
              </w:rPr>
            </w:pPr>
            <w:r w:rsidRPr="00DD61D8">
              <w:rPr>
                <w:rFonts w:eastAsiaTheme="minorEastAsia"/>
              </w:rPr>
              <w:t>Outcome </w:t>
            </w:r>
          </w:p>
        </w:tc>
      </w:tr>
      <w:tr w:rsidR="00832EB8" w:rsidRPr="00594DC9" w14:paraId="1144FA48" w14:textId="77777777" w:rsidTr="6A931ADF">
        <w:trPr>
          <w:trHeight w:val="435"/>
        </w:trPr>
        <w:tc>
          <w:tcPr>
            <w:tcW w:w="4698" w:type="dxa"/>
            <w:hideMark/>
          </w:tcPr>
          <w:p w14:paraId="3B2CFF0D"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48416ED0"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594DC9" w14:paraId="695AE991" w14:textId="77777777" w:rsidTr="6A931ADF">
        <w:trPr>
          <w:trHeight w:val="435"/>
        </w:trPr>
        <w:tc>
          <w:tcPr>
            <w:tcW w:w="4698" w:type="dxa"/>
            <w:hideMark/>
          </w:tcPr>
          <w:p w14:paraId="1E42520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7151C762" w14:textId="18D40237" w:rsidR="00832EB8" w:rsidRPr="00DD61D8" w:rsidRDefault="00832EB8" w:rsidP="772A1AD6">
            <w:pPr>
              <w:textAlignment w:val="baseline"/>
              <w:rPr>
                <w:rFonts w:eastAsiaTheme="minorEastAsia"/>
              </w:rPr>
            </w:pPr>
            <w:r w:rsidRPr="00DD61D8">
              <w:rPr>
                <w:noProof/>
              </w:rPr>
              <w:t>Grantee reports quarterly using survey.</w:t>
            </w:r>
          </w:p>
        </w:tc>
      </w:tr>
      <w:tr w:rsidR="00832EB8" w:rsidRPr="00594DC9" w14:paraId="50656CE1" w14:textId="77777777" w:rsidTr="6A931ADF">
        <w:trPr>
          <w:trHeight w:val="450"/>
        </w:trPr>
        <w:tc>
          <w:tcPr>
            <w:tcW w:w="4698" w:type="dxa"/>
            <w:hideMark/>
          </w:tcPr>
          <w:p w14:paraId="5FBF6053"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4BDF4BA2"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594DC9" w14:paraId="0A4485BF" w14:textId="77777777" w:rsidTr="6A931ADF">
        <w:trPr>
          <w:trHeight w:val="345"/>
        </w:trPr>
        <w:tc>
          <w:tcPr>
            <w:tcW w:w="4698" w:type="dxa"/>
            <w:hideMark/>
          </w:tcPr>
          <w:p w14:paraId="5E0EC436" w14:textId="77777777" w:rsidR="00832EB8" w:rsidRPr="00DD61D8" w:rsidRDefault="00832EB8" w:rsidP="772A1AD6">
            <w:pPr>
              <w:textAlignment w:val="baseline"/>
              <w:rPr>
                <w:rFonts w:eastAsiaTheme="minorEastAsia"/>
              </w:rPr>
            </w:pPr>
            <w:r w:rsidRPr="00DD61D8">
              <w:rPr>
                <w:rFonts w:eastAsiaTheme="minorEastAsia"/>
              </w:rPr>
              <w:lastRenderedPageBreak/>
              <w:t>Data Limitations </w:t>
            </w:r>
          </w:p>
        </w:tc>
        <w:tc>
          <w:tcPr>
            <w:tcW w:w="5022" w:type="dxa"/>
            <w:gridSpan w:val="2"/>
            <w:hideMark/>
          </w:tcPr>
          <w:p w14:paraId="778A289A"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342859" w14:paraId="02457B2C" w14:textId="77777777" w:rsidTr="6A931ADF">
        <w:trPr>
          <w:trHeight w:val="450"/>
        </w:trPr>
        <w:tc>
          <w:tcPr>
            <w:tcW w:w="4698" w:type="dxa"/>
            <w:hideMark/>
          </w:tcPr>
          <w:p w14:paraId="7A5CF1EC" w14:textId="77777777" w:rsidR="00832EB8" w:rsidRPr="00DD61D8" w:rsidRDefault="00832EB8"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2339" w:type="dxa"/>
            <w:hideMark/>
          </w:tcPr>
          <w:p w14:paraId="5AB9F474" w14:textId="4EF70863" w:rsidR="00832EB8" w:rsidRPr="00DD61D8" w:rsidRDefault="2F160537" w:rsidP="6A931ADF">
            <w:pPr>
              <w:textAlignment w:val="baseline"/>
              <w:rPr>
                <w:rFonts w:eastAsiaTheme="minorEastAsia"/>
              </w:rPr>
            </w:pPr>
            <w:r w:rsidRPr="6A931ADF">
              <w:rPr>
                <w:rFonts w:eastAsiaTheme="minorEastAsia"/>
              </w:rPr>
              <w:t>Baseline Value as of </w:t>
            </w:r>
            <w:r w:rsidRPr="6A931ADF">
              <w:rPr>
                <w:rFonts w:eastAsiaTheme="minorEastAsia"/>
                <w:b/>
                <w:bCs/>
              </w:rPr>
              <w:t>07/01/202</w:t>
            </w:r>
            <w:r w:rsidR="18D35BBE" w:rsidRPr="6A931ADF">
              <w:rPr>
                <w:rFonts w:eastAsiaTheme="minorEastAsia"/>
                <w:b/>
                <w:bCs/>
              </w:rPr>
              <w:t>6</w:t>
            </w:r>
          </w:p>
        </w:tc>
        <w:tc>
          <w:tcPr>
            <w:tcW w:w="2683" w:type="dxa"/>
            <w:hideMark/>
          </w:tcPr>
          <w:p w14:paraId="2AE3DA96" w14:textId="48BFA98A" w:rsidR="00832EB8" w:rsidRPr="00DD61D8" w:rsidRDefault="2F160537"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2A798BD3" w:rsidRPr="6A931ADF">
              <w:rPr>
                <w:rFonts w:eastAsiaTheme="minorEastAsia"/>
                <w:b/>
                <w:bCs/>
              </w:rPr>
              <w:t>7</w:t>
            </w:r>
            <w:r w:rsidRPr="6A931ADF">
              <w:rPr>
                <w:rFonts w:eastAsiaTheme="minorEastAsia"/>
              </w:rPr>
              <w:t> </w:t>
            </w:r>
          </w:p>
        </w:tc>
      </w:tr>
      <w:tr w:rsidR="00832EB8" w:rsidRPr="00342859" w14:paraId="395E6DA7" w14:textId="77777777" w:rsidTr="6A931ADF">
        <w:trPr>
          <w:trHeight w:val="855"/>
        </w:trPr>
        <w:tc>
          <w:tcPr>
            <w:tcW w:w="4698" w:type="dxa"/>
            <w:hideMark/>
          </w:tcPr>
          <w:p w14:paraId="2F32641C" w14:textId="77777777" w:rsidR="00832EB8" w:rsidRPr="00DD61D8" w:rsidRDefault="00832EB8" w:rsidP="772A1AD6">
            <w:pPr>
              <w:rPr>
                <w:rFonts w:eastAsiaTheme="minorEastAsia"/>
              </w:rPr>
            </w:pPr>
            <w:r w:rsidRPr="00DD61D8">
              <w:rPr>
                <w:rFonts w:eastAsiaTheme="minorEastAsia"/>
                <w:u w:val="single"/>
              </w:rPr>
              <w:t>Numerator</w:t>
            </w:r>
            <w:r w:rsidRPr="00DD61D8">
              <w:rPr>
                <w:rFonts w:eastAsiaTheme="minorEastAsia"/>
              </w:rPr>
              <w:t>: Patients whose most recent HbA1c level performed during the measurement period is greater than 9.0 % or were missing or were not performed during the reporting period.</w:t>
            </w:r>
          </w:p>
          <w:p w14:paraId="3E92EFD2" w14:textId="3758CE37" w:rsidR="00832EB8" w:rsidRPr="00DD61D8" w:rsidRDefault="00832EB8" w:rsidP="772A1AD6">
            <w:pPr>
              <w:textAlignment w:val="baseline"/>
              <w:rPr>
                <w:rFonts w:eastAsiaTheme="minorEastAsia"/>
              </w:rPr>
            </w:pPr>
          </w:p>
        </w:tc>
        <w:tc>
          <w:tcPr>
            <w:tcW w:w="2339" w:type="dxa"/>
            <w:hideMark/>
          </w:tcPr>
          <w:p w14:paraId="260724E8" w14:textId="77777777" w:rsidR="00832EB8" w:rsidRPr="00DD61D8" w:rsidRDefault="00832EB8" w:rsidP="772A1AD6">
            <w:pPr>
              <w:jc w:val="center"/>
              <w:textAlignment w:val="baseline"/>
              <w:rPr>
                <w:rFonts w:eastAsiaTheme="minorEastAsia"/>
              </w:rPr>
            </w:pPr>
            <w:r w:rsidRPr="00DD61D8">
              <w:rPr>
                <w:rFonts w:eastAsiaTheme="minorEastAsia"/>
              </w:rPr>
              <w:t>  </w:t>
            </w:r>
          </w:p>
          <w:p w14:paraId="7B1FAC0C" w14:textId="77777777" w:rsidR="00832EB8" w:rsidRPr="00DD61D8" w:rsidRDefault="00832EB8" w:rsidP="772A1AD6">
            <w:pPr>
              <w:textAlignment w:val="baseline"/>
              <w:rPr>
                <w:rFonts w:eastAsiaTheme="minorEastAsia"/>
              </w:rPr>
            </w:pPr>
            <w:r w:rsidRPr="00DD61D8">
              <w:rPr>
                <w:rFonts w:eastAsiaTheme="minorEastAsia"/>
              </w:rPr>
              <w:t>  </w:t>
            </w:r>
          </w:p>
        </w:tc>
        <w:tc>
          <w:tcPr>
            <w:tcW w:w="2683" w:type="dxa"/>
            <w:hideMark/>
          </w:tcPr>
          <w:p w14:paraId="09184B6A" w14:textId="77777777" w:rsidR="00832EB8" w:rsidRPr="00DD61D8" w:rsidRDefault="00832EB8" w:rsidP="772A1AD6">
            <w:pPr>
              <w:textAlignment w:val="baseline"/>
              <w:rPr>
                <w:rFonts w:eastAsiaTheme="minorEastAsia"/>
              </w:rPr>
            </w:pPr>
            <w:r w:rsidRPr="00DD61D8">
              <w:rPr>
                <w:rFonts w:eastAsiaTheme="minorEastAsia"/>
              </w:rPr>
              <w:t>  </w:t>
            </w:r>
          </w:p>
          <w:p w14:paraId="0411C926"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342859" w14:paraId="45CFA848" w14:textId="77777777" w:rsidTr="6A931ADF">
        <w:trPr>
          <w:trHeight w:val="435"/>
        </w:trPr>
        <w:tc>
          <w:tcPr>
            <w:tcW w:w="4698" w:type="dxa"/>
            <w:hideMark/>
          </w:tcPr>
          <w:p w14:paraId="76A17801"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2B85C47D" w14:textId="77777777" w:rsidR="00832EB8" w:rsidRPr="00DD61D8" w:rsidRDefault="00832EB8" w:rsidP="772A1AD6">
            <w:pPr>
              <w:textAlignment w:val="baseline"/>
              <w:rPr>
                <w:rFonts w:eastAsiaTheme="minorEastAsia"/>
              </w:rPr>
            </w:pPr>
            <w:r w:rsidRPr="00DD61D8">
              <w:rPr>
                <w:rFonts w:eastAsiaTheme="minorEastAsia"/>
              </w:rPr>
              <w:t>Quality/Process </w:t>
            </w:r>
          </w:p>
        </w:tc>
      </w:tr>
      <w:tr w:rsidR="00832EB8" w:rsidRPr="00342859" w14:paraId="3D0C50A2" w14:textId="77777777" w:rsidTr="6A931ADF">
        <w:trPr>
          <w:trHeight w:val="450"/>
        </w:trPr>
        <w:tc>
          <w:tcPr>
            <w:tcW w:w="4698" w:type="dxa"/>
            <w:hideMark/>
          </w:tcPr>
          <w:p w14:paraId="4A77A6D3"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6B47D03B"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342859" w14:paraId="53376B89" w14:textId="77777777" w:rsidTr="6A931ADF">
        <w:trPr>
          <w:trHeight w:val="450"/>
        </w:trPr>
        <w:tc>
          <w:tcPr>
            <w:tcW w:w="4698" w:type="dxa"/>
            <w:hideMark/>
          </w:tcPr>
          <w:p w14:paraId="1C7E319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3041466C" w14:textId="120D3B0C" w:rsidR="00832EB8" w:rsidRPr="00DD61D8" w:rsidRDefault="00832EB8" w:rsidP="772A1AD6">
            <w:pPr>
              <w:textAlignment w:val="baseline"/>
              <w:rPr>
                <w:rFonts w:eastAsiaTheme="minorEastAsia"/>
              </w:rPr>
            </w:pPr>
            <w:r w:rsidRPr="00DD61D8">
              <w:rPr>
                <w:noProof/>
              </w:rPr>
              <w:t>Grantee reports quarterly using survey.</w:t>
            </w:r>
          </w:p>
        </w:tc>
      </w:tr>
      <w:tr w:rsidR="00832EB8" w:rsidRPr="00342859" w14:paraId="580A27BE" w14:textId="77777777" w:rsidTr="6A931ADF">
        <w:trPr>
          <w:trHeight w:val="450"/>
        </w:trPr>
        <w:tc>
          <w:tcPr>
            <w:tcW w:w="4698" w:type="dxa"/>
            <w:hideMark/>
          </w:tcPr>
          <w:p w14:paraId="1025397E"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7F1B5EA0"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342859" w14:paraId="2FED5519" w14:textId="77777777" w:rsidTr="6A931ADF">
        <w:trPr>
          <w:trHeight w:val="585"/>
        </w:trPr>
        <w:tc>
          <w:tcPr>
            <w:tcW w:w="4698" w:type="dxa"/>
            <w:hideMark/>
          </w:tcPr>
          <w:p w14:paraId="18A39B89"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5792A5BE" w14:textId="77777777" w:rsidR="00832EB8" w:rsidRPr="00DD61D8" w:rsidRDefault="00832EB8" w:rsidP="772A1AD6">
            <w:pPr>
              <w:textAlignment w:val="baseline"/>
              <w:rPr>
                <w:rFonts w:eastAsiaTheme="minorEastAsia"/>
              </w:rPr>
            </w:pPr>
            <w:r w:rsidRPr="00DD61D8">
              <w:rPr>
                <w:rFonts w:eastAsiaTheme="minorEastAsia"/>
              </w:rPr>
              <w:t> </w:t>
            </w:r>
          </w:p>
        </w:tc>
      </w:tr>
    </w:tbl>
    <w:p w14:paraId="3D2EE9B1" w14:textId="77777777" w:rsidR="008E65EF" w:rsidRDefault="008E65EF"/>
    <w:tbl>
      <w:tblPr>
        <w:tblStyle w:val="TableGrid"/>
        <w:tblW w:w="9720" w:type="dxa"/>
        <w:tblInd w:w="-113" w:type="dxa"/>
        <w:tblLook w:val="04A0" w:firstRow="1" w:lastRow="0" w:firstColumn="1" w:lastColumn="0" w:noHBand="0" w:noVBand="1"/>
      </w:tblPr>
      <w:tblGrid>
        <w:gridCol w:w="4698"/>
        <w:gridCol w:w="2339"/>
        <w:gridCol w:w="2683"/>
      </w:tblGrid>
      <w:tr w:rsidR="00832EB8" w:rsidRPr="000275D6" w14:paraId="180DC671" w14:textId="77777777" w:rsidTr="6A931ADF">
        <w:trPr>
          <w:trHeight w:val="885"/>
        </w:trPr>
        <w:tc>
          <w:tcPr>
            <w:tcW w:w="4698" w:type="dxa"/>
            <w:hideMark/>
          </w:tcPr>
          <w:p w14:paraId="7C12DF08" w14:textId="77777777" w:rsidR="00832EB8" w:rsidRPr="00DD61D8" w:rsidRDefault="00832EB8" w:rsidP="772A1AD6">
            <w:pPr>
              <w:textAlignment w:val="baseline"/>
              <w:rPr>
                <w:rFonts w:eastAsiaTheme="minorEastAsia"/>
              </w:rPr>
            </w:pPr>
            <w:r w:rsidRPr="00DD61D8">
              <w:rPr>
                <w:rFonts w:eastAsiaTheme="minorEastAsia"/>
                <w:b/>
                <w:bCs/>
              </w:rPr>
              <w:t>M</w:t>
            </w:r>
            <w:r w:rsidRPr="00DD61D8">
              <w:rPr>
                <w:rFonts w:eastAsiaTheme="minorEastAsia"/>
                <w:b/>
                <w:bCs/>
                <w:color w:val="000000" w:themeColor="text1"/>
              </w:rPr>
              <w:t>easure Description</w:t>
            </w:r>
            <w:r w:rsidRPr="00DD61D8">
              <w:rPr>
                <w:rFonts w:eastAsiaTheme="minorEastAsia"/>
                <w:color w:val="000000" w:themeColor="text1"/>
              </w:rPr>
              <w:t> </w:t>
            </w:r>
          </w:p>
        </w:tc>
        <w:tc>
          <w:tcPr>
            <w:tcW w:w="5022" w:type="dxa"/>
            <w:gridSpan w:val="2"/>
            <w:hideMark/>
          </w:tcPr>
          <w:p w14:paraId="7B0325FF" w14:textId="77777777" w:rsidR="00832EB8" w:rsidRPr="00DD61D8" w:rsidRDefault="00832EB8" w:rsidP="772A1AD6">
            <w:pPr>
              <w:textAlignment w:val="baseline"/>
              <w:rPr>
                <w:rFonts w:eastAsiaTheme="minorEastAsia"/>
              </w:rPr>
            </w:pPr>
            <w:r w:rsidRPr="00DD61D8">
              <w:rPr>
                <w:rFonts w:eastAsiaTheme="minorEastAsia"/>
                <w:b/>
                <w:bCs/>
                <w:color w:val="000000" w:themeColor="text1"/>
              </w:rPr>
              <w:t>Controlling High Blood Pressure </w:t>
            </w:r>
            <w:r w:rsidRPr="00DD61D8">
              <w:rPr>
                <w:rFonts w:eastAsiaTheme="minorEastAsia"/>
                <w:color w:val="000000" w:themeColor="text1"/>
              </w:rPr>
              <w:t> </w:t>
            </w:r>
          </w:p>
          <w:p w14:paraId="42D59DA6" w14:textId="7EE94EE0" w:rsidR="00832EB8" w:rsidRPr="00DD61D8" w:rsidRDefault="00832EB8" w:rsidP="772A1AD6">
            <w:pPr>
              <w:textAlignment w:val="baseline"/>
              <w:rPr>
                <w:rFonts w:eastAsiaTheme="minorEastAsia"/>
              </w:rPr>
            </w:pPr>
            <w:r w:rsidRPr="00DD61D8">
              <w:rPr>
                <w:rFonts w:eastAsiaTheme="minorEastAsia"/>
                <w:color w:val="000000" w:themeColor="text1"/>
              </w:rPr>
              <w:t xml:space="preserve">Percentage of patients 18-85 years old who had a diagnosis of hypertension (HTN) starting before and continuing </w:t>
            </w:r>
            <w:proofErr w:type="gramStart"/>
            <w:r w:rsidRPr="00DD61D8">
              <w:rPr>
                <w:rFonts w:eastAsiaTheme="minorEastAsia"/>
                <w:color w:val="000000" w:themeColor="text1"/>
              </w:rPr>
              <w:t>into, or</w:t>
            </w:r>
            <w:proofErr w:type="gramEnd"/>
            <w:r w:rsidRPr="00DD61D8">
              <w:rPr>
                <w:rFonts w:eastAsiaTheme="minorEastAsia"/>
                <w:color w:val="000000" w:themeColor="text1"/>
              </w:rPr>
              <w:t xml:space="preserve"> starting the first six months of the measurement period, and whose most recent Blood Pressure (BP) was adequately controlled (less than 140/90 mm Hg) during the reporting period.</w:t>
            </w:r>
          </w:p>
        </w:tc>
      </w:tr>
      <w:tr w:rsidR="00832EB8" w:rsidRPr="000275D6" w14:paraId="74D6DA8C" w14:textId="77777777" w:rsidTr="6A931ADF">
        <w:trPr>
          <w:trHeight w:val="705"/>
        </w:trPr>
        <w:tc>
          <w:tcPr>
            <w:tcW w:w="4698" w:type="dxa"/>
            <w:hideMark/>
          </w:tcPr>
          <w:p w14:paraId="6382AE6C" w14:textId="77777777" w:rsidR="00832EB8" w:rsidRPr="00CA358A" w:rsidRDefault="00832EB8" w:rsidP="772A1AD6">
            <w:pPr>
              <w:textAlignment w:val="baseline"/>
              <w:rPr>
                <w:rFonts w:eastAsiaTheme="minorEastAsia"/>
                <w:b/>
                <w:bCs/>
              </w:rPr>
            </w:pPr>
            <w:r w:rsidRPr="00CA358A">
              <w:rPr>
                <w:rFonts w:eastAsiaTheme="minorEastAsia"/>
                <w:b/>
                <w:bCs/>
              </w:rPr>
              <w:t>Guidance </w:t>
            </w:r>
          </w:p>
        </w:tc>
        <w:tc>
          <w:tcPr>
            <w:tcW w:w="5022" w:type="dxa"/>
            <w:gridSpan w:val="2"/>
            <w:hideMark/>
          </w:tcPr>
          <w:p w14:paraId="6C9F81CA" w14:textId="6669E0E4"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Note that this is a “positive” measure. For this measure, the higher the number of patients with controlled hypertension the better the performance on the measure. </w:t>
            </w:r>
          </w:p>
          <w:p w14:paraId="3F7BA3F6" w14:textId="656FEC5B"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Only blood pressure readings performed by a provider, or an automated blood pressure monitor, or device are acceptable for the numerator criteria with this measure.  </w:t>
            </w:r>
          </w:p>
          <w:p w14:paraId="3B0CF63A" w14:textId="63EA8AD8"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Blood pressure readings are acceptable if: taken in person by a clinician; measured remotely by an electronic monitoring device capable of transmitting the blood pressure data to the clinician; or taken by an automated blood pressure monitor or device and conveyed by the patient to the clinician (this is not considered patient self-reporting).</w:t>
            </w:r>
          </w:p>
          <w:p w14:paraId="352243AB" w14:textId="7D3CE003"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3C40B9E9" w14:textId="46F18E47"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lastRenderedPageBreak/>
              <w:t>If there are multiple blood pressure readings on the last day the patient was seen, use the lowest systolic and the lowest diastolic reading as the most recent blood pressure reading.</w:t>
            </w:r>
          </w:p>
          <w:p w14:paraId="7A75B9D8" w14:textId="7447DB55"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If no blood pressure is recorded during the reporting period, the patient's blood pressure is assumed "not controlled” and isn’t counted in the numerator.</w:t>
            </w:r>
          </w:p>
          <w:p w14:paraId="64963345" w14:textId="2EC19495"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DO NOT include blood pressure readings taken during an acute inpatient stay or emergency department visit. </w:t>
            </w:r>
          </w:p>
          <w:p w14:paraId="7363FDDD" w14:textId="25A6C512"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Include patients who have an active diagnosis of hypertension even if their medical visits during the year were unrelated to the diagnosis.</w:t>
            </w:r>
          </w:p>
          <w:p w14:paraId="0A667608" w14:textId="2ACA3F0C" w:rsidR="00832EB8" w:rsidRPr="00DD61D8" w:rsidRDefault="00832EB8" w:rsidP="009B63BA">
            <w:pPr>
              <w:pStyle w:val="ListParagraph"/>
              <w:numPr>
                <w:ilvl w:val="0"/>
                <w:numId w:val="110"/>
              </w:numPr>
              <w:ind w:left="360"/>
              <w:rPr>
                <w:rFonts w:eastAsiaTheme="minorEastAsia"/>
              </w:rPr>
            </w:pPr>
            <w:r w:rsidRPr="00DD61D8">
              <w:rPr>
                <w:rFonts w:eastAsiaTheme="minorEastAsia"/>
              </w:rPr>
              <w:t>Include blood pressure readings taken at any visit type at the health center as long as the result is from the most recent visit.</w:t>
            </w:r>
          </w:p>
        </w:tc>
      </w:tr>
      <w:tr w:rsidR="00832EB8" w:rsidRPr="000275D6" w14:paraId="57175844" w14:textId="77777777" w:rsidTr="6A931ADF">
        <w:trPr>
          <w:trHeight w:val="450"/>
        </w:trPr>
        <w:tc>
          <w:tcPr>
            <w:tcW w:w="4698" w:type="dxa"/>
            <w:hideMark/>
          </w:tcPr>
          <w:p w14:paraId="718B19A7" w14:textId="77777777" w:rsidR="00832EB8" w:rsidRPr="00DD61D8" w:rsidRDefault="00832EB8" w:rsidP="772A1AD6">
            <w:pPr>
              <w:textAlignment w:val="baseline"/>
              <w:rPr>
                <w:rFonts w:eastAsiaTheme="minorEastAsia"/>
              </w:rPr>
            </w:pPr>
            <w:r w:rsidRPr="00DD61D8">
              <w:rPr>
                <w:rFonts w:eastAsiaTheme="minorEastAsia"/>
                <w:b/>
                <w:bCs/>
              </w:rPr>
              <w:lastRenderedPageBreak/>
              <w:t>Measure - Denominator</w:t>
            </w:r>
            <w:r w:rsidRPr="00DD61D8">
              <w:rPr>
                <w:rFonts w:eastAsiaTheme="minorEastAsia"/>
              </w:rPr>
              <w:t> </w:t>
            </w:r>
          </w:p>
        </w:tc>
        <w:tc>
          <w:tcPr>
            <w:tcW w:w="2339" w:type="dxa"/>
            <w:hideMark/>
          </w:tcPr>
          <w:p w14:paraId="006411FC" w14:textId="637958B9" w:rsidR="00832EB8" w:rsidRPr="00DD61D8" w:rsidRDefault="2F160537" w:rsidP="6A931ADF">
            <w:pPr>
              <w:jc w:val="center"/>
              <w:textAlignment w:val="baseline"/>
              <w:rPr>
                <w:rFonts w:eastAsiaTheme="minorEastAsia"/>
              </w:rPr>
            </w:pPr>
            <w:r w:rsidRPr="6A931ADF">
              <w:rPr>
                <w:rFonts w:eastAsiaTheme="minorEastAsia"/>
              </w:rPr>
              <w:t>Baseline Value as of </w:t>
            </w:r>
            <w:r w:rsidRPr="6A931ADF">
              <w:rPr>
                <w:rFonts w:eastAsiaTheme="minorEastAsia"/>
                <w:b/>
                <w:bCs/>
              </w:rPr>
              <w:t>07/01/202</w:t>
            </w:r>
            <w:r w:rsidR="141EB38B" w:rsidRPr="6A931ADF">
              <w:rPr>
                <w:rFonts w:eastAsiaTheme="minorEastAsia"/>
                <w:b/>
                <w:bCs/>
              </w:rPr>
              <w:t>6</w:t>
            </w:r>
            <w:r w:rsidRPr="6A931ADF">
              <w:rPr>
                <w:rFonts w:eastAsiaTheme="minorEastAsia"/>
              </w:rPr>
              <w:t> </w:t>
            </w:r>
          </w:p>
        </w:tc>
        <w:tc>
          <w:tcPr>
            <w:tcW w:w="2683" w:type="dxa"/>
            <w:hideMark/>
          </w:tcPr>
          <w:p w14:paraId="1A129CD5" w14:textId="51CAA6D8" w:rsidR="00832EB8" w:rsidRPr="00DD61D8" w:rsidRDefault="2F160537"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515380D8" w:rsidRPr="6A931ADF">
              <w:rPr>
                <w:rFonts w:eastAsiaTheme="minorEastAsia"/>
                <w:b/>
                <w:bCs/>
              </w:rPr>
              <w:t>7</w:t>
            </w:r>
          </w:p>
        </w:tc>
      </w:tr>
      <w:tr w:rsidR="00832EB8" w:rsidRPr="000275D6" w14:paraId="686D801E" w14:textId="77777777" w:rsidTr="6A931ADF">
        <w:trPr>
          <w:trHeight w:val="3015"/>
        </w:trPr>
        <w:tc>
          <w:tcPr>
            <w:tcW w:w="4698" w:type="dxa"/>
            <w:hideMark/>
          </w:tcPr>
          <w:p w14:paraId="64C27D2B" w14:textId="77777777" w:rsidR="00832EB8" w:rsidRPr="00DD61D8" w:rsidRDefault="00832EB8" w:rsidP="772A1AD6">
            <w:pPr>
              <w:textAlignment w:val="baseline"/>
              <w:rPr>
                <w:rFonts w:eastAsiaTheme="minorEastAsia"/>
              </w:rPr>
            </w:pPr>
            <w:r w:rsidRPr="00DD61D8">
              <w:rPr>
                <w:rFonts w:eastAsiaTheme="minorEastAsia"/>
                <w:u w:val="single"/>
              </w:rPr>
              <w:t>Denominator</w:t>
            </w:r>
            <w:r w:rsidRPr="00DD61D8">
              <w:rPr>
                <w:rFonts w:eastAsiaTheme="minorEastAsia"/>
              </w:rPr>
              <w:t>: Denominator: Patients 18 through 85 years of age who had a diagnosis of essential hypertension starting before and continuing into, or starting during the first 6 months of the measurement period with a medical visit during the measurement period</w:t>
            </w:r>
          </w:p>
          <w:p w14:paraId="1448C27A" w14:textId="77777777" w:rsidR="00832EB8" w:rsidRPr="00DD61D8" w:rsidRDefault="00832EB8" w:rsidP="772A1AD6">
            <w:pPr>
              <w:textAlignment w:val="baseline"/>
              <w:rPr>
                <w:rFonts w:eastAsiaTheme="minorEastAsia"/>
              </w:rPr>
            </w:pPr>
          </w:p>
          <w:p w14:paraId="46596C5B" w14:textId="77777777" w:rsidR="00832EB8" w:rsidRPr="00DD61D8" w:rsidRDefault="00832EB8" w:rsidP="772A1AD6">
            <w:pPr>
              <w:textAlignment w:val="baseline"/>
              <w:rPr>
                <w:rFonts w:eastAsiaTheme="minorEastAsia"/>
              </w:rPr>
            </w:pPr>
          </w:p>
          <w:p w14:paraId="6192AF82" w14:textId="0588F411" w:rsidR="00832EB8" w:rsidRPr="00DD61D8" w:rsidRDefault="00832EB8" w:rsidP="772A1AD6">
            <w:pPr>
              <w:spacing w:after="200" w:line="276" w:lineRule="auto"/>
              <w:textAlignment w:val="baseline"/>
              <w:rPr>
                <w:rFonts w:eastAsiaTheme="minorEastAsia"/>
              </w:rPr>
            </w:pPr>
            <w:r w:rsidRPr="00DD61D8">
              <w:rPr>
                <w:rFonts w:eastAsiaTheme="minorEastAsia"/>
              </w:rPr>
              <w:t xml:space="preserve">Exclusions: Patients with evidence of end stage renal disease (ESRD), dialysis or renal transplant before or during the measurement period.  Patients with a diagnosis of pregnancy during the measurement period. Patients who were in hospice for any part of the reporting period. Patients 66 and older (by the end of the reporting period) who were living long-term in a nursing home any time on or before the end of the measurement period.  Patients 66-80 (by the end of the reporting period) with an indication of frailty for any part of the measurement period who also meet any of the following advanced illness criteria: advanced illness with one inpatient visit or two outpatient visits or taking dementia medications during the measurement period or the year prior. Patients 81 and older </w:t>
            </w:r>
            <w:r w:rsidRPr="00DD61D8">
              <w:rPr>
                <w:rFonts w:eastAsiaTheme="minorEastAsia"/>
              </w:rPr>
              <w:lastRenderedPageBreak/>
              <w:t>with an indication of frailty for any part of the reporting period. Patients who received palliative care during the measurement period.</w:t>
            </w:r>
          </w:p>
          <w:p w14:paraId="1A3866AD" w14:textId="59CB50E8" w:rsidR="00832EB8" w:rsidRPr="00DD61D8" w:rsidRDefault="00832EB8" w:rsidP="772A1AD6">
            <w:pPr>
              <w:textAlignment w:val="baseline"/>
              <w:rPr>
                <w:rFonts w:eastAsiaTheme="minorEastAsia"/>
              </w:rPr>
            </w:pPr>
            <w:r w:rsidRPr="00DD61D8">
              <w:rPr>
                <w:rFonts w:eastAsiaTheme="minorEastAsia"/>
              </w:rPr>
              <w:t xml:space="preserve">Grantee’s ability to adhere to these UDS exclusions may vary.   </w:t>
            </w:r>
          </w:p>
        </w:tc>
        <w:tc>
          <w:tcPr>
            <w:tcW w:w="2339" w:type="dxa"/>
            <w:hideMark/>
          </w:tcPr>
          <w:p w14:paraId="00C7CCE6" w14:textId="77777777" w:rsidR="00832EB8" w:rsidRPr="00DD61D8" w:rsidRDefault="00832EB8" w:rsidP="772A1AD6">
            <w:pPr>
              <w:jc w:val="center"/>
              <w:textAlignment w:val="baseline"/>
              <w:rPr>
                <w:rFonts w:eastAsiaTheme="minorEastAsia"/>
              </w:rPr>
            </w:pPr>
            <w:r w:rsidRPr="00DD61D8">
              <w:rPr>
                <w:rFonts w:eastAsiaTheme="minorEastAsia"/>
              </w:rPr>
              <w:lastRenderedPageBreak/>
              <w:t>  </w:t>
            </w:r>
          </w:p>
          <w:p w14:paraId="0C0C4310"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4D75766F" w14:textId="77777777" w:rsidR="00832EB8" w:rsidRPr="00DD61D8" w:rsidRDefault="00832EB8" w:rsidP="772A1AD6">
            <w:pPr>
              <w:textAlignment w:val="baseline"/>
              <w:rPr>
                <w:rFonts w:eastAsiaTheme="minorEastAsia"/>
              </w:rPr>
            </w:pPr>
            <w:r w:rsidRPr="00DD61D8">
              <w:rPr>
                <w:rFonts w:eastAsiaTheme="minorEastAsia"/>
              </w:rPr>
              <w:t>  </w:t>
            </w:r>
          </w:p>
          <w:p w14:paraId="2E4D5974"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0275D6" w14:paraId="5663AAE1" w14:textId="77777777" w:rsidTr="6A931ADF">
        <w:trPr>
          <w:trHeight w:val="435"/>
        </w:trPr>
        <w:tc>
          <w:tcPr>
            <w:tcW w:w="4698" w:type="dxa"/>
            <w:hideMark/>
          </w:tcPr>
          <w:p w14:paraId="4BD8FBF4"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5E469F8C" w14:textId="77777777" w:rsidR="00832EB8" w:rsidRPr="00DD61D8" w:rsidRDefault="00832EB8" w:rsidP="772A1AD6">
            <w:pPr>
              <w:textAlignment w:val="baseline"/>
              <w:rPr>
                <w:rFonts w:eastAsiaTheme="minorEastAsia"/>
              </w:rPr>
            </w:pPr>
            <w:r w:rsidRPr="00DD61D8">
              <w:rPr>
                <w:rFonts w:eastAsiaTheme="minorEastAsia"/>
              </w:rPr>
              <w:t>Outcome </w:t>
            </w:r>
          </w:p>
        </w:tc>
      </w:tr>
      <w:tr w:rsidR="00832EB8" w:rsidRPr="000275D6" w14:paraId="0D7C3E02" w14:textId="77777777" w:rsidTr="6A931ADF">
        <w:trPr>
          <w:trHeight w:val="405"/>
        </w:trPr>
        <w:tc>
          <w:tcPr>
            <w:tcW w:w="4698" w:type="dxa"/>
            <w:hideMark/>
          </w:tcPr>
          <w:p w14:paraId="489F5E97"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24FCB36E"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0275D6" w14:paraId="0F8D706C" w14:textId="77777777" w:rsidTr="6A931ADF">
        <w:trPr>
          <w:trHeight w:val="405"/>
        </w:trPr>
        <w:tc>
          <w:tcPr>
            <w:tcW w:w="4698" w:type="dxa"/>
            <w:hideMark/>
          </w:tcPr>
          <w:p w14:paraId="72638B4B"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6FE3C1C4" w14:textId="1CD56132" w:rsidR="00832EB8" w:rsidRPr="00D86785" w:rsidRDefault="00832EB8" w:rsidP="772A1AD6">
            <w:pPr>
              <w:textAlignment w:val="baseline"/>
              <w:rPr>
                <w:rFonts w:eastAsiaTheme="minorEastAsia"/>
              </w:rPr>
            </w:pPr>
            <w:r w:rsidRPr="00D86785">
              <w:rPr>
                <w:noProof/>
              </w:rPr>
              <w:t>Grantee reports quarterly using survey.</w:t>
            </w:r>
          </w:p>
        </w:tc>
      </w:tr>
      <w:tr w:rsidR="00832EB8" w:rsidRPr="000275D6" w14:paraId="756E3314" w14:textId="77777777" w:rsidTr="6A931ADF">
        <w:trPr>
          <w:trHeight w:val="360"/>
        </w:trPr>
        <w:tc>
          <w:tcPr>
            <w:tcW w:w="4698" w:type="dxa"/>
            <w:hideMark/>
          </w:tcPr>
          <w:p w14:paraId="401E8838"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6E5CB3E4"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0275D6" w14:paraId="7178225B" w14:textId="77777777" w:rsidTr="6A931ADF">
        <w:trPr>
          <w:trHeight w:val="435"/>
        </w:trPr>
        <w:tc>
          <w:tcPr>
            <w:tcW w:w="4698" w:type="dxa"/>
            <w:hideMark/>
          </w:tcPr>
          <w:p w14:paraId="1FAA6CD8"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681E6791"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0275D6" w14:paraId="3DDC49E8" w14:textId="77777777" w:rsidTr="6A931ADF">
        <w:trPr>
          <w:trHeight w:val="435"/>
        </w:trPr>
        <w:tc>
          <w:tcPr>
            <w:tcW w:w="4698" w:type="dxa"/>
            <w:hideMark/>
          </w:tcPr>
          <w:p w14:paraId="28CAE07D" w14:textId="77777777" w:rsidR="00832EB8" w:rsidRPr="00DD61D8" w:rsidRDefault="00832EB8"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2339" w:type="dxa"/>
            <w:hideMark/>
          </w:tcPr>
          <w:p w14:paraId="0A12F6C0" w14:textId="66F79031" w:rsidR="00832EB8" w:rsidRPr="00DD61D8" w:rsidRDefault="2F160537" w:rsidP="6A931ADF">
            <w:pPr>
              <w:jc w:val="center"/>
              <w:textAlignment w:val="baseline"/>
              <w:rPr>
                <w:rFonts w:eastAsiaTheme="minorEastAsia"/>
              </w:rPr>
            </w:pPr>
            <w:r w:rsidRPr="6A931ADF">
              <w:rPr>
                <w:rFonts w:eastAsiaTheme="minorEastAsia"/>
              </w:rPr>
              <w:t>Baseline Value as of </w:t>
            </w:r>
            <w:r w:rsidRPr="6A931ADF">
              <w:rPr>
                <w:rFonts w:eastAsiaTheme="minorEastAsia"/>
                <w:b/>
                <w:bCs/>
              </w:rPr>
              <w:t>07/01/202</w:t>
            </w:r>
            <w:r w:rsidR="5E310220" w:rsidRPr="6A931ADF">
              <w:rPr>
                <w:rFonts w:eastAsiaTheme="minorEastAsia"/>
                <w:b/>
                <w:bCs/>
              </w:rPr>
              <w:t>6</w:t>
            </w:r>
            <w:r w:rsidRPr="6A931ADF">
              <w:rPr>
                <w:rFonts w:eastAsiaTheme="minorEastAsia"/>
              </w:rPr>
              <w:t> </w:t>
            </w:r>
          </w:p>
        </w:tc>
        <w:tc>
          <w:tcPr>
            <w:tcW w:w="2683" w:type="dxa"/>
            <w:hideMark/>
          </w:tcPr>
          <w:p w14:paraId="1490E757" w14:textId="6C873AEF" w:rsidR="00832EB8" w:rsidRPr="00DD61D8" w:rsidRDefault="2F160537"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6845D41C" w:rsidRPr="6A931ADF">
              <w:rPr>
                <w:rFonts w:eastAsiaTheme="minorEastAsia"/>
                <w:b/>
                <w:bCs/>
              </w:rPr>
              <w:t>7</w:t>
            </w:r>
            <w:r w:rsidRPr="6A931ADF">
              <w:rPr>
                <w:rFonts w:eastAsiaTheme="minorEastAsia"/>
              </w:rPr>
              <w:t> </w:t>
            </w:r>
          </w:p>
        </w:tc>
      </w:tr>
      <w:tr w:rsidR="00832EB8" w:rsidRPr="000275D6" w14:paraId="74E75FF1" w14:textId="77777777" w:rsidTr="6A931ADF">
        <w:trPr>
          <w:trHeight w:val="840"/>
        </w:trPr>
        <w:tc>
          <w:tcPr>
            <w:tcW w:w="4698" w:type="dxa"/>
            <w:hideMark/>
          </w:tcPr>
          <w:p w14:paraId="470C1B54" w14:textId="7B315B33" w:rsidR="00832EB8" w:rsidRPr="00DD61D8" w:rsidRDefault="00832EB8" w:rsidP="772A1AD6">
            <w:pPr>
              <w:textAlignment w:val="baseline"/>
              <w:rPr>
                <w:rFonts w:eastAsiaTheme="minorEastAsia"/>
              </w:rPr>
            </w:pPr>
            <w:r w:rsidRPr="00DD61D8">
              <w:rPr>
                <w:rFonts w:eastAsiaTheme="minorEastAsia"/>
                <w:u w:val="single"/>
              </w:rPr>
              <w:t>Numerator</w:t>
            </w:r>
            <w:r w:rsidRPr="00DD61D8">
              <w:rPr>
                <w:rFonts w:eastAsiaTheme="minorEastAsia"/>
              </w:rPr>
              <w:t>: Patients whose most recent blood pressure is adequately controlled (systolic blood pressure less than 140 mmHg and diastolic blood pressure less than 90 mmHg) during the reporting period</w:t>
            </w:r>
          </w:p>
          <w:p w14:paraId="36813B62" w14:textId="77777777" w:rsidR="00832EB8" w:rsidRPr="00DD61D8" w:rsidRDefault="00832EB8" w:rsidP="772A1AD6">
            <w:pPr>
              <w:textAlignment w:val="baseline"/>
              <w:rPr>
                <w:rFonts w:eastAsiaTheme="minorEastAsia"/>
              </w:rPr>
            </w:pPr>
            <w:r w:rsidRPr="00DD61D8">
              <w:rPr>
                <w:rFonts w:eastAsiaTheme="minorEastAsia"/>
              </w:rPr>
              <w:t>  </w:t>
            </w:r>
          </w:p>
        </w:tc>
        <w:tc>
          <w:tcPr>
            <w:tcW w:w="2339" w:type="dxa"/>
            <w:hideMark/>
          </w:tcPr>
          <w:p w14:paraId="16CFFE96" w14:textId="77777777" w:rsidR="00832EB8" w:rsidRPr="00DD61D8" w:rsidRDefault="00832EB8" w:rsidP="772A1AD6">
            <w:pPr>
              <w:jc w:val="center"/>
              <w:textAlignment w:val="baseline"/>
              <w:rPr>
                <w:rFonts w:eastAsiaTheme="minorEastAsia"/>
              </w:rPr>
            </w:pPr>
            <w:r w:rsidRPr="00DD61D8">
              <w:rPr>
                <w:rFonts w:eastAsiaTheme="minorEastAsia"/>
              </w:rPr>
              <w:t>  </w:t>
            </w:r>
          </w:p>
          <w:p w14:paraId="44668E1E"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2D66F5A2" w14:textId="77777777" w:rsidR="00832EB8" w:rsidRPr="00DD61D8" w:rsidRDefault="00832EB8" w:rsidP="772A1AD6">
            <w:pPr>
              <w:textAlignment w:val="baseline"/>
              <w:rPr>
                <w:rFonts w:eastAsiaTheme="minorEastAsia"/>
              </w:rPr>
            </w:pPr>
            <w:r w:rsidRPr="00DD61D8">
              <w:rPr>
                <w:rFonts w:eastAsiaTheme="minorEastAsia"/>
              </w:rPr>
              <w:t>  </w:t>
            </w:r>
          </w:p>
          <w:p w14:paraId="61EA0E6F"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0275D6" w14:paraId="62798498" w14:textId="77777777" w:rsidTr="6A931ADF">
        <w:trPr>
          <w:trHeight w:val="480"/>
        </w:trPr>
        <w:tc>
          <w:tcPr>
            <w:tcW w:w="4698" w:type="dxa"/>
            <w:hideMark/>
          </w:tcPr>
          <w:p w14:paraId="6B58A7F2"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432FD172" w14:textId="77777777" w:rsidR="00832EB8" w:rsidRPr="009B119E" w:rsidRDefault="00832EB8" w:rsidP="772A1AD6">
            <w:pPr>
              <w:textAlignment w:val="baseline"/>
              <w:rPr>
                <w:rFonts w:eastAsiaTheme="minorEastAsia"/>
              </w:rPr>
            </w:pPr>
            <w:r w:rsidRPr="009B119E">
              <w:rPr>
                <w:rFonts w:eastAsiaTheme="minorEastAsia"/>
              </w:rPr>
              <w:t>Outcome </w:t>
            </w:r>
          </w:p>
        </w:tc>
      </w:tr>
      <w:tr w:rsidR="00832EB8" w:rsidRPr="000275D6" w14:paraId="34ACC7EB" w14:textId="77777777" w:rsidTr="6A931ADF">
        <w:trPr>
          <w:trHeight w:val="450"/>
        </w:trPr>
        <w:tc>
          <w:tcPr>
            <w:tcW w:w="4698" w:type="dxa"/>
            <w:hideMark/>
          </w:tcPr>
          <w:p w14:paraId="6AE0B0C7"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48EAC245" w14:textId="77777777" w:rsidR="00832EB8" w:rsidRPr="009B119E" w:rsidRDefault="00832EB8" w:rsidP="772A1AD6">
            <w:pPr>
              <w:textAlignment w:val="baseline"/>
              <w:rPr>
                <w:rFonts w:eastAsiaTheme="minorEastAsia"/>
              </w:rPr>
            </w:pPr>
            <w:r w:rsidRPr="009B119E">
              <w:rPr>
                <w:rFonts w:eastAsiaTheme="minorEastAsia"/>
              </w:rPr>
              <w:t>Biannually (Reported at six and 12 months) </w:t>
            </w:r>
          </w:p>
        </w:tc>
      </w:tr>
      <w:tr w:rsidR="00832EB8" w:rsidRPr="000275D6" w14:paraId="5E1C96AA" w14:textId="77777777" w:rsidTr="6A931ADF">
        <w:trPr>
          <w:trHeight w:val="450"/>
        </w:trPr>
        <w:tc>
          <w:tcPr>
            <w:tcW w:w="4698" w:type="dxa"/>
            <w:hideMark/>
          </w:tcPr>
          <w:p w14:paraId="637E4F9F"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7FC16B03" w14:textId="02F4BC17" w:rsidR="00832EB8" w:rsidRPr="009B119E" w:rsidRDefault="00832EB8" w:rsidP="772A1AD6">
            <w:pPr>
              <w:textAlignment w:val="baseline"/>
              <w:rPr>
                <w:rFonts w:eastAsiaTheme="minorEastAsia"/>
              </w:rPr>
            </w:pPr>
            <w:r w:rsidRPr="009B119E">
              <w:rPr>
                <w:noProof/>
              </w:rPr>
              <w:t>Grantee reports quarterly using survey.</w:t>
            </w:r>
          </w:p>
        </w:tc>
      </w:tr>
      <w:tr w:rsidR="001700AE" w:rsidRPr="000275D6" w14:paraId="70D5C688" w14:textId="77777777" w:rsidTr="6A931ADF">
        <w:trPr>
          <w:trHeight w:val="450"/>
        </w:trPr>
        <w:tc>
          <w:tcPr>
            <w:tcW w:w="4698" w:type="dxa"/>
          </w:tcPr>
          <w:p w14:paraId="139E98FF" w14:textId="1E7C1552" w:rsidR="001700AE" w:rsidRPr="00216C83" w:rsidRDefault="001700AE" w:rsidP="772A1AD6">
            <w:pPr>
              <w:textAlignment w:val="baseline"/>
              <w:rPr>
                <w:rFonts w:eastAsiaTheme="minorEastAsia"/>
                <w:b/>
                <w:bCs/>
              </w:rPr>
            </w:pPr>
            <w:r w:rsidRPr="00DD61D8">
              <w:rPr>
                <w:rFonts w:eastAsiaTheme="minorEastAsia"/>
              </w:rPr>
              <w:t>Collection Process and Calculation </w:t>
            </w:r>
          </w:p>
        </w:tc>
        <w:tc>
          <w:tcPr>
            <w:tcW w:w="5022" w:type="dxa"/>
            <w:gridSpan w:val="2"/>
          </w:tcPr>
          <w:p w14:paraId="466020C4" w14:textId="194ABEA3" w:rsidR="001700AE" w:rsidRPr="009B119E" w:rsidRDefault="001700AE" w:rsidP="772A1AD6">
            <w:pPr>
              <w:textAlignment w:val="baseline"/>
              <w:rPr>
                <w:noProof/>
              </w:rPr>
            </w:pPr>
            <w:r w:rsidRPr="00DD61D8">
              <w:rPr>
                <w:rFonts w:eastAsiaTheme="minorEastAsia"/>
              </w:rPr>
              <w:t>  </w:t>
            </w:r>
          </w:p>
        </w:tc>
      </w:tr>
      <w:tr w:rsidR="001700AE" w:rsidRPr="000275D6" w14:paraId="0719C421" w14:textId="77777777" w:rsidTr="6A931ADF">
        <w:trPr>
          <w:trHeight w:val="435"/>
        </w:trPr>
        <w:tc>
          <w:tcPr>
            <w:tcW w:w="4698" w:type="dxa"/>
            <w:hideMark/>
          </w:tcPr>
          <w:p w14:paraId="09CCDAAB" w14:textId="63803081" w:rsidR="001700AE"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2"/>
            <w:hideMark/>
          </w:tcPr>
          <w:p w14:paraId="12ED7C9C" w14:textId="531ACA86" w:rsidR="001700AE" w:rsidRPr="00DD61D8" w:rsidRDefault="001700AE" w:rsidP="772A1AD6">
            <w:pPr>
              <w:textAlignment w:val="baseline"/>
              <w:rPr>
                <w:rFonts w:eastAsiaTheme="minorEastAsia"/>
              </w:rPr>
            </w:pPr>
            <w:r w:rsidRPr="00DD61D8" w:rsidDel="009B46DB">
              <w:rPr>
                <w:rFonts w:eastAsiaTheme="minorEastAsia"/>
              </w:rPr>
              <w:t> </w:t>
            </w:r>
          </w:p>
        </w:tc>
      </w:tr>
    </w:tbl>
    <w:p w14:paraId="4CB71B97" w14:textId="77777777" w:rsidR="00B469DE" w:rsidRDefault="00B469DE"/>
    <w:tbl>
      <w:tblPr>
        <w:tblStyle w:val="TableGrid"/>
        <w:tblW w:w="9720" w:type="dxa"/>
        <w:tblInd w:w="-113" w:type="dxa"/>
        <w:tblLook w:val="04A0" w:firstRow="1" w:lastRow="0" w:firstColumn="1" w:lastColumn="0" w:noHBand="0" w:noVBand="1"/>
      </w:tblPr>
      <w:tblGrid>
        <w:gridCol w:w="4698"/>
        <w:gridCol w:w="6"/>
        <w:gridCol w:w="2333"/>
        <w:gridCol w:w="430"/>
        <w:gridCol w:w="2253"/>
      </w:tblGrid>
      <w:tr w:rsidR="001700AE" w:rsidRPr="000275D6" w14:paraId="245468A8" w14:textId="77777777" w:rsidTr="6A931ADF">
        <w:trPr>
          <w:trHeight w:val="435"/>
        </w:trPr>
        <w:tc>
          <w:tcPr>
            <w:tcW w:w="4698" w:type="dxa"/>
            <w:hideMark/>
          </w:tcPr>
          <w:p w14:paraId="0285C743" w14:textId="45D84F9F" w:rsidR="001700AE" w:rsidRPr="00DD61D8" w:rsidRDefault="001700AE" w:rsidP="772A1AD6">
            <w:pPr>
              <w:textAlignment w:val="baseline"/>
              <w:rPr>
                <w:rFonts w:eastAsiaTheme="minorEastAsia"/>
              </w:rPr>
            </w:pPr>
            <w:r w:rsidRPr="00DD61D8">
              <w:rPr>
                <w:rFonts w:eastAsiaTheme="minorEastAsia"/>
                <w:b/>
                <w:bCs/>
              </w:rPr>
              <w:t>Meas</w:t>
            </w:r>
            <w:r w:rsidRPr="00DD61D8">
              <w:rPr>
                <w:rFonts w:eastAsiaTheme="minorEastAsia"/>
                <w:b/>
                <w:bCs/>
                <w:color w:val="000000" w:themeColor="text1"/>
              </w:rPr>
              <w:t>ure Description</w:t>
            </w:r>
            <w:r w:rsidRPr="00DD61D8">
              <w:rPr>
                <w:rFonts w:eastAsiaTheme="minorEastAsia"/>
                <w:color w:val="000000" w:themeColor="text1"/>
              </w:rPr>
              <w:t> </w:t>
            </w:r>
          </w:p>
        </w:tc>
        <w:tc>
          <w:tcPr>
            <w:tcW w:w="5022" w:type="dxa"/>
            <w:gridSpan w:val="4"/>
            <w:hideMark/>
          </w:tcPr>
          <w:p w14:paraId="0C1A54DD" w14:textId="77777777" w:rsidR="001700AE" w:rsidRPr="00DD61D8" w:rsidRDefault="001700AE" w:rsidP="772A1AD6">
            <w:pPr>
              <w:textAlignment w:val="baseline"/>
              <w:rPr>
                <w:rFonts w:eastAsiaTheme="minorEastAsia"/>
              </w:rPr>
            </w:pPr>
            <w:r w:rsidRPr="00DD61D8">
              <w:rPr>
                <w:rFonts w:eastAsiaTheme="minorEastAsia"/>
                <w:b/>
                <w:bCs/>
                <w:color w:val="000000" w:themeColor="text1"/>
              </w:rPr>
              <w:t>Preventive Care and Screening: Body Mass Index (BMI) Screening and Follow-Up Plan</w:t>
            </w:r>
            <w:r w:rsidRPr="00DD61D8">
              <w:rPr>
                <w:rFonts w:eastAsiaTheme="minorEastAsia"/>
                <w:color w:val="000000" w:themeColor="text1"/>
              </w:rPr>
              <w:t> </w:t>
            </w:r>
          </w:p>
          <w:p w14:paraId="6139FB54" w14:textId="441BC807" w:rsidR="001700AE" w:rsidRPr="00DD61D8" w:rsidRDefault="001700AE" w:rsidP="3685E74D">
            <w:pPr>
              <w:textAlignment w:val="baseline"/>
              <w:rPr>
                <w:rFonts w:eastAsiaTheme="minorEastAsia"/>
              </w:rPr>
            </w:pPr>
            <w:r w:rsidRPr="3685E74D">
              <w:rPr>
                <w:rFonts w:eastAsiaTheme="minorEastAsia"/>
              </w:rPr>
              <w:t> </w:t>
            </w:r>
          </w:p>
        </w:tc>
      </w:tr>
      <w:tr w:rsidR="001700AE" w:rsidRPr="00A40DEB" w14:paraId="1C2A77E8" w14:textId="77777777" w:rsidTr="6A931ADF">
        <w:trPr>
          <w:trHeight w:val="1380"/>
        </w:trPr>
        <w:tc>
          <w:tcPr>
            <w:tcW w:w="4698" w:type="dxa"/>
            <w:hideMark/>
          </w:tcPr>
          <w:p w14:paraId="7987AC61" w14:textId="2459F3C4" w:rsidR="001700AE" w:rsidRPr="00DD61D8" w:rsidRDefault="001700AE" w:rsidP="772A1AD6">
            <w:pPr>
              <w:textAlignment w:val="baseline"/>
              <w:rPr>
                <w:rFonts w:eastAsiaTheme="minorEastAsia"/>
              </w:rPr>
            </w:pPr>
            <w:r w:rsidRPr="00DD61D8">
              <w:rPr>
                <w:rFonts w:eastAsiaTheme="minorEastAsia"/>
                <w:b/>
                <w:bCs/>
              </w:rPr>
              <w:t>Guidance </w:t>
            </w:r>
          </w:p>
        </w:tc>
        <w:tc>
          <w:tcPr>
            <w:tcW w:w="5022" w:type="dxa"/>
            <w:gridSpan w:val="4"/>
            <w:hideMark/>
          </w:tcPr>
          <w:p w14:paraId="20D00905" w14:textId="77777777" w:rsidR="001700AE" w:rsidRPr="00DD61D8" w:rsidRDefault="001700AE" w:rsidP="772A1AD6">
            <w:pPr>
              <w:pStyle w:val="ListParagraph"/>
              <w:numPr>
                <w:ilvl w:val="0"/>
                <w:numId w:val="103"/>
              </w:numPr>
              <w:rPr>
                <w:rFonts w:eastAsiaTheme="minorEastAsia"/>
              </w:rPr>
            </w:pPr>
            <w:r w:rsidRPr="00DD61D8">
              <w:rPr>
                <w:rFonts w:eastAsiaTheme="minorEastAsia"/>
              </w:rPr>
              <w:t>An eligible professional or their staff is required to measure both height and weight. Both height and weight must be measured during the reporting period.</w:t>
            </w:r>
          </w:p>
          <w:p w14:paraId="67F6B7E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 xml:space="preserve">BMI may be documented in the patient health record at the health center or in </w:t>
            </w:r>
            <w:r w:rsidRPr="00DD61D8">
              <w:rPr>
                <w:rFonts w:eastAsiaTheme="minorEastAsia"/>
              </w:rPr>
              <w:lastRenderedPageBreak/>
              <w:t xml:space="preserve">outside patient health records obtained by the health center.  </w:t>
            </w:r>
          </w:p>
          <w:p w14:paraId="7EFA8790" w14:textId="77777777" w:rsidR="001700AE" w:rsidRPr="00DD61D8" w:rsidRDefault="001700AE" w:rsidP="772A1AD6">
            <w:pPr>
              <w:pStyle w:val="ListParagraph"/>
              <w:numPr>
                <w:ilvl w:val="0"/>
                <w:numId w:val="103"/>
              </w:numPr>
              <w:rPr>
                <w:rFonts w:eastAsiaTheme="minorEastAsia"/>
              </w:rPr>
            </w:pPr>
            <w:r w:rsidRPr="00DD61D8">
              <w:rPr>
                <w:rFonts w:eastAsiaTheme="minorEastAsia"/>
              </w:rPr>
              <w:t>If the documented BMI is outside of normal parameters, then a follow-up plan is to be documented during the visit or during the reporting period.</w:t>
            </w:r>
          </w:p>
          <w:p w14:paraId="6C2F8D4E" w14:textId="77777777" w:rsidR="001700AE" w:rsidRPr="00DD61D8" w:rsidRDefault="001700AE" w:rsidP="772A1AD6">
            <w:pPr>
              <w:pStyle w:val="ListParagraph"/>
              <w:numPr>
                <w:ilvl w:val="0"/>
                <w:numId w:val="103"/>
              </w:numPr>
              <w:rPr>
                <w:rFonts w:eastAsiaTheme="minorEastAsia"/>
              </w:rPr>
            </w:pPr>
            <w:r w:rsidRPr="00DD61D8">
              <w:rPr>
                <w:rFonts w:eastAsiaTheme="minorEastAsia"/>
              </w:rPr>
              <w:t>If more than one BMI is reported during the measurement period, and any of the documented BMI assessments is outside of normal parameters, documentation of an appropriate follow-up plan is to be used to determine whether performance has been met.</w:t>
            </w:r>
          </w:p>
          <w:p w14:paraId="774CDC0C"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Document the follow-up plan based on the most recent documented BMI outside of normal parameters.</w:t>
            </w:r>
          </w:p>
          <w:p w14:paraId="5AA2BC28"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 NOT use self-reported height and weight values.</w:t>
            </w:r>
          </w:p>
          <w:p w14:paraId="301937D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Documentation in the medical record must show the actual BMI or the template normally viewed by a clinician must display BMI.</w:t>
            </w:r>
          </w:p>
          <w:p w14:paraId="5280808F" w14:textId="77777777" w:rsidR="001700AE" w:rsidRPr="00DD61D8" w:rsidRDefault="001700AE" w:rsidP="772A1AD6">
            <w:pPr>
              <w:pStyle w:val="ListParagraph"/>
              <w:numPr>
                <w:ilvl w:val="0"/>
                <w:numId w:val="103"/>
              </w:numPr>
              <w:rPr>
                <w:rFonts w:eastAsiaTheme="minorEastAsia"/>
              </w:rPr>
            </w:pPr>
            <w:r w:rsidRPr="00DD61D8">
              <w:rPr>
                <w:rFonts w:eastAsiaTheme="minorEastAsia"/>
              </w:rPr>
              <w:t>A follow-up plan may include, but is not limited to documentation of education, referral (for example, a registered dietitian nutritionist [RDN], occupational therapist, physical therapist, primary care provider, exercise physiologist, mental health professional, or surgeon) for lifestyle/behavioral therapy, pharmacological interventions, dietary supplements, exercise counseling, and/or nutrition counseling.</w:t>
            </w:r>
          </w:p>
          <w:p w14:paraId="26D0CA0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 xml:space="preserve">If the only visits during the reporting period are telehealth or telephone, exclude the patients from the denominator. </w:t>
            </w:r>
          </w:p>
          <w:p w14:paraId="73EB1250" w14:textId="0FBE5555" w:rsidR="001700AE" w:rsidRPr="00DD61D8" w:rsidRDefault="001700AE" w:rsidP="772A1AD6">
            <w:pPr>
              <w:textAlignment w:val="baseline"/>
              <w:rPr>
                <w:rFonts w:eastAsiaTheme="minorEastAsia"/>
              </w:rPr>
            </w:pPr>
            <w:r w:rsidRPr="00DD61D8">
              <w:rPr>
                <w:rFonts w:eastAsiaTheme="minorEastAsia"/>
              </w:rPr>
              <w:t>Do not count as meeting the numerator criteria charts or templates that display only height and weight. The fact that a HIT/EHR can calculate BMI does not replace the presence of the BMI itself.</w:t>
            </w:r>
          </w:p>
        </w:tc>
      </w:tr>
      <w:tr w:rsidR="001700AE" w:rsidRPr="00A40DEB" w14:paraId="7CE8A4CA" w14:textId="77777777" w:rsidTr="6A931ADF">
        <w:trPr>
          <w:trHeight w:val="1700"/>
        </w:trPr>
        <w:tc>
          <w:tcPr>
            <w:tcW w:w="4698" w:type="dxa"/>
            <w:hideMark/>
          </w:tcPr>
          <w:p w14:paraId="2446C80A" w14:textId="13DC44EB" w:rsidR="001700AE" w:rsidRPr="00DD61D8" w:rsidRDefault="001700AE" w:rsidP="00DD61D8">
            <w:pPr>
              <w:rPr>
                <w:rFonts w:eastAsiaTheme="minorEastAsia"/>
                <w:b/>
                <w:bCs/>
              </w:rPr>
            </w:pPr>
            <w:r w:rsidRPr="00DD61D8">
              <w:rPr>
                <w:rFonts w:eastAsiaTheme="minorEastAsia"/>
                <w:b/>
                <w:bCs/>
              </w:rPr>
              <w:lastRenderedPageBreak/>
              <w:t>Measure - Denominator</w:t>
            </w:r>
            <w:r w:rsidRPr="00DD61D8">
              <w:rPr>
                <w:rFonts w:eastAsiaTheme="minorEastAsia"/>
              </w:rPr>
              <w:t> </w:t>
            </w:r>
          </w:p>
        </w:tc>
        <w:tc>
          <w:tcPr>
            <w:tcW w:w="5022" w:type="dxa"/>
            <w:gridSpan w:val="4"/>
            <w:hideMark/>
          </w:tcPr>
          <w:p w14:paraId="7AA7BAF4" w14:textId="506FF4F6" w:rsidR="001700AE" w:rsidRPr="00DD61D8" w:rsidRDefault="48B574BC" w:rsidP="6A931ADF">
            <w:pPr>
              <w:pStyle w:val="ListParagraph"/>
              <w:numPr>
                <w:ilvl w:val="0"/>
                <w:numId w:val="103"/>
              </w:numPr>
              <w:rPr>
                <w:rFonts w:eastAsiaTheme="minorEastAsia"/>
              </w:rPr>
            </w:pPr>
            <w:r w:rsidRPr="6A931ADF">
              <w:rPr>
                <w:rFonts w:eastAsiaTheme="minorEastAsia"/>
              </w:rPr>
              <w:t>Baseline Value as of </w:t>
            </w:r>
            <w:r w:rsidRPr="6A931ADF">
              <w:rPr>
                <w:rFonts w:eastAsiaTheme="minorEastAsia"/>
                <w:b/>
                <w:bCs/>
              </w:rPr>
              <w:t>07/01/202</w:t>
            </w:r>
            <w:r w:rsidR="5FA74D3E" w:rsidRPr="6A931ADF">
              <w:rPr>
                <w:rFonts w:eastAsiaTheme="minorEastAsia"/>
                <w:b/>
                <w:bCs/>
              </w:rPr>
              <w:t>6</w:t>
            </w:r>
            <w:r w:rsidRPr="6A931ADF">
              <w:rPr>
                <w:rFonts w:eastAsiaTheme="minorEastAsia"/>
              </w:rPr>
              <w:t> </w:t>
            </w:r>
          </w:p>
        </w:tc>
      </w:tr>
      <w:tr w:rsidR="001700AE" w:rsidRPr="00A40DEB" w14:paraId="5EF0F1CE" w14:textId="77777777" w:rsidTr="6A931ADF">
        <w:trPr>
          <w:trHeight w:val="450"/>
        </w:trPr>
        <w:tc>
          <w:tcPr>
            <w:tcW w:w="4698" w:type="dxa"/>
            <w:hideMark/>
          </w:tcPr>
          <w:p w14:paraId="69E8943E"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lastRenderedPageBreak/>
              <w:t>Denominator</w:t>
            </w:r>
            <w:r w:rsidRPr="00DD61D8">
              <w:rPr>
                <w:rFonts w:eastAsiaTheme="minorEastAsia"/>
              </w:rPr>
              <w:t>:  Patients who were 18 years of age or older on the date of the visit with at least one medical visit during the reporting period. Do NOT include patients who only had virtual visits during the year in the assessment of this measure (denominator).</w:t>
            </w:r>
          </w:p>
          <w:p w14:paraId="1A8BEF42"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 </w:t>
            </w:r>
            <w:r w:rsidRPr="00DD61D8">
              <w:rPr>
                <w:rFonts w:eastAsiaTheme="minorEastAsia"/>
                <w:u w:val="single"/>
              </w:rPr>
              <w:t>Exclusions</w:t>
            </w:r>
            <w:r w:rsidRPr="00DD61D8">
              <w:rPr>
                <w:rFonts w:eastAsiaTheme="minorEastAsia"/>
              </w:rPr>
              <w:t>:  Patients who are pregnant at any time during the reporting period.  Patients receiving palliative or hospice care at any time during the reporting period.  Patients who refuse measurement of height and/or weight.  Patients with a documented medical reason for not documenting BMI or for not documenting a follow-up plan. Elderly patients (65 years or older) for whom weight reduction or gain would complicate other underlying health conditions, such as the following examples: Illness or physical disability;  Mental illness, dementia, confusion; Nutritional deficiency, such as vitamin or mineral deficiency; Patients in an urgent or emergent medical situation where time is of the essence and to delay treatment would jeopardize the patient’s health status</w:t>
            </w:r>
          </w:p>
          <w:p w14:paraId="0406E414" w14:textId="384E20B1" w:rsidR="001700AE" w:rsidRPr="00DD61D8" w:rsidRDefault="001700AE" w:rsidP="772A1AD6">
            <w:pPr>
              <w:textAlignment w:val="baseline"/>
              <w:rPr>
                <w:rFonts w:eastAsiaTheme="minorEastAsia"/>
              </w:rPr>
            </w:pPr>
            <w:r w:rsidRPr="00DD61D8">
              <w:rPr>
                <w:rFonts w:eastAsiaTheme="minorEastAsia"/>
              </w:rPr>
              <w:t xml:space="preserve">Grantee’s ability to adhere to these UDS exclusions may vary.  </w:t>
            </w:r>
          </w:p>
        </w:tc>
        <w:tc>
          <w:tcPr>
            <w:tcW w:w="2339" w:type="dxa"/>
            <w:gridSpan w:val="2"/>
            <w:hideMark/>
          </w:tcPr>
          <w:p w14:paraId="407C6A7F" w14:textId="77777777" w:rsidR="001700AE" w:rsidRPr="00DD61D8" w:rsidRDefault="001700AE" w:rsidP="772A1AD6">
            <w:pPr>
              <w:jc w:val="center"/>
              <w:textAlignment w:val="baseline"/>
              <w:rPr>
                <w:rFonts w:eastAsiaTheme="minorEastAsia"/>
              </w:rPr>
            </w:pPr>
            <w:r w:rsidRPr="00DD61D8">
              <w:rPr>
                <w:rFonts w:eastAsiaTheme="minorEastAsia"/>
              </w:rPr>
              <w:t>  </w:t>
            </w:r>
          </w:p>
          <w:p w14:paraId="17688F23" w14:textId="63F7AA7D" w:rsidR="001700AE"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2147EA37" w14:textId="07448F73" w:rsidR="001700AE" w:rsidRPr="00DD61D8" w:rsidRDefault="48B574BC"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526C8627" w:rsidRPr="6A931ADF">
              <w:rPr>
                <w:rFonts w:eastAsiaTheme="minorEastAsia"/>
                <w:b/>
                <w:bCs/>
              </w:rPr>
              <w:t>7</w:t>
            </w:r>
            <w:r w:rsidRPr="6A931ADF">
              <w:rPr>
                <w:rFonts w:eastAsiaTheme="minorEastAsia"/>
              </w:rPr>
              <w:t> </w:t>
            </w:r>
          </w:p>
        </w:tc>
      </w:tr>
      <w:tr w:rsidR="001700AE" w:rsidRPr="00A40DEB" w14:paraId="20361A5A" w14:textId="77777777" w:rsidTr="6A931ADF">
        <w:trPr>
          <w:trHeight w:val="1875"/>
        </w:trPr>
        <w:tc>
          <w:tcPr>
            <w:tcW w:w="4698" w:type="dxa"/>
            <w:hideMark/>
          </w:tcPr>
          <w:p w14:paraId="244CA21A" w14:textId="58A6DF1B" w:rsidR="001700AE"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5B2A5B46" w14:textId="0ACCD322" w:rsidR="001700AE" w:rsidRPr="00DD61D8" w:rsidRDefault="001700AE" w:rsidP="772A1AD6">
            <w:pPr>
              <w:textAlignment w:val="baseline"/>
              <w:rPr>
                <w:rFonts w:eastAsiaTheme="minorEastAsia"/>
              </w:rPr>
            </w:pPr>
            <w:r w:rsidRPr="00DD61D8">
              <w:rPr>
                <w:rFonts w:eastAsiaTheme="minorEastAsia"/>
              </w:rPr>
              <w:t>Quality/Process </w:t>
            </w:r>
          </w:p>
        </w:tc>
        <w:tc>
          <w:tcPr>
            <w:tcW w:w="2683" w:type="dxa"/>
            <w:gridSpan w:val="2"/>
            <w:hideMark/>
          </w:tcPr>
          <w:p w14:paraId="02FC64B3" w14:textId="77777777" w:rsidR="001700AE" w:rsidRPr="00DD61D8" w:rsidRDefault="001700AE" w:rsidP="772A1AD6">
            <w:pPr>
              <w:jc w:val="center"/>
              <w:textAlignment w:val="baseline"/>
              <w:rPr>
                <w:rFonts w:eastAsiaTheme="minorEastAsia"/>
              </w:rPr>
            </w:pPr>
            <w:r w:rsidRPr="00DD61D8">
              <w:rPr>
                <w:rFonts w:eastAsiaTheme="minorEastAsia"/>
              </w:rPr>
              <w:t>  </w:t>
            </w:r>
          </w:p>
          <w:p w14:paraId="27AFD975" w14:textId="77777777" w:rsidR="001700AE" w:rsidRPr="00DD61D8" w:rsidRDefault="001700AE" w:rsidP="772A1AD6">
            <w:pPr>
              <w:jc w:val="center"/>
              <w:textAlignment w:val="baseline"/>
              <w:rPr>
                <w:rFonts w:eastAsiaTheme="minorEastAsia"/>
              </w:rPr>
            </w:pPr>
            <w:r w:rsidRPr="00DD61D8">
              <w:rPr>
                <w:rFonts w:eastAsiaTheme="minorEastAsia"/>
              </w:rPr>
              <w:t>  </w:t>
            </w:r>
          </w:p>
        </w:tc>
      </w:tr>
      <w:tr w:rsidR="001700AE" w:rsidRPr="00A40DEB" w14:paraId="5214CE48" w14:textId="77777777" w:rsidTr="6A931ADF">
        <w:trPr>
          <w:trHeight w:val="435"/>
        </w:trPr>
        <w:tc>
          <w:tcPr>
            <w:tcW w:w="4698" w:type="dxa"/>
            <w:hideMark/>
          </w:tcPr>
          <w:p w14:paraId="569DA5B1" w14:textId="6ECC790B" w:rsidR="001700AE"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78EA5D93" w14:textId="354C95F4" w:rsidR="001700AE" w:rsidRPr="00DD61D8" w:rsidRDefault="001700AE" w:rsidP="772A1AD6">
            <w:pPr>
              <w:textAlignment w:val="baseline"/>
              <w:rPr>
                <w:rFonts w:eastAsiaTheme="minorEastAsia"/>
              </w:rPr>
            </w:pPr>
            <w:r w:rsidRPr="00DD61D8">
              <w:rPr>
                <w:rFonts w:eastAsiaTheme="minorEastAsia"/>
              </w:rPr>
              <w:t>Biannually (Reported at six and 12 months) </w:t>
            </w:r>
          </w:p>
        </w:tc>
      </w:tr>
      <w:tr w:rsidR="001700AE" w:rsidRPr="00A40DEB" w14:paraId="0111B059" w14:textId="77777777" w:rsidTr="6A931ADF">
        <w:trPr>
          <w:trHeight w:val="450"/>
        </w:trPr>
        <w:tc>
          <w:tcPr>
            <w:tcW w:w="4698" w:type="dxa"/>
            <w:hideMark/>
          </w:tcPr>
          <w:p w14:paraId="033A7FFE" w14:textId="56218E53" w:rsidR="001700AE"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764CF2F6" w14:textId="605DFA70" w:rsidR="001700AE" w:rsidRPr="00DD61D8" w:rsidRDefault="001700AE" w:rsidP="772A1AD6">
            <w:pPr>
              <w:textAlignment w:val="baseline"/>
              <w:rPr>
                <w:rFonts w:eastAsiaTheme="minorEastAsia"/>
              </w:rPr>
            </w:pPr>
            <w:r w:rsidRPr="00D86785">
              <w:rPr>
                <w:noProof/>
              </w:rPr>
              <w:t>Grantee reports quarterly using survey.</w:t>
            </w:r>
          </w:p>
        </w:tc>
      </w:tr>
      <w:tr w:rsidR="001700AE" w:rsidRPr="00A40DEB" w14:paraId="54CE1A87" w14:textId="77777777" w:rsidTr="6A931ADF">
        <w:trPr>
          <w:trHeight w:val="450"/>
        </w:trPr>
        <w:tc>
          <w:tcPr>
            <w:tcW w:w="4698" w:type="dxa"/>
            <w:hideMark/>
          </w:tcPr>
          <w:p w14:paraId="1EA6FCCF" w14:textId="105D974C" w:rsidR="001700AE"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073D46B4" w14:textId="7181F4B4" w:rsidR="001700AE" w:rsidRPr="00D86785" w:rsidRDefault="001700AE" w:rsidP="772A1AD6">
            <w:pPr>
              <w:textAlignment w:val="baseline"/>
              <w:rPr>
                <w:rFonts w:eastAsiaTheme="minorEastAsia"/>
              </w:rPr>
            </w:pPr>
            <w:r w:rsidRPr="00DD61D8">
              <w:rPr>
                <w:rFonts w:eastAsiaTheme="minorEastAsia"/>
              </w:rPr>
              <w:t>  </w:t>
            </w:r>
          </w:p>
        </w:tc>
      </w:tr>
      <w:tr w:rsidR="001700AE" w:rsidRPr="00A40DEB" w14:paraId="41525917" w14:textId="77777777" w:rsidTr="6A931ADF">
        <w:trPr>
          <w:trHeight w:val="450"/>
        </w:trPr>
        <w:tc>
          <w:tcPr>
            <w:tcW w:w="4698" w:type="dxa"/>
            <w:hideMark/>
          </w:tcPr>
          <w:p w14:paraId="01DC98E8" w14:textId="2195A324" w:rsidR="001700AE"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06E2AEA3" w14:textId="04A05866" w:rsidR="001700AE" w:rsidRPr="00DD61D8" w:rsidRDefault="001700AE" w:rsidP="772A1AD6">
            <w:pPr>
              <w:textAlignment w:val="baseline"/>
              <w:rPr>
                <w:rFonts w:eastAsiaTheme="minorEastAsia"/>
              </w:rPr>
            </w:pPr>
            <w:r w:rsidRPr="00DD61D8" w:rsidDel="009B46DB">
              <w:rPr>
                <w:rFonts w:eastAsiaTheme="minorEastAsia"/>
              </w:rPr>
              <w:t>  </w:t>
            </w:r>
          </w:p>
        </w:tc>
      </w:tr>
      <w:tr w:rsidR="001700AE" w:rsidRPr="00A40DEB" w14:paraId="4A9756CB" w14:textId="77777777" w:rsidTr="6A931ADF">
        <w:trPr>
          <w:trHeight w:val="585"/>
        </w:trPr>
        <w:tc>
          <w:tcPr>
            <w:tcW w:w="4698" w:type="dxa"/>
            <w:hideMark/>
          </w:tcPr>
          <w:p w14:paraId="0F30A8D5" w14:textId="166BFD00" w:rsidR="001700AE" w:rsidRPr="00DD61D8" w:rsidRDefault="001700AE"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5022" w:type="dxa"/>
            <w:gridSpan w:val="4"/>
            <w:hideMark/>
          </w:tcPr>
          <w:p w14:paraId="58C9A3A2" w14:textId="2A4B2FBB" w:rsidR="001700AE" w:rsidRPr="00DD61D8" w:rsidRDefault="48B574BC" w:rsidP="6A931ADF">
            <w:pPr>
              <w:textAlignment w:val="baseline"/>
              <w:rPr>
                <w:rFonts w:eastAsiaTheme="minorEastAsia"/>
              </w:rPr>
            </w:pPr>
            <w:r w:rsidRPr="6A931ADF">
              <w:rPr>
                <w:rFonts w:eastAsiaTheme="minorEastAsia"/>
              </w:rPr>
              <w:t>Baseline Value as of </w:t>
            </w:r>
            <w:r w:rsidRPr="6A931ADF">
              <w:rPr>
                <w:rFonts w:eastAsiaTheme="minorEastAsia"/>
                <w:b/>
                <w:bCs/>
              </w:rPr>
              <w:t>07/01/202</w:t>
            </w:r>
            <w:r w:rsidR="184D1EDC" w:rsidRPr="6A931ADF">
              <w:rPr>
                <w:rFonts w:eastAsiaTheme="minorEastAsia"/>
                <w:b/>
                <w:bCs/>
              </w:rPr>
              <w:t>6</w:t>
            </w:r>
            <w:r w:rsidRPr="6A931ADF">
              <w:rPr>
                <w:rFonts w:eastAsiaTheme="minorEastAsia"/>
              </w:rPr>
              <w:t> </w:t>
            </w:r>
          </w:p>
        </w:tc>
      </w:tr>
      <w:tr w:rsidR="001700AE" w:rsidRPr="00A40DEB" w14:paraId="014104C7" w14:textId="77777777" w:rsidTr="6A931ADF">
        <w:trPr>
          <w:trHeight w:val="450"/>
        </w:trPr>
        <w:tc>
          <w:tcPr>
            <w:tcW w:w="4698" w:type="dxa"/>
            <w:hideMark/>
          </w:tcPr>
          <w:p w14:paraId="47D300E5"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lastRenderedPageBreak/>
              <w:t>Numerator</w:t>
            </w:r>
            <w:r w:rsidRPr="00DD61D8">
              <w:rPr>
                <w:rFonts w:eastAsiaTheme="minorEastAsia"/>
              </w:rPr>
              <w:t xml:space="preserve">:  Patients with a documented BMI during their most recent visit </w:t>
            </w:r>
            <w:r w:rsidRPr="00DD61D8">
              <w:rPr>
                <w:rFonts w:eastAsiaTheme="minorEastAsia"/>
                <w:b/>
                <w:bCs/>
                <w:i/>
                <w:iCs/>
              </w:rPr>
              <w:t>or</w:t>
            </w:r>
            <w:r w:rsidRPr="00DD61D8">
              <w:rPr>
                <w:rFonts w:eastAsiaTheme="minorEastAsia"/>
              </w:rPr>
              <w:t xml:space="preserve"> during the reporting period, </w:t>
            </w:r>
            <w:r w:rsidRPr="00DD61D8">
              <w:rPr>
                <w:rFonts w:eastAsiaTheme="minorEastAsia"/>
                <w:u w:val="single"/>
              </w:rPr>
              <w:t>and BMI is within normal parameters</w:t>
            </w:r>
            <w:r w:rsidRPr="00DD61D8">
              <w:rPr>
                <w:rFonts w:eastAsiaTheme="minorEastAsia"/>
              </w:rPr>
              <w:t xml:space="preserve"> </w:t>
            </w:r>
          </w:p>
          <w:p w14:paraId="04D63AC5" w14:textId="77777777" w:rsidR="001700AE" w:rsidRPr="00DD61D8" w:rsidRDefault="001700AE" w:rsidP="772A1AD6">
            <w:pPr>
              <w:spacing w:after="200" w:line="276" w:lineRule="auto"/>
              <w:textAlignment w:val="baseline"/>
              <w:rPr>
                <w:rFonts w:eastAsiaTheme="minorEastAsia"/>
              </w:rPr>
            </w:pPr>
            <w:r w:rsidRPr="00DD61D8">
              <w:rPr>
                <w:rFonts w:eastAsiaTheme="minorEastAsia"/>
                <w:b/>
                <w:bCs/>
              </w:rPr>
              <w:t>AND</w:t>
            </w:r>
            <w:r w:rsidRPr="00DD61D8">
              <w:rPr>
                <w:rFonts w:eastAsiaTheme="minorEastAsia"/>
              </w:rPr>
              <w:t xml:space="preserve"> </w:t>
            </w:r>
          </w:p>
          <w:p w14:paraId="2999486C"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Patients with a documented BMI during the most recent visit or during the reporting period, and when the </w:t>
            </w:r>
            <w:r w:rsidRPr="00DD61D8">
              <w:rPr>
                <w:rFonts w:eastAsiaTheme="minorEastAsia"/>
                <w:u w:val="single"/>
              </w:rPr>
              <w:t>BMI is outside of normal parameters</w:t>
            </w:r>
            <w:r w:rsidRPr="00DD61D8">
              <w:rPr>
                <w:rFonts w:eastAsiaTheme="minorEastAsia"/>
              </w:rPr>
              <w:t>, a follow-up plan is documented at the visit where the BMI was outside of normal parameters or during the reporting period.</w:t>
            </w:r>
          </w:p>
          <w:p w14:paraId="787C1B31"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 * Normal parameters for age 18 and older, BMI greater than or equal to 18.5 kg/m</w:t>
            </w:r>
            <w:r w:rsidRPr="00DD61D8">
              <w:rPr>
                <w:rFonts w:eastAsiaTheme="minorEastAsia"/>
                <w:vertAlign w:val="superscript"/>
              </w:rPr>
              <w:t>2</w:t>
            </w:r>
            <w:r w:rsidRPr="00DD61D8">
              <w:rPr>
                <w:rFonts w:eastAsiaTheme="minorEastAsia"/>
              </w:rPr>
              <w:t xml:space="preserve"> and less than 25 kg/m</w:t>
            </w:r>
            <w:r w:rsidRPr="00DD61D8">
              <w:rPr>
                <w:rFonts w:eastAsiaTheme="minorEastAsia"/>
                <w:vertAlign w:val="superscript"/>
              </w:rPr>
              <w:t>2</w:t>
            </w:r>
          </w:p>
          <w:p w14:paraId="2AE97487" w14:textId="7E1AA92A" w:rsidR="001700AE" w:rsidRPr="00DD61D8" w:rsidRDefault="001700AE" w:rsidP="772A1AD6">
            <w:pPr>
              <w:textAlignment w:val="baseline"/>
              <w:rPr>
                <w:rFonts w:eastAsiaTheme="minorEastAsia"/>
              </w:rPr>
            </w:pPr>
            <w:r w:rsidRPr="00DD61D8">
              <w:rPr>
                <w:rFonts w:eastAsiaTheme="minorEastAsia"/>
              </w:rPr>
              <w:t xml:space="preserve"> </w:t>
            </w:r>
          </w:p>
        </w:tc>
        <w:tc>
          <w:tcPr>
            <w:tcW w:w="2339" w:type="dxa"/>
            <w:gridSpan w:val="2"/>
            <w:hideMark/>
          </w:tcPr>
          <w:p w14:paraId="3C3DA752" w14:textId="77777777" w:rsidR="001700AE" w:rsidRPr="00DD61D8" w:rsidRDefault="001700AE" w:rsidP="772A1AD6">
            <w:pPr>
              <w:jc w:val="center"/>
              <w:textAlignment w:val="baseline"/>
              <w:rPr>
                <w:rFonts w:eastAsiaTheme="minorEastAsia"/>
              </w:rPr>
            </w:pPr>
            <w:r w:rsidRPr="00DD61D8">
              <w:rPr>
                <w:rFonts w:eastAsiaTheme="minorEastAsia"/>
              </w:rPr>
              <w:t>  </w:t>
            </w:r>
          </w:p>
          <w:p w14:paraId="59281D28" w14:textId="51DD3AFB" w:rsidR="001700AE"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72F3779F" w14:textId="783DF3AD" w:rsidR="001700AE" w:rsidRPr="00DD61D8" w:rsidRDefault="48B574BC"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087632BA" w:rsidRPr="6A931ADF">
              <w:rPr>
                <w:rFonts w:eastAsiaTheme="minorEastAsia"/>
                <w:b/>
                <w:bCs/>
              </w:rPr>
              <w:t>7</w:t>
            </w:r>
            <w:r w:rsidRPr="6A931ADF">
              <w:rPr>
                <w:rFonts w:eastAsiaTheme="minorEastAsia"/>
              </w:rPr>
              <w:t> </w:t>
            </w:r>
          </w:p>
        </w:tc>
      </w:tr>
      <w:tr w:rsidR="00F33B5C" w:rsidRPr="00A40DEB" w14:paraId="1FA54B4B" w14:textId="77777777">
        <w:trPr>
          <w:trHeight w:val="1020"/>
        </w:trPr>
        <w:tc>
          <w:tcPr>
            <w:tcW w:w="4698" w:type="dxa"/>
            <w:hideMark/>
          </w:tcPr>
          <w:p w14:paraId="3660FD11" w14:textId="3C5E3CA7" w:rsidR="00F33B5C" w:rsidRPr="00DD61D8" w:rsidRDefault="00F33B5C" w:rsidP="772A1AD6">
            <w:pPr>
              <w:textAlignment w:val="baseline"/>
              <w:rPr>
                <w:rFonts w:eastAsiaTheme="minorEastAsia"/>
              </w:rPr>
            </w:pPr>
            <w:r w:rsidRPr="00DD61D8">
              <w:rPr>
                <w:rFonts w:eastAsiaTheme="minorEastAsia"/>
              </w:rPr>
              <w:t>Measure Type </w:t>
            </w:r>
          </w:p>
        </w:tc>
        <w:tc>
          <w:tcPr>
            <w:tcW w:w="5022" w:type="dxa"/>
            <w:gridSpan w:val="4"/>
            <w:hideMark/>
          </w:tcPr>
          <w:p w14:paraId="70F9C90D" w14:textId="77777777" w:rsidR="00F33B5C" w:rsidRPr="00DD61D8" w:rsidRDefault="00F33B5C" w:rsidP="772A1AD6">
            <w:pPr>
              <w:jc w:val="center"/>
              <w:textAlignment w:val="baseline"/>
              <w:rPr>
                <w:rFonts w:eastAsiaTheme="minorEastAsia"/>
              </w:rPr>
            </w:pPr>
            <w:r w:rsidRPr="00DD61D8">
              <w:rPr>
                <w:rFonts w:eastAsiaTheme="minorEastAsia"/>
              </w:rPr>
              <w:t>Quality/Process </w:t>
            </w:r>
          </w:p>
          <w:p w14:paraId="55689995" w14:textId="6C0E059A" w:rsidR="00F33B5C" w:rsidRPr="00DD61D8" w:rsidRDefault="00F33B5C" w:rsidP="772A1AD6">
            <w:pPr>
              <w:textAlignment w:val="baseline"/>
              <w:rPr>
                <w:rFonts w:eastAsiaTheme="minorEastAsia"/>
              </w:rPr>
            </w:pPr>
            <w:r w:rsidRPr="00DD61D8">
              <w:rPr>
                <w:rFonts w:eastAsiaTheme="minorEastAsia"/>
              </w:rPr>
              <w:t>  </w:t>
            </w:r>
          </w:p>
          <w:p w14:paraId="28D8C90A" w14:textId="77777777" w:rsidR="00F33B5C" w:rsidRPr="00DD61D8" w:rsidRDefault="00F33B5C" w:rsidP="772A1AD6">
            <w:pPr>
              <w:jc w:val="center"/>
              <w:textAlignment w:val="baseline"/>
              <w:rPr>
                <w:rFonts w:eastAsiaTheme="minorEastAsia"/>
              </w:rPr>
            </w:pPr>
            <w:r w:rsidRPr="00DD61D8">
              <w:rPr>
                <w:rFonts w:eastAsiaTheme="minorEastAsia"/>
              </w:rPr>
              <w:t>  </w:t>
            </w:r>
          </w:p>
        </w:tc>
      </w:tr>
      <w:tr w:rsidR="001700AE" w:rsidRPr="00A40DEB" w14:paraId="63A1680E" w14:textId="77777777" w:rsidTr="6A931ADF">
        <w:trPr>
          <w:trHeight w:val="315"/>
        </w:trPr>
        <w:tc>
          <w:tcPr>
            <w:tcW w:w="4698" w:type="dxa"/>
            <w:hideMark/>
          </w:tcPr>
          <w:p w14:paraId="23463ABD" w14:textId="58926CCE" w:rsidR="001700AE"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58482ADE" w14:textId="04650BC2" w:rsidR="001700AE" w:rsidRPr="00DD61D8" w:rsidRDefault="001700AE" w:rsidP="772A1AD6">
            <w:pPr>
              <w:textAlignment w:val="baseline"/>
              <w:rPr>
                <w:rFonts w:eastAsiaTheme="minorEastAsia"/>
              </w:rPr>
            </w:pPr>
            <w:r w:rsidRPr="00DD61D8">
              <w:rPr>
                <w:rFonts w:eastAsiaTheme="minorEastAsia"/>
              </w:rPr>
              <w:t>Biannually (Reported at six and 12 months) </w:t>
            </w:r>
          </w:p>
        </w:tc>
      </w:tr>
      <w:tr w:rsidR="001700AE" w:rsidRPr="00A40DEB" w14:paraId="0BD86A86" w14:textId="77777777" w:rsidTr="6A931ADF">
        <w:trPr>
          <w:trHeight w:val="435"/>
        </w:trPr>
        <w:tc>
          <w:tcPr>
            <w:tcW w:w="4698" w:type="dxa"/>
            <w:hideMark/>
          </w:tcPr>
          <w:p w14:paraId="4221C005" w14:textId="3380BAB0" w:rsidR="001700AE"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23D05EFA" w14:textId="6C86C807" w:rsidR="001700AE" w:rsidRPr="00DD61D8" w:rsidRDefault="001700AE" w:rsidP="772A1AD6">
            <w:pPr>
              <w:textAlignment w:val="baseline"/>
              <w:rPr>
                <w:rFonts w:eastAsiaTheme="minorEastAsia"/>
              </w:rPr>
            </w:pPr>
            <w:r w:rsidRPr="00D86785">
              <w:rPr>
                <w:noProof/>
              </w:rPr>
              <w:t>Grantee reports quarterly using survey.</w:t>
            </w:r>
          </w:p>
        </w:tc>
      </w:tr>
      <w:tr w:rsidR="001700AE" w:rsidRPr="00A40DEB" w14:paraId="511BD40D" w14:textId="77777777" w:rsidTr="6A931ADF">
        <w:trPr>
          <w:trHeight w:val="435"/>
        </w:trPr>
        <w:tc>
          <w:tcPr>
            <w:tcW w:w="4698" w:type="dxa"/>
            <w:hideMark/>
          </w:tcPr>
          <w:p w14:paraId="087B5805" w14:textId="09B4A96F" w:rsidR="001700AE"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7EEC7A46" w14:textId="72D4C896" w:rsidR="001700AE" w:rsidRPr="00D86785" w:rsidRDefault="001700AE" w:rsidP="772A1AD6">
            <w:pPr>
              <w:textAlignment w:val="baseline"/>
              <w:rPr>
                <w:rFonts w:eastAsiaTheme="minorEastAsia"/>
              </w:rPr>
            </w:pPr>
            <w:r w:rsidRPr="00DD61D8">
              <w:rPr>
                <w:rFonts w:eastAsiaTheme="minorEastAsia"/>
              </w:rPr>
              <w:t>  </w:t>
            </w:r>
          </w:p>
        </w:tc>
      </w:tr>
      <w:tr w:rsidR="001700AE" w:rsidRPr="00A40DEB" w14:paraId="7F982981" w14:textId="77777777" w:rsidTr="6A931ADF">
        <w:trPr>
          <w:trHeight w:val="435"/>
        </w:trPr>
        <w:tc>
          <w:tcPr>
            <w:tcW w:w="4698" w:type="dxa"/>
            <w:hideMark/>
          </w:tcPr>
          <w:p w14:paraId="33A2E40B" w14:textId="68200459" w:rsidR="001700AE"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0B13545D" w14:textId="381B6EA8" w:rsidR="001700AE" w:rsidRPr="00DD61D8" w:rsidRDefault="001700AE" w:rsidP="772A1AD6">
            <w:pPr>
              <w:textAlignment w:val="baseline"/>
              <w:rPr>
                <w:rFonts w:eastAsiaTheme="minorEastAsia"/>
              </w:rPr>
            </w:pPr>
            <w:r w:rsidRPr="00DD61D8" w:rsidDel="009B46DB">
              <w:rPr>
                <w:rFonts w:eastAsiaTheme="minorEastAsia"/>
              </w:rPr>
              <w:t> </w:t>
            </w:r>
          </w:p>
        </w:tc>
      </w:tr>
      <w:tr w:rsidR="001700AE" w:rsidRPr="00A40DEB" w14:paraId="15FCBDFF" w14:textId="77777777" w:rsidTr="6A931ADF">
        <w:trPr>
          <w:trHeight w:val="435"/>
        </w:trPr>
        <w:tc>
          <w:tcPr>
            <w:tcW w:w="4698" w:type="dxa"/>
            <w:hideMark/>
          </w:tcPr>
          <w:p w14:paraId="0B7D4323" w14:textId="0F70EABE" w:rsidR="001700AE" w:rsidRPr="00DD61D8" w:rsidRDefault="001700AE" w:rsidP="772A1AD6">
            <w:pPr>
              <w:textAlignment w:val="baseline"/>
              <w:rPr>
                <w:rFonts w:eastAsiaTheme="minorEastAsia"/>
              </w:rPr>
            </w:pPr>
            <w:r w:rsidRPr="00DD61D8">
              <w:rPr>
                <w:rFonts w:eastAsiaTheme="minorEastAsia"/>
                <w:b/>
                <w:bCs/>
              </w:rPr>
              <w:t>Measu</w:t>
            </w:r>
            <w:r w:rsidRPr="00DD61D8">
              <w:rPr>
                <w:rFonts w:eastAsiaTheme="minorEastAsia"/>
                <w:b/>
                <w:bCs/>
                <w:color w:val="000000" w:themeColor="text1"/>
              </w:rPr>
              <w:t>re Description</w:t>
            </w:r>
            <w:r w:rsidRPr="00DD61D8">
              <w:rPr>
                <w:rFonts w:eastAsiaTheme="minorEastAsia"/>
                <w:color w:val="000000" w:themeColor="text1"/>
              </w:rPr>
              <w:t> </w:t>
            </w:r>
          </w:p>
        </w:tc>
        <w:tc>
          <w:tcPr>
            <w:tcW w:w="5022" w:type="dxa"/>
            <w:gridSpan w:val="4"/>
            <w:hideMark/>
          </w:tcPr>
          <w:p w14:paraId="5128EAF1" w14:textId="77777777" w:rsidR="001700AE" w:rsidRPr="00DD61D8" w:rsidRDefault="001700AE" w:rsidP="772A1AD6">
            <w:pPr>
              <w:textAlignment w:val="baseline"/>
              <w:rPr>
                <w:rFonts w:eastAsiaTheme="minorEastAsia"/>
              </w:rPr>
            </w:pPr>
            <w:r w:rsidRPr="00DD61D8">
              <w:rPr>
                <w:rFonts w:eastAsiaTheme="minorEastAsia"/>
                <w:b/>
                <w:bCs/>
                <w:color w:val="000000" w:themeColor="text1"/>
              </w:rPr>
              <w:t>Preventive Care and Screening: Tobacco Use: Screening and Cessation Intervention</w:t>
            </w:r>
            <w:r w:rsidRPr="00DD61D8">
              <w:rPr>
                <w:rFonts w:eastAsiaTheme="minorEastAsia"/>
                <w:color w:val="000000" w:themeColor="text1"/>
              </w:rPr>
              <w:t> </w:t>
            </w:r>
          </w:p>
          <w:p w14:paraId="5F854033" w14:textId="79EA27FA" w:rsidR="001700AE" w:rsidRPr="00DD61D8" w:rsidRDefault="001700AE" w:rsidP="772A1AD6">
            <w:pPr>
              <w:textAlignment w:val="baseline"/>
              <w:rPr>
                <w:rFonts w:eastAsiaTheme="minorEastAsia"/>
              </w:rPr>
            </w:pPr>
            <w:r w:rsidRPr="00DD61D8">
              <w:rPr>
                <w:rFonts w:eastAsiaTheme="minorEastAsia"/>
              </w:rPr>
              <w:t xml:space="preserve">Percentage of patients aged 12 years and older who were screened for tobacco use one or more times within reporting period </w:t>
            </w:r>
            <w:r w:rsidRPr="00DD61D8">
              <w:rPr>
                <w:rFonts w:eastAsiaTheme="minorEastAsia"/>
                <w:b/>
                <w:bCs/>
                <w:i/>
                <w:iCs/>
              </w:rPr>
              <w:t>and</w:t>
            </w:r>
            <w:r w:rsidRPr="00DD61D8">
              <w:rPr>
                <w:rFonts w:eastAsiaTheme="minorEastAsia"/>
              </w:rPr>
              <w:t xml:space="preserve"> who received tobacco cessation intervention during the reporting period or in the 6 months prior to the reporting period </w:t>
            </w:r>
            <w:r w:rsidRPr="00DD61D8">
              <w:rPr>
                <w:rFonts w:eastAsiaTheme="minorEastAsia"/>
                <w:i/>
                <w:iCs/>
              </w:rPr>
              <w:t>if identified as a tobacco user</w:t>
            </w:r>
          </w:p>
        </w:tc>
      </w:tr>
      <w:tr w:rsidR="001700AE" w:rsidRPr="00A40DEB" w14:paraId="48AC2027" w14:textId="77777777" w:rsidTr="6A931ADF">
        <w:trPr>
          <w:trHeight w:val="1350"/>
        </w:trPr>
        <w:tc>
          <w:tcPr>
            <w:tcW w:w="4698" w:type="dxa"/>
            <w:hideMark/>
          </w:tcPr>
          <w:p w14:paraId="68935939" w14:textId="60A7C254" w:rsidR="001700AE" w:rsidRPr="00DD61D8" w:rsidRDefault="001700AE" w:rsidP="772A1AD6">
            <w:pPr>
              <w:textAlignment w:val="baseline"/>
              <w:rPr>
                <w:rFonts w:eastAsiaTheme="minorEastAsia"/>
              </w:rPr>
            </w:pPr>
            <w:r w:rsidRPr="00DD61D8">
              <w:rPr>
                <w:rFonts w:eastAsiaTheme="minorEastAsia"/>
                <w:b/>
                <w:bCs/>
              </w:rPr>
              <w:t>Guidance </w:t>
            </w:r>
          </w:p>
        </w:tc>
        <w:tc>
          <w:tcPr>
            <w:tcW w:w="5022" w:type="dxa"/>
            <w:gridSpan w:val="4"/>
            <w:hideMark/>
          </w:tcPr>
          <w:p w14:paraId="6AA6260B" w14:textId="77777777" w:rsidR="001700AE" w:rsidRPr="00DD61D8" w:rsidRDefault="001700AE" w:rsidP="772A1AD6">
            <w:pPr>
              <w:numPr>
                <w:ilvl w:val="0"/>
                <w:numId w:val="60"/>
              </w:numPr>
              <w:textAlignment w:val="baseline"/>
              <w:rPr>
                <w:rFonts w:eastAsiaTheme="minorEastAsia"/>
              </w:rPr>
            </w:pPr>
            <w:r w:rsidRPr="00DD61D8">
              <w:rPr>
                <w:rFonts w:eastAsiaTheme="minorEastAsia"/>
              </w:rPr>
              <w:t>If patients use any type of tobacco (i.e., smokes or uses smokeless tobacco), tobacco cessation intervention is expected (counseling and/or pharmacotherapy).</w:t>
            </w:r>
          </w:p>
          <w:p w14:paraId="030E54BC"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patients use any type of tobacco (i.e., smokes or uses smokeless tobacco), tobacco cessation intervention (counseling and/or pharmacotherapy) is expected.  The measure </w:t>
            </w:r>
            <w:r w:rsidRPr="00DD61D8">
              <w:rPr>
                <w:rFonts w:eastAsiaTheme="minorEastAsia"/>
              </w:rPr>
              <w:lastRenderedPageBreak/>
              <w:t xml:space="preserve">uses the U.S. Food and Drug Administration definition of tobacco, which includes e-cigarettes, hookah pens, and other electronic nicotine delivery systems. Therefore, the measure </w:t>
            </w:r>
            <w:r w:rsidRPr="00DD61D8">
              <w:rPr>
                <w:rFonts w:eastAsiaTheme="minorEastAsia"/>
                <w:b/>
                <w:bCs/>
              </w:rPr>
              <w:t>does</w:t>
            </w:r>
            <w:r w:rsidRPr="00DD61D8">
              <w:rPr>
                <w:rFonts w:eastAsiaTheme="minorEastAsia"/>
              </w:rPr>
              <w:t xml:space="preserve"> </w:t>
            </w:r>
            <w:r w:rsidRPr="00DD61D8">
              <w:rPr>
                <w:rFonts w:eastAsiaTheme="minorEastAsia"/>
                <w:b/>
                <w:bCs/>
              </w:rPr>
              <w:t>consider the use of e-cigarettes</w:t>
            </w:r>
            <w:r w:rsidRPr="00DD61D8">
              <w:rPr>
                <w:rFonts w:eastAsiaTheme="minorEastAsia"/>
              </w:rPr>
              <w:t xml:space="preserve"> and other electronic nicotine delivery systems to be tobacco use. </w:t>
            </w:r>
          </w:p>
          <w:p w14:paraId="57D55084"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A patient needs one preventive visit to be considered for the dominator. Preventive visits are defined by the value sets listed under Preventive Visit During Measurement Period in the measure specifications. If a patient has not had a preventive visit, they need two other qualifying visits to be considered for the denominator. Other qualifying visits are defined by the value sets listed under Qualifying Visit During Measurement Period in the measure specifications.</w:t>
            </w:r>
          </w:p>
          <w:p w14:paraId="2D7EB5D8" w14:textId="77777777" w:rsidR="001700AE" w:rsidRPr="00DD61D8" w:rsidRDefault="001700AE" w:rsidP="772A1AD6">
            <w:pPr>
              <w:pStyle w:val="ListParagraph"/>
              <w:numPr>
                <w:ilvl w:val="0"/>
                <w:numId w:val="60"/>
              </w:numPr>
              <w:spacing w:line="276" w:lineRule="auto"/>
              <w:textAlignment w:val="baseline"/>
              <w:rPr>
                <w:rFonts w:eastAsiaTheme="minorEastAsia"/>
                <w:b/>
                <w:bCs/>
              </w:rPr>
            </w:pPr>
            <w:r w:rsidRPr="00DD61D8">
              <w:rPr>
                <w:rFonts w:eastAsiaTheme="minorEastAsia"/>
              </w:rPr>
              <w:t xml:space="preserve">To promote a team-based approach to patient care, the tobacco cessation intervention can be performed by another health care provider; therefore, the tobacco </w:t>
            </w:r>
            <w:proofErr w:type="gramStart"/>
            <w:r w:rsidRPr="00DD61D8">
              <w:rPr>
                <w:rFonts w:eastAsiaTheme="minorEastAsia"/>
              </w:rPr>
              <w:t>use</w:t>
            </w:r>
            <w:proofErr w:type="gramEnd"/>
            <w:r w:rsidRPr="00DD61D8">
              <w:rPr>
                <w:rFonts w:eastAsiaTheme="minorEastAsia"/>
              </w:rPr>
              <w:t xml:space="preserve"> screening and tobacco cessation intervention DO NOT need to be performed by the same provider.</w:t>
            </w:r>
            <w:r w:rsidRPr="00DD61D8">
              <w:rPr>
                <w:rFonts w:eastAsiaTheme="minorEastAsia"/>
                <w:b/>
                <w:bCs/>
              </w:rPr>
              <w:t xml:space="preserve"> </w:t>
            </w:r>
          </w:p>
          <w:p w14:paraId="7112DA6F"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If a patient has multiple tobacco use screenings during the 12-month period, use the most recent screening which has a documented status of tobacco user or non-user.</w:t>
            </w:r>
          </w:p>
          <w:p w14:paraId="7B52D2A6"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tobacco use status of a patient is unknown, the patient does NOT meet the screening component required to be counted in the numerator and has not met the measurement standard. "Unknown" includes patients who were not screened or patients with indefinite answers. </w:t>
            </w:r>
          </w:p>
          <w:p w14:paraId="33683419"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Report in the numerator records that demonstrate that the patient had been asked </w:t>
            </w:r>
            <w:r w:rsidRPr="00DD61D8">
              <w:rPr>
                <w:rFonts w:eastAsiaTheme="minorEastAsia"/>
              </w:rPr>
              <w:lastRenderedPageBreak/>
              <w:t>about their use of all forms of tobacco during the reporting period</w:t>
            </w:r>
          </w:p>
          <w:p w14:paraId="3FA37E6C"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the cessation intervention is pharmacotherapy, then the prescription must be active (one that has not expired) or ordered during the measurement period. </w:t>
            </w:r>
          </w:p>
          <w:p w14:paraId="7E35B8D1" w14:textId="77777777" w:rsidR="001700AE" w:rsidRPr="00DD61D8" w:rsidRDefault="001700AE" w:rsidP="772A1AD6">
            <w:pPr>
              <w:pStyle w:val="ListParagraph"/>
              <w:numPr>
                <w:ilvl w:val="0"/>
                <w:numId w:val="60"/>
              </w:numPr>
              <w:spacing w:line="276" w:lineRule="auto"/>
              <w:textAlignment w:val="baseline"/>
              <w:rPr>
                <w:rFonts w:eastAsiaTheme="minorEastAsia"/>
              </w:rPr>
            </w:pPr>
            <w:proofErr w:type="gramStart"/>
            <w:r w:rsidRPr="00DD61D8">
              <w:rPr>
                <w:rFonts w:eastAsiaTheme="minorEastAsia"/>
              </w:rPr>
              <w:t>Include</w:t>
            </w:r>
            <w:proofErr w:type="gramEnd"/>
            <w:r w:rsidRPr="00DD61D8">
              <w:rPr>
                <w:rFonts w:eastAsiaTheme="minorEastAsia"/>
              </w:rPr>
              <w:t xml:space="preserve"> in the numerator patients with a negative screening </w:t>
            </w:r>
            <w:r w:rsidRPr="00DD61D8">
              <w:rPr>
                <w:rFonts w:eastAsiaTheme="minorEastAsia"/>
                <w:i/>
                <w:iCs/>
              </w:rPr>
              <w:t>and</w:t>
            </w:r>
            <w:r w:rsidRPr="00DD61D8">
              <w:rPr>
                <w:rFonts w:eastAsiaTheme="minorEastAsia"/>
              </w:rPr>
              <w:t xml:space="preserve"> those with a positive screening who had cessation intervention if a tobacco user.</w:t>
            </w:r>
          </w:p>
          <w:p w14:paraId="6E0023FB"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Include patients who receive tobacco cessation intervention by any provider, including those who: </w:t>
            </w:r>
          </w:p>
          <w:p w14:paraId="16715058" w14:textId="77777777" w:rsidR="001700AE" w:rsidRPr="00DD61D8" w:rsidRDefault="001700AE" w:rsidP="772A1AD6">
            <w:pPr>
              <w:pStyle w:val="ListParagraph"/>
              <w:numPr>
                <w:ilvl w:val="1"/>
                <w:numId w:val="60"/>
              </w:numPr>
              <w:spacing w:line="276" w:lineRule="auto"/>
              <w:textAlignment w:val="baseline"/>
              <w:rPr>
                <w:rFonts w:eastAsiaTheme="minorEastAsia"/>
              </w:rPr>
            </w:pPr>
            <w:r w:rsidRPr="00DD61D8">
              <w:rPr>
                <w:rFonts w:eastAsiaTheme="minorEastAsia"/>
              </w:rPr>
              <w:t xml:space="preserve">Received tobacco use cessation counseling services, </w:t>
            </w:r>
            <w:r w:rsidRPr="00DD61D8">
              <w:rPr>
                <w:rFonts w:eastAsiaTheme="minorEastAsia"/>
                <w:i/>
                <w:iCs/>
              </w:rPr>
              <w:t>or</w:t>
            </w:r>
            <w:r w:rsidRPr="00DD61D8">
              <w:rPr>
                <w:rFonts w:eastAsiaTheme="minorEastAsia"/>
              </w:rPr>
              <w:t xml:space="preserve"> </w:t>
            </w:r>
          </w:p>
          <w:p w14:paraId="1423F2B3" w14:textId="77777777" w:rsidR="001700AE" w:rsidRPr="00DD61D8" w:rsidRDefault="001700AE" w:rsidP="772A1AD6">
            <w:pPr>
              <w:pStyle w:val="ListParagraph"/>
              <w:numPr>
                <w:ilvl w:val="1"/>
                <w:numId w:val="60"/>
              </w:numPr>
              <w:spacing w:line="276" w:lineRule="auto"/>
              <w:textAlignment w:val="baseline"/>
              <w:rPr>
                <w:rFonts w:eastAsiaTheme="minorEastAsia"/>
                <w:i/>
                <w:iCs/>
              </w:rPr>
            </w:pPr>
            <w:r w:rsidRPr="00DD61D8">
              <w:rPr>
                <w:rFonts w:eastAsiaTheme="minorEastAsia"/>
              </w:rPr>
              <w:t xml:space="preserve">Received an order for (a prescription or a recommendation to purchase an over-the-counter [OTC] product) a tobacco use cessation medication, </w:t>
            </w:r>
            <w:r w:rsidRPr="00DD61D8">
              <w:rPr>
                <w:rFonts w:eastAsiaTheme="minorEastAsia"/>
                <w:i/>
                <w:iCs/>
              </w:rPr>
              <w:t xml:space="preserve">or </w:t>
            </w:r>
          </w:p>
          <w:p w14:paraId="42226F61" w14:textId="77777777" w:rsidR="001700AE" w:rsidRPr="00DD61D8" w:rsidRDefault="001700AE" w:rsidP="772A1AD6">
            <w:pPr>
              <w:pStyle w:val="ListParagraph"/>
              <w:numPr>
                <w:ilvl w:val="1"/>
                <w:numId w:val="60"/>
              </w:numPr>
              <w:spacing w:line="276" w:lineRule="auto"/>
              <w:textAlignment w:val="baseline"/>
              <w:rPr>
                <w:rFonts w:eastAsiaTheme="minorEastAsia"/>
              </w:rPr>
            </w:pPr>
            <w:r w:rsidRPr="00DD61D8">
              <w:rPr>
                <w:rFonts w:eastAsiaTheme="minorEastAsia"/>
              </w:rPr>
              <w:t xml:space="preserve">Are on (using) a tobacco </w:t>
            </w:r>
            <w:proofErr w:type="gramStart"/>
            <w:r w:rsidRPr="00DD61D8">
              <w:rPr>
                <w:rFonts w:eastAsiaTheme="minorEastAsia"/>
              </w:rPr>
              <w:t>use</w:t>
            </w:r>
            <w:proofErr w:type="gramEnd"/>
            <w:r w:rsidRPr="00DD61D8">
              <w:rPr>
                <w:rFonts w:eastAsiaTheme="minorEastAsia"/>
              </w:rPr>
              <w:t xml:space="preserve"> cessation agent.</w:t>
            </w:r>
          </w:p>
          <w:p w14:paraId="13A1FE79" w14:textId="16A71EB0" w:rsidR="001700AE" w:rsidRPr="00DD61D8" w:rsidRDefault="001700AE" w:rsidP="772A1AD6">
            <w:pPr>
              <w:textAlignment w:val="baseline"/>
              <w:rPr>
                <w:rFonts w:eastAsiaTheme="minorEastAsia"/>
                <w:i/>
                <w:iCs/>
              </w:rPr>
            </w:pPr>
            <w:r w:rsidRPr="00DD61D8">
              <w:rPr>
                <w:rFonts w:eastAsiaTheme="minorEastAsia"/>
              </w:rPr>
              <w:t xml:space="preserve">DO NOT count as meeting the numerator criteria providing written self-help materials only.  </w:t>
            </w:r>
            <w:r w:rsidRPr="00DD61D8">
              <w:rPr>
                <w:rFonts w:eastAsiaTheme="minorEastAsia"/>
                <w:b/>
                <w:bCs/>
                <w:strike/>
              </w:rPr>
              <w:t xml:space="preserve"> </w:t>
            </w:r>
          </w:p>
        </w:tc>
      </w:tr>
      <w:tr w:rsidR="001700AE" w:rsidRPr="00A40DEB" w14:paraId="45606510" w14:textId="77777777" w:rsidTr="6A931ADF">
        <w:trPr>
          <w:trHeight w:val="300"/>
        </w:trPr>
        <w:tc>
          <w:tcPr>
            <w:tcW w:w="4698" w:type="dxa"/>
            <w:hideMark/>
          </w:tcPr>
          <w:p w14:paraId="0E5A5ADA" w14:textId="24510FAB" w:rsidR="001700AE" w:rsidRPr="00DD61D8" w:rsidRDefault="001700AE" w:rsidP="00DD61D8">
            <w:pPr>
              <w:textAlignment w:val="baseline"/>
              <w:rPr>
                <w:rFonts w:eastAsiaTheme="minorEastAsia"/>
                <w:b/>
                <w:bCs/>
              </w:rPr>
            </w:pPr>
            <w:r w:rsidRPr="00DD61D8">
              <w:rPr>
                <w:rFonts w:eastAsiaTheme="minorEastAsia"/>
                <w:b/>
                <w:bCs/>
              </w:rPr>
              <w:lastRenderedPageBreak/>
              <w:t>Measure - Denominator</w:t>
            </w:r>
            <w:r w:rsidRPr="00DD61D8">
              <w:rPr>
                <w:rFonts w:eastAsiaTheme="minorEastAsia"/>
              </w:rPr>
              <w:t> </w:t>
            </w:r>
          </w:p>
        </w:tc>
        <w:tc>
          <w:tcPr>
            <w:tcW w:w="5022" w:type="dxa"/>
            <w:gridSpan w:val="4"/>
          </w:tcPr>
          <w:p w14:paraId="4103AF14" w14:textId="7138A432" w:rsidR="001700AE" w:rsidRPr="00DD61D8" w:rsidRDefault="48B574BC" w:rsidP="6A931ADF">
            <w:pPr>
              <w:pStyle w:val="ListParagraph"/>
              <w:numPr>
                <w:ilvl w:val="0"/>
                <w:numId w:val="61"/>
              </w:numPr>
              <w:spacing w:line="276" w:lineRule="auto"/>
              <w:textAlignment w:val="baseline"/>
              <w:rPr>
                <w:rFonts w:eastAsiaTheme="minorEastAsia"/>
                <w:b/>
                <w:bCs/>
                <w:strike/>
              </w:rPr>
            </w:pPr>
            <w:r w:rsidRPr="6A931ADF">
              <w:rPr>
                <w:rFonts w:eastAsiaTheme="minorEastAsia"/>
              </w:rPr>
              <w:t>Baseline Value as of </w:t>
            </w:r>
            <w:r w:rsidRPr="6A931ADF">
              <w:rPr>
                <w:rFonts w:eastAsiaTheme="minorEastAsia"/>
                <w:b/>
                <w:bCs/>
              </w:rPr>
              <w:t>07/01/202</w:t>
            </w:r>
            <w:r w:rsidR="60625724" w:rsidRPr="6A931ADF">
              <w:rPr>
                <w:rFonts w:eastAsiaTheme="minorEastAsia"/>
                <w:b/>
                <w:bCs/>
              </w:rPr>
              <w:t>6</w:t>
            </w:r>
            <w:r w:rsidRPr="6A931ADF">
              <w:rPr>
                <w:rFonts w:eastAsiaTheme="minorEastAsia"/>
              </w:rPr>
              <w:t> </w:t>
            </w:r>
          </w:p>
        </w:tc>
      </w:tr>
      <w:tr w:rsidR="001700AE" w:rsidRPr="00A40DEB" w14:paraId="395C590E" w14:textId="77777777" w:rsidTr="6A931ADF">
        <w:trPr>
          <w:trHeight w:val="315"/>
        </w:trPr>
        <w:tc>
          <w:tcPr>
            <w:tcW w:w="4698" w:type="dxa"/>
            <w:hideMark/>
          </w:tcPr>
          <w:p w14:paraId="6D0A9BA9" w14:textId="77777777" w:rsidR="001700AE" w:rsidRPr="00DD61D8" w:rsidRDefault="001700AE" w:rsidP="00DD61D8">
            <w:pPr>
              <w:spacing w:after="200" w:line="276" w:lineRule="auto"/>
              <w:textAlignment w:val="baseline"/>
              <w:rPr>
                <w:rFonts w:eastAsiaTheme="minorEastAsia"/>
              </w:rPr>
            </w:pPr>
            <w:r w:rsidRPr="00DD61D8">
              <w:rPr>
                <w:rFonts w:eastAsiaTheme="minorEastAsia"/>
              </w:rPr>
              <w:t xml:space="preserve">All patients aged 12 years and older at the start of the SFY </w:t>
            </w:r>
            <w:proofErr w:type="gramStart"/>
            <w:r w:rsidRPr="00DD61D8">
              <w:rPr>
                <w:rFonts w:eastAsiaTheme="minorEastAsia"/>
              </w:rPr>
              <w:t>seen</w:t>
            </w:r>
            <w:proofErr w:type="gramEnd"/>
            <w:r w:rsidRPr="00DD61D8">
              <w:rPr>
                <w:rFonts w:eastAsiaTheme="minorEastAsia"/>
              </w:rPr>
              <w:t xml:space="preserve"> for at least two qualifying encounters in the reporting period OR at least one preventive care qualifying encounter during the reporting period</w:t>
            </w:r>
          </w:p>
          <w:p w14:paraId="4B029C4D"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Exclusions</w:t>
            </w:r>
            <w:r w:rsidRPr="00DD61D8">
              <w:rPr>
                <w:rFonts w:eastAsiaTheme="minorEastAsia"/>
              </w:rPr>
              <w:t xml:space="preserve">:  Patients who were in hospice care for any part of the reporting period.  </w:t>
            </w:r>
          </w:p>
          <w:p w14:paraId="1E11E5A4" w14:textId="79B8C471" w:rsidR="001700AE" w:rsidRPr="00DD61D8" w:rsidRDefault="001700AE" w:rsidP="772A1AD6">
            <w:pPr>
              <w:textAlignment w:val="baseline"/>
              <w:rPr>
                <w:rFonts w:eastAsiaTheme="minorEastAsia"/>
              </w:rPr>
            </w:pPr>
          </w:p>
        </w:tc>
        <w:tc>
          <w:tcPr>
            <w:tcW w:w="2339" w:type="dxa"/>
            <w:gridSpan w:val="2"/>
            <w:hideMark/>
          </w:tcPr>
          <w:p w14:paraId="3B0C41D1" w14:textId="77777777" w:rsidR="001700AE" w:rsidRPr="00DD61D8" w:rsidRDefault="001700AE" w:rsidP="772A1AD6">
            <w:pPr>
              <w:jc w:val="center"/>
              <w:textAlignment w:val="baseline"/>
              <w:rPr>
                <w:rFonts w:eastAsiaTheme="minorEastAsia"/>
              </w:rPr>
            </w:pPr>
            <w:r w:rsidRPr="00DD61D8">
              <w:rPr>
                <w:rFonts w:eastAsiaTheme="minorEastAsia"/>
              </w:rPr>
              <w:t>  </w:t>
            </w:r>
          </w:p>
          <w:p w14:paraId="2FA37B5A" w14:textId="50B174F4" w:rsidR="001700AE" w:rsidRPr="00DD61D8" w:rsidRDefault="001700AE" w:rsidP="00D86785">
            <w:pPr>
              <w:textAlignment w:val="baseline"/>
              <w:rPr>
                <w:rFonts w:eastAsiaTheme="minorEastAsia"/>
              </w:rPr>
            </w:pPr>
            <w:r w:rsidRPr="00DD61D8">
              <w:rPr>
                <w:rFonts w:eastAsiaTheme="minorEastAsia"/>
              </w:rPr>
              <w:t>  </w:t>
            </w:r>
          </w:p>
        </w:tc>
        <w:tc>
          <w:tcPr>
            <w:tcW w:w="2683" w:type="dxa"/>
            <w:gridSpan w:val="2"/>
            <w:hideMark/>
          </w:tcPr>
          <w:p w14:paraId="2DBFFD12" w14:textId="05E4692F" w:rsidR="001700AE" w:rsidRPr="00DD61D8" w:rsidRDefault="48B574BC"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3E1A717F" w:rsidRPr="6A931ADF">
              <w:rPr>
                <w:rFonts w:eastAsiaTheme="minorEastAsia"/>
                <w:b/>
                <w:bCs/>
              </w:rPr>
              <w:t>7</w:t>
            </w:r>
          </w:p>
        </w:tc>
      </w:tr>
      <w:tr w:rsidR="001700AE" w:rsidRPr="00A40DEB" w14:paraId="6FFA9455" w14:textId="77777777" w:rsidTr="6A931ADF">
        <w:trPr>
          <w:trHeight w:val="495"/>
        </w:trPr>
        <w:tc>
          <w:tcPr>
            <w:tcW w:w="4698" w:type="dxa"/>
            <w:hideMark/>
          </w:tcPr>
          <w:p w14:paraId="26D14CCC" w14:textId="0A9B7793" w:rsidR="001700AE"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1CF3E1DA" w14:textId="6E9131E9" w:rsidR="001700AE" w:rsidRPr="00DD61D8" w:rsidRDefault="001700AE" w:rsidP="772A1AD6">
            <w:pPr>
              <w:jc w:val="center"/>
              <w:textAlignment w:val="baseline"/>
              <w:rPr>
                <w:rFonts w:eastAsiaTheme="minorEastAsia"/>
              </w:rPr>
            </w:pPr>
            <w:r w:rsidRPr="00DD61D8">
              <w:rPr>
                <w:rFonts w:eastAsiaTheme="minorEastAsia"/>
              </w:rPr>
              <w:t>Quality/Process </w:t>
            </w:r>
          </w:p>
        </w:tc>
        <w:tc>
          <w:tcPr>
            <w:tcW w:w="2683" w:type="dxa"/>
            <w:gridSpan w:val="2"/>
            <w:hideMark/>
          </w:tcPr>
          <w:p w14:paraId="532C2868" w14:textId="77777777" w:rsidR="001700AE" w:rsidRPr="00DD61D8" w:rsidRDefault="001700AE" w:rsidP="772A1AD6">
            <w:pPr>
              <w:textAlignment w:val="baseline"/>
              <w:rPr>
                <w:rFonts w:eastAsiaTheme="minorEastAsia"/>
              </w:rPr>
            </w:pPr>
            <w:r w:rsidRPr="00DD61D8">
              <w:rPr>
                <w:rFonts w:eastAsiaTheme="minorEastAsia"/>
              </w:rPr>
              <w:t>  </w:t>
            </w:r>
          </w:p>
          <w:p w14:paraId="6017112B" w14:textId="77777777" w:rsidR="001700AE" w:rsidRPr="00DD61D8" w:rsidRDefault="001700AE" w:rsidP="772A1AD6">
            <w:pPr>
              <w:jc w:val="center"/>
              <w:textAlignment w:val="baseline"/>
              <w:rPr>
                <w:rFonts w:eastAsiaTheme="minorEastAsia"/>
              </w:rPr>
            </w:pPr>
            <w:r w:rsidRPr="00DD61D8">
              <w:rPr>
                <w:rFonts w:eastAsiaTheme="minorEastAsia"/>
              </w:rPr>
              <w:t>  </w:t>
            </w:r>
          </w:p>
        </w:tc>
      </w:tr>
      <w:tr w:rsidR="001700AE" w:rsidRPr="00A40DEB" w14:paraId="505A1126" w14:textId="77777777" w:rsidTr="6A931ADF">
        <w:trPr>
          <w:trHeight w:val="495"/>
        </w:trPr>
        <w:tc>
          <w:tcPr>
            <w:tcW w:w="4698" w:type="dxa"/>
            <w:hideMark/>
          </w:tcPr>
          <w:p w14:paraId="7B19686D" w14:textId="53349A53" w:rsidR="001700AE"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18C81F00" w14:textId="24114489" w:rsidR="001700AE" w:rsidRPr="00DD61D8" w:rsidRDefault="001700AE" w:rsidP="772A1AD6">
            <w:pPr>
              <w:textAlignment w:val="baseline"/>
              <w:rPr>
                <w:rFonts w:eastAsiaTheme="minorEastAsia"/>
              </w:rPr>
            </w:pPr>
            <w:r w:rsidRPr="00DD61D8">
              <w:rPr>
                <w:rFonts w:eastAsiaTheme="minorEastAsia"/>
              </w:rPr>
              <w:t>Biannually (Reported at six and 12 months) </w:t>
            </w:r>
          </w:p>
        </w:tc>
      </w:tr>
      <w:tr w:rsidR="001700AE" w:rsidRPr="00A40DEB" w14:paraId="252BE42B" w14:textId="77777777" w:rsidTr="6A931ADF">
        <w:trPr>
          <w:trHeight w:val="540"/>
        </w:trPr>
        <w:tc>
          <w:tcPr>
            <w:tcW w:w="4698" w:type="dxa"/>
            <w:hideMark/>
          </w:tcPr>
          <w:p w14:paraId="2A50C9F4" w14:textId="457F0234" w:rsidR="001700AE"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786065BC" w14:textId="348454D7" w:rsidR="001700AE" w:rsidRPr="00DD61D8" w:rsidRDefault="001700AE" w:rsidP="772A1AD6">
            <w:pPr>
              <w:textAlignment w:val="baseline"/>
              <w:rPr>
                <w:rFonts w:eastAsiaTheme="minorEastAsia"/>
              </w:rPr>
            </w:pPr>
            <w:r w:rsidRPr="00D86785">
              <w:rPr>
                <w:noProof/>
              </w:rPr>
              <w:t>Grantee reports quarterly using survey.</w:t>
            </w:r>
          </w:p>
        </w:tc>
      </w:tr>
      <w:tr w:rsidR="001700AE" w:rsidRPr="00A40DEB" w14:paraId="0B1C7126" w14:textId="77777777" w:rsidTr="6A931ADF">
        <w:trPr>
          <w:trHeight w:val="540"/>
        </w:trPr>
        <w:tc>
          <w:tcPr>
            <w:tcW w:w="4698" w:type="dxa"/>
            <w:hideMark/>
          </w:tcPr>
          <w:p w14:paraId="1FDD1DAA" w14:textId="53B78EAD" w:rsidR="001700AE"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00C7C6A6" w14:textId="43E96321" w:rsidR="001700AE" w:rsidRPr="00D86785" w:rsidRDefault="001700AE" w:rsidP="772A1AD6">
            <w:pPr>
              <w:textAlignment w:val="baseline"/>
              <w:rPr>
                <w:rFonts w:eastAsiaTheme="minorEastAsia"/>
              </w:rPr>
            </w:pPr>
            <w:r w:rsidRPr="00DD61D8">
              <w:rPr>
                <w:rFonts w:eastAsiaTheme="minorEastAsia"/>
              </w:rPr>
              <w:t>  </w:t>
            </w:r>
          </w:p>
        </w:tc>
      </w:tr>
      <w:tr w:rsidR="001700AE" w:rsidRPr="00A40DEB" w14:paraId="5083B3AD" w14:textId="77777777" w:rsidTr="6A931ADF">
        <w:trPr>
          <w:trHeight w:val="585"/>
        </w:trPr>
        <w:tc>
          <w:tcPr>
            <w:tcW w:w="4698" w:type="dxa"/>
            <w:hideMark/>
          </w:tcPr>
          <w:p w14:paraId="5D2D840A" w14:textId="6B8CD27C" w:rsidR="001700AE"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362F52AE" w14:textId="1473D5A9" w:rsidR="001700AE" w:rsidRPr="00DD61D8" w:rsidRDefault="001700AE" w:rsidP="772A1AD6">
            <w:pPr>
              <w:textAlignment w:val="baseline"/>
              <w:rPr>
                <w:rFonts w:eastAsiaTheme="minorEastAsia"/>
              </w:rPr>
            </w:pPr>
            <w:r w:rsidRPr="00DD61D8" w:rsidDel="009B46DB">
              <w:rPr>
                <w:rFonts w:eastAsiaTheme="minorEastAsia"/>
              </w:rPr>
              <w:t>  </w:t>
            </w:r>
          </w:p>
        </w:tc>
      </w:tr>
      <w:tr w:rsidR="001700AE" w:rsidRPr="00A40DEB" w14:paraId="370EDDBB" w14:textId="77777777" w:rsidTr="6A931ADF">
        <w:trPr>
          <w:trHeight w:val="495"/>
        </w:trPr>
        <w:tc>
          <w:tcPr>
            <w:tcW w:w="4698" w:type="dxa"/>
            <w:hideMark/>
          </w:tcPr>
          <w:p w14:paraId="6790E536" w14:textId="3AD87C8D" w:rsidR="001700AE" w:rsidRPr="00DD61D8" w:rsidRDefault="001700AE" w:rsidP="772A1AD6">
            <w:pPr>
              <w:textAlignment w:val="baseline"/>
              <w:rPr>
                <w:rFonts w:eastAsiaTheme="minorEastAsia"/>
              </w:rPr>
            </w:pPr>
            <w:r w:rsidRPr="00DD61D8">
              <w:rPr>
                <w:rFonts w:eastAsiaTheme="minorEastAsia"/>
                <w:b/>
                <w:bCs/>
              </w:rPr>
              <w:lastRenderedPageBreak/>
              <w:t>Measure - Numerator</w:t>
            </w:r>
            <w:r w:rsidRPr="00DD61D8">
              <w:rPr>
                <w:rFonts w:eastAsiaTheme="minorEastAsia"/>
              </w:rPr>
              <w:t> </w:t>
            </w:r>
          </w:p>
        </w:tc>
        <w:tc>
          <w:tcPr>
            <w:tcW w:w="5022" w:type="dxa"/>
            <w:gridSpan w:val="4"/>
            <w:hideMark/>
          </w:tcPr>
          <w:p w14:paraId="3CB64200" w14:textId="24DF330B" w:rsidR="001700AE" w:rsidRPr="00DD61D8" w:rsidRDefault="48B574BC" w:rsidP="6A931ADF">
            <w:pPr>
              <w:textAlignment w:val="baseline"/>
              <w:rPr>
                <w:rFonts w:eastAsiaTheme="minorEastAsia"/>
              </w:rPr>
            </w:pPr>
            <w:r w:rsidRPr="6A931ADF">
              <w:rPr>
                <w:rFonts w:eastAsiaTheme="minorEastAsia"/>
              </w:rPr>
              <w:t>Baseline Value as of </w:t>
            </w:r>
            <w:r w:rsidRPr="6A931ADF">
              <w:rPr>
                <w:rFonts w:eastAsiaTheme="minorEastAsia"/>
                <w:b/>
                <w:bCs/>
              </w:rPr>
              <w:t>07/01/202</w:t>
            </w:r>
            <w:r w:rsidR="2CBAFCFB" w:rsidRPr="6A931ADF">
              <w:rPr>
                <w:rFonts w:eastAsiaTheme="minorEastAsia"/>
                <w:b/>
                <w:bCs/>
              </w:rPr>
              <w:t>6</w:t>
            </w:r>
          </w:p>
        </w:tc>
      </w:tr>
      <w:tr w:rsidR="001700AE" w:rsidRPr="00A40DEB" w14:paraId="03F9CEF0" w14:textId="77777777" w:rsidTr="6A931ADF">
        <w:trPr>
          <w:trHeight w:val="450"/>
        </w:trPr>
        <w:tc>
          <w:tcPr>
            <w:tcW w:w="4698" w:type="dxa"/>
            <w:hideMark/>
          </w:tcPr>
          <w:p w14:paraId="004B177E"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 xml:space="preserve"> Numerator</w:t>
            </w:r>
            <w:r w:rsidRPr="00DD61D8">
              <w:rPr>
                <w:rFonts w:eastAsiaTheme="minorEastAsia"/>
              </w:rPr>
              <w:t>:  Patients who were screened for tobacco use at least once during the reporting period and NOT identified as a tobacco user</w:t>
            </w:r>
          </w:p>
          <w:p w14:paraId="5BD0DE7D"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AND</w:t>
            </w:r>
          </w:p>
          <w:p w14:paraId="76F45792"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Patients who were screened for tobacco use at least once during the reporting period and, if identified as a tobacco user, received tobacco cessation intervention during the reporting period or during the 6 months prior to the reporting period </w:t>
            </w:r>
          </w:p>
          <w:p w14:paraId="16D0756D" w14:textId="77777777" w:rsidR="001700AE" w:rsidRPr="00DD61D8" w:rsidRDefault="001700AE" w:rsidP="772A1AD6">
            <w:pPr>
              <w:textAlignment w:val="baseline"/>
              <w:rPr>
                <w:rFonts w:eastAsiaTheme="minorEastAsia"/>
              </w:rPr>
            </w:pPr>
            <w:r w:rsidRPr="00DD61D8">
              <w:rPr>
                <w:rFonts w:eastAsiaTheme="minorEastAsia"/>
              </w:rPr>
              <w:t>Note: Include in the numerator patients with a negative screening and those with a positive screening who had cessation intervention if a tobacco user.</w:t>
            </w:r>
          </w:p>
          <w:p w14:paraId="505D1FB5" w14:textId="2CA0F2EC" w:rsidR="001700AE" w:rsidRPr="00DD61D8" w:rsidRDefault="001700AE" w:rsidP="772A1AD6">
            <w:pPr>
              <w:textAlignment w:val="baseline"/>
              <w:rPr>
                <w:rFonts w:eastAsiaTheme="minorEastAsia"/>
              </w:rPr>
            </w:pPr>
          </w:p>
        </w:tc>
        <w:tc>
          <w:tcPr>
            <w:tcW w:w="2339" w:type="dxa"/>
            <w:gridSpan w:val="2"/>
            <w:hideMark/>
          </w:tcPr>
          <w:p w14:paraId="3E1A20BD" w14:textId="77777777" w:rsidR="001700AE" w:rsidRPr="00DD61D8" w:rsidRDefault="001700AE" w:rsidP="772A1AD6">
            <w:pPr>
              <w:jc w:val="center"/>
              <w:textAlignment w:val="baseline"/>
              <w:rPr>
                <w:rFonts w:eastAsiaTheme="minorEastAsia"/>
              </w:rPr>
            </w:pPr>
            <w:r w:rsidRPr="00DD61D8">
              <w:rPr>
                <w:rFonts w:eastAsiaTheme="minorEastAsia"/>
              </w:rPr>
              <w:t>  </w:t>
            </w:r>
          </w:p>
          <w:p w14:paraId="1F963541" w14:textId="1C9487A8" w:rsidR="001700AE"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6085B190" w14:textId="6CA85C2F" w:rsidR="001700AE" w:rsidRPr="00DD61D8" w:rsidRDefault="48B574BC" w:rsidP="6A931ADF">
            <w:pPr>
              <w:jc w:val="center"/>
              <w:textAlignment w:val="baseline"/>
              <w:rPr>
                <w:rFonts w:eastAsiaTheme="minorEastAsia"/>
              </w:rPr>
            </w:pPr>
            <w:r w:rsidRPr="6A931ADF">
              <w:rPr>
                <w:rFonts w:eastAsiaTheme="minorEastAsia"/>
              </w:rPr>
              <w:t>Target to be reached by </w:t>
            </w:r>
            <w:r w:rsidRPr="6A931ADF">
              <w:rPr>
                <w:rFonts w:eastAsiaTheme="minorEastAsia"/>
                <w:b/>
                <w:bCs/>
              </w:rPr>
              <w:t>06/30/202</w:t>
            </w:r>
            <w:r w:rsidR="10B27F53" w:rsidRPr="6A931ADF">
              <w:rPr>
                <w:rFonts w:eastAsiaTheme="minorEastAsia"/>
                <w:b/>
                <w:bCs/>
              </w:rPr>
              <w:t>7</w:t>
            </w:r>
            <w:r w:rsidRPr="6A931ADF">
              <w:rPr>
                <w:rFonts w:eastAsiaTheme="minorEastAsia"/>
              </w:rPr>
              <w:t> </w:t>
            </w:r>
          </w:p>
        </w:tc>
      </w:tr>
      <w:tr w:rsidR="001700AE" w:rsidRPr="00A40DEB" w14:paraId="422DC596" w14:textId="77777777" w:rsidTr="6A931ADF">
        <w:trPr>
          <w:trHeight w:val="1890"/>
        </w:trPr>
        <w:tc>
          <w:tcPr>
            <w:tcW w:w="4698" w:type="dxa"/>
            <w:hideMark/>
          </w:tcPr>
          <w:p w14:paraId="001C10E5" w14:textId="6F64F83E" w:rsidR="001700AE"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35F5DB6A" w14:textId="1C08570D" w:rsidR="001700AE" w:rsidRPr="00DD61D8" w:rsidRDefault="001700AE" w:rsidP="772A1AD6">
            <w:pPr>
              <w:jc w:val="center"/>
              <w:textAlignment w:val="baseline"/>
              <w:rPr>
                <w:rFonts w:eastAsiaTheme="minorEastAsia"/>
              </w:rPr>
            </w:pPr>
            <w:r w:rsidRPr="00DD61D8">
              <w:rPr>
                <w:rFonts w:eastAsiaTheme="minorEastAsia"/>
              </w:rPr>
              <w:t>Quality/Process </w:t>
            </w:r>
          </w:p>
        </w:tc>
        <w:tc>
          <w:tcPr>
            <w:tcW w:w="2683" w:type="dxa"/>
            <w:gridSpan w:val="2"/>
            <w:hideMark/>
          </w:tcPr>
          <w:p w14:paraId="33EF3638" w14:textId="77777777" w:rsidR="001700AE" w:rsidRPr="00DD61D8" w:rsidRDefault="001700AE" w:rsidP="772A1AD6">
            <w:pPr>
              <w:textAlignment w:val="baseline"/>
              <w:rPr>
                <w:rFonts w:eastAsiaTheme="minorEastAsia"/>
              </w:rPr>
            </w:pPr>
            <w:r w:rsidRPr="00DD61D8">
              <w:rPr>
                <w:rFonts w:eastAsiaTheme="minorEastAsia"/>
              </w:rPr>
              <w:t>  </w:t>
            </w:r>
          </w:p>
          <w:p w14:paraId="7AFFCB78" w14:textId="77777777" w:rsidR="001700AE" w:rsidRPr="00DD61D8" w:rsidRDefault="001700AE" w:rsidP="772A1AD6">
            <w:pPr>
              <w:jc w:val="center"/>
              <w:textAlignment w:val="baseline"/>
              <w:rPr>
                <w:rFonts w:eastAsiaTheme="minorEastAsia"/>
              </w:rPr>
            </w:pPr>
            <w:r w:rsidRPr="00DD61D8">
              <w:rPr>
                <w:rFonts w:eastAsiaTheme="minorEastAsia"/>
              </w:rPr>
              <w:t>  </w:t>
            </w:r>
          </w:p>
        </w:tc>
      </w:tr>
      <w:tr w:rsidR="001700AE" w:rsidRPr="00A40DEB" w14:paraId="2A58C8D3" w14:textId="77777777" w:rsidTr="6A931ADF">
        <w:trPr>
          <w:trHeight w:val="405"/>
        </w:trPr>
        <w:tc>
          <w:tcPr>
            <w:tcW w:w="4698" w:type="dxa"/>
            <w:hideMark/>
          </w:tcPr>
          <w:p w14:paraId="7101E33B" w14:textId="070056C8" w:rsidR="001700AE"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7077432B" w14:textId="330DEDF4" w:rsidR="001700AE" w:rsidRPr="00DD61D8" w:rsidRDefault="001700AE" w:rsidP="772A1AD6">
            <w:pPr>
              <w:textAlignment w:val="baseline"/>
              <w:rPr>
                <w:rFonts w:eastAsiaTheme="minorEastAsia"/>
              </w:rPr>
            </w:pPr>
            <w:r w:rsidRPr="00DD61D8">
              <w:rPr>
                <w:rFonts w:eastAsiaTheme="minorEastAsia"/>
              </w:rPr>
              <w:t>Biannually (Reported at six and 12 months) </w:t>
            </w:r>
          </w:p>
        </w:tc>
      </w:tr>
      <w:tr w:rsidR="001700AE" w:rsidRPr="00A40DEB" w14:paraId="5EFD699C" w14:textId="77777777" w:rsidTr="6A931ADF">
        <w:trPr>
          <w:trHeight w:val="525"/>
        </w:trPr>
        <w:tc>
          <w:tcPr>
            <w:tcW w:w="4698" w:type="dxa"/>
            <w:hideMark/>
          </w:tcPr>
          <w:p w14:paraId="2B1D1867" w14:textId="386E856E" w:rsidR="001700AE"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163DE16A" w14:textId="030193FF" w:rsidR="001700AE" w:rsidRPr="00DD61D8" w:rsidRDefault="001700AE" w:rsidP="772A1AD6">
            <w:pPr>
              <w:textAlignment w:val="baseline"/>
              <w:rPr>
                <w:rFonts w:eastAsiaTheme="minorEastAsia"/>
              </w:rPr>
            </w:pPr>
            <w:r w:rsidRPr="00D86785">
              <w:rPr>
                <w:rFonts w:eastAsiaTheme="minorEastAsia"/>
              </w:rPr>
              <w:t> </w:t>
            </w:r>
            <w:r w:rsidRPr="00832EB8">
              <w:rPr>
                <w:noProof/>
              </w:rPr>
              <w:t>Grantee reports quarterly using survey.</w:t>
            </w:r>
          </w:p>
        </w:tc>
      </w:tr>
      <w:tr w:rsidR="001700AE" w:rsidRPr="00A40DEB" w14:paraId="33AF57C2" w14:textId="77777777" w:rsidTr="6A931ADF">
        <w:trPr>
          <w:trHeight w:val="525"/>
        </w:trPr>
        <w:tc>
          <w:tcPr>
            <w:tcW w:w="4698" w:type="dxa"/>
            <w:hideMark/>
          </w:tcPr>
          <w:p w14:paraId="3AC9782A" w14:textId="6E97589A" w:rsidR="001700AE"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5E13ABB6" w14:textId="0AAA19CB" w:rsidR="001700AE" w:rsidRPr="00D86785" w:rsidRDefault="001700AE" w:rsidP="772A1AD6">
            <w:pPr>
              <w:textAlignment w:val="baseline"/>
              <w:rPr>
                <w:rFonts w:eastAsiaTheme="minorEastAsia"/>
              </w:rPr>
            </w:pPr>
            <w:r w:rsidRPr="00DD61D8">
              <w:rPr>
                <w:rFonts w:eastAsiaTheme="minorEastAsia"/>
              </w:rPr>
              <w:t>  </w:t>
            </w:r>
          </w:p>
        </w:tc>
      </w:tr>
      <w:tr w:rsidR="001700AE" w:rsidRPr="00A40DEB" w14:paraId="65639180" w14:textId="77777777" w:rsidTr="6A931ADF">
        <w:trPr>
          <w:trHeight w:val="450"/>
        </w:trPr>
        <w:tc>
          <w:tcPr>
            <w:tcW w:w="4698" w:type="dxa"/>
            <w:hideMark/>
          </w:tcPr>
          <w:p w14:paraId="68C683DE" w14:textId="3AAC259D" w:rsidR="001700AE"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22BDC60C" w14:textId="1D7BF9F3" w:rsidR="001700AE" w:rsidRPr="00DD61D8" w:rsidRDefault="001700AE" w:rsidP="772A1AD6">
            <w:pPr>
              <w:textAlignment w:val="baseline"/>
              <w:rPr>
                <w:rFonts w:eastAsiaTheme="minorEastAsia"/>
              </w:rPr>
            </w:pPr>
            <w:r w:rsidRPr="00DD61D8" w:rsidDel="009B46DB">
              <w:rPr>
                <w:rFonts w:eastAsiaTheme="minorEastAsia"/>
              </w:rPr>
              <w:t> </w:t>
            </w:r>
          </w:p>
        </w:tc>
      </w:tr>
      <w:tr w:rsidR="001700AE" w:rsidRPr="00A40DEB" w14:paraId="3034B14C" w14:textId="77777777" w:rsidTr="6A931ADF">
        <w:trPr>
          <w:trHeight w:val="525"/>
        </w:trPr>
        <w:tc>
          <w:tcPr>
            <w:tcW w:w="4698" w:type="dxa"/>
            <w:hideMark/>
          </w:tcPr>
          <w:p w14:paraId="37D1BEDB" w14:textId="3830B153" w:rsidR="001700AE" w:rsidRPr="00DD61D8" w:rsidRDefault="001700AE" w:rsidP="772A1AD6">
            <w:pPr>
              <w:textAlignment w:val="baseline"/>
              <w:rPr>
                <w:rFonts w:eastAsiaTheme="minorEastAsia"/>
              </w:rPr>
            </w:pPr>
            <w:r w:rsidRPr="00DD61D8">
              <w:rPr>
                <w:rFonts w:eastAsiaTheme="minorEastAsia"/>
                <w:b/>
                <w:bCs/>
                <w:color w:val="000000" w:themeColor="text1"/>
              </w:rPr>
              <w:t>Measure Description</w:t>
            </w:r>
          </w:p>
        </w:tc>
        <w:tc>
          <w:tcPr>
            <w:tcW w:w="5022" w:type="dxa"/>
            <w:gridSpan w:val="4"/>
            <w:hideMark/>
          </w:tcPr>
          <w:p w14:paraId="5E4E9492" w14:textId="77777777" w:rsidR="001700AE" w:rsidRPr="00DD61D8" w:rsidRDefault="001700AE" w:rsidP="772A1AD6">
            <w:pPr>
              <w:rPr>
                <w:rFonts w:eastAsiaTheme="minorEastAsia"/>
                <w:b/>
                <w:bCs/>
                <w:color w:val="000000" w:themeColor="text1"/>
              </w:rPr>
            </w:pPr>
            <w:r w:rsidRPr="00DD61D8">
              <w:rPr>
                <w:rFonts w:eastAsiaTheme="minorEastAsia"/>
                <w:b/>
                <w:bCs/>
                <w:color w:val="000000" w:themeColor="text1"/>
              </w:rPr>
              <w:t>Screening for Clinical Depression and Follow-Up Plan</w:t>
            </w:r>
          </w:p>
          <w:p w14:paraId="0493ABDB" w14:textId="3F0F9305" w:rsidR="001700AE" w:rsidRPr="00DD61D8" w:rsidRDefault="001700AE" w:rsidP="772A1AD6">
            <w:pPr>
              <w:textAlignment w:val="baseline"/>
              <w:rPr>
                <w:rFonts w:eastAsiaTheme="minorEastAsia"/>
              </w:rPr>
            </w:pPr>
            <w:r w:rsidRPr="00DD61D8">
              <w:rPr>
                <w:rFonts w:ascii="Calibri" w:eastAsia="Calibri" w:hAnsi="Calibri" w:cs="Calibri"/>
              </w:rPr>
              <w:t>Percentage of patients aged 12 years and older screened for depression on the date of the visit or up to 14 days prior to the date of the visit using an age-appropriate standardized depression screening tool AND, if positive, a follow-up plan is documented on the date of, or up to two days after the date of, the qualifying the visit</w:t>
            </w:r>
          </w:p>
        </w:tc>
      </w:tr>
      <w:tr w:rsidR="001700AE" w14:paraId="23892863" w14:textId="77777777" w:rsidTr="6A931ADF">
        <w:trPr>
          <w:trHeight w:val="915"/>
        </w:trPr>
        <w:tc>
          <w:tcPr>
            <w:tcW w:w="4698" w:type="dxa"/>
          </w:tcPr>
          <w:p w14:paraId="33E13532" w14:textId="538806CC" w:rsidR="001700AE" w:rsidRPr="00DD61D8" w:rsidRDefault="001700AE" w:rsidP="772A1AD6">
            <w:pPr>
              <w:rPr>
                <w:rFonts w:eastAsiaTheme="minorEastAsia"/>
              </w:rPr>
            </w:pPr>
            <w:r w:rsidRPr="00DD61D8">
              <w:rPr>
                <w:rFonts w:eastAsiaTheme="minorEastAsia"/>
                <w:b/>
                <w:bCs/>
              </w:rPr>
              <w:t>Guidance</w:t>
            </w:r>
          </w:p>
        </w:tc>
        <w:tc>
          <w:tcPr>
            <w:tcW w:w="5022" w:type="dxa"/>
            <w:gridSpan w:val="4"/>
          </w:tcPr>
          <w:p w14:paraId="69E106B1"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Patients who have ever been diagnosed with depression or bipolar disorder prior to the eligible visit will be excluded from the measure.</w:t>
            </w:r>
          </w:p>
          <w:p w14:paraId="78CA9FE5"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lastRenderedPageBreak/>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10650E1A"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If the screening result is positive, a follow-up plan must be documented on the date of the visit or up to two days after the visit. A follow-up plan could be additional evaluation, referral, treatment, pharmacological intervention, or other interventions.</w:t>
            </w:r>
          </w:p>
          <w:p w14:paraId="0FDAC34E"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5683423B"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Use the most recent screening results. </w:t>
            </w:r>
          </w:p>
          <w:p w14:paraId="0490A26F"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The follow-up plan must be related to </w:t>
            </w:r>
            <w:proofErr w:type="gramStart"/>
            <w:r w:rsidRPr="00DD61D8">
              <w:rPr>
                <w:rFonts w:ascii="Calibri" w:eastAsia="Calibri" w:hAnsi="Calibri" w:cs="Calibri"/>
              </w:rPr>
              <w:t>a positive</w:t>
            </w:r>
            <w:proofErr w:type="gramEnd"/>
            <w:r w:rsidRPr="00DD61D8">
              <w:rPr>
                <w:rFonts w:ascii="Calibri" w:eastAsia="Calibri" w:hAnsi="Calibri" w:cs="Calibri"/>
              </w:rPr>
              <w:t xml:space="preserve"> depression screening.</w:t>
            </w:r>
          </w:p>
          <w:p w14:paraId="3BB43D5D"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Follow-up for a positive depression screening must include one or more of the following: </w:t>
            </w:r>
          </w:p>
          <w:p w14:paraId="0CA2E5BD"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 xml:space="preserve">Additional interventions designed to treat depression, such as behavioral health evaluation, psychotherapy, or additional treatment. </w:t>
            </w:r>
          </w:p>
          <w:p w14:paraId="60544C0A"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 xml:space="preserve">Referral to a provider for further evaluation for depression. </w:t>
            </w:r>
          </w:p>
          <w:p w14:paraId="1CF6074F"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Pharmacological interventions, when appropriate.</w:t>
            </w:r>
          </w:p>
          <w:p w14:paraId="258315DA"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Although a Patient Health Questionnaire (PHQ-9) may follow a PHQ-2 as a new screening, if the result is positive, then a CQM-compliant follow-up plan on the date of the visit is still required. </w:t>
            </w:r>
          </w:p>
          <w:p w14:paraId="30EA0FDB"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Screening may occur outside of a countable visit. </w:t>
            </w:r>
          </w:p>
          <w:p w14:paraId="1E6F1F39"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Documentation of a follow-up plan “on the date of the visit” can refer to any countable visit, NOT only a medical visit. </w:t>
            </w:r>
          </w:p>
          <w:p w14:paraId="280D9F4E"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lastRenderedPageBreak/>
              <w:t xml:space="preserve">A suicide risk assessment DOES NOT qualify for the numerator as a follow-up plan. </w:t>
            </w:r>
          </w:p>
          <w:p w14:paraId="2DA545C2"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DO NOT count patients who are re-screened as meeting the numerator criteria as a follow-up plan to a positive screen. </w:t>
            </w:r>
          </w:p>
          <w:p w14:paraId="6F1E49BB" w14:textId="5DB71E9B" w:rsidR="001700AE" w:rsidRPr="00DD61D8" w:rsidRDefault="001700AE">
            <w:pPr>
              <w:rPr>
                <w:rFonts w:ascii="Calibri" w:eastAsia="Calibri" w:hAnsi="Calibri" w:cs="Calibri"/>
              </w:rPr>
            </w:pPr>
            <w:r w:rsidRPr="00DD61D8">
              <w:rPr>
                <w:rFonts w:ascii="Calibri" w:eastAsia="Calibri" w:hAnsi="Calibri" w:cs="Calibri"/>
              </w:rPr>
              <w:t xml:space="preserve">DO NOT count a PHQ-9 screening that follows a positive PHQ-2 screening during the measurement period as meeting the numerator criteria for a </w:t>
            </w:r>
            <w:r w:rsidRPr="00DD61D8">
              <w:rPr>
                <w:rFonts w:ascii="Calibri" w:eastAsia="Calibri" w:hAnsi="Calibri" w:cs="Calibri"/>
                <w:b/>
                <w:bCs/>
              </w:rPr>
              <w:t>follow-up plan</w:t>
            </w:r>
            <w:r w:rsidRPr="00DD61D8">
              <w:rPr>
                <w:rFonts w:ascii="Calibri" w:eastAsia="Calibri" w:hAnsi="Calibri" w:cs="Calibri"/>
              </w:rPr>
              <w:t xml:space="preserve"> to a positive depression screening.</w:t>
            </w:r>
          </w:p>
        </w:tc>
      </w:tr>
      <w:tr w:rsidR="001700AE" w14:paraId="5A10D18B" w14:textId="77777777" w:rsidTr="6A931ADF">
        <w:trPr>
          <w:trHeight w:val="735"/>
        </w:trPr>
        <w:tc>
          <w:tcPr>
            <w:tcW w:w="4698" w:type="dxa"/>
          </w:tcPr>
          <w:p w14:paraId="1444AECD" w14:textId="551DF919" w:rsidR="001700AE" w:rsidRPr="00DD61D8" w:rsidRDefault="001700AE" w:rsidP="00DD61D8">
            <w:pPr>
              <w:rPr>
                <w:rFonts w:eastAsiaTheme="minorEastAsia"/>
                <w:b/>
                <w:bCs/>
              </w:rPr>
            </w:pPr>
            <w:r w:rsidRPr="00DD61D8">
              <w:rPr>
                <w:rFonts w:eastAsiaTheme="minorEastAsia"/>
                <w:b/>
                <w:bCs/>
              </w:rPr>
              <w:lastRenderedPageBreak/>
              <w:t xml:space="preserve"> Measure - Denominator</w:t>
            </w:r>
          </w:p>
        </w:tc>
        <w:tc>
          <w:tcPr>
            <w:tcW w:w="5022" w:type="dxa"/>
            <w:gridSpan w:val="4"/>
          </w:tcPr>
          <w:p w14:paraId="2A3F8C8B" w14:textId="6D00A0B2" w:rsidR="001700AE" w:rsidRPr="00DD61D8" w:rsidRDefault="48B574BC" w:rsidP="772A1AD6">
            <w:pPr>
              <w:pStyle w:val="ListParagraph"/>
              <w:numPr>
                <w:ilvl w:val="0"/>
                <w:numId w:val="16"/>
              </w:numPr>
              <w:ind w:left="616" w:hanging="256"/>
              <w:rPr>
                <w:rFonts w:ascii="Calibri" w:eastAsia="Calibri" w:hAnsi="Calibri" w:cs="Calibri"/>
              </w:rPr>
            </w:pPr>
            <w:r w:rsidRPr="6A931ADF">
              <w:rPr>
                <w:rFonts w:eastAsiaTheme="minorEastAsia"/>
              </w:rPr>
              <w:t xml:space="preserve">Baseline Value as of </w:t>
            </w:r>
            <w:r w:rsidRPr="6A931ADF">
              <w:rPr>
                <w:rFonts w:eastAsiaTheme="minorEastAsia"/>
                <w:b/>
                <w:bCs/>
              </w:rPr>
              <w:t>07/01/202</w:t>
            </w:r>
            <w:r w:rsidR="26825632" w:rsidRPr="6A931ADF">
              <w:rPr>
                <w:rFonts w:eastAsiaTheme="minorEastAsia"/>
                <w:b/>
                <w:bCs/>
              </w:rPr>
              <w:t>6</w:t>
            </w:r>
          </w:p>
        </w:tc>
      </w:tr>
      <w:tr w:rsidR="001700AE" w14:paraId="7AD8526F" w14:textId="77777777" w:rsidTr="6A931ADF">
        <w:trPr>
          <w:trHeight w:val="465"/>
        </w:trPr>
        <w:tc>
          <w:tcPr>
            <w:tcW w:w="4698" w:type="dxa"/>
          </w:tcPr>
          <w:p w14:paraId="725C23BA" w14:textId="77777777" w:rsidR="001700AE" w:rsidRPr="00DD61D8" w:rsidRDefault="001700AE" w:rsidP="00DD61D8">
            <w:pPr>
              <w:spacing w:after="200" w:line="276" w:lineRule="auto"/>
              <w:rPr>
                <w:rFonts w:ascii="Calibri" w:eastAsia="Calibri" w:hAnsi="Calibri" w:cs="Calibri"/>
              </w:rPr>
            </w:pPr>
            <w:r w:rsidRPr="00DD61D8">
              <w:rPr>
                <w:rFonts w:ascii="Calibri" w:eastAsia="Calibri" w:hAnsi="Calibri" w:cs="Calibri"/>
                <w:u w:val="single"/>
              </w:rPr>
              <w:t>Denominator</w:t>
            </w:r>
            <w:r w:rsidRPr="00DD61D8">
              <w:rPr>
                <w:rFonts w:ascii="Calibri" w:eastAsia="Calibri" w:hAnsi="Calibri" w:cs="Calibri"/>
              </w:rPr>
              <w:t>:  All patients aged 12 years and older with at least one visit during the reporting period</w:t>
            </w:r>
          </w:p>
          <w:p w14:paraId="53D3811E" w14:textId="77777777" w:rsidR="001700AE" w:rsidRPr="00DD61D8" w:rsidRDefault="001700AE" w:rsidP="00DD61D8">
            <w:pPr>
              <w:spacing w:after="200" w:line="276" w:lineRule="auto"/>
              <w:rPr>
                <w:rFonts w:ascii="Calibri" w:eastAsia="Calibri" w:hAnsi="Calibri" w:cs="Calibri"/>
              </w:rPr>
            </w:pPr>
            <w:r w:rsidRPr="00DD61D8">
              <w:rPr>
                <w:rFonts w:ascii="Calibri" w:eastAsia="Calibri" w:hAnsi="Calibri" w:cs="Calibri"/>
                <w:u w:val="single"/>
              </w:rPr>
              <w:t>Exclusions</w:t>
            </w:r>
            <w:r w:rsidRPr="00DD61D8">
              <w:rPr>
                <w:rFonts w:ascii="Calibri" w:eastAsia="Calibri" w:hAnsi="Calibri" w:cs="Calibri"/>
              </w:rPr>
              <w:t xml:space="preserve">:  Patients who have been </w:t>
            </w:r>
            <w:proofErr w:type="gramStart"/>
            <w:r w:rsidRPr="00DD61D8">
              <w:rPr>
                <w:rFonts w:ascii="Calibri" w:eastAsia="Calibri" w:hAnsi="Calibri" w:cs="Calibri"/>
              </w:rPr>
              <w:t>diagnosed</w:t>
            </w:r>
            <w:proofErr w:type="gramEnd"/>
            <w:r w:rsidRPr="00DD61D8">
              <w:rPr>
                <w:rFonts w:ascii="Calibri" w:eastAsia="Calibri" w:hAnsi="Calibri" w:cs="Calibri"/>
              </w:rPr>
              <w:t xml:space="preserve"> bipolar disorder at any time prior to the visit, regardless of whether the diagnosis is active or not.  Patients who refuse to participate.  Medical reasons, including: </w:t>
            </w:r>
          </w:p>
          <w:p w14:paraId="740D4120" w14:textId="77777777" w:rsidR="001700AE" w:rsidRPr="00DD61D8" w:rsidRDefault="001700AE" w:rsidP="00DD61D8">
            <w:pPr>
              <w:pStyle w:val="ListParagraph"/>
              <w:numPr>
                <w:ilvl w:val="0"/>
                <w:numId w:val="18"/>
              </w:numPr>
              <w:spacing w:line="276" w:lineRule="auto"/>
              <w:rPr>
                <w:rFonts w:ascii="Calibri" w:eastAsia="Calibri" w:hAnsi="Calibri" w:cs="Calibri"/>
              </w:rPr>
            </w:pPr>
            <w:r w:rsidRPr="00DD61D8">
              <w:rPr>
                <w:rFonts w:ascii="Calibri" w:eastAsia="Calibri" w:hAnsi="Calibri" w:cs="Calibri"/>
              </w:rPr>
              <w:t xml:space="preserve">Patients who are in an urgent or emergent situation where time is of the essence and to delay treatment would jeopardize the patient's health status.  </w:t>
            </w:r>
          </w:p>
          <w:p w14:paraId="3B8851AD" w14:textId="77777777" w:rsidR="001700AE" w:rsidRPr="00DD61D8" w:rsidRDefault="001700AE" w:rsidP="00DD61D8">
            <w:pPr>
              <w:pStyle w:val="ListParagraph"/>
              <w:numPr>
                <w:ilvl w:val="0"/>
                <w:numId w:val="18"/>
              </w:numPr>
              <w:spacing w:line="276" w:lineRule="auto"/>
              <w:rPr>
                <w:rFonts w:ascii="Calibri" w:eastAsia="Calibri" w:hAnsi="Calibri" w:cs="Calibri"/>
              </w:rPr>
            </w:pPr>
            <w:r w:rsidRPr="00DD61D8">
              <w:rPr>
                <w:rFonts w:ascii="Calibri" w:eastAsia="Calibri" w:hAnsi="Calibri" w:cs="Calibri"/>
              </w:rPr>
              <w:t>Patients with documentation of medical reasons for not screening the patient for depression (e.g. cognitive, functional, or motivational limitations) that may impact the accuracy of results.</w:t>
            </w:r>
          </w:p>
          <w:p w14:paraId="5F8F7C22" w14:textId="5AEBFA69" w:rsidR="001700AE" w:rsidRPr="00DD61D8" w:rsidRDefault="001700AE" w:rsidP="772A1AD6">
            <w:pPr>
              <w:rPr>
                <w:rFonts w:eastAsiaTheme="minorEastAsia"/>
                <w:b/>
                <w:bCs/>
              </w:rPr>
            </w:pPr>
            <w:r w:rsidRPr="00DD61D8">
              <w:rPr>
                <w:rFonts w:ascii="Calibri" w:eastAsia="Calibri" w:hAnsi="Calibri" w:cs="Calibri"/>
              </w:rPr>
              <w:t xml:space="preserve">Grantee’s ability to adhere to these UDS exclusions may vary.  </w:t>
            </w:r>
          </w:p>
        </w:tc>
        <w:tc>
          <w:tcPr>
            <w:tcW w:w="2769" w:type="dxa"/>
            <w:gridSpan w:val="3"/>
          </w:tcPr>
          <w:p w14:paraId="07D99AE8" w14:textId="77777777" w:rsidR="001700AE" w:rsidRPr="00DD61D8" w:rsidRDefault="001700AE" w:rsidP="772A1AD6">
            <w:pPr>
              <w:jc w:val="center"/>
              <w:rPr>
                <w:rFonts w:eastAsiaTheme="minorEastAsia"/>
              </w:rPr>
            </w:pPr>
            <w:r w:rsidRPr="00DD61D8">
              <w:rPr>
                <w:rFonts w:eastAsiaTheme="minorEastAsia"/>
              </w:rPr>
              <w:t xml:space="preserve"> </w:t>
            </w:r>
          </w:p>
          <w:p w14:paraId="3DFBC8BC" w14:textId="558BA933" w:rsidR="001700AE" w:rsidRPr="00DD61D8" w:rsidRDefault="001700AE" w:rsidP="772A1AD6">
            <w:pPr>
              <w:jc w:val="center"/>
              <w:rPr>
                <w:rFonts w:eastAsiaTheme="minorEastAsia"/>
                <w:b/>
                <w:bCs/>
              </w:rPr>
            </w:pPr>
            <w:r w:rsidRPr="772A1AD6">
              <w:rPr>
                <w:rFonts w:eastAsiaTheme="minorEastAsia"/>
              </w:rPr>
              <w:t xml:space="preserve"> </w:t>
            </w:r>
          </w:p>
        </w:tc>
        <w:tc>
          <w:tcPr>
            <w:tcW w:w="2253" w:type="dxa"/>
          </w:tcPr>
          <w:p w14:paraId="5D4F2F73" w14:textId="4CE81D0C" w:rsidR="001700AE" w:rsidRPr="00DD61D8" w:rsidRDefault="48B574BC" w:rsidP="6A931ADF">
            <w:pPr>
              <w:jc w:val="center"/>
              <w:rPr>
                <w:rFonts w:eastAsiaTheme="minorEastAsia"/>
                <w:b/>
                <w:bCs/>
              </w:rPr>
            </w:pPr>
            <w:r w:rsidRPr="6A931ADF">
              <w:rPr>
                <w:rFonts w:eastAsiaTheme="minorEastAsia"/>
              </w:rPr>
              <w:t xml:space="preserve">Target to be reached by </w:t>
            </w:r>
            <w:r w:rsidRPr="6A931ADF">
              <w:rPr>
                <w:rFonts w:eastAsiaTheme="minorEastAsia"/>
                <w:b/>
                <w:bCs/>
              </w:rPr>
              <w:t>06/30/202</w:t>
            </w:r>
            <w:r w:rsidR="4CCB39D3" w:rsidRPr="6A931ADF">
              <w:rPr>
                <w:rFonts w:eastAsiaTheme="minorEastAsia"/>
                <w:b/>
                <w:bCs/>
              </w:rPr>
              <w:t>7</w:t>
            </w:r>
          </w:p>
        </w:tc>
      </w:tr>
      <w:tr w:rsidR="001700AE" w:rsidRPr="00471CF5" w14:paraId="51F83BD0" w14:textId="77777777" w:rsidTr="6A931ADF">
        <w:trPr>
          <w:trHeight w:val="3030"/>
        </w:trPr>
        <w:tc>
          <w:tcPr>
            <w:tcW w:w="4698" w:type="dxa"/>
          </w:tcPr>
          <w:p w14:paraId="47194609" w14:textId="4EB0489E" w:rsidR="001700AE" w:rsidRPr="00DD61D8" w:rsidRDefault="001700AE" w:rsidP="00DD61D8">
            <w:pPr>
              <w:spacing w:after="200" w:line="276" w:lineRule="auto"/>
              <w:rPr>
                <w:rFonts w:ascii="Calibri" w:eastAsia="Calibri" w:hAnsi="Calibri" w:cs="Calibri"/>
              </w:rPr>
            </w:pPr>
            <w:r w:rsidRPr="00DD61D8">
              <w:rPr>
                <w:rFonts w:eastAsiaTheme="minorEastAsia"/>
              </w:rPr>
              <w:t>Measure Type</w:t>
            </w:r>
          </w:p>
        </w:tc>
        <w:tc>
          <w:tcPr>
            <w:tcW w:w="2769" w:type="dxa"/>
            <w:gridSpan w:val="3"/>
          </w:tcPr>
          <w:p w14:paraId="716340C8" w14:textId="6EC538C2" w:rsidR="001700AE" w:rsidRPr="00471CF5" w:rsidRDefault="001700AE" w:rsidP="772A1AD6">
            <w:pPr>
              <w:jc w:val="center"/>
              <w:rPr>
                <w:rFonts w:eastAsiaTheme="minorEastAsia"/>
              </w:rPr>
            </w:pPr>
            <w:r w:rsidRPr="00DD61D8">
              <w:rPr>
                <w:rFonts w:eastAsiaTheme="minorEastAsia"/>
              </w:rPr>
              <w:t>Quality Process</w:t>
            </w:r>
          </w:p>
        </w:tc>
        <w:tc>
          <w:tcPr>
            <w:tcW w:w="2253" w:type="dxa"/>
          </w:tcPr>
          <w:p w14:paraId="1DC3E8CF" w14:textId="3A7A9279" w:rsidR="001700AE" w:rsidRPr="00471CF5" w:rsidRDefault="001700AE" w:rsidP="772A1AD6">
            <w:pPr>
              <w:rPr>
                <w:rFonts w:eastAsiaTheme="minorEastAsia"/>
              </w:rPr>
            </w:pPr>
            <w:r w:rsidRPr="772A1AD6">
              <w:rPr>
                <w:rFonts w:eastAsiaTheme="minorEastAsia"/>
              </w:rPr>
              <w:t xml:space="preserve"> </w:t>
            </w:r>
          </w:p>
          <w:p w14:paraId="1F524126" w14:textId="6B2964AF" w:rsidR="001700AE" w:rsidRPr="00471CF5" w:rsidRDefault="001700AE" w:rsidP="772A1AD6">
            <w:pPr>
              <w:jc w:val="center"/>
              <w:rPr>
                <w:rFonts w:eastAsiaTheme="minorEastAsia"/>
              </w:rPr>
            </w:pPr>
            <w:r w:rsidRPr="772A1AD6">
              <w:rPr>
                <w:rFonts w:eastAsiaTheme="minorEastAsia"/>
              </w:rPr>
              <w:t xml:space="preserve"> </w:t>
            </w:r>
          </w:p>
        </w:tc>
      </w:tr>
      <w:tr w:rsidR="001700AE" w:rsidRPr="00471CF5" w14:paraId="6F573E89" w14:textId="77777777" w:rsidTr="6A931ADF">
        <w:trPr>
          <w:trHeight w:val="435"/>
        </w:trPr>
        <w:tc>
          <w:tcPr>
            <w:tcW w:w="4698" w:type="dxa"/>
          </w:tcPr>
          <w:p w14:paraId="5594A226" w14:textId="1F1F4A50" w:rsidR="001700AE" w:rsidRPr="00DD61D8" w:rsidRDefault="001700AE" w:rsidP="772A1AD6">
            <w:pPr>
              <w:rPr>
                <w:rFonts w:eastAsiaTheme="minorEastAsia"/>
              </w:rPr>
            </w:pPr>
            <w:r w:rsidRPr="00DD61D8">
              <w:rPr>
                <w:rFonts w:eastAsiaTheme="minorEastAsia"/>
              </w:rPr>
              <w:lastRenderedPageBreak/>
              <w:t xml:space="preserve">ORH Required Reporting Frequency </w:t>
            </w:r>
          </w:p>
        </w:tc>
        <w:tc>
          <w:tcPr>
            <w:tcW w:w="5022" w:type="dxa"/>
            <w:gridSpan w:val="4"/>
          </w:tcPr>
          <w:p w14:paraId="67E32463" w14:textId="0E729ED4" w:rsidR="001700AE" w:rsidRPr="00DD61D8" w:rsidRDefault="001700AE" w:rsidP="772A1AD6">
            <w:pPr>
              <w:rPr>
                <w:rFonts w:eastAsiaTheme="minorEastAsia"/>
              </w:rPr>
            </w:pPr>
            <w:r w:rsidRPr="00DD61D8">
              <w:rPr>
                <w:rFonts w:eastAsiaTheme="minorEastAsia"/>
              </w:rPr>
              <w:t>Biannually (Reported at six and 12 months)</w:t>
            </w:r>
          </w:p>
        </w:tc>
      </w:tr>
      <w:tr w:rsidR="001700AE" w:rsidRPr="00471CF5" w14:paraId="1DDE1E47" w14:textId="77777777" w:rsidTr="6A931ADF">
        <w:trPr>
          <w:trHeight w:val="420"/>
        </w:trPr>
        <w:tc>
          <w:tcPr>
            <w:tcW w:w="4698" w:type="dxa"/>
          </w:tcPr>
          <w:p w14:paraId="75D1E1F0" w14:textId="5E43F498" w:rsidR="001700AE" w:rsidRPr="00DD61D8" w:rsidRDefault="001700AE" w:rsidP="772A1AD6">
            <w:pPr>
              <w:rPr>
                <w:rFonts w:eastAsiaTheme="minorEastAsia"/>
              </w:rPr>
            </w:pPr>
            <w:r w:rsidRPr="00DD61D8">
              <w:rPr>
                <w:rFonts w:eastAsiaTheme="minorEastAsia"/>
              </w:rPr>
              <w:t>Data Source</w:t>
            </w:r>
          </w:p>
        </w:tc>
        <w:tc>
          <w:tcPr>
            <w:tcW w:w="5022" w:type="dxa"/>
            <w:gridSpan w:val="4"/>
          </w:tcPr>
          <w:p w14:paraId="2DF13DA7" w14:textId="700B534B" w:rsidR="001700AE" w:rsidRPr="00DD61D8" w:rsidRDefault="001700AE" w:rsidP="772A1AD6">
            <w:pPr>
              <w:rPr>
                <w:rFonts w:eastAsiaTheme="minorEastAsia"/>
              </w:rPr>
            </w:pPr>
            <w:r w:rsidRPr="00E3051D">
              <w:rPr>
                <w:noProof/>
              </w:rPr>
              <w:t>Grantee reports quarterly using survey</w:t>
            </w:r>
          </w:p>
        </w:tc>
      </w:tr>
      <w:tr w:rsidR="001700AE" w:rsidRPr="00471CF5" w14:paraId="1E1AFFD9" w14:textId="77777777" w:rsidTr="6A931ADF">
        <w:trPr>
          <w:trHeight w:val="420"/>
        </w:trPr>
        <w:tc>
          <w:tcPr>
            <w:tcW w:w="4698" w:type="dxa"/>
          </w:tcPr>
          <w:p w14:paraId="523A0978" w14:textId="7D87498C" w:rsidR="001700AE" w:rsidRPr="00DD61D8" w:rsidRDefault="001700AE" w:rsidP="772A1AD6">
            <w:pPr>
              <w:rPr>
                <w:rFonts w:eastAsiaTheme="minorEastAsia"/>
              </w:rPr>
            </w:pPr>
            <w:r w:rsidRPr="00DD61D8">
              <w:rPr>
                <w:rFonts w:eastAsiaTheme="minorEastAsia"/>
              </w:rPr>
              <w:t>Collection Process and Calculation</w:t>
            </w:r>
          </w:p>
        </w:tc>
        <w:tc>
          <w:tcPr>
            <w:tcW w:w="5022" w:type="dxa"/>
            <w:gridSpan w:val="4"/>
          </w:tcPr>
          <w:p w14:paraId="1479094E" w14:textId="4A1D6FE0" w:rsidR="001700AE" w:rsidRPr="00E3051D" w:rsidRDefault="001700AE" w:rsidP="772A1AD6">
            <w:pPr>
              <w:rPr>
                <w:rFonts w:eastAsiaTheme="minorEastAsia"/>
              </w:rPr>
            </w:pPr>
            <w:r w:rsidRPr="00DD61D8">
              <w:rPr>
                <w:rFonts w:eastAsiaTheme="minorEastAsia"/>
              </w:rPr>
              <w:t xml:space="preserve"> </w:t>
            </w:r>
          </w:p>
        </w:tc>
      </w:tr>
      <w:tr w:rsidR="001700AE" w:rsidRPr="00471CF5" w14:paraId="064D030C" w14:textId="77777777" w:rsidTr="6A931ADF">
        <w:trPr>
          <w:trHeight w:val="375"/>
        </w:trPr>
        <w:tc>
          <w:tcPr>
            <w:tcW w:w="4698" w:type="dxa"/>
          </w:tcPr>
          <w:p w14:paraId="65DEC807" w14:textId="6659D37E" w:rsidR="001700AE" w:rsidRPr="00DD61D8" w:rsidRDefault="001700AE" w:rsidP="772A1AD6">
            <w:pPr>
              <w:rPr>
                <w:rFonts w:eastAsiaTheme="minorEastAsia"/>
              </w:rPr>
            </w:pPr>
            <w:r w:rsidRPr="00DD61D8">
              <w:rPr>
                <w:rFonts w:eastAsiaTheme="minorEastAsia"/>
              </w:rPr>
              <w:t>Data Limitations</w:t>
            </w:r>
          </w:p>
        </w:tc>
        <w:tc>
          <w:tcPr>
            <w:tcW w:w="5022" w:type="dxa"/>
            <w:gridSpan w:val="4"/>
          </w:tcPr>
          <w:p w14:paraId="1EB569B7" w14:textId="1F1370ED" w:rsidR="001700AE" w:rsidRPr="00DD61D8" w:rsidRDefault="001700AE" w:rsidP="772A1AD6">
            <w:pPr>
              <w:rPr>
                <w:rFonts w:eastAsiaTheme="minorEastAsia"/>
              </w:rPr>
            </w:pPr>
            <w:r w:rsidRPr="00DD61D8" w:rsidDel="009B46DB">
              <w:rPr>
                <w:rFonts w:eastAsiaTheme="minorEastAsia"/>
              </w:rPr>
              <w:t xml:space="preserve"> </w:t>
            </w:r>
          </w:p>
        </w:tc>
      </w:tr>
      <w:tr w:rsidR="001700AE" w:rsidRPr="00471CF5" w14:paraId="4DD7CBAB" w14:textId="77777777" w:rsidTr="6A931ADF">
        <w:trPr>
          <w:trHeight w:val="435"/>
        </w:trPr>
        <w:tc>
          <w:tcPr>
            <w:tcW w:w="4698" w:type="dxa"/>
          </w:tcPr>
          <w:p w14:paraId="2DE8D882" w14:textId="47DFFA01" w:rsidR="001700AE" w:rsidRPr="00DD61D8" w:rsidRDefault="001700AE" w:rsidP="772A1AD6">
            <w:pPr>
              <w:rPr>
                <w:rFonts w:eastAsiaTheme="minorEastAsia"/>
              </w:rPr>
            </w:pPr>
            <w:r w:rsidRPr="00471CF5">
              <w:rPr>
                <w:rFonts w:eastAsia="Arial" w:cstheme="minorHAnsi"/>
                <w:b/>
                <w:bCs/>
              </w:rPr>
              <w:t>Measure - Numerator</w:t>
            </w:r>
          </w:p>
        </w:tc>
        <w:tc>
          <w:tcPr>
            <w:tcW w:w="5022" w:type="dxa"/>
            <w:gridSpan w:val="4"/>
          </w:tcPr>
          <w:p w14:paraId="45E4CC86" w14:textId="6FEB91B7" w:rsidR="001700AE" w:rsidRPr="00DD61D8" w:rsidRDefault="48B574BC" w:rsidP="6A931ADF">
            <w:pPr>
              <w:rPr>
                <w:rFonts w:eastAsiaTheme="minorEastAsia"/>
              </w:rPr>
            </w:pPr>
            <w:r w:rsidRPr="6A931ADF">
              <w:rPr>
                <w:rFonts w:eastAsia="Arial"/>
              </w:rPr>
              <w:t xml:space="preserve">Baseline Value as of </w:t>
            </w:r>
            <w:r w:rsidRPr="6A931ADF">
              <w:rPr>
                <w:rFonts w:eastAsia="Arial"/>
                <w:b/>
                <w:bCs/>
              </w:rPr>
              <w:t>07/01/202</w:t>
            </w:r>
            <w:r w:rsidR="44726683" w:rsidRPr="6A931ADF">
              <w:rPr>
                <w:rFonts w:eastAsia="Arial"/>
                <w:b/>
                <w:bCs/>
              </w:rPr>
              <w:t>6</w:t>
            </w:r>
          </w:p>
        </w:tc>
      </w:tr>
      <w:tr w:rsidR="001700AE" w:rsidRPr="00471CF5" w14:paraId="5B96ABEE" w14:textId="77777777" w:rsidTr="6A931ADF">
        <w:trPr>
          <w:trHeight w:val="435"/>
        </w:trPr>
        <w:tc>
          <w:tcPr>
            <w:tcW w:w="4698" w:type="dxa"/>
          </w:tcPr>
          <w:p w14:paraId="1549E2BD" w14:textId="77777777" w:rsidR="001700AE" w:rsidRPr="00DD61D8" w:rsidRDefault="001700AE" w:rsidP="5C8F1714">
            <w:pPr>
              <w:spacing w:after="200" w:line="276" w:lineRule="auto"/>
              <w:rPr>
                <w:rFonts w:ascii="Calibri" w:eastAsia="Calibri" w:hAnsi="Calibri" w:cs="Calibri"/>
              </w:rPr>
            </w:pPr>
            <w:r w:rsidRPr="00C652BD">
              <w:rPr>
                <w:rFonts w:eastAsia="Calibri"/>
                <w:u w:val="single"/>
              </w:rPr>
              <w:t>Numerator</w:t>
            </w:r>
            <w:r w:rsidRPr="00C652BD">
              <w:rPr>
                <w:rFonts w:eastAsia="Calibri"/>
              </w:rPr>
              <w:t xml:space="preserve">:  </w:t>
            </w:r>
            <w:r w:rsidRPr="00C652BD">
              <w:rPr>
                <w:rFonts w:eastAsia="Arial"/>
                <w:b/>
                <w:bCs/>
              </w:rPr>
              <w:t xml:space="preserve"> </w:t>
            </w:r>
            <w:r w:rsidRPr="00DD61D8">
              <w:rPr>
                <w:rFonts w:ascii="Calibri" w:eastAsia="Calibri" w:hAnsi="Calibri" w:cs="Calibri"/>
              </w:rPr>
              <w:t>Patients who were screened for depression on the date of the visit or up to 14 days prior to the date of the visit using an age-</w:t>
            </w:r>
            <w:proofErr w:type="gramStart"/>
            <w:r w:rsidRPr="00DD61D8">
              <w:rPr>
                <w:rFonts w:ascii="Calibri" w:eastAsia="Calibri" w:hAnsi="Calibri" w:cs="Calibri"/>
              </w:rPr>
              <w:t>appropriate standardized</w:t>
            </w:r>
            <w:proofErr w:type="gramEnd"/>
            <w:r w:rsidRPr="00DD61D8">
              <w:rPr>
                <w:rFonts w:ascii="Calibri" w:eastAsia="Calibri" w:hAnsi="Calibri" w:cs="Calibri"/>
              </w:rPr>
              <w:t xml:space="preserve"> tool, and screened negative for depression</w:t>
            </w:r>
          </w:p>
          <w:p w14:paraId="4E8C1A5E"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 xml:space="preserve">AND </w:t>
            </w:r>
          </w:p>
          <w:p w14:paraId="6FDC5A58"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w:t>
            </w:r>
          </w:p>
          <w:p w14:paraId="7382C5C5"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 xml:space="preserve"> Note: Include in the numerator patients with a negative screening and those with a positive screening who had a follow-up plan documented.</w:t>
            </w:r>
          </w:p>
          <w:p w14:paraId="7AEA14AB" w14:textId="77777777" w:rsidR="001700AE" w:rsidRPr="00C652BD" w:rsidRDefault="001700AE" w:rsidP="5C8F1714">
            <w:pPr>
              <w:rPr>
                <w:rFonts w:eastAsia="Arial"/>
                <w:b/>
                <w:bCs/>
              </w:rPr>
            </w:pPr>
          </w:p>
          <w:p w14:paraId="2D0AC42B" w14:textId="2FEFA765" w:rsidR="001700AE" w:rsidRPr="00471CF5" w:rsidRDefault="001700AE">
            <w:pPr>
              <w:rPr>
                <w:rFonts w:cstheme="minorHAnsi"/>
              </w:rPr>
            </w:pPr>
            <w:r w:rsidRPr="00C652BD">
              <w:rPr>
                <w:rFonts w:eastAsia="Arial" w:cstheme="minorHAnsi"/>
              </w:rPr>
              <w:t xml:space="preserve"> </w:t>
            </w:r>
          </w:p>
        </w:tc>
        <w:tc>
          <w:tcPr>
            <w:tcW w:w="2769" w:type="dxa"/>
            <w:gridSpan w:val="3"/>
          </w:tcPr>
          <w:p w14:paraId="13B55FD5" w14:textId="77777777" w:rsidR="001700AE" w:rsidRPr="00471CF5" w:rsidRDefault="001700AE" w:rsidP="71F55EA6">
            <w:pPr>
              <w:jc w:val="center"/>
              <w:rPr>
                <w:rFonts w:cstheme="minorHAnsi"/>
              </w:rPr>
            </w:pPr>
            <w:r w:rsidRPr="00471CF5">
              <w:rPr>
                <w:rFonts w:eastAsia="Arial" w:cstheme="minorHAnsi"/>
              </w:rPr>
              <w:t xml:space="preserve"> </w:t>
            </w:r>
          </w:p>
          <w:p w14:paraId="549A2E2F" w14:textId="46BE575A" w:rsidR="001700AE" w:rsidRPr="00471CF5" w:rsidRDefault="001700AE" w:rsidP="00D86785">
            <w:r w:rsidRPr="00471CF5">
              <w:rPr>
                <w:rFonts w:eastAsia="Arial" w:cstheme="minorHAnsi"/>
              </w:rPr>
              <w:t xml:space="preserve"> </w:t>
            </w:r>
          </w:p>
        </w:tc>
        <w:tc>
          <w:tcPr>
            <w:tcW w:w="2253" w:type="dxa"/>
          </w:tcPr>
          <w:p w14:paraId="45F172A4" w14:textId="6033B87C" w:rsidR="001700AE" w:rsidRPr="00471CF5" w:rsidRDefault="48B574BC" w:rsidP="5C8F1714">
            <w:pPr>
              <w:jc w:val="center"/>
            </w:pPr>
            <w:r w:rsidRPr="6A931ADF">
              <w:rPr>
                <w:rFonts w:eastAsia="Arial"/>
              </w:rPr>
              <w:t xml:space="preserve">Target to be reached by </w:t>
            </w:r>
            <w:r w:rsidRPr="6A931ADF">
              <w:rPr>
                <w:rFonts w:eastAsia="Arial"/>
                <w:b/>
                <w:bCs/>
              </w:rPr>
              <w:t>06/30/202</w:t>
            </w:r>
            <w:r w:rsidR="3E292976" w:rsidRPr="6A931ADF">
              <w:rPr>
                <w:rFonts w:eastAsia="Arial"/>
                <w:b/>
                <w:bCs/>
              </w:rPr>
              <w:t>7</w:t>
            </w:r>
          </w:p>
        </w:tc>
      </w:tr>
      <w:tr w:rsidR="001700AE" w:rsidRPr="00471CF5" w14:paraId="7A6354DB" w14:textId="77777777" w:rsidTr="6A931ADF">
        <w:trPr>
          <w:trHeight w:val="840"/>
        </w:trPr>
        <w:tc>
          <w:tcPr>
            <w:tcW w:w="4698" w:type="dxa"/>
          </w:tcPr>
          <w:p w14:paraId="1EB3EBD8" w14:textId="6144A4FA" w:rsidR="001700AE" w:rsidRPr="00C652BD" w:rsidRDefault="001700AE">
            <w:pPr>
              <w:rPr>
                <w:rFonts w:cstheme="minorHAnsi"/>
              </w:rPr>
            </w:pPr>
            <w:r w:rsidRPr="00471CF5">
              <w:rPr>
                <w:rFonts w:eastAsia="Arial" w:cstheme="minorHAnsi"/>
              </w:rPr>
              <w:t>Measure Type</w:t>
            </w:r>
          </w:p>
        </w:tc>
        <w:tc>
          <w:tcPr>
            <w:tcW w:w="2769" w:type="dxa"/>
            <w:gridSpan w:val="3"/>
          </w:tcPr>
          <w:p w14:paraId="1F9B73A5" w14:textId="2E2A35FC" w:rsidR="001700AE" w:rsidRPr="00471CF5" w:rsidRDefault="001700AE" w:rsidP="71F55EA6">
            <w:pPr>
              <w:jc w:val="center"/>
              <w:rPr>
                <w:rFonts w:cstheme="minorHAnsi"/>
              </w:rPr>
            </w:pPr>
            <w:r w:rsidRPr="00471CF5">
              <w:rPr>
                <w:rFonts w:eastAsia="Arial" w:cstheme="minorHAnsi"/>
              </w:rPr>
              <w:t>Quality Process</w:t>
            </w:r>
          </w:p>
        </w:tc>
        <w:tc>
          <w:tcPr>
            <w:tcW w:w="2253" w:type="dxa"/>
          </w:tcPr>
          <w:p w14:paraId="48E5A62B" w14:textId="16A7DB2E" w:rsidR="001700AE" w:rsidRPr="00471CF5" w:rsidRDefault="001700AE">
            <w:pPr>
              <w:rPr>
                <w:rFonts w:cstheme="minorHAnsi"/>
              </w:rPr>
            </w:pPr>
            <w:r w:rsidRPr="00471CF5">
              <w:rPr>
                <w:rFonts w:eastAsia="Arial" w:cstheme="minorHAnsi"/>
              </w:rPr>
              <w:t xml:space="preserve"> </w:t>
            </w:r>
          </w:p>
          <w:p w14:paraId="47CDF8F1" w14:textId="636A86B1" w:rsidR="001700AE" w:rsidRPr="00471CF5" w:rsidRDefault="001700AE" w:rsidP="71F55EA6">
            <w:pPr>
              <w:jc w:val="center"/>
              <w:rPr>
                <w:rFonts w:cstheme="minorHAnsi"/>
              </w:rPr>
            </w:pPr>
            <w:r w:rsidRPr="00471CF5">
              <w:rPr>
                <w:rFonts w:eastAsia="Arial" w:cstheme="minorHAnsi"/>
              </w:rPr>
              <w:t xml:space="preserve"> </w:t>
            </w:r>
          </w:p>
        </w:tc>
      </w:tr>
      <w:tr w:rsidR="001700AE" w:rsidRPr="00471CF5" w14:paraId="63CAEE84" w14:textId="77777777" w:rsidTr="6A931ADF">
        <w:trPr>
          <w:trHeight w:val="480"/>
        </w:trPr>
        <w:tc>
          <w:tcPr>
            <w:tcW w:w="4698" w:type="dxa"/>
          </w:tcPr>
          <w:p w14:paraId="7A27AEB0" w14:textId="2465E368" w:rsidR="001700AE" w:rsidRPr="00471CF5" w:rsidRDefault="001700AE">
            <w:pPr>
              <w:rPr>
                <w:rFonts w:cstheme="minorHAnsi"/>
              </w:rPr>
            </w:pPr>
            <w:r w:rsidRPr="00471CF5">
              <w:rPr>
                <w:rFonts w:eastAsia="Arial" w:cstheme="minorHAnsi"/>
              </w:rPr>
              <w:t xml:space="preserve">ORH Required Reporting Frequency </w:t>
            </w:r>
          </w:p>
        </w:tc>
        <w:tc>
          <w:tcPr>
            <w:tcW w:w="5022" w:type="dxa"/>
            <w:gridSpan w:val="4"/>
          </w:tcPr>
          <w:p w14:paraId="7338926C" w14:textId="73D1E4F8" w:rsidR="001700AE" w:rsidRPr="00471CF5" w:rsidRDefault="001700AE" w:rsidP="00471CF5">
            <w:pPr>
              <w:rPr>
                <w:rFonts w:eastAsia="Arial" w:cstheme="minorHAnsi"/>
              </w:rPr>
            </w:pPr>
            <w:r w:rsidRPr="00471CF5">
              <w:rPr>
                <w:rFonts w:eastAsia="Arial" w:cstheme="minorHAnsi"/>
              </w:rPr>
              <w:t>Biannually (Reported at six and 12 months)</w:t>
            </w:r>
          </w:p>
        </w:tc>
      </w:tr>
      <w:tr w:rsidR="001700AE" w:rsidRPr="00471CF5" w14:paraId="74F3F5DA" w14:textId="77777777" w:rsidTr="6A931ADF">
        <w:trPr>
          <w:trHeight w:val="465"/>
        </w:trPr>
        <w:tc>
          <w:tcPr>
            <w:tcW w:w="4698" w:type="dxa"/>
          </w:tcPr>
          <w:p w14:paraId="0FA33C01" w14:textId="5649F647" w:rsidR="001700AE" w:rsidRPr="00471CF5" w:rsidRDefault="001700AE">
            <w:pPr>
              <w:rPr>
                <w:rFonts w:cstheme="minorHAnsi"/>
              </w:rPr>
            </w:pPr>
            <w:r w:rsidRPr="00471CF5">
              <w:rPr>
                <w:rFonts w:eastAsia="Arial" w:cstheme="minorHAnsi"/>
              </w:rPr>
              <w:t>Data Source</w:t>
            </w:r>
          </w:p>
        </w:tc>
        <w:tc>
          <w:tcPr>
            <w:tcW w:w="5022" w:type="dxa"/>
            <w:gridSpan w:val="4"/>
          </w:tcPr>
          <w:p w14:paraId="65A3095D" w14:textId="6E79E91E" w:rsidR="001700AE" w:rsidRPr="00471CF5" w:rsidRDefault="001700AE">
            <w:pPr>
              <w:rPr>
                <w:rFonts w:cstheme="minorHAnsi"/>
              </w:rPr>
            </w:pPr>
            <w:r w:rsidRPr="00E3051D">
              <w:rPr>
                <w:noProof/>
              </w:rPr>
              <w:t>Grantee reports quarterly using survey</w:t>
            </w:r>
          </w:p>
        </w:tc>
      </w:tr>
      <w:tr w:rsidR="001700AE" w:rsidRPr="00471CF5" w14:paraId="4563DBA5" w14:textId="77777777" w:rsidTr="6A931ADF">
        <w:trPr>
          <w:trHeight w:val="465"/>
        </w:trPr>
        <w:tc>
          <w:tcPr>
            <w:tcW w:w="4698" w:type="dxa"/>
          </w:tcPr>
          <w:p w14:paraId="320B4CA8" w14:textId="55F1103E" w:rsidR="001700AE" w:rsidRPr="00471CF5" w:rsidRDefault="001700AE">
            <w:pPr>
              <w:rPr>
                <w:rFonts w:cstheme="minorHAnsi"/>
              </w:rPr>
            </w:pPr>
            <w:r w:rsidRPr="00471CF5">
              <w:rPr>
                <w:rFonts w:eastAsia="Arial" w:cstheme="minorHAnsi"/>
              </w:rPr>
              <w:t>Collection Process and Calculation</w:t>
            </w:r>
          </w:p>
        </w:tc>
        <w:tc>
          <w:tcPr>
            <w:tcW w:w="5022" w:type="dxa"/>
            <w:gridSpan w:val="4"/>
          </w:tcPr>
          <w:p w14:paraId="04078D65" w14:textId="1C090D8A" w:rsidR="001700AE" w:rsidRPr="00E3051D" w:rsidRDefault="001700AE">
            <w:pPr>
              <w:rPr>
                <w:rFonts w:cstheme="minorHAnsi"/>
              </w:rPr>
            </w:pPr>
            <w:r w:rsidRPr="00471CF5">
              <w:rPr>
                <w:rFonts w:eastAsia="Arial" w:cstheme="minorHAnsi"/>
              </w:rPr>
              <w:t xml:space="preserve"> </w:t>
            </w:r>
          </w:p>
        </w:tc>
      </w:tr>
      <w:tr w:rsidR="001700AE" w:rsidRPr="00471CF5" w14:paraId="29652C32" w14:textId="77777777" w:rsidTr="6A931ADF">
        <w:trPr>
          <w:trHeight w:val="435"/>
        </w:trPr>
        <w:tc>
          <w:tcPr>
            <w:tcW w:w="4698" w:type="dxa"/>
          </w:tcPr>
          <w:p w14:paraId="0835303A" w14:textId="22593A01" w:rsidR="001700AE" w:rsidRPr="00471CF5" w:rsidRDefault="001700AE">
            <w:pPr>
              <w:rPr>
                <w:rFonts w:cstheme="minorHAnsi"/>
              </w:rPr>
            </w:pPr>
            <w:r w:rsidRPr="00471CF5">
              <w:rPr>
                <w:rFonts w:eastAsia="Arial" w:cstheme="minorHAnsi"/>
              </w:rPr>
              <w:t>Data Limitations</w:t>
            </w:r>
          </w:p>
        </w:tc>
        <w:tc>
          <w:tcPr>
            <w:tcW w:w="5022" w:type="dxa"/>
            <w:gridSpan w:val="4"/>
          </w:tcPr>
          <w:p w14:paraId="1A7C4C97" w14:textId="54130E28" w:rsidR="001700AE" w:rsidRPr="00471CF5" w:rsidRDefault="001700AE">
            <w:pPr>
              <w:rPr>
                <w:rFonts w:cstheme="minorHAnsi"/>
              </w:rPr>
            </w:pPr>
          </w:p>
        </w:tc>
      </w:tr>
      <w:tr w:rsidR="001700AE" w:rsidRPr="00471CF5" w14:paraId="1B5E32EF" w14:textId="77777777" w:rsidTr="6A931ADF">
        <w:trPr>
          <w:trHeight w:val="435"/>
        </w:trPr>
        <w:tc>
          <w:tcPr>
            <w:tcW w:w="4698" w:type="dxa"/>
          </w:tcPr>
          <w:p w14:paraId="10F182A0" w14:textId="7A12ED8B" w:rsidR="001700AE" w:rsidRPr="00471CF5" w:rsidRDefault="001700AE">
            <w:pPr>
              <w:rPr>
                <w:rFonts w:cstheme="minorHAnsi"/>
              </w:rPr>
            </w:pPr>
            <w:r w:rsidRPr="00DD1298">
              <w:rPr>
                <w:noProof/>
              </w:rPr>
              <w:br w:type="page"/>
            </w:r>
            <w:r w:rsidRPr="00DD1298">
              <w:rPr>
                <w:b/>
              </w:rPr>
              <w:t>Measure Description</w:t>
            </w:r>
          </w:p>
        </w:tc>
        <w:tc>
          <w:tcPr>
            <w:tcW w:w="5022" w:type="dxa"/>
            <w:gridSpan w:val="4"/>
          </w:tcPr>
          <w:p w14:paraId="4393F67F" w14:textId="77777777" w:rsidR="001700AE" w:rsidRPr="00DD1298" w:rsidRDefault="001700AE">
            <w:pPr>
              <w:rPr>
                <w:noProof/>
              </w:rPr>
            </w:pPr>
            <w:r w:rsidRPr="00DD1298">
              <w:rPr>
                <w:b/>
                <w:noProof/>
              </w:rPr>
              <w:t xml:space="preserve">Early Entry into Prenatal Care:  </w:t>
            </w:r>
            <w:r w:rsidRPr="00DD1298">
              <w:rPr>
                <w:noProof/>
              </w:rPr>
              <w:t>Percentage of prenatal care patients who entered prenatal care during their first trimester.</w:t>
            </w:r>
          </w:p>
          <w:p w14:paraId="6DF92909" w14:textId="1E64332A" w:rsidR="001700AE" w:rsidRPr="00471CF5" w:rsidRDefault="001700AE" w:rsidP="71F55EA6">
            <w:pPr>
              <w:rPr>
                <w:rFonts w:eastAsia="Arial" w:cstheme="minorHAnsi"/>
              </w:rPr>
            </w:pPr>
            <w:r w:rsidRPr="00DD1298">
              <w:rPr>
                <w:noProof/>
              </w:rPr>
              <w:t>This measure is calculated using the numerator and denominator defined below.</w:t>
            </w:r>
          </w:p>
        </w:tc>
      </w:tr>
      <w:tr w:rsidR="001700AE" w:rsidRPr="00DD1298" w14:paraId="0E78724D" w14:textId="77777777" w:rsidTr="6A931ADF">
        <w:trPr>
          <w:trHeight w:val="2176"/>
        </w:trPr>
        <w:tc>
          <w:tcPr>
            <w:tcW w:w="4698" w:type="dxa"/>
          </w:tcPr>
          <w:p w14:paraId="49E13AA2" w14:textId="1F884BBE" w:rsidR="001700AE" w:rsidRPr="00DD1298" w:rsidRDefault="001700AE" w:rsidP="00BF64CE">
            <w:pPr>
              <w:rPr>
                <w:b/>
              </w:rPr>
            </w:pPr>
            <w:r w:rsidRPr="00A22C84">
              <w:rPr>
                <w:b/>
                <w:bCs/>
                <w:noProof/>
              </w:rPr>
              <w:lastRenderedPageBreak/>
              <w:t>Guidance</w:t>
            </w:r>
          </w:p>
        </w:tc>
        <w:tc>
          <w:tcPr>
            <w:tcW w:w="5022" w:type="dxa"/>
            <w:gridSpan w:val="4"/>
          </w:tcPr>
          <w:p w14:paraId="2B6F1111"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patients who were prenatal care patients during the reporting period and whose first visit occurred when they were estimated to be pregnant up through the end of the 13th week after the first day of their last menstrual period. </w:t>
            </w:r>
          </w:p>
          <w:p w14:paraId="5EEE7138"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Only report patients who had their first comprehensive prenatal exam with the health center or with the referral provider as having begun prenatal care. Health center visits that include pregnancy and other lab tests, dispensing vitamins, taking a health history, and/or obtaining a nutritional or psychosocial assessment only DO NOT count as the start of prenatal care.</w:t>
            </w:r>
          </w:p>
          <w:p w14:paraId="7C7A6C73"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Determine the trimester by the trimester of pregnancy that the patient was in when they began prenatal care either at one of the health center’s service delivery locations or with another provider, including a referral provider.</w:t>
            </w:r>
          </w:p>
          <w:p w14:paraId="7F9F6252"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a patient who begins prenatal care with the health center or is referred by the health center to another provider. </w:t>
            </w:r>
          </w:p>
          <w:p w14:paraId="208BEF62"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a patient who begins prenatal care on their own with another provider and then transfers to the health center. </w:t>
            </w:r>
          </w:p>
          <w:p w14:paraId="336B455D"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Patient self-report of trimester of entry is permitted.</w:t>
            </w:r>
          </w:p>
          <w:p w14:paraId="17C57DD1" w14:textId="576431D5" w:rsidR="001700AE" w:rsidRPr="00DD1298" w:rsidRDefault="001700AE">
            <w:pPr>
              <w:rPr>
                <w:b/>
                <w:noProof/>
              </w:rPr>
            </w:pPr>
            <w:r w:rsidRPr="00DD61D8">
              <w:rPr>
                <w:rFonts w:ascii="Calibri" w:eastAsia="Calibri" w:hAnsi="Calibri" w:cs="Calibri"/>
                <w:noProof/>
              </w:rPr>
              <w:t>Report the patient twice as a prenatal care patient in those rare instances when a patient receives prenatal care services for two separate pregnancies in the same calendar year.</w:t>
            </w:r>
          </w:p>
        </w:tc>
      </w:tr>
      <w:tr w:rsidR="001700AE" w:rsidRPr="00DD1298" w14:paraId="416A6C8D" w14:textId="77777777" w:rsidTr="6A931ADF">
        <w:trPr>
          <w:trHeight w:val="300"/>
        </w:trPr>
        <w:tc>
          <w:tcPr>
            <w:tcW w:w="4698" w:type="dxa"/>
          </w:tcPr>
          <w:p w14:paraId="3DC5B05E" w14:textId="39D8A1A7" w:rsidR="001700AE" w:rsidRPr="00A22C84" w:rsidRDefault="001700AE" w:rsidP="00DD61D8">
            <w:pPr>
              <w:rPr>
                <w:b/>
                <w:bCs/>
                <w:noProof/>
              </w:rPr>
            </w:pPr>
            <w:r w:rsidRPr="00C74362">
              <w:rPr>
                <w:b/>
              </w:rPr>
              <w:t>Measure - Denominator</w:t>
            </w:r>
          </w:p>
        </w:tc>
        <w:tc>
          <w:tcPr>
            <w:tcW w:w="5022" w:type="dxa"/>
            <w:gridSpan w:val="4"/>
          </w:tcPr>
          <w:p w14:paraId="03CBEDB2" w14:textId="6C0F4FC6" w:rsidR="001700AE" w:rsidRPr="00DD61D8" w:rsidRDefault="48B574BC" w:rsidP="772A1AD6">
            <w:pPr>
              <w:pStyle w:val="ListParagraph"/>
              <w:numPr>
                <w:ilvl w:val="0"/>
                <w:numId w:val="24"/>
              </w:numPr>
              <w:rPr>
                <w:rFonts w:ascii="Calibri" w:eastAsia="Calibri" w:hAnsi="Calibri" w:cs="Calibri"/>
                <w:noProof/>
              </w:rPr>
            </w:pPr>
            <w:r>
              <w:t xml:space="preserve">Baseline Value as of </w:t>
            </w:r>
            <w:r w:rsidRPr="6A931ADF">
              <w:rPr>
                <w:b/>
                <w:bCs/>
              </w:rPr>
              <w:t>07/01/202</w:t>
            </w:r>
            <w:r w:rsidR="5D80D0CD" w:rsidRPr="6A931ADF">
              <w:rPr>
                <w:b/>
                <w:bCs/>
              </w:rPr>
              <w:t>6</w:t>
            </w:r>
          </w:p>
        </w:tc>
      </w:tr>
      <w:tr w:rsidR="001700AE" w:rsidRPr="00C74362" w14:paraId="1540A30E" w14:textId="77777777" w:rsidTr="6A931ADF">
        <w:trPr>
          <w:trHeight w:val="450"/>
        </w:trPr>
        <w:tc>
          <w:tcPr>
            <w:tcW w:w="4698" w:type="dxa"/>
          </w:tcPr>
          <w:p w14:paraId="1D51152A" w14:textId="77777777" w:rsidR="001700AE" w:rsidRPr="006F41BE" w:rsidRDefault="001700AE">
            <w:pPr>
              <w:rPr>
                <w:noProof/>
              </w:rPr>
            </w:pPr>
            <w:r w:rsidRPr="006F41BE">
              <w:rPr>
                <w:noProof/>
                <w:u w:val="single"/>
              </w:rPr>
              <w:t>Denominator</w:t>
            </w:r>
            <w:r w:rsidRPr="006F41BE">
              <w:rPr>
                <w:noProof/>
              </w:rPr>
              <w:t xml:space="preserve">:  Patients seen for prenatal care during the reporting period. </w:t>
            </w:r>
          </w:p>
          <w:p w14:paraId="0583C083" w14:textId="2C11A558" w:rsidR="001700AE" w:rsidRPr="00C74362" w:rsidRDefault="001700AE">
            <w:pPr>
              <w:rPr>
                <w:b/>
              </w:rPr>
            </w:pPr>
          </w:p>
        </w:tc>
        <w:tc>
          <w:tcPr>
            <w:tcW w:w="2769" w:type="dxa"/>
            <w:gridSpan w:val="3"/>
          </w:tcPr>
          <w:p w14:paraId="649EAE84" w14:textId="77777777" w:rsidR="001700AE" w:rsidRPr="00C74362" w:rsidRDefault="001700AE">
            <w:pPr>
              <w:jc w:val="center"/>
            </w:pPr>
          </w:p>
          <w:p w14:paraId="2A7D173D" w14:textId="07A6624C" w:rsidR="001700AE" w:rsidRPr="00C74362" w:rsidRDefault="001700AE">
            <w:pPr>
              <w:jc w:val="center"/>
            </w:pPr>
          </w:p>
        </w:tc>
        <w:tc>
          <w:tcPr>
            <w:tcW w:w="2253" w:type="dxa"/>
          </w:tcPr>
          <w:p w14:paraId="1BF15B1A" w14:textId="122F1985" w:rsidR="001700AE" w:rsidRPr="00C74362" w:rsidRDefault="48B574BC">
            <w:pPr>
              <w:jc w:val="center"/>
            </w:pPr>
            <w:r>
              <w:t xml:space="preserve">Target to be reached by </w:t>
            </w:r>
            <w:r w:rsidRPr="6A931ADF">
              <w:rPr>
                <w:b/>
                <w:bCs/>
              </w:rPr>
              <w:t>06/30/202</w:t>
            </w:r>
            <w:r w:rsidR="4C02AF35" w:rsidRPr="6A931ADF">
              <w:rPr>
                <w:b/>
                <w:bCs/>
              </w:rPr>
              <w:t>7</w:t>
            </w:r>
          </w:p>
        </w:tc>
      </w:tr>
      <w:tr w:rsidR="001700AE" w:rsidRPr="00C74362" w14:paraId="3F14DFC4" w14:textId="77777777" w:rsidTr="6A931ADF">
        <w:trPr>
          <w:trHeight w:val="557"/>
        </w:trPr>
        <w:tc>
          <w:tcPr>
            <w:tcW w:w="4698" w:type="dxa"/>
          </w:tcPr>
          <w:p w14:paraId="26C4BE48" w14:textId="18CA2042" w:rsidR="001700AE" w:rsidRPr="006F41BE" w:rsidRDefault="001700AE">
            <w:r w:rsidRPr="00C74362">
              <w:t>Measure Type</w:t>
            </w:r>
          </w:p>
        </w:tc>
        <w:tc>
          <w:tcPr>
            <w:tcW w:w="2769" w:type="dxa"/>
            <w:gridSpan w:val="3"/>
          </w:tcPr>
          <w:p w14:paraId="6256AB62" w14:textId="036BEA94" w:rsidR="001700AE" w:rsidRPr="00C74362" w:rsidRDefault="001700AE">
            <w:pPr>
              <w:jc w:val="center"/>
              <w:rPr>
                <w:sz w:val="28"/>
                <w:szCs w:val="28"/>
              </w:rPr>
            </w:pPr>
            <w:r w:rsidRPr="00C74362">
              <w:rPr>
                <w:noProof/>
              </w:rPr>
              <w:t>Quality/Process</w:t>
            </w:r>
          </w:p>
        </w:tc>
        <w:tc>
          <w:tcPr>
            <w:tcW w:w="2253" w:type="dxa"/>
          </w:tcPr>
          <w:p w14:paraId="31F9BD92" w14:textId="77777777" w:rsidR="001700AE" w:rsidRPr="00C74362" w:rsidRDefault="001700AE"/>
          <w:p w14:paraId="54EA6440" w14:textId="77777777" w:rsidR="001700AE" w:rsidRPr="00C74362" w:rsidRDefault="001700AE">
            <w:pPr>
              <w:jc w:val="center"/>
              <w:rPr>
                <w:sz w:val="28"/>
                <w:szCs w:val="28"/>
              </w:rPr>
            </w:pPr>
          </w:p>
        </w:tc>
      </w:tr>
      <w:tr w:rsidR="001700AE" w:rsidRPr="00C74362" w14:paraId="67A3953B" w14:textId="77777777" w:rsidTr="6A931ADF">
        <w:trPr>
          <w:trHeight w:val="411"/>
        </w:trPr>
        <w:tc>
          <w:tcPr>
            <w:tcW w:w="4698" w:type="dxa"/>
          </w:tcPr>
          <w:p w14:paraId="1ED926FD" w14:textId="5E12E809" w:rsidR="001700AE" w:rsidRPr="00C74362" w:rsidRDefault="001700AE">
            <w:pPr>
              <w:rPr>
                <w:highlight w:val="yellow"/>
              </w:rPr>
            </w:pPr>
            <w:r w:rsidRPr="000F12F3">
              <w:t xml:space="preserve">ORH Reporting Frequency </w:t>
            </w:r>
          </w:p>
        </w:tc>
        <w:tc>
          <w:tcPr>
            <w:tcW w:w="5022" w:type="dxa"/>
            <w:gridSpan w:val="4"/>
          </w:tcPr>
          <w:p w14:paraId="0BB98803" w14:textId="165C8AEC" w:rsidR="001700AE" w:rsidRPr="00C74362" w:rsidRDefault="001700AE">
            <w:r w:rsidRPr="000F12F3">
              <w:t>Biannually (Reported at six and 12 months)</w:t>
            </w:r>
          </w:p>
        </w:tc>
      </w:tr>
      <w:tr w:rsidR="001700AE" w:rsidRPr="00C74362" w14:paraId="16CB2E7B" w14:textId="77777777" w:rsidTr="6A931ADF">
        <w:trPr>
          <w:trHeight w:val="411"/>
        </w:trPr>
        <w:tc>
          <w:tcPr>
            <w:tcW w:w="4698" w:type="dxa"/>
          </w:tcPr>
          <w:p w14:paraId="09A0F6D7" w14:textId="774A378E" w:rsidR="001700AE" w:rsidRPr="00C74362" w:rsidRDefault="001700AE">
            <w:r w:rsidRPr="00C74362">
              <w:t>Data Source</w:t>
            </w:r>
          </w:p>
        </w:tc>
        <w:tc>
          <w:tcPr>
            <w:tcW w:w="5022" w:type="dxa"/>
            <w:gridSpan w:val="4"/>
          </w:tcPr>
          <w:p w14:paraId="7F2A59FD" w14:textId="754228C9" w:rsidR="001700AE" w:rsidRPr="00C74362" w:rsidRDefault="001700AE">
            <w:r w:rsidRPr="00E3051D">
              <w:rPr>
                <w:noProof/>
              </w:rPr>
              <w:t>Grantee reports quarterly using survey</w:t>
            </w:r>
          </w:p>
        </w:tc>
      </w:tr>
      <w:tr w:rsidR="001700AE" w:rsidRPr="00C74362" w14:paraId="0473FC0C" w14:textId="77777777" w:rsidTr="6A931ADF">
        <w:trPr>
          <w:trHeight w:val="411"/>
        </w:trPr>
        <w:tc>
          <w:tcPr>
            <w:tcW w:w="4698" w:type="dxa"/>
          </w:tcPr>
          <w:p w14:paraId="0BC2E9FF" w14:textId="06239DEF" w:rsidR="001700AE" w:rsidRPr="00C74362" w:rsidRDefault="001700AE">
            <w:r w:rsidRPr="00C74362">
              <w:lastRenderedPageBreak/>
              <w:t>Collection Process and Calculation</w:t>
            </w:r>
          </w:p>
        </w:tc>
        <w:tc>
          <w:tcPr>
            <w:tcW w:w="5022" w:type="dxa"/>
            <w:gridSpan w:val="4"/>
          </w:tcPr>
          <w:p w14:paraId="4F978FC9" w14:textId="1F6E977E" w:rsidR="001700AE" w:rsidRPr="00E3051D" w:rsidRDefault="001700AE"/>
        </w:tc>
      </w:tr>
      <w:tr w:rsidR="001700AE" w:rsidRPr="00C74362" w14:paraId="7B6C62C4" w14:textId="77777777" w:rsidTr="6A931ADF">
        <w:trPr>
          <w:trHeight w:val="467"/>
        </w:trPr>
        <w:tc>
          <w:tcPr>
            <w:tcW w:w="4698" w:type="dxa"/>
          </w:tcPr>
          <w:p w14:paraId="70990CA8" w14:textId="70B6830E" w:rsidR="001700AE" w:rsidRPr="00C74362" w:rsidRDefault="001700AE">
            <w:r w:rsidRPr="00C74362">
              <w:t>Data Limitations</w:t>
            </w:r>
          </w:p>
        </w:tc>
        <w:tc>
          <w:tcPr>
            <w:tcW w:w="5022" w:type="dxa"/>
            <w:gridSpan w:val="4"/>
          </w:tcPr>
          <w:p w14:paraId="3A8780FE" w14:textId="77777777" w:rsidR="001700AE" w:rsidRPr="00C74362" w:rsidRDefault="001700AE"/>
        </w:tc>
      </w:tr>
      <w:tr w:rsidR="001700AE" w:rsidRPr="00C74362" w14:paraId="00E2424D" w14:textId="77777777" w:rsidTr="6A931ADF">
        <w:trPr>
          <w:trHeight w:val="438"/>
        </w:trPr>
        <w:tc>
          <w:tcPr>
            <w:tcW w:w="4698" w:type="dxa"/>
          </w:tcPr>
          <w:p w14:paraId="0815F8E2" w14:textId="24CE9877" w:rsidR="001700AE" w:rsidRPr="00C74362" w:rsidRDefault="001700AE">
            <w:r w:rsidRPr="00C74362">
              <w:rPr>
                <w:b/>
              </w:rPr>
              <w:t>Measure - Numerator</w:t>
            </w:r>
          </w:p>
        </w:tc>
        <w:tc>
          <w:tcPr>
            <w:tcW w:w="5022" w:type="dxa"/>
            <w:gridSpan w:val="4"/>
          </w:tcPr>
          <w:p w14:paraId="4DF9BD5C" w14:textId="5C9C6491" w:rsidR="001700AE" w:rsidRPr="00C74362" w:rsidRDefault="001700AE">
            <w:r w:rsidRPr="00C74362">
              <w:t xml:space="preserve">Baseline Value as of </w:t>
            </w:r>
            <w:r w:rsidRPr="00C74362">
              <w:rPr>
                <w:b/>
              </w:rPr>
              <w:t>07/01/202</w:t>
            </w:r>
            <w:r w:rsidR="00587F3A">
              <w:rPr>
                <w:b/>
              </w:rPr>
              <w:t>6</w:t>
            </w:r>
          </w:p>
        </w:tc>
      </w:tr>
      <w:tr w:rsidR="001700AE" w:rsidRPr="00C74362" w14:paraId="3A8961EE" w14:textId="77777777" w:rsidTr="6A931ADF">
        <w:trPr>
          <w:trHeight w:val="450"/>
        </w:trPr>
        <w:tc>
          <w:tcPr>
            <w:tcW w:w="4704" w:type="dxa"/>
            <w:gridSpan w:val="2"/>
          </w:tcPr>
          <w:p w14:paraId="6EC07170" w14:textId="24BBC1C2" w:rsidR="001700AE" w:rsidRPr="00C74362" w:rsidRDefault="001700AE">
            <w:pPr>
              <w:rPr>
                <w:b/>
              </w:rPr>
            </w:pPr>
            <w:r w:rsidRPr="00C652BD">
              <w:rPr>
                <w:noProof/>
                <w:u w:val="single"/>
              </w:rPr>
              <w:t>Numerator</w:t>
            </w:r>
            <w:r w:rsidRPr="00C652BD">
              <w:rPr>
                <w:noProof/>
              </w:rPr>
              <w:t xml:space="preserve">:  </w:t>
            </w:r>
            <w:r w:rsidRPr="00DD61D8">
              <w:rPr>
                <w:rFonts w:ascii="Calibri" w:eastAsia="Calibri" w:hAnsi="Calibri" w:cs="Calibri"/>
                <w:noProof/>
              </w:rPr>
              <w:t>Patients who began prenatal care at the health center or with a referral provider, or who began care with another prenatal provider, during their first trimester.</w:t>
            </w:r>
          </w:p>
        </w:tc>
        <w:tc>
          <w:tcPr>
            <w:tcW w:w="2763" w:type="dxa"/>
            <w:gridSpan w:val="2"/>
          </w:tcPr>
          <w:p w14:paraId="729DC5AB" w14:textId="77777777" w:rsidR="001700AE" w:rsidRPr="00C74362" w:rsidRDefault="001700AE">
            <w:pPr>
              <w:jc w:val="center"/>
            </w:pPr>
          </w:p>
          <w:p w14:paraId="67CCC779" w14:textId="3BC0C9F9" w:rsidR="001700AE" w:rsidRPr="00C74362" w:rsidRDefault="001700AE">
            <w:pPr>
              <w:jc w:val="center"/>
            </w:pPr>
          </w:p>
        </w:tc>
        <w:tc>
          <w:tcPr>
            <w:tcW w:w="2253" w:type="dxa"/>
          </w:tcPr>
          <w:p w14:paraId="360D6285" w14:textId="06B84B6D" w:rsidR="001700AE" w:rsidRPr="00C74362" w:rsidRDefault="001700AE">
            <w:pPr>
              <w:jc w:val="center"/>
            </w:pPr>
            <w:r w:rsidRPr="00C74362">
              <w:t xml:space="preserve">Target to be reached by </w:t>
            </w:r>
            <w:r w:rsidRPr="00C74362">
              <w:rPr>
                <w:b/>
              </w:rPr>
              <w:t>06/30/202</w:t>
            </w:r>
            <w:r w:rsidR="00587F3A">
              <w:rPr>
                <w:b/>
              </w:rPr>
              <w:t>7</w:t>
            </w:r>
          </w:p>
        </w:tc>
      </w:tr>
      <w:tr w:rsidR="001700AE" w:rsidRPr="00C74362" w14:paraId="5ECE4794" w14:textId="77777777" w:rsidTr="6A931ADF">
        <w:trPr>
          <w:trHeight w:val="915"/>
        </w:trPr>
        <w:tc>
          <w:tcPr>
            <w:tcW w:w="4704" w:type="dxa"/>
            <w:gridSpan w:val="2"/>
          </w:tcPr>
          <w:p w14:paraId="437ECA97" w14:textId="63E76C15" w:rsidR="001700AE" w:rsidRPr="00DD61D8" w:rsidRDefault="001700AE" w:rsidP="5C8F1714">
            <w:pPr>
              <w:rPr>
                <w:rFonts w:ascii="Calibri" w:eastAsia="Calibri" w:hAnsi="Calibri" w:cs="Calibri"/>
                <w:noProof/>
              </w:rPr>
            </w:pPr>
            <w:r w:rsidRPr="00C74362">
              <w:t>Measure Type</w:t>
            </w:r>
          </w:p>
        </w:tc>
        <w:tc>
          <w:tcPr>
            <w:tcW w:w="2763" w:type="dxa"/>
            <w:gridSpan w:val="2"/>
          </w:tcPr>
          <w:p w14:paraId="0C9E75C7" w14:textId="2AC313B6" w:rsidR="001700AE" w:rsidRPr="00C74362" w:rsidRDefault="001700AE">
            <w:pPr>
              <w:jc w:val="center"/>
              <w:rPr>
                <w:sz w:val="28"/>
                <w:szCs w:val="28"/>
              </w:rPr>
            </w:pPr>
            <w:r w:rsidRPr="00C74362">
              <w:rPr>
                <w:noProof/>
              </w:rPr>
              <w:t>Quality/Process</w:t>
            </w:r>
          </w:p>
        </w:tc>
        <w:tc>
          <w:tcPr>
            <w:tcW w:w="2253" w:type="dxa"/>
          </w:tcPr>
          <w:p w14:paraId="36190353" w14:textId="77777777" w:rsidR="001700AE" w:rsidRPr="00C74362" w:rsidRDefault="001700AE"/>
          <w:p w14:paraId="78A14B2F" w14:textId="77777777" w:rsidR="001700AE" w:rsidRPr="00C74362" w:rsidRDefault="001700AE">
            <w:pPr>
              <w:jc w:val="center"/>
              <w:rPr>
                <w:sz w:val="28"/>
                <w:szCs w:val="28"/>
              </w:rPr>
            </w:pPr>
          </w:p>
        </w:tc>
      </w:tr>
      <w:tr w:rsidR="001700AE" w:rsidRPr="00C74362" w14:paraId="5E4C4994" w14:textId="77777777" w:rsidTr="6A931ADF">
        <w:trPr>
          <w:trHeight w:val="411"/>
        </w:trPr>
        <w:tc>
          <w:tcPr>
            <w:tcW w:w="4704" w:type="dxa"/>
            <w:gridSpan w:val="2"/>
          </w:tcPr>
          <w:p w14:paraId="2A9CDC32" w14:textId="18D8022A" w:rsidR="001700AE" w:rsidRPr="00C74362" w:rsidRDefault="001700AE">
            <w:pPr>
              <w:rPr>
                <w:highlight w:val="yellow"/>
              </w:rPr>
            </w:pPr>
            <w:r w:rsidRPr="00D122B9">
              <w:t xml:space="preserve">ORH Reporting Frequency </w:t>
            </w:r>
          </w:p>
        </w:tc>
        <w:tc>
          <w:tcPr>
            <w:tcW w:w="5016" w:type="dxa"/>
            <w:gridSpan w:val="3"/>
          </w:tcPr>
          <w:p w14:paraId="5EB8456D" w14:textId="31D7BEF4" w:rsidR="001700AE" w:rsidRPr="00C74362" w:rsidRDefault="001700AE">
            <w:r w:rsidRPr="00D122B9">
              <w:t>Biannually (Reported at six and 12 months)</w:t>
            </w:r>
          </w:p>
        </w:tc>
      </w:tr>
      <w:tr w:rsidR="001700AE" w:rsidRPr="00C74362" w14:paraId="2EB03687" w14:textId="77777777" w:rsidTr="6A931ADF">
        <w:trPr>
          <w:trHeight w:val="411"/>
        </w:trPr>
        <w:tc>
          <w:tcPr>
            <w:tcW w:w="4704" w:type="dxa"/>
            <w:gridSpan w:val="2"/>
          </w:tcPr>
          <w:p w14:paraId="2FAF8A95" w14:textId="3CC56B3C" w:rsidR="001700AE" w:rsidRPr="00C74362" w:rsidRDefault="001700AE">
            <w:r w:rsidRPr="00C74362">
              <w:t>Data Source</w:t>
            </w:r>
          </w:p>
        </w:tc>
        <w:tc>
          <w:tcPr>
            <w:tcW w:w="5016" w:type="dxa"/>
            <w:gridSpan w:val="3"/>
          </w:tcPr>
          <w:p w14:paraId="7C644B78" w14:textId="7CAFB968" w:rsidR="001700AE" w:rsidRPr="00C74362" w:rsidRDefault="001700AE">
            <w:r w:rsidRPr="00DD61D8">
              <w:rPr>
                <w:noProof/>
              </w:rPr>
              <w:t>Grantee reports quarterly using survey.</w:t>
            </w:r>
          </w:p>
        </w:tc>
      </w:tr>
      <w:tr w:rsidR="001700AE" w:rsidRPr="00C74362" w14:paraId="1440B9D0" w14:textId="77777777" w:rsidTr="6A931ADF">
        <w:trPr>
          <w:trHeight w:val="411"/>
        </w:trPr>
        <w:tc>
          <w:tcPr>
            <w:tcW w:w="4704" w:type="dxa"/>
            <w:gridSpan w:val="2"/>
          </w:tcPr>
          <w:p w14:paraId="39289D4E" w14:textId="7C68B819" w:rsidR="001700AE" w:rsidRPr="00C74362" w:rsidRDefault="001700AE">
            <w:r w:rsidRPr="00C74362">
              <w:t>Collection Process and Calculation</w:t>
            </w:r>
          </w:p>
        </w:tc>
        <w:tc>
          <w:tcPr>
            <w:tcW w:w="5016" w:type="dxa"/>
            <w:gridSpan w:val="3"/>
          </w:tcPr>
          <w:p w14:paraId="66277F04" w14:textId="586B97E2" w:rsidR="001700AE" w:rsidRPr="00C652BD" w:rsidRDefault="001700AE"/>
        </w:tc>
      </w:tr>
      <w:tr w:rsidR="001700AE" w:rsidRPr="00C74362" w14:paraId="2FF8432D" w14:textId="77777777" w:rsidTr="6A931ADF">
        <w:trPr>
          <w:trHeight w:val="464"/>
        </w:trPr>
        <w:tc>
          <w:tcPr>
            <w:tcW w:w="4704" w:type="dxa"/>
            <w:gridSpan w:val="2"/>
          </w:tcPr>
          <w:p w14:paraId="12250F9F" w14:textId="32AE9C3C" w:rsidR="001700AE" w:rsidRPr="00C74362" w:rsidRDefault="001700AE">
            <w:r w:rsidRPr="00C74362">
              <w:t>Data Limitations</w:t>
            </w:r>
          </w:p>
        </w:tc>
        <w:tc>
          <w:tcPr>
            <w:tcW w:w="5016" w:type="dxa"/>
            <w:gridSpan w:val="3"/>
          </w:tcPr>
          <w:p w14:paraId="39275CCC" w14:textId="77777777" w:rsidR="001700AE" w:rsidRPr="00C74362" w:rsidRDefault="001700AE" w:rsidP="772A1AD6"/>
          <w:p w14:paraId="32D4FCF0" w14:textId="77777777" w:rsidR="001700AE" w:rsidRPr="00C74362" w:rsidRDefault="001700AE"/>
        </w:tc>
      </w:tr>
      <w:tr w:rsidR="001700AE" w:rsidRPr="00C74362" w14:paraId="5DA16EC8" w14:textId="77777777" w:rsidTr="6A931ADF">
        <w:trPr>
          <w:trHeight w:val="438"/>
        </w:trPr>
        <w:tc>
          <w:tcPr>
            <w:tcW w:w="4704" w:type="dxa"/>
            <w:gridSpan w:val="2"/>
          </w:tcPr>
          <w:p w14:paraId="6235F3D5" w14:textId="6FAC692F" w:rsidR="001700AE" w:rsidRPr="00C74362" w:rsidRDefault="001700AE"/>
        </w:tc>
        <w:tc>
          <w:tcPr>
            <w:tcW w:w="5016" w:type="dxa"/>
            <w:gridSpan w:val="3"/>
          </w:tcPr>
          <w:p w14:paraId="4AD80E17" w14:textId="339B501D" w:rsidR="001700AE" w:rsidRPr="00C74362" w:rsidRDefault="001700AE" w:rsidP="772A1AD6"/>
        </w:tc>
      </w:tr>
    </w:tbl>
    <w:p w14:paraId="3452F308" w14:textId="68F3C11A" w:rsidR="00A60232" w:rsidRDefault="00A60232"/>
    <w:p w14:paraId="5B416C43" w14:textId="77777777" w:rsidR="0074039C" w:rsidRPr="00665456" w:rsidRDefault="0074039C" w:rsidP="00BA6593">
      <w:pPr>
        <w:rPr>
          <w:rFonts w:cstheme="minorHAnsi"/>
        </w:rPr>
      </w:pPr>
    </w:p>
    <w:sectPr w:rsidR="0074039C" w:rsidRPr="00665456" w:rsidSect="00705C21">
      <w:headerReference w:type="default" r:id="rId46"/>
      <w:footerReference w:type="default" r:id="rId47"/>
      <w:headerReference w:type="first" r:id="rId48"/>
      <w:footerReference w:type="first" r:id="rId49"/>
      <w:pgSz w:w="12240" w:h="15840"/>
      <w:pgMar w:top="153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DA25" w14:textId="77777777" w:rsidR="00AE2FC5" w:rsidRDefault="00AE2FC5" w:rsidP="00E251B4">
      <w:pPr>
        <w:spacing w:after="0" w:line="240" w:lineRule="auto"/>
      </w:pPr>
      <w:r>
        <w:separator/>
      </w:r>
    </w:p>
  </w:endnote>
  <w:endnote w:type="continuationSeparator" w:id="0">
    <w:p w14:paraId="3E592F45" w14:textId="77777777" w:rsidR="00AE2FC5" w:rsidRDefault="00AE2FC5" w:rsidP="00E251B4">
      <w:pPr>
        <w:spacing w:after="0" w:line="240" w:lineRule="auto"/>
      </w:pPr>
      <w:r>
        <w:continuationSeparator/>
      </w:r>
    </w:p>
  </w:endnote>
  <w:endnote w:type="continuationNotice" w:id="1">
    <w:p w14:paraId="422139AF" w14:textId="77777777" w:rsidR="00AE2FC5" w:rsidRDefault="00AE2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C454" w14:textId="792BCC45" w:rsidR="00D43BDD" w:rsidRPr="007E6BA4" w:rsidRDefault="06021DA8">
    <w:pPr>
      <w:pStyle w:val="Footer"/>
      <w:jc w:val="center"/>
      <w:rPr>
        <w:sz w:val="18"/>
        <w:szCs w:val="18"/>
      </w:rPr>
    </w:pPr>
    <w:r w:rsidRPr="06021DA8">
      <w:rPr>
        <w:b/>
        <w:bCs/>
        <w:sz w:val="18"/>
        <w:szCs w:val="18"/>
      </w:rPr>
      <w:t>Office of Rural Health SFY 2027 State Designated Rural Health Centers Program</w:t>
    </w:r>
    <w:r w:rsidRPr="06021DA8">
      <w:rPr>
        <w:sz w:val="18"/>
        <w:szCs w:val="18"/>
      </w:rPr>
      <w:t xml:space="preserve"> - Applications   </w:t>
    </w:r>
  </w:p>
  <w:p w14:paraId="5371AED8" w14:textId="413DE09E" w:rsidR="00D43BDD" w:rsidRPr="007E6BA4" w:rsidRDefault="06021DA8">
    <w:pPr>
      <w:spacing w:line="276" w:lineRule="auto"/>
      <w:ind w:right="270"/>
      <w:jc w:val="center"/>
      <w:rPr>
        <w:sz w:val="18"/>
        <w:szCs w:val="18"/>
      </w:rPr>
    </w:pPr>
    <w:bookmarkStart w:id="0" w:name="_Hlk83833067"/>
    <w:r w:rsidRPr="06021DA8">
      <w:rPr>
        <w:sz w:val="18"/>
        <w:szCs w:val="18"/>
      </w:rPr>
      <w:t xml:space="preserve"> </w:t>
    </w:r>
    <w:r w:rsidRPr="06021DA8">
      <w:rPr>
        <w:sz w:val="18"/>
        <w:szCs w:val="18"/>
        <w:u w:val="single"/>
      </w:rPr>
      <w:t xml:space="preserve">must be received </w:t>
    </w:r>
    <w:r w:rsidRPr="06021DA8">
      <w:rPr>
        <w:i/>
        <w:iCs/>
        <w:sz w:val="18"/>
        <w:szCs w:val="18"/>
        <w:u w:val="single"/>
      </w:rPr>
      <w:t>electronically</w:t>
    </w:r>
    <w:r w:rsidRPr="06021DA8">
      <w:rPr>
        <w:sz w:val="18"/>
        <w:szCs w:val="18"/>
        <w:u w:val="single"/>
      </w:rPr>
      <w:t xml:space="preserve"> using the Zengine Portal provided by the Office of Rural Health. All applications are due by 5:00PM on February 2</w:t>
    </w:r>
    <w:r w:rsidR="00BE1699">
      <w:rPr>
        <w:sz w:val="18"/>
        <w:szCs w:val="18"/>
        <w:u w:val="single"/>
      </w:rPr>
      <w:t>7</w:t>
    </w:r>
    <w:r w:rsidRPr="06021DA8">
      <w:rPr>
        <w:sz w:val="18"/>
        <w:szCs w:val="18"/>
        <w:u w:val="single"/>
      </w:rPr>
      <w:t>, 2026</w:t>
    </w:r>
    <w:r w:rsidRPr="06021DA8">
      <w:rPr>
        <w:sz w:val="18"/>
        <w:szCs w:val="18"/>
      </w:rPr>
      <w:t>.</w:t>
    </w:r>
    <w:bookmarkEnd w:id="0"/>
    <w:r w:rsidRPr="06021DA8">
      <w:rPr>
        <w:sz w:val="18"/>
        <w:szCs w:val="18"/>
      </w:rPr>
      <w:t xml:space="preserve"> Incomplete applications will not be reviewed.</w:t>
    </w:r>
  </w:p>
  <w:p w14:paraId="4B4D76A0" w14:textId="77777777" w:rsidR="00D43BDD" w:rsidRDefault="00D43BDD" w:rsidP="00C41472">
    <w:pPr>
      <w:pStyle w:val="Footer"/>
      <w:jc w:val="right"/>
    </w:pPr>
    <w:r>
      <w:t xml:space="preserve">                  </w:t>
    </w:r>
    <w:r>
      <w:fldChar w:fldCharType="begin"/>
    </w:r>
    <w:r>
      <w:instrText xml:space="preserve"> PAGE   \* MERGEFORMAT </w:instrText>
    </w:r>
    <w:r>
      <w:fldChar w:fldCharType="separate"/>
    </w:r>
    <w:r>
      <w:rPr>
        <w:noProof/>
      </w:rPr>
      <w:t>21</w:t>
    </w:r>
    <w:r>
      <w:rPr>
        <w:noProof/>
      </w:rPr>
      <w:fldChar w:fldCharType="end"/>
    </w:r>
  </w:p>
  <w:p w14:paraId="75CCB003" w14:textId="77777777" w:rsidR="00D43BDD" w:rsidRPr="0086258A" w:rsidRDefault="00D4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830F" w14:textId="515AF276" w:rsidR="00B66A60" w:rsidRPr="002C6E55" w:rsidRDefault="06021DA8">
    <w:pPr>
      <w:pStyle w:val="Footer"/>
      <w:jc w:val="center"/>
      <w:rPr>
        <w:sz w:val="18"/>
        <w:szCs w:val="18"/>
      </w:rPr>
    </w:pPr>
    <w:r w:rsidRPr="06021DA8">
      <w:rPr>
        <w:b/>
        <w:bCs/>
        <w:sz w:val="18"/>
        <w:szCs w:val="18"/>
      </w:rPr>
      <w:t>Office of Rural Health SFY 2027 State Designated Rural Health Center Program</w:t>
    </w:r>
    <w:r w:rsidRPr="06021DA8">
      <w:rPr>
        <w:sz w:val="18"/>
        <w:szCs w:val="18"/>
      </w:rPr>
      <w:t xml:space="preserve"> - Applications   </w:t>
    </w:r>
  </w:p>
  <w:p w14:paraId="46A49A8F" w14:textId="4A0BB697" w:rsidR="00B66A60" w:rsidRPr="002C6E55" w:rsidRDefault="06021DA8">
    <w:pPr>
      <w:spacing w:line="276" w:lineRule="auto"/>
      <w:ind w:right="270"/>
      <w:jc w:val="center"/>
      <w:rPr>
        <w:sz w:val="18"/>
        <w:szCs w:val="18"/>
      </w:rPr>
    </w:pPr>
    <w:r w:rsidRPr="06021DA8">
      <w:rPr>
        <w:sz w:val="18"/>
        <w:szCs w:val="18"/>
      </w:rPr>
      <w:t xml:space="preserve"> </w:t>
    </w:r>
    <w:r w:rsidRPr="06021DA8">
      <w:rPr>
        <w:sz w:val="18"/>
        <w:szCs w:val="18"/>
        <w:u w:val="single"/>
      </w:rPr>
      <w:t xml:space="preserve">must be received </w:t>
    </w:r>
    <w:r w:rsidRPr="06021DA8">
      <w:rPr>
        <w:i/>
        <w:iCs/>
        <w:sz w:val="18"/>
        <w:szCs w:val="18"/>
        <w:u w:val="single"/>
      </w:rPr>
      <w:t>electronically</w:t>
    </w:r>
    <w:r w:rsidRPr="06021DA8">
      <w:rPr>
        <w:sz w:val="18"/>
        <w:szCs w:val="18"/>
        <w:u w:val="single"/>
      </w:rPr>
      <w:t xml:space="preserve"> using the on-line application link provided by the Office of Rural Health. All applications are due by 5:00PM on February 27, 2026</w:t>
    </w:r>
    <w:r w:rsidRPr="06021DA8">
      <w:rPr>
        <w:sz w:val="18"/>
        <w:szCs w:val="18"/>
      </w:rPr>
      <w:t>. Incomplete applications will not be reviewed.</w:t>
    </w:r>
  </w:p>
  <w:p w14:paraId="33CA3E0F" w14:textId="77777777" w:rsidR="00B66A60" w:rsidRDefault="00B66A60" w:rsidP="001D412A">
    <w:pPr>
      <w:pStyle w:val="Footer"/>
      <w:ind w:left="2160"/>
      <w:jc w:val="right"/>
    </w:pPr>
    <w:r>
      <w:t xml:space="preserve">                  </w:t>
    </w:r>
    <w:r>
      <w:fldChar w:fldCharType="begin"/>
    </w:r>
    <w:r>
      <w:instrText xml:space="preserve"> PAGE   \* MERGEFORMAT </w:instrText>
    </w:r>
    <w:r>
      <w:fldChar w:fldCharType="separate"/>
    </w:r>
    <w:r>
      <w:rPr>
        <w:noProof/>
      </w:rPr>
      <w:t>21</w:t>
    </w:r>
    <w:r>
      <w:rPr>
        <w:noProof/>
      </w:rPr>
      <w:fldChar w:fldCharType="end"/>
    </w:r>
  </w:p>
  <w:p w14:paraId="70BBA4AE" w14:textId="77777777" w:rsidR="00B66A60" w:rsidRPr="0086258A" w:rsidRDefault="00B66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FFA0" w14:textId="77777777" w:rsidR="0053627E" w:rsidRPr="002C6E55" w:rsidRDefault="0053627E">
    <w:pPr>
      <w:pStyle w:val="Footer"/>
      <w:jc w:val="center"/>
      <w:rPr>
        <w:sz w:val="18"/>
        <w:szCs w:val="18"/>
      </w:rPr>
    </w:pPr>
    <w:r w:rsidRPr="06021DA8">
      <w:rPr>
        <w:b/>
        <w:bCs/>
        <w:sz w:val="18"/>
        <w:szCs w:val="18"/>
      </w:rPr>
      <w:t>Office of Rural Health SFY 2027 State Designated Rural Health Center Program</w:t>
    </w:r>
    <w:r w:rsidRPr="06021DA8">
      <w:rPr>
        <w:sz w:val="18"/>
        <w:szCs w:val="18"/>
      </w:rPr>
      <w:t xml:space="preserve"> - Applications   </w:t>
    </w:r>
  </w:p>
  <w:p w14:paraId="3F4A905D" w14:textId="77777777" w:rsidR="0053627E" w:rsidRPr="002C6E55" w:rsidRDefault="0053627E">
    <w:pPr>
      <w:spacing w:line="276" w:lineRule="auto"/>
      <w:ind w:right="270"/>
      <w:jc w:val="center"/>
      <w:rPr>
        <w:sz w:val="18"/>
        <w:szCs w:val="18"/>
      </w:rPr>
    </w:pPr>
    <w:r w:rsidRPr="06021DA8">
      <w:rPr>
        <w:sz w:val="18"/>
        <w:szCs w:val="18"/>
      </w:rPr>
      <w:t xml:space="preserve"> </w:t>
    </w:r>
    <w:r w:rsidRPr="06021DA8">
      <w:rPr>
        <w:sz w:val="18"/>
        <w:szCs w:val="18"/>
        <w:u w:val="single"/>
      </w:rPr>
      <w:t xml:space="preserve">must be received </w:t>
    </w:r>
    <w:r w:rsidRPr="06021DA8">
      <w:rPr>
        <w:i/>
        <w:iCs/>
        <w:sz w:val="18"/>
        <w:szCs w:val="18"/>
        <w:u w:val="single"/>
      </w:rPr>
      <w:t>electronically</w:t>
    </w:r>
    <w:r w:rsidRPr="06021DA8">
      <w:rPr>
        <w:sz w:val="18"/>
        <w:szCs w:val="18"/>
        <w:u w:val="single"/>
      </w:rPr>
      <w:t xml:space="preserve"> using the on-line application link provided by the Office of Rural Health. All applications are due by 5:00PM on February 27, 2026</w:t>
    </w:r>
    <w:r w:rsidRPr="06021DA8">
      <w:rPr>
        <w:sz w:val="18"/>
        <w:szCs w:val="18"/>
      </w:rPr>
      <w:t>. Incomplete applications will not be reviewed.</w:t>
    </w:r>
  </w:p>
  <w:p w14:paraId="2A912790" w14:textId="77777777" w:rsidR="0053627E" w:rsidRDefault="0053627E" w:rsidP="001D412A">
    <w:pPr>
      <w:pStyle w:val="Footer"/>
      <w:ind w:left="2160"/>
      <w:jc w:val="right"/>
    </w:pPr>
    <w:r>
      <w:t xml:space="preserve">                  </w:t>
    </w:r>
    <w:r>
      <w:fldChar w:fldCharType="begin"/>
    </w:r>
    <w:r>
      <w:instrText xml:space="preserve"> PAGE   \* MERGEFORMAT </w:instrText>
    </w:r>
    <w:r>
      <w:fldChar w:fldCharType="separate"/>
    </w:r>
    <w:r>
      <w:rPr>
        <w:noProof/>
      </w:rPr>
      <w:t>21</w:t>
    </w:r>
    <w:r>
      <w:rPr>
        <w:noProof/>
      </w:rPr>
      <w:fldChar w:fldCharType="end"/>
    </w:r>
  </w:p>
  <w:p w14:paraId="1DA788BF" w14:textId="77777777" w:rsidR="0053627E" w:rsidRPr="0086258A" w:rsidRDefault="005362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31497"/>
      <w:docPartObj>
        <w:docPartGallery w:val="Page Numbers (Bottom of Page)"/>
        <w:docPartUnique/>
      </w:docPartObj>
    </w:sdtPr>
    <w:sdtEndPr>
      <w:rPr>
        <w:noProof/>
      </w:rPr>
    </w:sdtEndPr>
    <w:sdtContent>
      <w:p w14:paraId="1970EA05" w14:textId="59AD6FF9" w:rsidR="00E251B4" w:rsidRDefault="00E251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CD084" w14:textId="77777777" w:rsidR="00E251B4" w:rsidRDefault="00E251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5D02" w14:textId="77777777" w:rsidR="008C7242" w:rsidRPr="002C6E55" w:rsidRDefault="008C7242" w:rsidP="008C7242">
    <w:pPr>
      <w:pStyle w:val="Footer"/>
      <w:jc w:val="center"/>
      <w:rPr>
        <w:sz w:val="18"/>
        <w:szCs w:val="18"/>
      </w:rPr>
    </w:pPr>
    <w:r w:rsidRPr="06021DA8">
      <w:rPr>
        <w:b/>
        <w:bCs/>
        <w:sz w:val="18"/>
        <w:szCs w:val="18"/>
      </w:rPr>
      <w:t>Office of Rural Health SFY 2027 State Designated Rural Health Center Program</w:t>
    </w:r>
    <w:r w:rsidRPr="06021DA8">
      <w:rPr>
        <w:sz w:val="18"/>
        <w:szCs w:val="18"/>
      </w:rPr>
      <w:t xml:space="preserve"> - Applications   </w:t>
    </w:r>
  </w:p>
  <w:p w14:paraId="44E505AB" w14:textId="77777777" w:rsidR="008C7242" w:rsidRPr="002C6E55" w:rsidRDefault="008C7242" w:rsidP="008C7242">
    <w:pPr>
      <w:spacing w:line="276" w:lineRule="auto"/>
      <w:ind w:right="270"/>
      <w:jc w:val="center"/>
      <w:rPr>
        <w:sz w:val="18"/>
        <w:szCs w:val="18"/>
      </w:rPr>
    </w:pPr>
    <w:r w:rsidRPr="06021DA8">
      <w:rPr>
        <w:sz w:val="18"/>
        <w:szCs w:val="18"/>
      </w:rPr>
      <w:t xml:space="preserve"> </w:t>
    </w:r>
    <w:r w:rsidRPr="06021DA8">
      <w:rPr>
        <w:sz w:val="18"/>
        <w:szCs w:val="18"/>
        <w:u w:val="single"/>
      </w:rPr>
      <w:t xml:space="preserve">must be received </w:t>
    </w:r>
    <w:r w:rsidRPr="06021DA8">
      <w:rPr>
        <w:i/>
        <w:iCs/>
        <w:sz w:val="18"/>
        <w:szCs w:val="18"/>
        <w:u w:val="single"/>
      </w:rPr>
      <w:t>electronically</w:t>
    </w:r>
    <w:r w:rsidRPr="06021DA8">
      <w:rPr>
        <w:sz w:val="18"/>
        <w:szCs w:val="18"/>
        <w:u w:val="single"/>
      </w:rPr>
      <w:t xml:space="preserve"> using the on-line application link provided by the Office of Rural Health. All applications are due by 5:00PM on February 27, 2026</w:t>
    </w:r>
    <w:r w:rsidRPr="06021DA8">
      <w:rPr>
        <w:sz w:val="18"/>
        <w:szCs w:val="18"/>
      </w:rPr>
      <w:t>. Incomplete applications will not be reviewed.</w:t>
    </w:r>
  </w:p>
  <w:p w14:paraId="09294EBA" w14:textId="77777777" w:rsidR="00AA319C" w:rsidRDefault="00AA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3988" w14:textId="77777777" w:rsidR="00AE2FC5" w:rsidRDefault="00AE2FC5" w:rsidP="00E251B4">
      <w:pPr>
        <w:spacing w:after="0" w:line="240" w:lineRule="auto"/>
      </w:pPr>
      <w:r>
        <w:separator/>
      </w:r>
    </w:p>
  </w:footnote>
  <w:footnote w:type="continuationSeparator" w:id="0">
    <w:p w14:paraId="3728BC30" w14:textId="77777777" w:rsidR="00AE2FC5" w:rsidRDefault="00AE2FC5" w:rsidP="00E251B4">
      <w:pPr>
        <w:spacing w:after="0" w:line="240" w:lineRule="auto"/>
      </w:pPr>
      <w:r>
        <w:continuationSeparator/>
      </w:r>
    </w:p>
  </w:footnote>
  <w:footnote w:type="continuationNotice" w:id="1">
    <w:p w14:paraId="0D5C57EA" w14:textId="77777777" w:rsidR="00AE2FC5" w:rsidRDefault="00AE2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789542" w14:paraId="45B4119F" w14:textId="77777777" w:rsidTr="00BD3141">
      <w:trPr>
        <w:trHeight w:val="300"/>
      </w:trPr>
      <w:tc>
        <w:tcPr>
          <w:tcW w:w="3600" w:type="dxa"/>
        </w:tcPr>
        <w:p w14:paraId="40381DAA" w14:textId="29A405AB" w:rsidR="59789542" w:rsidRDefault="59789542" w:rsidP="00BD3141">
          <w:pPr>
            <w:pStyle w:val="Header"/>
            <w:ind w:left="-115"/>
          </w:pPr>
        </w:p>
      </w:tc>
      <w:tc>
        <w:tcPr>
          <w:tcW w:w="3600" w:type="dxa"/>
        </w:tcPr>
        <w:p w14:paraId="3EF5B321" w14:textId="570111F2" w:rsidR="59789542" w:rsidRDefault="59789542" w:rsidP="00BD3141">
          <w:pPr>
            <w:pStyle w:val="Header"/>
            <w:jc w:val="center"/>
          </w:pPr>
        </w:p>
      </w:tc>
      <w:tc>
        <w:tcPr>
          <w:tcW w:w="3600" w:type="dxa"/>
        </w:tcPr>
        <w:p w14:paraId="2912B16E" w14:textId="64A40B85" w:rsidR="59789542" w:rsidRDefault="59789542" w:rsidP="00BD3141">
          <w:pPr>
            <w:pStyle w:val="Header"/>
            <w:ind w:right="-115"/>
            <w:jc w:val="right"/>
          </w:pPr>
        </w:p>
      </w:tc>
    </w:tr>
  </w:tbl>
  <w:p w14:paraId="2546F638" w14:textId="6F0753FA" w:rsidR="59789542" w:rsidRDefault="59789542" w:rsidP="00BD31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59789542" w14:paraId="195B767F" w14:textId="77777777" w:rsidTr="00BD3141">
      <w:trPr>
        <w:trHeight w:val="300"/>
      </w:trPr>
      <w:tc>
        <w:tcPr>
          <w:tcW w:w="1680" w:type="dxa"/>
        </w:tcPr>
        <w:p w14:paraId="1A0FE921" w14:textId="450A9EB1" w:rsidR="59789542" w:rsidRDefault="59789542" w:rsidP="00BD3141">
          <w:pPr>
            <w:pStyle w:val="Header"/>
            <w:ind w:left="-115"/>
          </w:pPr>
        </w:p>
      </w:tc>
      <w:tc>
        <w:tcPr>
          <w:tcW w:w="1680" w:type="dxa"/>
        </w:tcPr>
        <w:p w14:paraId="2D7D99FC" w14:textId="2D93D132" w:rsidR="59789542" w:rsidRDefault="59789542" w:rsidP="00BD3141">
          <w:pPr>
            <w:pStyle w:val="Header"/>
            <w:jc w:val="center"/>
          </w:pPr>
        </w:p>
      </w:tc>
      <w:tc>
        <w:tcPr>
          <w:tcW w:w="1680" w:type="dxa"/>
        </w:tcPr>
        <w:p w14:paraId="37FD7F78" w14:textId="6FCA1558" w:rsidR="59789542" w:rsidRDefault="59789542" w:rsidP="00BD3141">
          <w:pPr>
            <w:pStyle w:val="Header"/>
            <w:ind w:right="-115"/>
            <w:jc w:val="right"/>
          </w:pPr>
        </w:p>
      </w:tc>
    </w:tr>
  </w:tbl>
  <w:p w14:paraId="47C605C7" w14:textId="5B656CD7" w:rsidR="59789542" w:rsidRDefault="59789542" w:rsidP="00BD31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789542" w14:paraId="392EF4F7" w14:textId="77777777" w:rsidTr="00BD3141">
      <w:trPr>
        <w:trHeight w:val="300"/>
      </w:trPr>
      <w:tc>
        <w:tcPr>
          <w:tcW w:w="3120" w:type="dxa"/>
        </w:tcPr>
        <w:p w14:paraId="0173CAB4" w14:textId="4B9E675B" w:rsidR="59789542" w:rsidRDefault="59789542" w:rsidP="00BD3141">
          <w:pPr>
            <w:pStyle w:val="Header"/>
            <w:ind w:left="-115"/>
          </w:pPr>
        </w:p>
      </w:tc>
      <w:tc>
        <w:tcPr>
          <w:tcW w:w="3120" w:type="dxa"/>
        </w:tcPr>
        <w:p w14:paraId="0E31984A" w14:textId="5B756EA5" w:rsidR="59789542" w:rsidRDefault="59789542" w:rsidP="00BD3141">
          <w:pPr>
            <w:pStyle w:val="Header"/>
            <w:jc w:val="center"/>
          </w:pPr>
        </w:p>
      </w:tc>
      <w:tc>
        <w:tcPr>
          <w:tcW w:w="3120" w:type="dxa"/>
        </w:tcPr>
        <w:p w14:paraId="5810F1F1" w14:textId="069871BC" w:rsidR="59789542" w:rsidRDefault="59789542" w:rsidP="00BD3141">
          <w:pPr>
            <w:pStyle w:val="Header"/>
            <w:ind w:right="-115"/>
            <w:jc w:val="right"/>
          </w:pPr>
        </w:p>
      </w:tc>
    </w:tr>
  </w:tbl>
  <w:p w14:paraId="7D97D9E3" w14:textId="6E778BF1" w:rsidR="59789542" w:rsidRDefault="59789542" w:rsidP="00BD31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D60" w14:textId="7265BAED" w:rsidR="00AA319C" w:rsidRDefault="00AA319C">
    <w:pPr>
      <w:pStyle w:val="Header"/>
    </w:pPr>
  </w:p>
  <w:p w14:paraId="513F5A58" w14:textId="77777777" w:rsidR="00AA319C" w:rsidRDefault="00AA3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59789542" w14:paraId="7E96D89F" w14:textId="77777777" w:rsidTr="00BD3141">
      <w:trPr>
        <w:trHeight w:val="300"/>
      </w:trPr>
      <w:tc>
        <w:tcPr>
          <w:tcW w:w="1680" w:type="dxa"/>
        </w:tcPr>
        <w:p w14:paraId="6685E7B2" w14:textId="383636D6" w:rsidR="59789542" w:rsidRDefault="59789542" w:rsidP="00BD3141">
          <w:pPr>
            <w:pStyle w:val="Header"/>
            <w:ind w:left="-115"/>
          </w:pPr>
        </w:p>
      </w:tc>
      <w:tc>
        <w:tcPr>
          <w:tcW w:w="1680" w:type="dxa"/>
        </w:tcPr>
        <w:p w14:paraId="245FE270" w14:textId="1A1FDA8C" w:rsidR="59789542" w:rsidRDefault="59789542" w:rsidP="00BD3141">
          <w:pPr>
            <w:pStyle w:val="Header"/>
            <w:jc w:val="center"/>
          </w:pPr>
        </w:p>
      </w:tc>
      <w:tc>
        <w:tcPr>
          <w:tcW w:w="1680" w:type="dxa"/>
        </w:tcPr>
        <w:p w14:paraId="5AC205A3" w14:textId="7FBC67F1" w:rsidR="59789542" w:rsidRDefault="59789542" w:rsidP="00BD3141">
          <w:pPr>
            <w:pStyle w:val="Header"/>
            <w:ind w:right="-115"/>
            <w:jc w:val="right"/>
          </w:pPr>
        </w:p>
      </w:tc>
    </w:tr>
  </w:tbl>
  <w:p w14:paraId="52595E94" w14:textId="6F019773" w:rsidR="59789542" w:rsidRDefault="59789542" w:rsidP="00BD3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16DD" w14:textId="77777777" w:rsidR="00B66A60" w:rsidRDefault="00B66A60" w:rsidP="00BD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789542" w14:paraId="0365CC02" w14:textId="77777777" w:rsidTr="00BD3141">
      <w:trPr>
        <w:trHeight w:val="300"/>
      </w:trPr>
      <w:tc>
        <w:tcPr>
          <w:tcW w:w="3600" w:type="dxa"/>
        </w:tcPr>
        <w:p w14:paraId="6D2B4226" w14:textId="6FDEFA5B" w:rsidR="59789542" w:rsidRDefault="59789542" w:rsidP="00BD3141">
          <w:pPr>
            <w:pStyle w:val="Header"/>
            <w:ind w:left="-115"/>
          </w:pPr>
        </w:p>
      </w:tc>
      <w:tc>
        <w:tcPr>
          <w:tcW w:w="3600" w:type="dxa"/>
        </w:tcPr>
        <w:p w14:paraId="10D29CC2" w14:textId="38A43B28" w:rsidR="59789542" w:rsidRDefault="59789542" w:rsidP="00BD3141">
          <w:pPr>
            <w:pStyle w:val="Header"/>
            <w:jc w:val="center"/>
          </w:pPr>
        </w:p>
      </w:tc>
      <w:tc>
        <w:tcPr>
          <w:tcW w:w="3600" w:type="dxa"/>
        </w:tcPr>
        <w:p w14:paraId="6CF38143" w14:textId="2A488F6D" w:rsidR="59789542" w:rsidRDefault="59789542" w:rsidP="00BD3141">
          <w:pPr>
            <w:pStyle w:val="Header"/>
            <w:ind w:right="-115"/>
            <w:jc w:val="right"/>
          </w:pPr>
        </w:p>
      </w:tc>
    </w:tr>
  </w:tbl>
  <w:p w14:paraId="77CF429F" w14:textId="50E45656" w:rsidR="59789542" w:rsidRDefault="59789542" w:rsidP="00BD31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59789542" w14:paraId="0A7AB915" w14:textId="77777777" w:rsidTr="00BD3141">
      <w:trPr>
        <w:trHeight w:val="300"/>
      </w:trPr>
      <w:tc>
        <w:tcPr>
          <w:tcW w:w="1680" w:type="dxa"/>
        </w:tcPr>
        <w:p w14:paraId="6BAE0DFA" w14:textId="2BC40500" w:rsidR="59789542" w:rsidRDefault="59789542" w:rsidP="00BD3141">
          <w:pPr>
            <w:pStyle w:val="Header"/>
            <w:ind w:left="-115"/>
          </w:pPr>
        </w:p>
      </w:tc>
      <w:tc>
        <w:tcPr>
          <w:tcW w:w="1680" w:type="dxa"/>
        </w:tcPr>
        <w:p w14:paraId="0D4D699C" w14:textId="2224E538" w:rsidR="59789542" w:rsidRDefault="59789542" w:rsidP="00BD3141">
          <w:pPr>
            <w:pStyle w:val="Header"/>
            <w:jc w:val="center"/>
          </w:pPr>
        </w:p>
      </w:tc>
      <w:tc>
        <w:tcPr>
          <w:tcW w:w="1680" w:type="dxa"/>
        </w:tcPr>
        <w:p w14:paraId="3B84FA44" w14:textId="1EE0E69B" w:rsidR="59789542" w:rsidRDefault="59789542" w:rsidP="00BD3141">
          <w:pPr>
            <w:pStyle w:val="Header"/>
            <w:ind w:right="-115"/>
            <w:jc w:val="right"/>
          </w:pPr>
        </w:p>
      </w:tc>
    </w:tr>
  </w:tbl>
  <w:p w14:paraId="0F25C4E0" w14:textId="0E86EDE8" w:rsidR="59789542" w:rsidRDefault="59789542" w:rsidP="00BD31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550A" w14:textId="77777777" w:rsidR="0053627E" w:rsidRDefault="0053627E" w:rsidP="00BD31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789542" w14:paraId="4E98591E" w14:textId="77777777" w:rsidTr="00BD3141">
      <w:trPr>
        <w:trHeight w:val="300"/>
      </w:trPr>
      <w:tc>
        <w:tcPr>
          <w:tcW w:w="3600" w:type="dxa"/>
        </w:tcPr>
        <w:p w14:paraId="47E81E87" w14:textId="0B681AFF" w:rsidR="59789542" w:rsidRDefault="59789542" w:rsidP="00BD3141">
          <w:pPr>
            <w:pStyle w:val="Header"/>
            <w:ind w:left="-115"/>
          </w:pPr>
        </w:p>
      </w:tc>
      <w:tc>
        <w:tcPr>
          <w:tcW w:w="3600" w:type="dxa"/>
        </w:tcPr>
        <w:p w14:paraId="74E86FDF" w14:textId="71F9163F" w:rsidR="59789542" w:rsidRDefault="59789542" w:rsidP="00BD3141">
          <w:pPr>
            <w:pStyle w:val="Header"/>
            <w:jc w:val="center"/>
          </w:pPr>
        </w:p>
      </w:tc>
      <w:tc>
        <w:tcPr>
          <w:tcW w:w="3600" w:type="dxa"/>
        </w:tcPr>
        <w:p w14:paraId="598AB6FB" w14:textId="760B008E" w:rsidR="59789542" w:rsidRDefault="59789542" w:rsidP="00BD3141">
          <w:pPr>
            <w:pStyle w:val="Header"/>
            <w:ind w:right="-115"/>
            <w:jc w:val="right"/>
          </w:pPr>
        </w:p>
      </w:tc>
    </w:tr>
  </w:tbl>
  <w:p w14:paraId="64D66964" w14:textId="3D732C51" w:rsidR="59789542" w:rsidRDefault="59789542" w:rsidP="00BD31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82B05" w14:paraId="37B8D0DD" w14:textId="77777777" w:rsidTr="00BD3141">
      <w:trPr>
        <w:trHeight w:val="300"/>
      </w:trPr>
      <w:tc>
        <w:tcPr>
          <w:tcW w:w="3600" w:type="dxa"/>
        </w:tcPr>
        <w:p w14:paraId="6C9A0BCF" w14:textId="77777777" w:rsidR="00B82B05" w:rsidRDefault="00B82B05" w:rsidP="00BD3141">
          <w:pPr>
            <w:pStyle w:val="Header"/>
            <w:ind w:left="-115"/>
          </w:pPr>
        </w:p>
      </w:tc>
      <w:tc>
        <w:tcPr>
          <w:tcW w:w="3600" w:type="dxa"/>
        </w:tcPr>
        <w:p w14:paraId="6CC3E621" w14:textId="77777777" w:rsidR="00B82B05" w:rsidRDefault="00B82B05" w:rsidP="00BD3141">
          <w:pPr>
            <w:pStyle w:val="Header"/>
            <w:jc w:val="center"/>
          </w:pPr>
        </w:p>
      </w:tc>
      <w:tc>
        <w:tcPr>
          <w:tcW w:w="3600" w:type="dxa"/>
        </w:tcPr>
        <w:p w14:paraId="3260696A" w14:textId="77777777" w:rsidR="00B82B05" w:rsidRDefault="00B82B05" w:rsidP="00BD3141">
          <w:pPr>
            <w:pStyle w:val="Header"/>
            <w:ind w:right="-115"/>
            <w:jc w:val="right"/>
          </w:pPr>
        </w:p>
      </w:tc>
    </w:tr>
  </w:tbl>
  <w:p w14:paraId="48318175" w14:textId="77777777" w:rsidR="00B82B05" w:rsidRDefault="00B82B05" w:rsidP="00BD31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F408A" w14:paraId="2E80CD74" w14:textId="77777777" w:rsidTr="00BD3141">
      <w:trPr>
        <w:trHeight w:val="300"/>
      </w:trPr>
      <w:tc>
        <w:tcPr>
          <w:tcW w:w="3600" w:type="dxa"/>
        </w:tcPr>
        <w:p w14:paraId="1436C21F" w14:textId="77777777" w:rsidR="00BF408A" w:rsidRDefault="00BF408A" w:rsidP="00BD3141">
          <w:pPr>
            <w:pStyle w:val="Header"/>
            <w:ind w:left="-115"/>
          </w:pPr>
        </w:p>
      </w:tc>
      <w:tc>
        <w:tcPr>
          <w:tcW w:w="3600" w:type="dxa"/>
        </w:tcPr>
        <w:p w14:paraId="13C1CC72" w14:textId="77777777" w:rsidR="00BF408A" w:rsidRDefault="00BF408A" w:rsidP="00BD3141">
          <w:pPr>
            <w:pStyle w:val="Header"/>
            <w:jc w:val="center"/>
          </w:pPr>
        </w:p>
      </w:tc>
      <w:tc>
        <w:tcPr>
          <w:tcW w:w="3600" w:type="dxa"/>
        </w:tcPr>
        <w:p w14:paraId="0CCCF933" w14:textId="77777777" w:rsidR="00BF408A" w:rsidRDefault="00BF408A" w:rsidP="00BD3141">
          <w:pPr>
            <w:pStyle w:val="Header"/>
            <w:ind w:right="-115"/>
            <w:jc w:val="right"/>
          </w:pPr>
        </w:p>
      </w:tc>
    </w:tr>
  </w:tbl>
  <w:p w14:paraId="1E56B043" w14:textId="77777777" w:rsidR="00BF408A" w:rsidRDefault="00BF408A" w:rsidP="00BD314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7C"/>
    <w:multiLevelType w:val="hybridMultilevel"/>
    <w:tmpl w:val="28FC9130"/>
    <w:lvl w:ilvl="0" w:tplc="43F450E0">
      <w:start w:val="1"/>
      <w:numFmt w:val="bullet"/>
      <w:lvlText w:val="o"/>
      <w:lvlJc w:val="left"/>
      <w:pPr>
        <w:ind w:left="720" w:hanging="360"/>
      </w:pPr>
      <w:rPr>
        <w:rFonts w:ascii="&quot;Courier New&quot;" w:hAnsi="&quot;Courier New&quot;" w:hint="default"/>
      </w:rPr>
    </w:lvl>
    <w:lvl w:ilvl="1" w:tplc="091CE56C">
      <w:start w:val="1"/>
      <w:numFmt w:val="bullet"/>
      <w:lvlText w:val="o"/>
      <w:lvlJc w:val="left"/>
      <w:pPr>
        <w:ind w:left="1440" w:hanging="360"/>
      </w:pPr>
      <w:rPr>
        <w:rFonts w:ascii="Courier New" w:hAnsi="Courier New" w:hint="default"/>
      </w:rPr>
    </w:lvl>
    <w:lvl w:ilvl="2" w:tplc="EAD47888">
      <w:start w:val="1"/>
      <w:numFmt w:val="bullet"/>
      <w:lvlText w:val=""/>
      <w:lvlJc w:val="left"/>
      <w:pPr>
        <w:ind w:left="2160" w:hanging="360"/>
      </w:pPr>
      <w:rPr>
        <w:rFonts w:ascii="Wingdings" w:hAnsi="Wingdings" w:hint="default"/>
      </w:rPr>
    </w:lvl>
    <w:lvl w:ilvl="3" w:tplc="7832806E">
      <w:start w:val="1"/>
      <w:numFmt w:val="bullet"/>
      <w:lvlText w:val=""/>
      <w:lvlJc w:val="left"/>
      <w:pPr>
        <w:ind w:left="2880" w:hanging="360"/>
      </w:pPr>
      <w:rPr>
        <w:rFonts w:ascii="Symbol" w:hAnsi="Symbol" w:hint="default"/>
      </w:rPr>
    </w:lvl>
    <w:lvl w:ilvl="4" w:tplc="5AA4AA08">
      <w:start w:val="1"/>
      <w:numFmt w:val="bullet"/>
      <w:lvlText w:val="o"/>
      <w:lvlJc w:val="left"/>
      <w:pPr>
        <w:ind w:left="3600" w:hanging="360"/>
      </w:pPr>
      <w:rPr>
        <w:rFonts w:ascii="Courier New" w:hAnsi="Courier New" w:hint="default"/>
      </w:rPr>
    </w:lvl>
    <w:lvl w:ilvl="5" w:tplc="8AEE6270">
      <w:start w:val="1"/>
      <w:numFmt w:val="bullet"/>
      <w:lvlText w:val=""/>
      <w:lvlJc w:val="left"/>
      <w:pPr>
        <w:ind w:left="4320" w:hanging="360"/>
      </w:pPr>
      <w:rPr>
        <w:rFonts w:ascii="Wingdings" w:hAnsi="Wingdings" w:hint="default"/>
      </w:rPr>
    </w:lvl>
    <w:lvl w:ilvl="6" w:tplc="E08E4D9A">
      <w:start w:val="1"/>
      <w:numFmt w:val="bullet"/>
      <w:lvlText w:val=""/>
      <w:lvlJc w:val="left"/>
      <w:pPr>
        <w:ind w:left="5040" w:hanging="360"/>
      </w:pPr>
      <w:rPr>
        <w:rFonts w:ascii="Symbol" w:hAnsi="Symbol" w:hint="default"/>
      </w:rPr>
    </w:lvl>
    <w:lvl w:ilvl="7" w:tplc="979A948A">
      <w:start w:val="1"/>
      <w:numFmt w:val="bullet"/>
      <w:lvlText w:val="o"/>
      <w:lvlJc w:val="left"/>
      <w:pPr>
        <w:ind w:left="5760" w:hanging="360"/>
      </w:pPr>
      <w:rPr>
        <w:rFonts w:ascii="Courier New" w:hAnsi="Courier New" w:hint="default"/>
      </w:rPr>
    </w:lvl>
    <w:lvl w:ilvl="8" w:tplc="0108CAB2">
      <w:start w:val="1"/>
      <w:numFmt w:val="bullet"/>
      <w:lvlText w:val=""/>
      <w:lvlJc w:val="left"/>
      <w:pPr>
        <w:ind w:left="6480" w:hanging="360"/>
      </w:pPr>
      <w:rPr>
        <w:rFonts w:ascii="Wingdings" w:hAnsi="Wingdings" w:hint="default"/>
      </w:rPr>
    </w:lvl>
  </w:abstractNum>
  <w:abstractNum w:abstractNumId="1" w15:restartNumberingAfterBreak="0">
    <w:nsid w:val="02019BCA"/>
    <w:multiLevelType w:val="hybridMultilevel"/>
    <w:tmpl w:val="7990F1CC"/>
    <w:lvl w:ilvl="0" w:tplc="AD30A56A">
      <w:start w:val="1"/>
      <w:numFmt w:val="bullet"/>
      <w:lvlText w:val=""/>
      <w:lvlJc w:val="left"/>
      <w:pPr>
        <w:ind w:left="720" w:hanging="360"/>
      </w:pPr>
      <w:rPr>
        <w:rFonts w:ascii="Symbol" w:hAnsi="Symbol" w:hint="default"/>
      </w:rPr>
    </w:lvl>
    <w:lvl w:ilvl="1" w:tplc="3C4A4C7A">
      <w:start w:val="1"/>
      <w:numFmt w:val="bullet"/>
      <w:lvlText w:val="o"/>
      <w:lvlJc w:val="left"/>
      <w:pPr>
        <w:ind w:left="1440" w:hanging="360"/>
      </w:pPr>
      <w:rPr>
        <w:rFonts w:ascii="Courier New" w:hAnsi="Courier New" w:hint="default"/>
      </w:rPr>
    </w:lvl>
    <w:lvl w:ilvl="2" w:tplc="57A0275A">
      <w:start w:val="1"/>
      <w:numFmt w:val="bullet"/>
      <w:lvlText w:val=""/>
      <w:lvlJc w:val="left"/>
      <w:pPr>
        <w:ind w:left="2160" w:hanging="360"/>
      </w:pPr>
      <w:rPr>
        <w:rFonts w:ascii="Wingdings" w:hAnsi="Wingdings" w:hint="default"/>
      </w:rPr>
    </w:lvl>
    <w:lvl w:ilvl="3" w:tplc="14E4B340">
      <w:start w:val="1"/>
      <w:numFmt w:val="bullet"/>
      <w:lvlText w:val=""/>
      <w:lvlJc w:val="left"/>
      <w:pPr>
        <w:ind w:left="2880" w:hanging="360"/>
      </w:pPr>
      <w:rPr>
        <w:rFonts w:ascii="Symbol" w:hAnsi="Symbol" w:hint="default"/>
      </w:rPr>
    </w:lvl>
    <w:lvl w:ilvl="4" w:tplc="1CFA10E6">
      <w:start w:val="1"/>
      <w:numFmt w:val="bullet"/>
      <w:lvlText w:val="o"/>
      <w:lvlJc w:val="left"/>
      <w:pPr>
        <w:ind w:left="3600" w:hanging="360"/>
      </w:pPr>
      <w:rPr>
        <w:rFonts w:ascii="Courier New" w:hAnsi="Courier New" w:hint="default"/>
      </w:rPr>
    </w:lvl>
    <w:lvl w:ilvl="5" w:tplc="ADB0BDBC">
      <w:start w:val="1"/>
      <w:numFmt w:val="bullet"/>
      <w:lvlText w:val=""/>
      <w:lvlJc w:val="left"/>
      <w:pPr>
        <w:ind w:left="4320" w:hanging="360"/>
      </w:pPr>
      <w:rPr>
        <w:rFonts w:ascii="Wingdings" w:hAnsi="Wingdings" w:hint="default"/>
      </w:rPr>
    </w:lvl>
    <w:lvl w:ilvl="6" w:tplc="6EFEA96E">
      <w:start w:val="1"/>
      <w:numFmt w:val="bullet"/>
      <w:lvlText w:val=""/>
      <w:lvlJc w:val="left"/>
      <w:pPr>
        <w:ind w:left="5040" w:hanging="360"/>
      </w:pPr>
      <w:rPr>
        <w:rFonts w:ascii="Symbol" w:hAnsi="Symbol" w:hint="default"/>
      </w:rPr>
    </w:lvl>
    <w:lvl w:ilvl="7" w:tplc="5426AAD0">
      <w:start w:val="1"/>
      <w:numFmt w:val="bullet"/>
      <w:lvlText w:val="o"/>
      <w:lvlJc w:val="left"/>
      <w:pPr>
        <w:ind w:left="5760" w:hanging="360"/>
      </w:pPr>
      <w:rPr>
        <w:rFonts w:ascii="Courier New" w:hAnsi="Courier New" w:hint="default"/>
      </w:rPr>
    </w:lvl>
    <w:lvl w:ilvl="8" w:tplc="718EBC44">
      <w:start w:val="1"/>
      <w:numFmt w:val="bullet"/>
      <w:lvlText w:val=""/>
      <w:lvlJc w:val="left"/>
      <w:pPr>
        <w:ind w:left="6480" w:hanging="360"/>
      </w:pPr>
      <w:rPr>
        <w:rFonts w:ascii="Wingdings" w:hAnsi="Wingdings" w:hint="default"/>
      </w:rPr>
    </w:lvl>
  </w:abstractNum>
  <w:abstractNum w:abstractNumId="2"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81578"/>
    <w:multiLevelType w:val="hybridMultilevel"/>
    <w:tmpl w:val="6E88E892"/>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FBF04E"/>
    <w:multiLevelType w:val="hybridMultilevel"/>
    <w:tmpl w:val="100CFB86"/>
    <w:lvl w:ilvl="0" w:tplc="F202EF62">
      <w:start w:val="1"/>
      <w:numFmt w:val="bullet"/>
      <w:lvlText w:val="·"/>
      <w:lvlJc w:val="left"/>
      <w:pPr>
        <w:ind w:left="720" w:hanging="360"/>
      </w:pPr>
      <w:rPr>
        <w:rFonts w:ascii="Symbol" w:hAnsi="Symbol" w:hint="default"/>
      </w:rPr>
    </w:lvl>
    <w:lvl w:ilvl="1" w:tplc="0BE25708">
      <w:start w:val="1"/>
      <w:numFmt w:val="bullet"/>
      <w:lvlText w:val="o"/>
      <w:lvlJc w:val="left"/>
      <w:pPr>
        <w:ind w:left="1440" w:hanging="360"/>
      </w:pPr>
      <w:rPr>
        <w:rFonts w:ascii="Courier New" w:hAnsi="Courier New" w:hint="default"/>
      </w:rPr>
    </w:lvl>
    <w:lvl w:ilvl="2" w:tplc="5D6435CA">
      <w:start w:val="1"/>
      <w:numFmt w:val="bullet"/>
      <w:lvlText w:val=""/>
      <w:lvlJc w:val="left"/>
      <w:pPr>
        <w:ind w:left="2160" w:hanging="360"/>
      </w:pPr>
      <w:rPr>
        <w:rFonts w:ascii="Wingdings" w:hAnsi="Wingdings" w:hint="default"/>
      </w:rPr>
    </w:lvl>
    <w:lvl w:ilvl="3" w:tplc="0E0079AC">
      <w:start w:val="1"/>
      <w:numFmt w:val="bullet"/>
      <w:lvlText w:val=""/>
      <w:lvlJc w:val="left"/>
      <w:pPr>
        <w:ind w:left="2880" w:hanging="360"/>
      </w:pPr>
      <w:rPr>
        <w:rFonts w:ascii="Symbol" w:hAnsi="Symbol" w:hint="default"/>
      </w:rPr>
    </w:lvl>
    <w:lvl w:ilvl="4" w:tplc="4BEC00DE">
      <w:start w:val="1"/>
      <w:numFmt w:val="bullet"/>
      <w:lvlText w:val="o"/>
      <w:lvlJc w:val="left"/>
      <w:pPr>
        <w:ind w:left="3600" w:hanging="360"/>
      </w:pPr>
      <w:rPr>
        <w:rFonts w:ascii="Courier New" w:hAnsi="Courier New" w:hint="default"/>
      </w:rPr>
    </w:lvl>
    <w:lvl w:ilvl="5" w:tplc="8F58AC50">
      <w:start w:val="1"/>
      <w:numFmt w:val="bullet"/>
      <w:lvlText w:val=""/>
      <w:lvlJc w:val="left"/>
      <w:pPr>
        <w:ind w:left="4320" w:hanging="360"/>
      </w:pPr>
      <w:rPr>
        <w:rFonts w:ascii="Wingdings" w:hAnsi="Wingdings" w:hint="default"/>
      </w:rPr>
    </w:lvl>
    <w:lvl w:ilvl="6" w:tplc="06BE0038">
      <w:start w:val="1"/>
      <w:numFmt w:val="bullet"/>
      <w:lvlText w:val=""/>
      <w:lvlJc w:val="left"/>
      <w:pPr>
        <w:ind w:left="5040" w:hanging="360"/>
      </w:pPr>
      <w:rPr>
        <w:rFonts w:ascii="Symbol" w:hAnsi="Symbol" w:hint="default"/>
      </w:rPr>
    </w:lvl>
    <w:lvl w:ilvl="7" w:tplc="A72AA1C8">
      <w:start w:val="1"/>
      <w:numFmt w:val="bullet"/>
      <w:lvlText w:val="o"/>
      <w:lvlJc w:val="left"/>
      <w:pPr>
        <w:ind w:left="5760" w:hanging="360"/>
      </w:pPr>
      <w:rPr>
        <w:rFonts w:ascii="Courier New" w:hAnsi="Courier New" w:hint="default"/>
      </w:rPr>
    </w:lvl>
    <w:lvl w:ilvl="8" w:tplc="22BE286A">
      <w:start w:val="1"/>
      <w:numFmt w:val="bullet"/>
      <w:lvlText w:val=""/>
      <w:lvlJc w:val="left"/>
      <w:pPr>
        <w:ind w:left="6480" w:hanging="360"/>
      </w:pPr>
      <w:rPr>
        <w:rFonts w:ascii="Wingdings" w:hAnsi="Wingdings" w:hint="default"/>
      </w:rPr>
    </w:lvl>
  </w:abstractNum>
  <w:abstractNum w:abstractNumId="6" w15:restartNumberingAfterBreak="0">
    <w:nsid w:val="061DC907"/>
    <w:multiLevelType w:val="hybridMultilevel"/>
    <w:tmpl w:val="9F5E7778"/>
    <w:lvl w:ilvl="0" w:tplc="B7A00D04">
      <w:start w:val="1"/>
      <w:numFmt w:val="bullet"/>
      <w:lvlText w:val="·"/>
      <w:lvlJc w:val="left"/>
      <w:pPr>
        <w:ind w:left="720" w:hanging="360"/>
      </w:pPr>
      <w:rPr>
        <w:rFonts w:ascii="Symbol" w:hAnsi="Symbol" w:hint="default"/>
      </w:rPr>
    </w:lvl>
    <w:lvl w:ilvl="1" w:tplc="B9CC5158">
      <w:start w:val="1"/>
      <w:numFmt w:val="bullet"/>
      <w:lvlText w:val="o"/>
      <w:lvlJc w:val="left"/>
      <w:pPr>
        <w:ind w:left="1440" w:hanging="360"/>
      </w:pPr>
      <w:rPr>
        <w:rFonts w:ascii="Courier New" w:hAnsi="Courier New" w:hint="default"/>
      </w:rPr>
    </w:lvl>
    <w:lvl w:ilvl="2" w:tplc="0E46FC58">
      <w:start w:val="1"/>
      <w:numFmt w:val="bullet"/>
      <w:lvlText w:val=""/>
      <w:lvlJc w:val="left"/>
      <w:pPr>
        <w:ind w:left="2160" w:hanging="360"/>
      </w:pPr>
      <w:rPr>
        <w:rFonts w:ascii="Wingdings" w:hAnsi="Wingdings" w:hint="default"/>
      </w:rPr>
    </w:lvl>
    <w:lvl w:ilvl="3" w:tplc="6EE607DC">
      <w:start w:val="1"/>
      <w:numFmt w:val="bullet"/>
      <w:lvlText w:val=""/>
      <w:lvlJc w:val="left"/>
      <w:pPr>
        <w:ind w:left="2880" w:hanging="360"/>
      </w:pPr>
      <w:rPr>
        <w:rFonts w:ascii="Symbol" w:hAnsi="Symbol" w:hint="default"/>
      </w:rPr>
    </w:lvl>
    <w:lvl w:ilvl="4" w:tplc="FE826552">
      <w:start w:val="1"/>
      <w:numFmt w:val="bullet"/>
      <w:lvlText w:val="o"/>
      <w:lvlJc w:val="left"/>
      <w:pPr>
        <w:ind w:left="3600" w:hanging="360"/>
      </w:pPr>
      <w:rPr>
        <w:rFonts w:ascii="Courier New" w:hAnsi="Courier New" w:hint="default"/>
      </w:rPr>
    </w:lvl>
    <w:lvl w:ilvl="5" w:tplc="6B4819AE">
      <w:start w:val="1"/>
      <w:numFmt w:val="bullet"/>
      <w:lvlText w:val=""/>
      <w:lvlJc w:val="left"/>
      <w:pPr>
        <w:ind w:left="4320" w:hanging="360"/>
      </w:pPr>
      <w:rPr>
        <w:rFonts w:ascii="Wingdings" w:hAnsi="Wingdings" w:hint="default"/>
      </w:rPr>
    </w:lvl>
    <w:lvl w:ilvl="6" w:tplc="819229F8">
      <w:start w:val="1"/>
      <w:numFmt w:val="bullet"/>
      <w:lvlText w:val=""/>
      <w:lvlJc w:val="left"/>
      <w:pPr>
        <w:ind w:left="5040" w:hanging="360"/>
      </w:pPr>
      <w:rPr>
        <w:rFonts w:ascii="Symbol" w:hAnsi="Symbol" w:hint="default"/>
      </w:rPr>
    </w:lvl>
    <w:lvl w:ilvl="7" w:tplc="90C2064E">
      <w:start w:val="1"/>
      <w:numFmt w:val="bullet"/>
      <w:lvlText w:val="o"/>
      <w:lvlJc w:val="left"/>
      <w:pPr>
        <w:ind w:left="5760" w:hanging="360"/>
      </w:pPr>
      <w:rPr>
        <w:rFonts w:ascii="Courier New" w:hAnsi="Courier New" w:hint="default"/>
      </w:rPr>
    </w:lvl>
    <w:lvl w:ilvl="8" w:tplc="19A4F320">
      <w:start w:val="1"/>
      <w:numFmt w:val="bullet"/>
      <w:lvlText w:val=""/>
      <w:lvlJc w:val="left"/>
      <w:pPr>
        <w:ind w:left="6480" w:hanging="360"/>
      </w:pPr>
      <w:rPr>
        <w:rFonts w:ascii="Wingdings" w:hAnsi="Wingdings" w:hint="default"/>
      </w:rPr>
    </w:lvl>
  </w:abstractNum>
  <w:abstractNum w:abstractNumId="7" w15:restartNumberingAfterBreak="0">
    <w:nsid w:val="06AB80E0"/>
    <w:multiLevelType w:val="hybridMultilevel"/>
    <w:tmpl w:val="0E9CEBAA"/>
    <w:lvl w:ilvl="0" w:tplc="974CCAB6">
      <w:start w:val="1"/>
      <w:numFmt w:val="bullet"/>
      <w:lvlText w:val=""/>
      <w:lvlJc w:val="left"/>
      <w:pPr>
        <w:ind w:left="720" w:hanging="360"/>
      </w:pPr>
      <w:rPr>
        <w:rFonts w:ascii="Symbol" w:hAnsi="Symbol" w:hint="default"/>
      </w:rPr>
    </w:lvl>
    <w:lvl w:ilvl="1" w:tplc="541C48AA">
      <w:start w:val="1"/>
      <w:numFmt w:val="bullet"/>
      <w:lvlText w:val="o"/>
      <w:lvlJc w:val="left"/>
      <w:pPr>
        <w:ind w:left="1440" w:hanging="360"/>
      </w:pPr>
      <w:rPr>
        <w:rFonts w:ascii="Courier New" w:hAnsi="Courier New" w:hint="default"/>
      </w:rPr>
    </w:lvl>
    <w:lvl w:ilvl="2" w:tplc="1C2623B6">
      <w:start w:val="1"/>
      <w:numFmt w:val="bullet"/>
      <w:lvlText w:val=""/>
      <w:lvlJc w:val="left"/>
      <w:pPr>
        <w:ind w:left="2160" w:hanging="360"/>
      </w:pPr>
      <w:rPr>
        <w:rFonts w:ascii="Wingdings" w:hAnsi="Wingdings" w:hint="default"/>
      </w:rPr>
    </w:lvl>
    <w:lvl w:ilvl="3" w:tplc="6978B30C">
      <w:start w:val="1"/>
      <w:numFmt w:val="bullet"/>
      <w:lvlText w:val=""/>
      <w:lvlJc w:val="left"/>
      <w:pPr>
        <w:ind w:left="2880" w:hanging="360"/>
      </w:pPr>
      <w:rPr>
        <w:rFonts w:ascii="Symbol" w:hAnsi="Symbol" w:hint="default"/>
      </w:rPr>
    </w:lvl>
    <w:lvl w:ilvl="4" w:tplc="70F0070E">
      <w:start w:val="1"/>
      <w:numFmt w:val="bullet"/>
      <w:lvlText w:val="o"/>
      <w:lvlJc w:val="left"/>
      <w:pPr>
        <w:ind w:left="3600" w:hanging="360"/>
      </w:pPr>
      <w:rPr>
        <w:rFonts w:ascii="Courier New" w:hAnsi="Courier New" w:hint="default"/>
      </w:rPr>
    </w:lvl>
    <w:lvl w:ilvl="5" w:tplc="12FC903E">
      <w:start w:val="1"/>
      <w:numFmt w:val="bullet"/>
      <w:lvlText w:val=""/>
      <w:lvlJc w:val="left"/>
      <w:pPr>
        <w:ind w:left="4320" w:hanging="360"/>
      </w:pPr>
      <w:rPr>
        <w:rFonts w:ascii="Wingdings" w:hAnsi="Wingdings" w:hint="default"/>
      </w:rPr>
    </w:lvl>
    <w:lvl w:ilvl="6" w:tplc="1AEE703C">
      <w:start w:val="1"/>
      <w:numFmt w:val="bullet"/>
      <w:lvlText w:val=""/>
      <w:lvlJc w:val="left"/>
      <w:pPr>
        <w:ind w:left="5040" w:hanging="360"/>
      </w:pPr>
      <w:rPr>
        <w:rFonts w:ascii="Symbol" w:hAnsi="Symbol" w:hint="default"/>
      </w:rPr>
    </w:lvl>
    <w:lvl w:ilvl="7" w:tplc="4DAE613A">
      <w:start w:val="1"/>
      <w:numFmt w:val="bullet"/>
      <w:lvlText w:val="o"/>
      <w:lvlJc w:val="left"/>
      <w:pPr>
        <w:ind w:left="5760" w:hanging="360"/>
      </w:pPr>
      <w:rPr>
        <w:rFonts w:ascii="Courier New" w:hAnsi="Courier New" w:hint="default"/>
      </w:rPr>
    </w:lvl>
    <w:lvl w:ilvl="8" w:tplc="75EEC23C">
      <w:start w:val="1"/>
      <w:numFmt w:val="bullet"/>
      <w:lvlText w:val=""/>
      <w:lvlJc w:val="left"/>
      <w:pPr>
        <w:ind w:left="6480" w:hanging="360"/>
      </w:pPr>
      <w:rPr>
        <w:rFonts w:ascii="Wingdings" w:hAnsi="Wingdings" w:hint="default"/>
      </w:rPr>
    </w:lvl>
  </w:abstractNum>
  <w:abstractNum w:abstractNumId="8" w15:restartNumberingAfterBreak="0">
    <w:nsid w:val="07403C45"/>
    <w:multiLevelType w:val="hybridMultilevel"/>
    <w:tmpl w:val="FFFFFFFF"/>
    <w:lvl w:ilvl="0" w:tplc="FBE66DA8">
      <w:start w:val="1"/>
      <w:numFmt w:val="bullet"/>
      <w:lvlText w:val="·"/>
      <w:lvlJc w:val="left"/>
      <w:pPr>
        <w:ind w:left="720" w:hanging="360"/>
      </w:pPr>
      <w:rPr>
        <w:rFonts w:ascii="Symbol" w:hAnsi="Symbol" w:hint="default"/>
      </w:rPr>
    </w:lvl>
    <w:lvl w:ilvl="1" w:tplc="5582E8F8">
      <w:start w:val="1"/>
      <w:numFmt w:val="bullet"/>
      <w:lvlText w:val="o"/>
      <w:lvlJc w:val="left"/>
      <w:pPr>
        <w:ind w:left="1440" w:hanging="360"/>
      </w:pPr>
      <w:rPr>
        <w:rFonts w:ascii="Courier New" w:hAnsi="Courier New" w:hint="default"/>
      </w:rPr>
    </w:lvl>
    <w:lvl w:ilvl="2" w:tplc="308CBE4C">
      <w:start w:val="1"/>
      <w:numFmt w:val="bullet"/>
      <w:lvlText w:val=""/>
      <w:lvlJc w:val="left"/>
      <w:pPr>
        <w:ind w:left="2160" w:hanging="360"/>
      </w:pPr>
      <w:rPr>
        <w:rFonts w:ascii="Wingdings" w:hAnsi="Wingdings" w:hint="default"/>
      </w:rPr>
    </w:lvl>
    <w:lvl w:ilvl="3" w:tplc="0BA407C6">
      <w:start w:val="1"/>
      <w:numFmt w:val="bullet"/>
      <w:lvlText w:val=""/>
      <w:lvlJc w:val="left"/>
      <w:pPr>
        <w:ind w:left="2880" w:hanging="360"/>
      </w:pPr>
      <w:rPr>
        <w:rFonts w:ascii="Symbol" w:hAnsi="Symbol" w:hint="default"/>
      </w:rPr>
    </w:lvl>
    <w:lvl w:ilvl="4" w:tplc="B5620E0A">
      <w:start w:val="1"/>
      <w:numFmt w:val="bullet"/>
      <w:lvlText w:val="o"/>
      <w:lvlJc w:val="left"/>
      <w:pPr>
        <w:ind w:left="3600" w:hanging="360"/>
      </w:pPr>
      <w:rPr>
        <w:rFonts w:ascii="Courier New" w:hAnsi="Courier New" w:hint="default"/>
      </w:rPr>
    </w:lvl>
    <w:lvl w:ilvl="5" w:tplc="1632D49C">
      <w:start w:val="1"/>
      <w:numFmt w:val="bullet"/>
      <w:lvlText w:val=""/>
      <w:lvlJc w:val="left"/>
      <w:pPr>
        <w:ind w:left="4320" w:hanging="360"/>
      </w:pPr>
      <w:rPr>
        <w:rFonts w:ascii="Wingdings" w:hAnsi="Wingdings" w:hint="default"/>
      </w:rPr>
    </w:lvl>
    <w:lvl w:ilvl="6" w:tplc="FAF43028">
      <w:start w:val="1"/>
      <w:numFmt w:val="bullet"/>
      <w:lvlText w:val=""/>
      <w:lvlJc w:val="left"/>
      <w:pPr>
        <w:ind w:left="5040" w:hanging="360"/>
      </w:pPr>
      <w:rPr>
        <w:rFonts w:ascii="Symbol" w:hAnsi="Symbol" w:hint="default"/>
      </w:rPr>
    </w:lvl>
    <w:lvl w:ilvl="7" w:tplc="F94470F0">
      <w:start w:val="1"/>
      <w:numFmt w:val="bullet"/>
      <w:lvlText w:val="o"/>
      <w:lvlJc w:val="left"/>
      <w:pPr>
        <w:ind w:left="5760" w:hanging="360"/>
      </w:pPr>
      <w:rPr>
        <w:rFonts w:ascii="Courier New" w:hAnsi="Courier New" w:hint="default"/>
      </w:rPr>
    </w:lvl>
    <w:lvl w:ilvl="8" w:tplc="1AB8678A">
      <w:start w:val="1"/>
      <w:numFmt w:val="bullet"/>
      <w:lvlText w:val=""/>
      <w:lvlJc w:val="left"/>
      <w:pPr>
        <w:ind w:left="6480" w:hanging="360"/>
      </w:pPr>
      <w:rPr>
        <w:rFonts w:ascii="Wingdings" w:hAnsi="Wingdings" w:hint="default"/>
      </w:rPr>
    </w:lvl>
  </w:abstractNum>
  <w:abstractNum w:abstractNumId="9" w15:restartNumberingAfterBreak="0">
    <w:nsid w:val="07CA9803"/>
    <w:multiLevelType w:val="hybridMultilevel"/>
    <w:tmpl w:val="FFFFFFFF"/>
    <w:lvl w:ilvl="0" w:tplc="91E6BBBE">
      <w:start w:val="1"/>
      <w:numFmt w:val="bullet"/>
      <w:lvlText w:val="·"/>
      <w:lvlJc w:val="left"/>
      <w:pPr>
        <w:ind w:left="720" w:hanging="360"/>
      </w:pPr>
      <w:rPr>
        <w:rFonts w:ascii="Symbol" w:hAnsi="Symbol" w:hint="default"/>
      </w:rPr>
    </w:lvl>
    <w:lvl w:ilvl="1" w:tplc="163AF5D6">
      <w:start w:val="1"/>
      <w:numFmt w:val="bullet"/>
      <w:lvlText w:val="o"/>
      <w:lvlJc w:val="left"/>
      <w:pPr>
        <w:ind w:left="1440" w:hanging="360"/>
      </w:pPr>
      <w:rPr>
        <w:rFonts w:ascii="Courier New" w:hAnsi="Courier New" w:hint="default"/>
      </w:rPr>
    </w:lvl>
    <w:lvl w:ilvl="2" w:tplc="B33CBB20">
      <w:start w:val="1"/>
      <w:numFmt w:val="bullet"/>
      <w:lvlText w:val=""/>
      <w:lvlJc w:val="left"/>
      <w:pPr>
        <w:ind w:left="2160" w:hanging="360"/>
      </w:pPr>
      <w:rPr>
        <w:rFonts w:ascii="Wingdings" w:hAnsi="Wingdings" w:hint="default"/>
      </w:rPr>
    </w:lvl>
    <w:lvl w:ilvl="3" w:tplc="2A3CC710">
      <w:start w:val="1"/>
      <w:numFmt w:val="bullet"/>
      <w:lvlText w:val=""/>
      <w:lvlJc w:val="left"/>
      <w:pPr>
        <w:ind w:left="2880" w:hanging="360"/>
      </w:pPr>
      <w:rPr>
        <w:rFonts w:ascii="Symbol" w:hAnsi="Symbol" w:hint="default"/>
      </w:rPr>
    </w:lvl>
    <w:lvl w:ilvl="4" w:tplc="28EC6984">
      <w:start w:val="1"/>
      <w:numFmt w:val="bullet"/>
      <w:lvlText w:val="o"/>
      <w:lvlJc w:val="left"/>
      <w:pPr>
        <w:ind w:left="3600" w:hanging="360"/>
      </w:pPr>
      <w:rPr>
        <w:rFonts w:ascii="Courier New" w:hAnsi="Courier New" w:hint="default"/>
      </w:rPr>
    </w:lvl>
    <w:lvl w:ilvl="5" w:tplc="60E2261C">
      <w:start w:val="1"/>
      <w:numFmt w:val="bullet"/>
      <w:lvlText w:val=""/>
      <w:lvlJc w:val="left"/>
      <w:pPr>
        <w:ind w:left="4320" w:hanging="360"/>
      </w:pPr>
      <w:rPr>
        <w:rFonts w:ascii="Wingdings" w:hAnsi="Wingdings" w:hint="default"/>
      </w:rPr>
    </w:lvl>
    <w:lvl w:ilvl="6" w:tplc="6366AB0E">
      <w:start w:val="1"/>
      <w:numFmt w:val="bullet"/>
      <w:lvlText w:val=""/>
      <w:lvlJc w:val="left"/>
      <w:pPr>
        <w:ind w:left="5040" w:hanging="360"/>
      </w:pPr>
      <w:rPr>
        <w:rFonts w:ascii="Symbol" w:hAnsi="Symbol" w:hint="default"/>
      </w:rPr>
    </w:lvl>
    <w:lvl w:ilvl="7" w:tplc="DD56A73E">
      <w:start w:val="1"/>
      <w:numFmt w:val="bullet"/>
      <w:lvlText w:val="o"/>
      <w:lvlJc w:val="left"/>
      <w:pPr>
        <w:ind w:left="5760" w:hanging="360"/>
      </w:pPr>
      <w:rPr>
        <w:rFonts w:ascii="Courier New" w:hAnsi="Courier New" w:hint="default"/>
      </w:rPr>
    </w:lvl>
    <w:lvl w:ilvl="8" w:tplc="9B0EDBD8">
      <w:start w:val="1"/>
      <w:numFmt w:val="bullet"/>
      <w:lvlText w:val=""/>
      <w:lvlJc w:val="left"/>
      <w:pPr>
        <w:ind w:left="6480" w:hanging="360"/>
      </w:pPr>
      <w:rPr>
        <w:rFonts w:ascii="Wingdings" w:hAnsi="Wingdings" w:hint="default"/>
      </w:rPr>
    </w:lvl>
  </w:abstractNum>
  <w:abstractNum w:abstractNumId="10" w15:restartNumberingAfterBreak="0">
    <w:nsid w:val="081550B6"/>
    <w:multiLevelType w:val="hybridMultilevel"/>
    <w:tmpl w:val="56EE7DB0"/>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C3CCF4"/>
    <w:multiLevelType w:val="hybridMultilevel"/>
    <w:tmpl w:val="33908BBC"/>
    <w:lvl w:ilvl="0" w:tplc="565A1B22">
      <w:start w:val="1"/>
      <w:numFmt w:val="bullet"/>
      <w:lvlText w:val=""/>
      <w:lvlJc w:val="left"/>
      <w:pPr>
        <w:ind w:left="720" w:hanging="360"/>
      </w:pPr>
      <w:rPr>
        <w:rFonts w:ascii="Symbol" w:hAnsi="Symbol" w:hint="default"/>
      </w:rPr>
    </w:lvl>
    <w:lvl w:ilvl="1" w:tplc="57CCB070">
      <w:start w:val="1"/>
      <w:numFmt w:val="bullet"/>
      <w:lvlText w:val="o"/>
      <w:lvlJc w:val="left"/>
      <w:pPr>
        <w:ind w:left="1440" w:hanging="360"/>
      </w:pPr>
      <w:rPr>
        <w:rFonts w:ascii="&quot;Courier New&quot;" w:hAnsi="&quot;Courier New&quot;" w:hint="default"/>
      </w:rPr>
    </w:lvl>
    <w:lvl w:ilvl="2" w:tplc="4670AA58">
      <w:start w:val="1"/>
      <w:numFmt w:val="bullet"/>
      <w:lvlText w:val=""/>
      <w:lvlJc w:val="left"/>
      <w:pPr>
        <w:ind w:left="2160" w:hanging="360"/>
      </w:pPr>
      <w:rPr>
        <w:rFonts w:ascii="Wingdings" w:hAnsi="Wingdings" w:hint="default"/>
      </w:rPr>
    </w:lvl>
    <w:lvl w:ilvl="3" w:tplc="77988B4E">
      <w:start w:val="1"/>
      <w:numFmt w:val="bullet"/>
      <w:lvlText w:val=""/>
      <w:lvlJc w:val="left"/>
      <w:pPr>
        <w:ind w:left="2880" w:hanging="360"/>
      </w:pPr>
      <w:rPr>
        <w:rFonts w:ascii="Symbol" w:hAnsi="Symbol" w:hint="default"/>
      </w:rPr>
    </w:lvl>
    <w:lvl w:ilvl="4" w:tplc="CC36AF0A">
      <w:start w:val="1"/>
      <w:numFmt w:val="bullet"/>
      <w:lvlText w:val="o"/>
      <w:lvlJc w:val="left"/>
      <w:pPr>
        <w:ind w:left="3600" w:hanging="360"/>
      </w:pPr>
      <w:rPr>
        <w:rFonts w:ascii="Courier New" w:hAnsi="Courier New" w:hint="default"/>
      </w:rPr>
    </w:lvl>
    <w:lvl w:ilvl="5" w:tplc="88CA467A">
      <w:start w:val="1"/>
      <w:numFmt w:val="bullet"/>
      <w:lvlText w:val=""/>
      <w:lvlJc w:val="left"/>
      <w:pPr>
        <w:ind w:left="4320" w:hanging="360"/>
      </w:pPr>
      <w:rPr>
        <w:rFonts w:ascii="Wingdings" w:hAnsi="Wingdings" w:hint="default"/>
      </w:rPr>
    </w:lvl>
    <w:lvl w:ilvl="6" w:tplc="355434D4">
      <w:start w:val="1"/>
      <w:numFmt w:val="bullet"/>
      <w:lvlText w:val=""/>
      <w:lvlJc w:val="left"/>
      <w:pPr>
        <w:ind w:left="5040" w:hanging="360"/>
      </w:pPr>
      <w:rPr>
        <w:rFonts w:ascii="Symbol" w:hAnsi="Symbol" w:hint="default"/>
      </w:rPr>
    </w:lvl>
    <w:lvl w:ilvl="7" w:tplc="04E63DD8">
      <w:start w:val="1"/>
      <w:numFmt w:val="bullet"/>
      <w:lvlText w:val="o"/>
      <w:lvlJc w:val="left"/>
      <w:pPr>
        <w:ind w:left="5760" w:hanging="360"/>
      </w:pPr>
      <w:rPr>
        <w:rFonts w:ascii="Courier New" w:hAnsi="Courier New" w:hint="default"/>
      </w:rPr>
    </w:lvl>
    <w:lvl w:ilvl="8" w:tplc="E8F0DE78">
      <w:start w:val="1"/>
      <w:numFmt w:val="bullet"/>
      <w:lvlText w:val=""/>
      <w:lvlJc w:val="left"/>
      <w:pPr>
        <w:ind w:left="6480" w:hanging="360"/>
      </w:pPr>
      <w:rPr>
        <w:rFonts w:ascii="Wingdings" w:hAnsi="Wingdings" w:hint="default"/>
      </w:rPr>
    </w:lvl>
  </w:abstractNum>
  <w:abstractNum w:abstractNumId="12" w15:restartNumberingAfterBreak="0">
    <w:nsid w:val="0A6A26DB"/>
    <w:multiLevelType w:val="hybridMultilevel"/>
    <w:tmpl w:val="9194629C"/>
    <w:lvl w:ilvl="0" w:tplc="07BCFDE6">
      <w:start w:val="7"/>
      <w:numFmt w:val="bullet"/>
      <w:lvlText w:val=""/>
      <w:lvlJc w:val="left"/>
      <w:pPr>
        <w:ind w:left="1080" w:hanging="360"/>
      </w:pPr>
      <w:rPr>
        <w:rFonts w:ascii="Wingdings" w:eastAsia="Calibri" w:hAnsi="Wingdings" w:cs="Wingding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E0D6F0"/>
    <w:multiLevelType w:val="hybridMultilevel"/>
    <w:tmpl w:val="2AD21DCE"/>
    <w:lvl w:ilvl="0" w:tplc="CCD0EEA0">
      <w:start w:val="2"/>
      <w:numFmt w:val="decimal"/>
      <w:lvlText w:val="%1."/>
      <w:lvlJc w:val="left"/>
      <w:pPr>
        <w:ind w:left="720" w:hanging="360"/>
      </w:pPr>
    </w:lvl>
    <w:lvl w:ilvl="1" w:tplc="0DC6E724">
      <w:start w:val="1"/>
      <w:numFmt w:val="lowerLetter"/>
      <w:lvlText w:val="%2."/>
      <w:lvlJc w:val="left"/>
      <w:pPr>
        <w:ind w:left="1440" w:hanging="360"/>
      </w:pPr>
    </w:lvl>
    <w:lvl w:ilvl="2" w:tplc="FDC65348">
      <w:start w:val="1"/>
      <w:numFmt w:val="lowerRoman"/>
      <w:lvlText w:val="%3."/>
      <w:lvlJc w:val="right"/>
      <w:pPr>
        <w:ind w:left="2160" w:hanging="180"/>
      </w:pPr>
    </w:lvl>
    <w:lvl w:ilvl="3" w:tplc="7E7CF44E">
      <w:start w:val="1"/>
      <w:numFmt w:val="decimal"/>
      <w:lvlText w:val="%4."/>
      <w:lvlJc w:val="left"/>
      <w:pPr>
        <w:ind w:left="2880" w:hanging="360"/>
      </w:pPr>
    </w:lvl>
    <w:lvl w:ilvl="4" w:tplc="E23CBB9C">
      <w:start w:val="1"/>
      <w:numFmt w:val="lowerLetter"/>
      <w:lvlText w:val="%5."/>
      <w:lvlJc w:val="left"/>
      <w:pPr>
        <w:ind w:left="3600" w:hanging="360"/>
      </w:pPr>
    </w:lvl>
    <w:lvl w:ilvl="5" w:tplc="051A0722">
      <w:start w:val="1"/>
      <w:numFmt w:val="lowerRoman"/>
      <w:lvlText w:val="%6."/>
      <w:lvlJc w:val="right"/>
      <w:pPr>
        <w:ind w:left="4320" w:hanging="180"/>
      </w:pPr>
    </w:lvl>
    <w:lvl w:ilvl="6" w:tplc="25A44AF0">
      <w:start w:val="1"/>
      <w:numFmt w:val="decimal"/>
      <w:lvlText w:val="%7."/>
      <w:lvlJc w:val="left"/>
      <w:pPr>
        <w:ind w:left="5040" w:hanging="360"/>
      </w:pPr>
    </w:lvl>
    <w:lvl w:ilvl="7" w:tplc="305239DC">
      <w:start w:val="1"/>
      <w:numFmt w:val="lowerLetter"/>
      <w:lvlText w:val="%8."/>
      <w:lvlJc w:val="left"/>
      <w:pPr>
        <w:ind w:left="5760" w:hanging="360"/>
      </w:pPr>
    </w:lvl>
    <w:lvl w:ilvl="8" w:tplc="F670DA96">
      <w:start w:val="1"/>
      <w:numFmt w:val="lowerRoman"/>
      <w:lvlText w:val="%9."/>
      <w:lvlJc w:val="right"/>
      <w:pPr>
        <w:ind w:left="6480" w:hanging="180"/>
      </w:pPr>
    </w:lvl>
  </w:abstractNum>
  <w:abstractNum w:abstractNumId="15" w15:restartNumberingAfterBreak="0">
    <w:nsid w:val="0BE7EDAA"/>
    <w:multiLevelType w:val="hybridMultilevel"/>
    <w:tmpl w:val="FFFFFFFF"/>
    <w:lvl w:ilvl="0" w:tplc="4620A490">
      <w:start w:val="1"/>
      <w:numFmt w:val="bullet"/>
      <w:lvlText w:val="·"/>
      <w:lvlJc w:val="left"/>
      <w:pPr>
        <w:ind w:left="720" w:hanging="360"/>
      </w:pPr>
      <w:rPr>
        <w:rFonts w:ascii="Symbol" w:hAnsi="Symbol" w:hint="default"/>
      </w:rPr>
    </w:lvl>
    <w:lvl w:ilvl="1" w:tplc="D4F2CDCC">
      <w:start w:val="1"/>
      <w:numFmt w:val="bullet"/>
      <w:lvlText w:val="o"/>
      <w:lvlJc w:val="left"/>
      <w:pPr>
        <w:ind w:left="1440" w:hanging="360"/>
      </w:pPr>
      <w:rPr>
        <w:rFonts w:ascii="Courier New" w:hAnsi="Courier New" w:hint="default"/>
      </w:rPr>
    </w:lvl>
    <w:lvl w:ilvl="2" w:tplc="BF2EFD88">
      <w:start w:val="1"/>
      <w:numFmt w:val="bullet"/>
      <w:lvlText w:val=""/>
      <w:lvlJc w:val="left"/>
      <w:pPr>
        <w:ind w:left="2160" w:hanging="360"/>
      </w:pPr>
      <w:rPr>
        <w:rFonts w:ascii="Wingdings" w:hAnsi="Wingdings" w:hint="default"/>
      </w:rPr>
    </w:lvl>
    <w:lvl w:ilvl="3" w:tplc="D9F8AA7C">
      <w:start w:val="1"/>
      <w:numFmt w:val="bullet"/>
      <w:lvlText w:val=""/>
      <w:lvlJc w:val="left"/>
      <w:pPr>
        <w:ind w:left="2880" w:hanging="360"/>
      </w:pPr>
      <w:rPr>
        <w:rFonts w:ascii="Symbol" w:hAnsi="Symbol" w:hint="default"/>
      </w:rPr>
    </w:lvl>
    <w:lvl w:ilvl="4" w:tplc="C4F69368">
      <w:start w:val="1"/>
      <w:numFmt w:val="bullet"/>
      <w:lvlText w:val="o"/>
      <w:lvlJc w:val="left"/>
      <w:pPr>
        <w:ind w:left="3600" w:hanging="360"/>
      </w:pPr>
      <w:rPr>
        <w:rFonts w:ascii="Courier New" w:hAnsi="Courier New" w:hint="default"/>
      </w:rPr>
    </w:lvl>
    <w:lvl w:ilvl="5" w:tplc="7778949E">
      <w:start w:val="1"/>
      <w:numFmt w:val="bullet"/>
      <w:lvlText w:val=""/>
      <w:lvlJc w:val="left"/>
      <w:pPr>
        <w:ind w:left="4320" w:hanging="360"/>
      </w:pPr>
      <w:rPr>
        <w:rFonts w:ascii="Wingdings" w:hAnsi="Wingdings" w:hint="default"/>
      </w:rPr>
    </w:lvl>
    <w:lvl w:ilvl="6" w:tplc="16E21D6A">
      <w:start w:val="1"/>
      <w:numFmt w:val="bullet"/>
      <w:lvlText w:val=""/>
      <w:lvlJc w:val="left"/>
      <w:pPr>
        <w:ind w:left="5040" w:hanging="360"/>
      </w:pPr>
      <w:rPr>
        <w:rFonts w:ascii="Symbol" w:hAnsi="Symbol" w:hint="default"/>
      </w:rPr>
    </w:lvl>
    <w:lvl w:ilvl="7" w:tplc="E27649D0">
      <w:start w:val="1"/>
      <w:numFmt w:val="bullet"/>
      <w:lvlText w:val="o"/>
      <w:lvlJc w:val="left"/>
      <w:pPr>
        <w:ind w:left="5760" w:hanging="360"/>
      </w:pPr>
      <w:rPr>
        <w:rFonts w:ascii="Courier New" w:hAnsi="Courier New" w:hint="default"/>
      </w:rPr>
    </w:lvl>
    <w:lvl w:ilvl="8" w:tplc="421CA6FA">
      <w:start w:val="1"/>
      <w:numFmt w:val="bullet"/>
      <w:lvlText w:val=""/>
      <w:lvlJc w:val="left"/>
      <w:pPr>
        <w:ind w:left="648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92F097AA"/>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6ECDBA"/>
    <w:multiLevelType w:val="hybridMultilevel"/>
    <w:tmpl w:val="FFFFFFFF"/>
    <w:lvl w:ilvl="0" w:tplc="FFFFFFFF">
      <w:start w:val="1"/>
      <w:numFmt w:val="bullet"/>
      <w:lvlText w:val="·"/>
      <w:lvlJc w:val="left"/>
      <w:pPr>
        <w:ind w:left="720" w:hanging="360"/>
      </w:pPr>
      <w:rPr>
        <w:rFonts w:ascii="Symbol" w:hAnsi="Symbol" w:hint="default"/>
      </w:rPr>
    </w:lvl>
    <w:lvl w:ilvl="1" w:tplc="3FE834F4">
      <w:start w:val="1"/>
      <w:numFmt w:val="bullet"/>
      <w:lvlText w:val="o"/>
      <w:lvlJc w:val="left"/>
      <w:pPr>
        <w:ind w:left="1440" w:hanging="360"/>
      </w:pPr>
      <w:rPr>
        <w:rFonts w:ascii="Courier New" w:hAnsi="Courier New" w:hint="default"/>
      </w:rPr>
    </w:lvl>
    <w:lvl w:ilvl="2" w:tplc="FA762B0A">
      <w:start w:val="1"/>
      <w:numFmt w:val="bullet"/>
      <w:lvlText w:val=""/>
      <w:lvlJc w:val="left"/>
      <w:pPr>
        <w:ind w:left="2160" w:hanging="360"/>
      </w:pPr>
      <w:rPr>
        <w:rFonts w:ascii="Wingdings" w:hAnsi="Wingdings" w:hint="default"/>
      </w:rPr>
    </w:lvl>
    <w:lvl w:ilvl="3" w:tplc="76EA66DC">
      <w:start w:val="1"/>
      <w:numFmt w:val="bullet"/>
      <w:lvlText w:val=""/>
      <w:lvlJc w:val="left"/>
      <w:pPr>
        <w:ind w:left="2880" w:hanging="360"/>
      </w:pPr>
      <w:rPr>
        <w:rFonts w:ascii="Symbol" w:hAnsi="Symbol" w:hint="default"/>
      </w:rPr>
    </w:lvl>
    <w:lvl w:ilvl="4" w:tplc="81644530">
      <w:start w:val="1"/>
      <w:numFmt w:val="bullet"/>
      <w:lvlText w:val="o"/>
      <w:lvlJc w:val="left"/>
      <w:pPr>
        <w:ind w:left="3600" w:hanging="360"/>
      </w:pPr>
      <w:rPr>
        <w:rFonts w:ascii="Courier New" w:hAnsi="Courier New" w:hint="default"/>
      </w:rPr>
    </w:lvl>
    <w:lvl w:ilvl="5" w:tplc="C866A33E">
      <w:start w:val="1"/>
      <w:numFmt w:val="bullet"/>
      <w:lvlText w:val=""/>
      <w:lvlJc w:val="left"/>
      <w:pPr>
        <w:ind w:left="4320" w:hanging="360"/>
      </w:pPr>
      <w:rPr>
        <w:rFonts w:ascii="Wingdings" w:hAnsi="Wingdings" w:hint="default"/>
      </w:rPr>
    </w:lvl>
    <w:lvl w:ilvl="6" w:tplc="137A9A32">
      <w:start w:val="1"/>
      <w:numFmt w:val="bullet"/>
      <w:lvlText w:val=""/>
      <w:lvlJc w:val="left"/>
      <w:pPr>
        <w:ind w:left="5040" w:hanging="360"/>
      </w:pPr>
      <w:rPr>
        <w:rFonts w:ascii="Symbol" w:hAnsi="Symbol" w:hint="default"/>
      </w:rPr>
    </w:lvl>
    <w:lvl w:ilvl="7" w:tplc="FE6297A8">
      <w:start w:val="1"/>
      <w:numFmt w:val="bullet"/>
      <w:lvlText w:val="o"/>
      <w:lvlJc w:val="left"/>
      <w:pPr>
        <w:ind w:left="5760" w:hanging="360"/>
      </w:pPr>
      <w:rPr>
        <w:rFonts w:ascii="Courier New" w:hAnsi="Courier New" w:hint="default"/>
      </w:rPr>
    </w:lvl>
    <w:lvl w:ilvl="8" w:tplc="728AAE9A">
      <w:start w:val="1"/>
      <w:numFmt w:val="bullet"/>
      <w:lvlText w:val=""/>
      <w:lvlJc w:val="left"/>
      <w:pPr>
        <w:ind w:left="6480" w:hanging="360"/>
      </w:pPr>
      <w:rPr>
        <w:rFonts w:ascii="Wingdings" w:hAnsi="Wingdings" w:hint="default"/>
      </w:rPr>
    </w:lvl>
  </w:abstractNum>
  <w:abstractNum w:abstractNumId="19" w15:restartNumberingAfterBreak="0">
    <w:nsid w:val="0E91A8DB"/>
    <w:multiLevelType w:val="hybridMultilevel"/>
    <w:tmpl w:val="FFFFFFFF"/>
    <w:lvl w:ilvl="0" w:tplc="3BA44AD0">
      <w:start w:val="1"/>
      <w:numFmt w:val="bullet"/>
      <w:lvlText w:val="·"/>
      <w:lvlJc w:val="left"/>
      <w:pPr>
        <w:ind w:left="720" w:hanging="360"/>
      </w:pPr>
      <w:rPr>
        <w:rFonts w:ascii="Symbol" w:hAnsi="Symbol" w:hint="default"/>
      </w:rPr>
    </w:lvl>
    <w:lvl w:ilvl="1" w:tplc="892AA758">
      <w:start w:val="1"/>
      <w:numFmt w:val="bullet"/>
      <w:lvlText w:val="o"/>
      <w:lvlJc w:val="left"/>
      <w:pPr>
        <w:ind w:left="1440" w:hanging="360"/>
      </w:pPr>
      <w:rPr>
        <w:rFonts w:ascii="Courier New" w:hAnsi="Courier New" w:hint="default"/>
      </w:rPr>
    </w:lvl>
    <w:lvl w:ilvl="2" w:tplc="526A137A">
      <w:start w:val="1"/>
      <w:numFmt w:val="bullet"/>
      <w:lvlText w:val=""/>
      <w:lvlJc w:val="left"/>
      <w:pPr>
        <w:ind w:left="2160" w:hanging="360"/>
      </w:pPr>
      <w:rPr>
        <w:rFonts w:ascii="Wingdings" w:hAnsi="Wingdings" w:hint="default"/>
      </w:rPr>
    </w:lvl>
    <w:lvl w:ilvl="3" w:tplc="AB8451A0">
      <w:start w:val="1"/>
      <w:numFmt w:val="bullet"/>
      <w:lvlText w:val=""/>
      <w:lvlJc w:val="left"/>
      <w:pPr>
        <w:ind w:left="2880" w:hanging="360"/>
      </w:pPr>
      <w:rPr>
        <w:rFonts w:ascii="Symbol" w:hAnsi="Symbol" w:hint="default"/>
      </w:rPr>
    </w:lvl>
    <w:lvl w:ilvl="4" w:tplc="F760E2D8">
      <w:start w:val="1"/>
      <w:numFmt w:val="bullet"/>
      <w:lvlText w:val="o"/>
      <w:lvlJc w:val="left"/>
      <w:pPr>
        <w:ind w:left="3600" w:hanging="360"/>
      </w:pPr>
      <w:rPr>
        <w:rFonts w:ascii="Courier New" w:hAnsi="Courier New" w:hint="default"/>
      </w:rPr>
    </w:lvl>
    <w:lvl w:ilvl="5" w:tplc="0F8A7656">
      <w:start w:val="1"/>
      <w:numFmt w:val="bullet"/>
      <w:lvlText w:val=""/>
      <w:lvlJc w:val="left"/>
      <w:pPr>
        <w:ind w:left="4320" w:hanging="360"/>
      </w:pPr>
      <w:rPr>
        <w:rFonts w:ascii="Wingdings" w:hAnsi="Wingdings" w:hint="default"/>
      </w:rPr>
    </w:lvl>
    <w:lvl w:ilvl="6" w:tplc="261C661A">
      <w:start w:val="1"/>
      <w:numFmt w:val="bullet"/>
      <w:lvlText w:val=""/>
      <w:lvlJc w:val="left"/>
      <w:pPr>
        <w:ind w:left="5040" w:hanging="360"/>
      </w:pPr>
      <w:rPr>
        <w:rFonts w:ascii="Symbol" w:hAnsi="Symbol" w:hint="default"/>
      </w:rPr>
    </w:lvl>
    <w:lvl w:ilvl="7" w:tplc="57E0B148">
      <w:start w:val="1"/>
      <w:numFmt w:val="bullet"/>
      <w:lvlText w:val="o"/>
      <w:lvlJc w:val="left"/>
      <w:pPr>
        <w:ind w:left="5760" w:hanging="360"/>
      </w:pPr>
      <w:rPr>
        <w:rFonts w:ascii="Courier New" w:hAnsi="Courier New" w:hint="default"/>
      </w:rPr>
    </w:lvl>
    <w:lvl w:ilvl="8" w:tplc="B1F8F890">
      <w:start w:val="1"/>
      <w:numFmt w:val="bullet"/>
      <w:lvlText w:val=""/>
      <w:lvlJc w:val="left"/>
      <w:pPr>
        <w:ind w:left="6480" w:hanging="360"/>
      </w:pPr>
      <w:rPr>
        <w:rFonts w:ascii="Wingdings" w:hAnsi="Wingdings" w:hint="default"/>
      </w:rPr>
    </w:lvl>
  </w:abstractNum>
  <w:abstractNum w:abstractNumId="20" w15:restartNumberingAfterBreak="0">
    <w:nsid w:val="0EA92BDB"/>
    <w:multiLevelType w:val="multilevel"/>
    <w:tmpl w:val="38883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367D48"/>
    <w:multiLevelType w:val="hybridMultilevel"/>
    <w:tmpl w:val="FFFFFFFF"/>
    <w:lvl w:ilvl="0" w:tplc="C36482F4">
      <w:start w:val="1"/>
      <w:numFmt w:val="bullet"/>
      <w:lvlText w:val="·"/>
      <w:lvlJc w:val="left"/>
      <w:pPr>
        <w:ind w:left="720" w:hanging="360"/>
      </w:pPr>
      <w:rPr>
        <w:rFonts w:ascii="Symbol" w:hAnsi="Symbol" w:hint="default"/>
      </w:rPr>
    </w:lvl>
    <w:lvl w:ilvl="1" w:tplc="59C2FDB6">
      <w:start w:val="1"/>
      <w:numFmt w:val="bullet"/>
      <w:lvlText w:val="o"/>
      <w:lvlJc w:val="left"/>
      <w:pPr>
        <w:ind w:left="1440" w:hanging="360"/>
      </w:pPr>
      <w:rPr>
        <w:rFonts w:ascii="Courier New" w:hAnsi="Courier New" w:hint="default"/>
      </w:rPr>
    </w:lvl>
    <w:lvl w:ilvl="2" w:tplc="DEC60EBE">
      <w:start w:val="1"/>
      <w:numFmt w:val="bullet"/>
      <w:lvlText w:val=""/>
      <w:lvlJc w:val="left"/>
      <w:pPr>
        <w:ind w:left="2160" w:hanging="360"/>
      </w:pPr>
      <w:rPr>
        <w:rFonts w:ascii="Wingdings" w:hAnsi="Wingdings" w:hint="default"/>
      </w:rPr>
    </w:lvl>
    <w:lvl w:ilvl="3" w:tplc="FA8A08A6">
      <w:start w:val="1"/>
      <w:numFmt w:val="bullet"/>
      <w:lvlText w:val=""/>
      <w:lvlJc w:val="left"/>
      <w:pPr>
        <w:ind w:left="2880" w:hanging="360"/>
      </w:pPr>
      <w:rPr>
        <w:rFonts w:ascii="Symbol" w:hAnsi="Symbol" w:hint="default"/>
      </w:rPr>
    </w:lvl>
    <w:lvl w:ilvl="4" w:tplc="2EA622FC">
      <w:start w:val="1"/>
      <w:numFmt w:val="bullet"/>
      <w:lvlText w:val="o"/>
      <w:lvlJc w:val="left"/>
      <w:pPr>
        <w:ind w:left="3600" w:hanging="360"/>
      </w:pPr>
      <w:rPr>
        <w:rFonts w:ascii="Courier New" w:hAnsi="Courier New" w:hint="default"/>
      </w:rPr>
    </w:lvl>
    <w:lvl w:ilvl="5" w:tplc="85101E7C">
      <w:start w:val="1"/>
      <w:numFmt w:val="bullet"/>
      <w:lvlText w:val=""/>
      <w:lvlJc w:val="left"/>
      <w:pPr>
        <w:ind w:left="4320" w:hanging="360"/>
      </w:pPr>
      <w:rPr>
        <w:rFonts w:ascii="Wingdings" w:hAnsi="Wingdings" w:hint="default"/>
      </w:rPr>
    </w:lvl>
    <w:lvl w:ilvl="6" w:tplc="CA42C776">
      <w:start w:val="1"/>
      <w:numFmt w:val="bullet"/>
      <w:lvlText w:val=""/>
      <w:lvlJc w:val="left"/>
      <w:pPr>
        <w:ind w:left="5040" w:hanging="360"/>
      </w:pPr>
      <w:rPr>
        <w:rFonts w:ascii="Symbol" w:hAnsi="Symbol" w:hint="default"/>
      </w:rPr>
    </w:lvl>
    <w:lvl w:ilvl="7" w:tplc="81E81222">
      <w:start w:val="1"/>
      <w:numFmt w:val="bullet"/>
      <w:lvlText w:val="o"/>
      <w:lvlJc w:val="left"/>
      <w:pPr>
        <w:ind w:left="5760" w:hanging="360"/>
      </w:pPr>
      <w:rPr>
        <w:rFonts w:ascii="Courier New" w:hAnsi="Courier New" w:hint="default"/>
      </w:rPr>
    </w:lvl>
    <w:lvl w:ilvl="8" w:tplc="EFA40E54">
      <w:start w:val="1"/>
      <w:numFmt w:val="bullet"/>
      <w:lvlText w:val=""/>
      <w:lvlJc w:val="left"/>
      <w:pPr>
        <w:ind w:left="6480" w:hanging="360"/>
      </w:pPr>
      <w:rPr>
        <w:rFonts w:ascii="Wingdings" w:hAnsi="Wingdings" w:hint="default"/>
      </w:rPr>
    </w:lvl>
  </w:abstractNum>
  <w:abstractNum w:abstractNumId="22" w15:restartNumberingAfterBreak="0">
    <w:nsid w:val="0F6D6D7B"/>
    <w:multiLevelType w:val="hybridMultilevel"/>
    <w:tmpl w:val="E91EC026"/>
    <w:lvl w:ilvl="0" w:tplc="04090017">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FE86B0B"/>
    <w:multiLevelType w:val="hybridMultilevel"/>
    <w:tmpl w:val="8BE670A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29179A7"/>
    <w:multiLevelType w:val="hybridMultilevel"/>
    <w:tmpl w:val="4C6E7434"/>
    <w:lvl w:ilvl="0" w:tplc="7C06692C">
      <w:start w:val="1"/>
      <w:numFmt w:val="bullet"/>
      <w:lvlText w:val="·"/>
      <w:lvlJc w:val="left"/>
      <w:pPr>
        <w:ind w:left="720" w:hanging="360"/>
      </w:pPr>
      <w:rPr>
        <w:rFonts w:ascii="Symbol" w:hAnsi="Symbol" w:hint="default"/>
      </w:rPr>
    </w:lvl>
    <w:lvl w:ilvl="1" w:tplc="280A6846">
      <w:start w:val="1"/>
      <w:numFmt w:val="bullet"/>
      <w:lvlText w:val="o"/>
      <w:lvlJc w:val="left"/>
      <w:pPr>
        <w:ind w:left="1440" w:hanging="360"/>
      </w:pPr>
      <w:rPr>
        <w:rFonts w:ascii="Courier New" w:hAnsi="Courier New" w:hint="default"/>
      </w:rPr>
    </w:lvl>
    <w:lvl w:ilvl="2" w:tplc="B3E27EFA">
      <w:start w:val="1"/>
      <w:numFmt w:val="bullet"/>
      <w:lvlText w:val=""/>
      <w:lvlJc w:val="left"/>
      <w:pPr>
        <w:ind w:left="2160" w:hanging="360"/>
      </w:pPr>
      <w:rPr>
        <w:rFonts w:ascii="Wingdings" w:hAnsi="Wingdings" w:hint="default"/>
      </w:rPr>
    </w:lvl>
    <w:lvl w:ilvl="3" w:tplc="DD7C764C">
      <w:start w:val="1"/>
      <w:numFmt w:val="bullet"/>
      <w:lvlText w:val=""/>
      <w:lvlJc w:val="left"/>
      <w:pPr>
        <w:ind w:left="2880" w:hanging="360"/>
      </w:pPr>
      <w:rPr>
        <w:rFonts w:ascii="Symbol" w:hAnsi="Symbol" w:hint="default"/>
      </w:rPr>
    </w:lvl>
    <w:lvl w:ilvl="4" w:tplc="D40EBB42">
      <w:start w:val="1"/>
      <w:numFmt w:val="bullet"/>
      <w:lvlText w:val="o"/>
      <w:lvlJc w:val="left"/>
      <w:pPr>
        <w:ind w:left="3600" w:hanging="360"/>
      </w:pPr>
      <w:rPr>
        <w:rFonts w:ascii="Courier New" w:hAnsi="Courier New" w:hint="default"/>
      </w:rPr>
    </w:lvl>
    <w:lvl w:ilvl="5" w:tplc="56567EF2">
      <w:start w:val="1"/>
      <w:numFmt w:val="bullet"/>
      <w:lvlText w:val=""/>
      <w:lvlJc w:val="left"/>
      <w:pPr>
        <w:ind w:left="4320" w:hanging="360"/>
      </w:pPr>
      <w:rPr>
        <w:rFonts w:ascii="Wingdings" w:hAnsi="Wingdings" w:hint="default"/>
      </w:rPr>
    </w:lvl>
    <w:lvl w:ilvl="6" w:tplc="94BA274E">
      <w:start w:val="1"/>
      <w:numFmt w:val="bullet"/>
      <w:lvlText w:val=""/>
      <w:lvlJc w:val="left"/>
      <w:pPr>
        <w:ind w:left="5040" w:hanging="360"/>
      </w:pPr>
      <w:rPr>
        <w:rFonts w:ascii="Symbol" w:hAnsi="Symbol" w:hint="default"/>
      </w:rPr>
    </w:lvl>
    <w:lvl w:ilvl="7" w:tplc="30104BDA">
      <w:start w:val="1"/>
      <w:numFmt w:val="bullet"/>
      <w:lvlText w:val="o"/>
      <w:lvlJc w:val="left"/>
      <w:pPr>
        <w:ind w:left="5760" w:hanging="360"/>
      </w:pPr>
      <w:rPr>
        <w:rFonts w:ascii="Courier New" w:hAnsi="Courier New" w:hint="default"/>
      </w:rPr>
    </w:lvl>
    <w:lvl w:ilvl="8" w:tplc="486843A8">
      <w:start w:val="1"/>
      <w:numFmt w:val="bullet"/>
      <w:lvlText w:val=""/>
      <w:lvlJc w:val="left"/>
      <w:pPr>
        <w:ind w:left="6480" w:hanging="360"/>
      </w:pPr>
      <w:rPr>
        <w:rFonts w:ascii="Wingdings" w:hAnsi="Wingdings" w:hint="default"/>
      </w:rPr>
    </w:lvl>
  </w:abstractNum>
  <w:abstractNum w:abstractNumId="25" w15:restartNumberingAfterBreak="0">
    <w:nsid w:val="1419629F"/>
    <w:multiLevelType w:val="hybridMultilevel"/>
    <w:tmpl w:val="FFFFFFFF"/>
    <w:lvl w:ilvl="0" w:tplc="FFFFFFFF">
      <w:start w:val="1"/>
      <w:numFmt w:val="bullet"/>
      <w:lvlText w:val="·"/>
      <w:lvlJc w:val="left"/>
      <w:pPr>
        <w:ind w:left="720" w:hanging="360"/>
      </w:pPr>
      <w:rPr>
        <w:rFonts w:ascii="Symbol" w:hAnsi="Symbol" w:hint="default"/>
      </w:rPr>
    </w:lvl>
    <w:lvl w:ilvl="1" w:tplc="BAB2AEAA">
      <w:start w:val="1"/>
      <w:numFmt w:val="bullet"/>
      <w:lvlText w:val="o"/>
      <w:lvlJc w:val="left"/>
      <w:pPr>
        <w:ind w:left="1440" w:hanging="360"/>
      </w:pPr>
      <w:rPr>
        <w:rFonts w:ascii="Courier New" w:hAnsi="Courier New" w:hint="default"/>
      </w:rPr>
    </w:lvl>
    <w:lvl w:ilvl="2" w:tplc="3DC2CA80">
      <w:start w:val="1"/>
      <w:numFmt w:val="bullet"/>
      <w:lvlText w:val=""/>
      <w:lvlJc w:val="left"/>
      <w:pPr>
        <w:ind w:left="2160" w:hanging="360"/>
      </w:pPr>
      <w:rPr>
        <w:rFonts w:ascii="Wingdings" w:hAnsi="Wingdings" w:hint="default"/>
      </w:rPr>
    </w:lvl>
    <w:lvl w:ilvl="3" w:tplc="3502E84C">
      <w:start w:val="1"/>
      <w:numFmt w:val="bullet"/>
      <w:lvlText w:val=""/>
      <w:lvlJc w:val="left"/>
      <w:pPr>
        <w:ind w:left="2880" w:hanging="360"/>
      </w:pPr>
      <w:rPr>
        <w:rFonts w:ascii="Symbol" w:hAnsi="Symbol" w:hint="default"/>
      </w:rPr>
    </w:lvl>
    <w:lvl w:ilvl="4" w:tplc="6A0002F6">
      <w:start w:val="1"/>
      <w:numFmt w:val="bullet"/>
      <w:lvlText w:val="o"/>
      <w:lvlJc w:val="left"/>
      <w:pPr>
        <w:ind w:left="3600" w:hanging="360"/>
      </w:pPr>
      <w:rPr>
        <w:rFonts w:ascii="Courier New" w:hAnsi="Courier New" w:hint="default"/>
      </w:rPr>
    </w:lvl>
    <w:lvl w:ilvl="5" w:tplc="EF483BFA">
      <w:start w:val="1"/>
      <w:numFmt w:val="bullet"/>
      <w:lvlText w:val=""/>
      <w:lvlJc w:val="left"/>
      <w:pPr>
        <w:ind w:left="4320" w:hanging="360"/>
      </w:pPr>
      <w:rPr>
        <w:rFonts w:ascii="Wingdings" w:hAnsi="Wingdings" w:hint="default"/>
      </w:rPr>
    </w:lvl>
    <w:lvl w:ilvl="6" w:tplc="5754A756">
      <w:start w:val="1"/>
      <w:numFmt w:val="bullet"/>
      <w:lvlText w:val=""/>
      <w:lvlJc w:val="left"/>
      <w:pPr>
        <w:ind w:left="5040" w:hanging="360"/>
      </w:pPr>
      <w:rPr>
        <w:rFonts w:ascii="Symbol" w:hAnsi="Symbol" w:hint="default"/>
      </w:rPr>
    </w:lvl>
    <w:lvl w:ilvl="7" w:tplc="FAE26FC2">
      <w:start w:val="1"/>
      <w:numFmt w:val="bullet"/>
      <w:lvlText w:val="o"/>
      <w:lvlJc w:val="left"/>
      <w:pPr>
        <w:ind w:left="5760" w:hanging="360"/>
      </w:pPr>
      <w:rPr>
        <w:rFonts w:ascii="Courier New" w:hAnsi="Courier New" w:hint="default"/>
      </w:rPr>
    </w:lvl>
    <w:lvl w:ilvl="8" w:tplc="EF96F68A">
      <w:start w:val="1"/>
      <w:numFmt w:val="bullet"/>
      <w:lvlText w:val=""/>
      <w:lvlJc w:val="left"/>
      <w:pPr>
        <w:ind w:left="6480" w:hanging="360"/>
      </w:pPr>
      <w:rPr>
        <w:rFonts w:ascii="Wingdings" w:hAnsi="Wingdings" w:hint="default"/>
      </w:rPr>
    </w:lvl>
  </w:abstractNum>
  <w:abstractNum w:abstractNumId="26" w15:restartNumberingAfterBreak="0">
    <w:nsid w:val="1441B114"/>
    <w:multiLevelType w:val="hybridMultilevel"/>
    <w:tmpl w:val="10642C8E"/>
    <w:lvl w:ilvl="0" w:tplc="C54ECB70">
      <w:start w:val="2"/>
      <w:numFmt w:val="decimal"/>
      <w:lvlText w:val="%1."/>
      <w:lvlJc w:val="left"/>
      <w:pPr>
        <w:ind w:left="720" w:hanging="360"/>
      </w:pPr>
    </w:lvl>
    <w:lvl w:ilvl="1" w:tplc="190C239A">
      <w:start w:val="1"/>
      <w:numFmt w:val="lowerLetter"/>
      <w:lvlText w:val="%2."/>
      <w:lvlJc w:val="left"/>
      <w:pPr>
        <w:ind w:left="1440" w:hanging="360"/>
      </w:pPr>
    </w:lvl>
    <w:lvl w:ilvl="2" w:tplc="56765C18">
      <w:start w:val="1"/>
      <w:numFmt w:val="lowerRoman"/>
      <w:lvlText w:val="%3."/>
      <w:lvlJc w:val="right"/>
      <w:pPr>
        <w:ind w:left="2160" w:hanging="180"/>
      </w:pPr>
    </w:lvl>
    <w:lvl w:ilvl="3" w:tplc="7F8ECDDC">
      <w:start w:val="1"/>
      <w:numFmt w:val="decimal"/>
      <w:lvlText w:val="%4."/>
      <w:lvlJc w:val="left"/>
      <w:pPr>
        <w:ind w:left="2880" w:hanging="360"/>
      </w:pPr>
    </w:lvl>
    <w:lvl w:ilvl="4" w:tplc="ED346CC8">
      <w:start w:val="1"/>
      <w:numFmt w:val="lowerLetter"/>
      <w:lvlText w:val="%5."/>
      <w:lvlJc w:val="left"/>
      <w:pPr>
        <w:ind w:left="3600" w:hanging="360"/>
      </w:pPr>
    </w:lvl>
    <w:lvl w:ilvl="5" w:tplc="91D883A8">
      <w:start w:val="1"/>
      <w:numFmt w:val="lowerRoman"/>
      <w:lvlText w:val="%6."/>
      <w:lvlJc w:val="right"/>
      <w:pPr>
        <w:ind w:left="4320" w:hanging="180"/>
      </w:pPr>
    </w:lvl>
    <w:lvl w:ilvl="6" w:tplc="44ACCCB6">
      <w:start w:val="1"/>
      <w:numFmt w:val="decimal"/>
      <w:lvlText w:val="%7."/>
      <w:lvlJc w:val="left"/>
      <w:pPr>
        <w:ind w:left="5040" w:hanging="360"/>
      </w:pPr>
    </w:lvl>
    <w:lvl w:ilvl="7" w:tplc="E59AFAB0">
      <w:start w:val="1"/>
      <w:numFmt w:val="lowerLetter"/>
      <w:lvlText w:val="%8."/>
      <w:lvlJc w:val="left"/>
      <w:pPr>
        <w:ind w:left="5760" w:hanging="360"/>
      </w:pPr>
    </w:lvl>
    <w:lvl w:ilvl="8" w:tplc="C8889FE2">
      <w:start w:val="1"/>
      <w:numFmt w:val="lowerRoman"/>
      <w:lvlText w:val="%9."/>
      <w:lvlJc w:val="right"/>
      <w:pPr>
        <w:ind w:left="6480" w:hanging="180"/>
      </w:pPr>
    </w:lvl>
  </w:abstractNum>
  <w:abstractNum w:abstractNumId="27" w15:restartNumberingAfterBreak="0">
    <w:nsid w:val="151984B9"/>
    <w:multiLevelType w:val="hybridMultilevel"/>
    <w:tmpl w:val="FFFFFFFF"/>
    <w:lvl w:ilvl="0" w:tplc="72E66D10">
      <w:start w:val="1"/>
      <w:numFmt w:val="bullet"/>
      <w:lvlText w:val="·"/>
      <w:lvlJc w:val="left"/>
      <w:pPr>
        <w:ind w:left="720" w:hanging="360"/>
      </w:pPr>
      <w:rPr>
        <w:rFonts w:ascii="Symbol" w:hAnsi="Symbol" w:hint="default"/>
      </w:rPr>
    </w:lvl>
    <w:lvl w:ilvl="1" w:tplc="9C66A44A">
      <w:start w:val="1"/>
      <w:numFmt w:val="bullet"/>
      <w:lvlText w:val="o"/>
      <w:lvlJc w:val="left"/>
      <w:pPr>
        <w:ind w:left="1440" w:hanging="360"/>
      </w:pPr>
      <w:rPr>
        <w:rFonts w:ascii="Courier New" w:hAnsi="Courier New" w:hint="default"/>
      </w:rPr>
    </w:lvl>
    <w:lvl w:ilvl="2" w:tplc="48DA23AE">
      <w:start w:val="1"/>
      <w:numFmt w:val="bullet"/>
      <w:lvlText w:val=""/>
      <w:lvlJc w:val="left"/>
      <w:pPr>
        <w:ind w:left="2160" w:hanging="360"/>
      </w:pPr>
      <w:rPr>
        <w:rFonts w:ascii="Wingdings" w:hAnsi="Wingdings" w:hint="default"/>
      </w:rPr>
    </w:lvl>
    <w:lvl w:ilvl="3" w:tplc="33107BE6">
      <w:start w:val="1"/>
      <w:numFmt w:val="bullet"/>
      <w:lvlText w:val=""/>
      <w:lvlJc w:val="left"/>
      <w:pPr>
        <w:ind w:left="2880" w:hanging="360"/>
      </w:pPr>
      <w:rPr>
        <w:rFonts w:ascii="Symbol" w:hAnsi="Symbol" w:hint="default"/>
      </w:rPr>
    </w:lvl>
    <w:lvl w:ilvl="4" w:tplc="ACDCEAFE">
      <w:start w:val="1"/>
      <w:numFmt w:val="bullet"/>
      <w:lvlText w:val="o"/>
      <w:lvlJc w:val="left"/>
      <w:pPr>
        <w:ind w:left="3600" w:hanging="360"/>
      </w:pPr>
      <w:rPr>
        <w:rFonts w:ascii="Courier New" w:hAnsi="Courier New" w:hint="default"/>
      </w:rPr>
    </w:lvl>
    <w:lvl w:ilvl="5" w:tplc="AEAA23FA">
      <w:start w:val="1"/>
      <w:numFmt w:val="bullet"/>
      <w:lvlText w:val=""/>
      <w:lvlJc w:val="left"/>
      <w:pPr>
        <w:ind w:left="4320" w:hanging="360"/>
      </w:pPr>
      <w:rPr>
        <w:rFonts w:ascii="Wingdings" w:hAnsi="Wingdings" w:hint="default"/>
      </w:rPr>
    </w:lvl>
    <w:lvl w:ilvl="6" w:tplc="9E26BA64">
      <w:start w:val="1"/>
      <w:numFmt w:val="bullet"/>
      <w:lvlText w:val=""/>
      <w:lvlJc w:val="left"/>
      <w:pPr>
        <w:ind w:left="5040" w:hanging="360"/>
      </w:pPr>
      <w:rPr>
        <w:rFonts w:ascii="Symbol" w:hAnsi="Symbol" w:hint="default"/>
      </w:rPr>
    </w:lvl>
    <w:lvl w:ilvl="7" w:tplc="33FE2812">
      <w:start w:val="1"/>
      <w:numFmt w:val="bullet"/>
      <w:lvlText w:val="o"/>
      <w:lvlJc w:val="left"/>
      <w:pPr>
        <w:ind w:left="5760" w:hanging="360"/>
      </w:pPr>
      <w:rPr>
        <w:rFonts w:ascii="Courier New" w:hAnsi="Courier New" w:hint="default"/>
      </w:rPr>
    </w:lvl>
    <w:lvl w:ilvl="8" w:tplc="82A0C0CE">
      <w:start w:val="1"/>
      <w:numFmt w:val="bullet"/>
      <w:lvlText w:val=""/>
      <w:lvlJc w:val="left"/>
      <w:pPr>
        <w:ind w:left="6480" w:hanging="360"/>
      </w:pPr>
      <w:rPr>
        <w:rFonts w:ascii="Wingdings" w:hAnsi="Wingdings" w:hint="default"/>
      </w:rPr>
    </w:lvl>
  </w:abstractNum>
  <w:abstractNum w:abstractNumId="28"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5CD01B4"/>
    <w:multiLevelType w:val="hybridMultilevel"/>
    <w:tmpl w:val="FFFFFFFF"/>
    <w:lvl w:ilvl="0" w:tplc="21DE9B38">
      <w:start w:val="1"/>
      <w:numFmt w:val="bullet"/>
      <w:lvlText w:val="·"/>
      <w:lvlJc w:val="left"/>
      <w:pPr>
        <w:ind w:left="720" w:hanging="360"/>
      </w:pPr>
      <w:rPr>
        <w:rFonts w:ascii="Symbol" w:hAnsi="Symbol" w:hint="default"/>
      </w:rPr>
    </w:lvl>
    <w:lvl w:ilvl="1" w:tplc="31E447F8">
      <w:start w:val="1"/>
      <w:numFmt w:val="bullet"/>
      <w:lvlText w:val="o"/>
      <w:lvlJc w:val="left"/>
      <w:pPr>
        <w:ind w:left="1440" w:hanging="360"/>
      </w:pPr>
      <w:rPr>
        <w:rFonts w:ascii="Courier New" w:hAnsi="Courier New" w:hint="default"/>
      </w:rPr>
    </w:lvl>
    <w:lvl w:ilvl="2" w:tplc="47C6C812">
      <w:start w:val="1"/>
      <w:numFmt w:val="bullet"/>
      <w:lvlText w:val=""/>
      <w:lvlJc w:val="left"/>
      <w:pPr>
        <w:ind w:left="2160" w:hanging="360"/>
      </w:pPr>
      <w:rPr>
        <w:rFonts w:ascii="Wingdings" w:hAnsi="Wingdings" w:hint="default"/>
      </w:rPr>
    </w:lvl>
    <w:lvl w:ilvl="3" w:tplc="089A3B36">
      <w:start w:val="1"/>
      <w:numFmt w:val="bullet"/>
      <w:lvlText w:val=""/>
      <w:lvlJc w:val="left"/>
      <w:pPr>
        <w:ind w:left="2880" w:hanging="360"/>
      </w:pPr>
      <w:rPr>
        <w:rFonts w:ascii="Symbol" w:hAnsi="Symbol" w:hint="default"/>
      </w:rPr>
    </w:lvl>
    <w:lvl w:ilvl="4" w:tplc="F6246104">
      <w:start w:val="1"/>
      <w:numFmt w:val="bullet"/>
      <w:lvlText w:val="o"/>
      <w:lvlJc w:val="left"/>
      <w:pPr>
        <w:ind w:left="3600" w:hanging="360"/>
      </w:pPr>
      <w:rPr>
        <w:rFonts w:ascii="Courier New" w:hAnsi="Courier New" w:hint="default"/>
      </w:rPr>
    </w:lvl>
    <w:lvl w:ilvl="5" w:tplc="564E7ABE">
      <w:start w:val="1"/>
      <w:numFmt w:val="bullet"/>
      <w:lvlText w:val=""/>
      <w:lvlJc w:val="left"/>
      <w:pPr>
        <w:ind w:left="4320" w:hanging="360"/>
      </w:pPr>
      <w:rPr>
        <w:rFonts w:ascii="Wingdings" w:hAnsi="Wingdings" w:hint="default"/>
      </w:rPr>
    </w:lvl>
    <w:lvl w:ilvl="6" w:tplc="3CA0157A">
      <w:start w:val="1"/>
      <w:numFmt w:val="bullet"/>
      <w:lvlText w:val=""/>
      <w:lvlJc w:val="left"/>
      <w:pPr>
        <w:ind w:left="5040" w:hanging="360"/>
      </w:pPr>
      <w:rPr>
        <w:rFonts w:ascii="Symbol" w:hAnsi="Symbol" w:hint="default"/>
      </w:rPr>
    </w:lvl>
    <w:lvl w:ilvl="7" w:tplc="2834CBFE">
      <w:start w:val="1"/>
      <w:numFmt w:val="bullet"/>
      <w:lvlText w:val="o"/>
      <w:lvlJc w:val="left"/>
      <w:pPr>
        <w:ind w:left="5760" w:hanging="360"/>
      </w:pPr>
      <w:rPr>
        <w:rFonts w:ascii="Courier New" w:hAnsi="Courier New" w:hint="default"/>
      </w:rPr>
    </w:lvl>
    <w:lvl w:ilvl="8" w:tplc="58C051F0">
      <w:start w:val="1"/>
      <w:numFmt w:val="bullet"/>
      <w:lvlText w:val=""/>
      <w:lvlJc w:val="left"/>
      <w:pPr>
        <w:ind w:left="6480" w:hanging="360"/>
      </w:pPr>
      <w:rPr>
        <w:rFonts w:ascii="Wingdings" w:hAnsi="Wingdings" w:hint="default"/>
      </w:rPr>
    </w:lvl>
  </w:abstractNum>
  <w:abstractNum w:abstractNumId="30" w15:restartNumberingAfterBreak="0">
    <w:nsid w:val="176F9374"/>
    <w:multiLevelType w:val="hybridMultilevel"/>
    <w:tmpl w:val="CD7A4988"/>
    <w:lvl w:ilvl="0" w:tplc="70EA5740">
      <w:start w:val="3"/>
      <w:numFmt w:val="decimal"/>
      <w:lvlText w:val="%1."/>
      <w:lvlJc w:val="left"/>
      <w:pPr>
        <w:ind w:left="720" w:hanging="360"/>
      </w:pPr>
    </w:lvl>
    <w:lvl w:ilvl="1" w:tplc="C23CFA08">
      <w:start w:val="1"/>
      <w:numFmt w:val="lowerLetter"/>
      <w:lvlText w:val="%2."/>
      <w:lvlJc w:val="left"/>
      <w:pPr>
        <w:ind w:left="1440" w:hanging="360"/>
      </w:pPr>
    </w:lvl>
    <w:lvl w:ilvl="2" w:tplc="AA2AB956">
      <w:start w:val="1"/>
      <w:numFmt w:val="lowerRoman"/>
      <w:lvlText w:val="%3."/>
      <w:lvlJc w:val="right"/>
      <w:pPr>
        <w:ind w:left="2160" w:hanging="180"/>
      </w:pPr>
    </w:lvl>
    <w:lvl w:ilvl="3" w:tplc="B7A243D4">
      <w:start w:val="1"/>
      <w:numFmt w:val="decimal"/>
      <w:lvlText w:val="%4."/>
      <w:lvlJc w:val="left"/>
      <w:pPr>
        <w:ind w:left="2880" w:hanging="360"/>
      </w:pPr>
    </w:lvl>
    <w:lvl w:ilvl="4" w:tplc="68865EE6">
      <w:start w:val="1"/>
      <w:numFmt w:val="lowerLetter"/>
      <w:lvlText w:val="%5."/>
      <w:lvlJc w:val="left"/>
      <w:pPr>
        <w:ind w:left="3600" w:hanging="360"/>
      </w:pPr>
    </w:lvl>
    <w:lvl w:ilvl="5" w:tplc="29A6393E">
      <w:start w:val="1"/>
      <w:numFmt w:val="lowerRoman"/>
      <w:lvlText w:val="%6."/>
      <w:lvlJc w:val="right"/>
      <w:pPr>
        <w:ind w:left="4320" w:hanging="180"/>
      </w:pPr>
    </w:lvl>
    <w:lvl w:ilvl="6" w:tplc="4DE4AB8E">
      <w:start w:val="1"/>
      <w:numFmt w:val="decimal"/>
      <w:lvlText w:val="%7."/>
      <w:lvlJc w:val="left"/>
      <w:pPr>
        <w:ind w:left="5040" w:hanging="360"/>
      </w:pPr>
    </w:lvl>
    <w:lvl w:ilvl="7" w:tplc="D32A8384">
      <w:start w:val="1"/>
      <w:numFmt w:val="lowerLetter"/>
      <w:lvlText w:val="%8."/>
      <w:lvlJc w:val="left"/>
      <w:pPr>
        <w:ind w:left="5760" w:hanging="360"/>
      </w:pPr>
    </w:lvl>
    <w:lvl w:ilvl="8" w:tplc="D41A6EA6">
      <w:start w:val="1"/>
      <w:numFmt w:val="lowerRoman"/>
      <w:lvlText w:val="%9."/>
      <w:lvlJc w:val="right"/>
      <w:pPr>
        <w:ind w:left="6480" w:hanging="180"/>
      </w:pPr>
    </w:lvl>
  </w:abstractNum>
  <w:abstractNum w:abstractNumId="31" w15:restartNumberingAfterBreak="0">
    <w:nsid w:val="177DE0EE"/>
    <w:multiLevelType w:val="hybridMultilevel"/>
    <w:tmpl w:val="557AB684"/>
    <w:lvl w:ilvl="0" w:tplc="60FE597C">
      <w:start w:val="2"/>
      <w:numFmt w:val="decimal"/>
      <w:lvlText w:val="%1."/>
      <w:lvlJc w:val="left"/>
      <w:pPr>
        <w:ind w:left="720" w:hanging="360"/>
      </w:pPr>
    </w:lvl>
    <w:lvl w:ilvl="1" w:tplc="659A61C6">
      <w:start w:val="1"/>
      <w:numFmt w:val="lowerLetter"/>
      <w:lvlText w:val="%2."/>
      <w:lvlJc w:val="left"/>
      <w:pPr>
        <w:ind w:left="1440" w:hanging="360"/>
      </w:pPr>
    </w:lvl>
    <w:lvl w:ilvl="2" w:tplc="4B6AA478">
      <w:start w:val="1"/>
      <w:numFmt w:val="lowerRoman"/>
      <w:lvlText w:val="%3."/>
      <w:lvlJc w:val="right"/>
      <w:pPr>
        <w:ind w:left="2160" w:hanging="180"/>
      </w:pPr>
    </w:lvl>
    <w:lvl w:ilvl="3" w:tplc="42B21328">
      <w:start w:val="1"/>
      <w:numFmt w:val="decimal"/>
      <w:lvlText w:val="%4."/>
      <w:lvlJc w:val="left"/>
      <w:pPr>
        <w:ind w:left="2880" w:hanging="360"/>
      </w:pPr>
    </w:lvl>
    <w:lvl w:ilvl="4" w:tplc="35A8D5D6">
      <w:start w:val="1"/>
      <w:numFmt w:val="lowerLetter"/>
      <w:lvlText w:val="%5."/>
      <w:lvlJc w:val="left"/>
      <w:pPr>
        <w:ind w:left="3600" w:hanging="360"/>
      </w:pPr>
    </w:lvl>
    <w:lvl w:ilvl="5" w:tplc="352E7C50">
      <w:start w:val="1"/>
      <w:numFmt w:val="lowerRoman"/>
      <w:lvlText w:val="%6."/>
      <w:lvlJc w:val="right"/>
      <w:pPr>
        <w:ind w:left="4320" w:hanging="180"/>
      </w:pPr>
    </w:lvl>
    <w:lvl w:ilvl="6" w:tplc="9B709290">
      <w:start w:val="1"/>
      <w:numFmt w:val="decimal"/>
      <w:lvlText w:val="%7."/>
      <w:lvlJc w:val="left"/>
      <w:pPr>
        <w:ind w:left="5040" w:hanging="360"/>
      </w:pPr>
    </w:lvl>
    <w:lvl w:ilvl="7" w:tplc="446C3882">
      <w:start w:val="1"/>
      <w:numFmt w:val="lowerLetter"/>
      <w:lvlText w:val="%8."/>
      <w:lvlJc w:val="left"/>
      <w:pPr>
        <w:ind w:left="5760" w:hanging="360"/>
      </w:pPr>
    </w:lvl>
    <w:lvl w:ilvl="8" w:tplc="64C08FE6">
      <w:start w:val="1"/>
      <w:numFmt w:val="lowerRoman"/>
      <w:lvlText w:val="%9."/>
      <w:lvlJc w:val="right"/>
      <w:pPr>
        <w:ind w:left="6480" w:hanging="180"/>
      </w:pPr>
    </w:lvl>
  </w:abstractNum>
  <w:abstractNum w:abstractNumId="32" w15:restartNumberingAfterBreak="0">
    <w:nsid w:val="1B6F2CFF"/>
    <w:multiLevelType w:val="multilevel"/>
    <w:tmpl w:val="F7B0C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2E4206"/>
    <w:multiLevelType w:val="multilevel"/>
    <w:tmpl w:val="1F008C8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4" w15:restartNumberingAfterBreak="0">
    <w:nsid w:val="1E276A2D"/>
    <w:multiLevelType w:val="hybridMultilevel"/>
    <w:tmpl w:val="95AA04D2"/>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518B87"/>
    <w:multiLevelType w:val="hybridMultilevel"/>
    <w:tmpl w:val="FFFFFFFF"/>
    <w:lvl w:ilvl="0" w:tplc="942E1EAE">
      <w:start w:val="1"/>
      <w:numFmt w:val="bullet"/>
      <w:lvlText w:val="·"/>
      <w:lvlJc w:val="left"/>
      <w:pPr>
        <w:ind w:left="720" w:hanging="360"/>
      </w:pPr>
      <w:rPr>
        <w:rFonts w:ascii="Symbol" w:hAnsi="Symbol" w:hint="default"/>
      </w:rPr>
    </w:lvl>
    <w:lvl w:ilvl="1" w:tplc="4EB86392">
      <w:start w:val="1"/>
      <w:numFmt w:val="bullet"/>
      <w:lvlText w:val="o"/>
      <w:lvlJc w:val="left"/>
      <w:pPr>
        <w:ind w:left="1440" w:hanging="360"/>
      </w:pPr>
      <w:rPr>
        <w:rFonts w:ascii="Courier New" w:hAnsi="Courier New" w:hint="default"/>
      </w:rPr>
    </w:lvl>
    <w:lvl w:ilvl="2" w:tplc="69A69480">
      <w:start w:val="1"/>
      <w:numFmt w:val="bullet"/>
      <w:lvlText w:val=""/>
      <w:lvlJc w:val="left"/>
      <w:pPr>
        <w:ind w:left="2160" w:hanging="360"/>
      </w:pPr>
      <w:rPr>
        <w:rFonts w:ascii="Wingdings" w:hAnsi="Wingdings" w:hint="default"/>
      </w:rPr>
    </w:lvl>
    <w:lvl w:ilvl="3" w:tplc="94089BE6">
      <w:start w:val="1"/>
      <w:numFmt w:val="bullet"/>
      <w:lvlText w:val=""/>
      <w:lvlJc w:val="left"/>
      <w:pPr>
        <w:ind w:left="2880" w:hanging="360"/>
      </w:pPr>
      <w:rPr>
        <w:rFonts w:ascii="Symbol" w:hAnsi="Symbol" w:hint="default"/>
      </w:rPr>
    </w:lvl>
    <w:lvl w:ilvl="4" w:tplc="4FA28D72">
      <w:start w:val="1"/>
      <w:numFmt w:val="bullet"/>
      <w:lvlText w:val="o"/>
      <w:lvlJc w:val="left"/>
      <w:pPr>
        <w:ind w:left="3600" w:hanging="360"/>
      </w:pPr>
      <w:rPr>
        <w:rFonts w:ascii="Courier New" w:hAnsi="Courier New" w:hint="default"/>
      </w:rPr>
    </w:lvl>
    <w:lvl w:ilvl="5" w:tplc="B1A6DF08">
      <w:start w:val="1"/>
      <w:numFmt w:val="bullet"/>
      <w:lvlText w:val=""/>
      <w:lvlJc w:val="left"/>
      <w:pPr>
        <w:ind w:left="4320" w:hanging="360"/>
      </w:pPr>
      <w:rPr>
        <w:rFonts w:ascii="Wingdings" w:hAnsi="Wingdings" w:hint="default"/>
      </w:rPr>
    </w:lvl>
    <w:lvl w:ilvl="6" w:tplc="D602CD16">
      <w:start w:val="1"/>
      <w:numFmt w:val="bullet"/>
      <w:lvlText w:val=""/>
      <w:lvlJc w:val="left"/>
      <w:pPr>
        <w:ind w:left="5040" w:hanging="360"/>
      </w:pPr>
      <w:rPr>
        <w:rFonts w:ascii="Symbol" w:hAnsi="Symbol" w:hint="default"/>
      </w:rPr>
    </w:lvl>
    <w:lvl w:ilvl="7" w:tplc="7054B0EE">
      <w:start w:val="1"/>
      <w:numFmt w:val="bullet"/>
      <w:lvlText w:val="o"/>
      <w:lvlJc w:val="left"/>
      <w:pPr>
        <w:ind w:left="5760" w:hanging="360"/>
      </w:pPr>
      <w:rPr>
        <w:rFonts w:ascii="Courier New" w:hAnsi="Courier New" w:hint="default"/>
      </w:rPr>
    </w:lvl>
    <w:lvl w:ilvl="8" w:tplc="28CEE8BC">
      <w:start w:val="1"/>
      <w:numFmt w:val="bullet"/>
      <w:lvlText w:val=""/>
      <w:lvlJc w:val="left"/>
      <w:pPr>
        <w:ind w:left="6480" w:hanging="360"/>
      </w:pPr>
      <w:rPr>
        <w:rFonts w:ascii="Wingdings" w:hAnsi="Wingdings" w:hint="default"/>
      </w:rPr>
    </w:lvl>
  </w:abstractNum>
  <w:abstractNum w:abstractNumId="36" w15:restartNumberingAfterBreak="0">
    <w:nsid w:val="22486CE0"/>
    <w:multiLevelType w:val="hybridMultilevel"/>
    <w:tmpl w:val="99CA6A0C"/>
    <w:lvl w:ilvl="0" w:tplc="07BCFDE6">
      <w:start w:val="7"/>
      <w:numFmt w:val="bullet"/>
      <w:lvlText w:val=""/>
      <w:lvlJc w:val="left"/>
      <w:pPr>
        <w:ind w:left="1080" w:hanging="360"/>
      </w:pPr>
      <w:rPr>
        <w:rFonts w:ascii="Wingdings" w:eastAsia="Calibr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1A99E5"/>
    <w:multiLevelType w:val="hybridMultilevel"/>
    <w:tmpl w:val="FFFFFFFF"/>
    <w:lvl w:ilvl="0" w:tplc="F2207C80">
      <w:start w:val="1"/>
      <w:numFmt w:val="bullet"/>
      <w:lvlText w:val="o"/>
      <w:lvlJc w:val="left"/>
      <w:pPr>
        <w:ind w:left="720" w:hanging="360"/>
      </w:pPr>
      <w:rPr>
        <w:rFonts w:ascii="&quot;Courier New&quot;" w:hAnsi="&quot;Courier New&quot;" w:hint="default"/>
      </w:rPr>
    </w:lvl>
    <w:lvl w:ilvl="1" w:tplc="97309EA4">
      <w:start w:val="1"/>
      <w:numFmt w:val="bullet"/>
      <w:lvlText w:val="o"/>
      <w:lvlJc w:val="left"/>
      <w:pPr>
        <w:ind w:left="1440" w:hanging="360"/>
      </w:pPr>
      <w:rPr>
        <w:rFonts w:ascii="Courier New" w:hAnsi="Courier New" w:hint="default"/>
      </w:rPr>
    </w:lvl>
    <w:lvl w:ilvl="2" w:tplc="70E45E92">
      <w:start w:val="1"/>
      <w:numFmt w:val="bullet"/>
      <w:lvlText w:val=""/>
      <w:lvlJc w:val="left"/>
      <w:pPr>
        <w:ind w:left="2160" w:hanging="360"/>
      </w:pPr>
      <w:rPr>
        <w:rFonts w:ascii="Wingdings" w:hAnsi="Wingdings" w:hint="default"/>
      </w:rPr>
    </w:lvl>
    <w:lvl w:ilvl="3" w:tplc="75663C0E">
      <w:start w:val="1"/>
      <w:numFmt w:val="bullet"/>
      <w:lvlText w:val=""/>
      <w:lvlJc w:val="left"/>
      <w:pPr>
        <w:ind w:left="2880" w:hanging="360"/>
      </w:pPr>
      <w:rPr>
        <w:rFonts w:ascii="Symbol" w:hAnsi="Symbol" w:hint="default"/>
      </w:rPr>
    </w:lvl>
    <w:lvl w:ilvl="4" w:tplc="5E2AF5FE">
      <w:start w:val="1"/>
      <w:numFmt w:val="bullet"/>
      <w:lvlText w:val="o"/>
      <w:lvlJc w:val="left"/>
      <w:pPr>
        <w:ind w:left="3600" w:hanging="360"/>
      </w:pPr>
      <w:rPr>
        <w:rFonts w:ascii="Courier New" w:hAnsi="Courier New" w:hint="default"/>
      </w:rPr>
    </w:lvl>
    <w:lvl w:ilvl="5" w:tplc="9E861AFE">
      <w:start w:val="1"/>
      <w:numFmt w:val="bullet"/>
      <w:lvlText w:val=""/>
      <w:lvlJc w:val="left"/>
      <w:pPr>
        <w:ind w:left="4320" w:hanging="360"/>
      </w:pPr>
      <w:rPr>
        <w:rFonts w:ascii="Wingdings" w:hAnsi="Wingdings" w:hint="default"/>
      </w:rPr>
    </w:lvl>
    <w:lvl w:ilvl="6" w:tplc="F19A6A46">
      <w:start w:val="1"/>
      <w:numFmt w:val="bullet"/>
      <w:lvlText w:val=""/>
      <w:lvlJc w:val="left"/>
      <w:pPr>
        <w:ind w:left="5040" w:hanging="360"/>
      </w:pPr>
      <w:rPr>
        <w:rFonts w:ascii="Symbol" w:hAnsi="Symbol" w:hint="default"/>
      </w:rPr>
    </w:lvl>
    <w:lvl w:ilvl="7" w:tplc="5CAC96AE">
      <w:start w:val="1"/>
      <w:numFmt w:val="bullet"/>
      <w:lvlText w:val="o"/>
      <w:lvlJc w:val="left"/>
      <w:pPr>
        <w:ind w:left="5760" w:hanging="360"/>
      </w:pPr>
      <w:rPr>
        <w:rFonts w:ascii="Courier New" w:hAnsi="Courier New" w:hint="default"/>
      </w:rPr>
    </w:lvl>
    <w:lvl w:ilvl="8" w:tplc="1AE2BEA0">
      <w:start w:val="1"/>
      <w:numFmt w:val="bullet"/>
      <w:lvlText w:val=""/>
      <w:lvlJc w:val="left"/>
      <w:pPr>
        <w:ind w:left="6480" w:hanging="360"/>
      </w:pPr>
      <w:rPr>
        <w:rFonts w:ascii="Wingdings" w:hAnsi="Wingdings" w:hint="default"/>
      </w:rPr>
    </w:lvl>
  </w:abstractNum>
  <w:abstractNum w:abstractNumId="38" w15:restartNumberingAfterBreak="0">
    <w:nsid w:val="24A46AFC"/>
    <w:multiLevelType w:val="multilevel"/>
    <w:tmpl w:val="716CB0DA"/>
    <w:lvl w:ilvl="0">
      <w:start w:val="7"/>
      <w:numFmt w:val="bullet"/>
      <w:lvlText w:val=""/>
      <w:lvlJc w:val="left"/>
      <w:pPr>
        <w:tabs>
          <w:tab w:val="num" w:pos="720"/>
        </w:tabs>
        <w:ind w:left="720" w:hanging="360"/>
      </w:pPr>
      <w:rPr>
        <w:rFonts w:ascii="Wingdings" w:eastAsia="Calibri" w:hAnsi="Wingdings" w:cs="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646100F"/>
    <w:multiLevelType w:val="hybridMultilevel"/>
    <w:tmpl w:val="FFFFFFFF"/>
    <w:lvl w:ilvl="0" w:tplc="37FC2118">
      <w:start w:val="1"/>
      <w:numFmt w:val="bullet"/>
      <w:lvlText w:val="·"/>
      <w:lvlJc w:val="left"/>
      <w:pPr>
        <w:ind w:left="720" w:hanging="360"/>
      </w:pPr>
      <w:rPr>
        <w:rFonts w:ascii="Symbol" w:hAnsi="Symbol" w:hint="default"/>
      </w:rPr>
    </w:lvl>
    <w:lvl w:ilvl="1" w:tplc="0A12CFB0">
      <w:start w:val="1"/>
      <w:numFmt w:val="bullet"/>
      <w:lvlText w:val="o"/>
      <w:lvlJc w:val="left"/>
      <w:pPr>
        <w:ind w:left="1440" w:hanging="360"/>
      </w:pPr>
      <w:rPr>
        <w:rFonts w:ascii="Courier New" w:hAnsi="Courier New" w:hint="default"/>
      </w:rPr>
    </w:lvl>
    <w:lvl w:ilvl="2" w:tplc="2EFCDD82">
      <w:start w:val="1"/>
      <w:numFmt w:val="bullet"/>
      <w:lvlText w:val=""/>
      <w:lvlJc w:val="left"/>
      <w:pPr>
        <w:ind w:left="2160" w:hanging="360"/>
      </w:pPr>
      <w:rPr>
        <w:rFonts w:ascii="Wingdings" w:hAnsi="Wingdings" w:hint="default"/>
      </w:rPr>
    </w:lvl>
    <w:lvl w:ilvl="3" w:tplc="85D01322">
      <w:start w:val="1"/>
      <w:numFmt w:val="bullet"/>
      <w:lvlText w:val=""/>
      <w:lvlJc w:val="left"/>
      <w:pPr>
        <w:ind w:left="2880" w:hanging="360"/>
      </w:pPr>
      <w:rPr>
        <w:rFonts w:ascii="Symbol" w:hAnsi="Symbol" w:hint="default"/>
      </w:rPr>
    </w:lvl>
    <w:lvl w:ilvl="4" w:tplc="83E6A528">
      <w:start w:val="1"/>
      <w:numFmt w:val="bullet"/>
      <w:lvlText w:val="o"/>
      <w:lvlJc w:val="left"/>
      <w:pPr>
        <w:ind w:left="3600" w:hanging="360"/>
      </w:pPr>
      <w:rPr>
        <w:rFonts w:ascii="Courier New" w:hAnsi="Courier New" w:hint="default"/>
      </w:rPr>
    </w:lvl>
    <w:lvl w:ilvl="5" w:tplc="8D0A6510">
      <w:start w:val="1"/>
      <w:numFmt w:val="bullet"/>
      <w:lvlText w:val=""/>
      <w:lvlJc w:val="left"/>
      <w:pPr>
        <w:ind w:left="4320" w:hanging="360"/>
      </w:pPr>
      <w:rPr>
        <w:rFonts w:ascii="Wingdings" w:hAnsi="Wingdings" w:hint="default"/>
      </w:rPr>
    </w:lvl>
    <w:lvl w:ilvl="6" w:tplc="9D9C0910">
      <w:start w:val="1"/>
      <w:numFmt w:val="bullet"/>
      <w:lvlText w:val=""/>
      <w:lvlJc w:val="left"/>
      <w:pPr>
        <w:ind w:left="5040" w:hanging="360"/>
      </w:pPr>
      <w:rPr>
        <w:rFonts w:ascii="Symbol" w:hAnsi="Symbol" w:hint="default"/>
      </w:rPr>
    </w:lvl>
    <w:lvl w:ilvl="7" w:tplc="0C28C296">
      <w:start w:val="1"/>
      <w:numFmt w:val="bullet"/>
      <w:lvlText w:val="o"/>
      <w:lvlJc w:val="left"/>
      <w:pPr>
        <w:ind w:left="5760" w:hanging="360"/>
      </w:pPr>
      <w:rPr>
        <w:rFonts w:ascii="Courier New" w:hAnsi="Courier New" w:hint="default"/>
      </w:rPr>
    </w:lvl>
    <w:lvl w:ilvl="8" w:tplc="75C6A8A6">
      <w:start w:val="1"/>
      <w:numFmt w:val="bullet"/>
      <w:lvlText w:val=""/>
      <w:lvlJc w:val="left"/>
      <w:pPr>
        <w:ind w:left="6480" w:hanging="360"/>
      </w:pPr>
      <w:rPr>
        <w:rFonts w:ascii="Wingdings" w:hAnsi="Wingdings" w:hint="default"/>
      </w:rPr>
    </w:lvl>
  </w:abstractNum>
  <w:abstractNum w:abstractNumId="41" w15:restartNumberingAfterBreak="0">
    <w:nsid w:val="27BF110A"/>
    <w:multiLevelType w:val="multilevel"/>
    <w:tmpl w:val="E9D8A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F29A20"/>
    <w:multiLevelType w:val="hybridMultilevel"/>
    <w:tmpl w:val="6D5003E8"/>
    <w:lvl w:ilvl="0" w:tplc="2C8EAB8C">
      <w:start w:val="4"/>
      <w:numFmt w:val="upperRoman"/>
      <w:lvlText w:val="%1."/>
      <w:lvlJc w:val="right"/>
      <w:pPr>
        <w:ind w:left="720" w:hanging="360"/>
      </w:pPr>
    </w:lvl>
    <w:lvl w:ilvl="1" w:tplc="AE46686A">
      <w:start w:val="1"/>
      <w:numFmt w:val="lowerLetter"/>
      <w:lvlText w:val="%2."/>
      <w:lvlJc w:val="left"/>
      <w:pPr>
        <w:ind w:left="1440" w:hanging="360"/>
      </w:pPr>
    </w:lvl>
    <w:lvl w:ilvl="2" w:tplc="13DC53EE">
      <w:start w:val="1"/>
      <w:numFmt w:val="lowerRoman"/>
      <w:lvlText w:val="%3."/>
      <w:lvlJc w:val="right"/>
      <w:pPr>
        <w:ind w:left="2160" w:hanging="180"/>
      </w:pPr>
    </w:lvl>
    <w:lvl w:ilvl="3" w:tplc="3140E40C">
      <w:start w:val="1"/>
      <w:numFmt w:val="decimal"/>
      <w:lvlText w:val="%4."/>
      <w:lvlJc w:val="left"/>
      <w:pPr>
        <w:ind w:left="2880" w:hanging="360"/>
      </w:pPr>
    </w:lvl>
    <w:lvl w:ilvl="4" w:tplc="567EAF8A">
      <w:start w:val="1"/>
      <w:numFmt w:val="lowerLetter"/>
      <w:lvlText w:val="%5."/>
      <w:lvlJc w:val="left"/>
      <w:pPr>
        <w:ind w:left="3600" w:hanging="360"/>
      </w:pPr>
    </w:lvl>
    <w:lvl w:ilvl="5" w:tplc="DF86C246">
      <w:start w:val="1"/>
      <w:numFmt w:val="lowerRoman"/>
      <w:lvlText w:val="%6."/>
      <w:lvlJc w:val="right"/>
      <w:pPr>
        <w:ind w:left="4320" w:hanging="180"/>
      </w:pPr>
    </w:lvl>
    <w:lvl w:ilvl="6" w:tplc="6B589DC8">
      <w:start w:val="1"/>
      <w:numFmt w:val="decimal"/>
      <w:lvlText w:val="%7."/>
      <w:lvlJc w:val="left"/>
      <w:pPr>
        <w:ind w:left="5040" w:hanging="360"/>
      </w:pPr>
    </w:lvl>
    <w:lvl w:ilvl="7" w:tplc="9AE4A5DA">
      <w:start w:val="1"/>
      <w:numFmt w:val="lowerLetter"/>
      <w:lvlText w:val="%8."/>
      <w:lvlJc w:val="left"/>
      <w:pPr>
        <w:ind w:left="5760" w:hanging="360"/>
      </w:pPr>
    </w:lvl>
    <w:lvl w:ilvl="8" w:tplc="262273B8">
      <w:start w:val="1"/>
      <w:numFmt w:val="lowerRoman"/>
      <w:lvlText w:val="%9."/>
      <w:lvlJc w:val="right"/>
      <w:pPr>
        <w:ind w:left="6480" w:hanging="180"/>
      </w:pPr>
    </w:lvl>
  </w:abstractNum>
  <w:abstractNum w:abstractNumId="43" w15:restartNumberingAfterBreak="0">
    <w:nsid w:val="2848C0B7"/>
    <w:multiLevelType w:val="hybridMultilevel"/>
    <w:tmpl w:val="277E5EEE"/>
    <w:lvl w:ilvl="0" w:tplc="3064D232">
      <w:start w:val="1"/>
      <w:numFmt w:val="bullet"/>
      <w:lvlText w:val="·"/>
      <w:lvlJc w:val="left"/>
      <w:pPr>
        <w:ind w:left="720" w:hanging="360"/>
      </w:pPr>
      <w:rPr>
        <w:rFonts w:ascii="Symbol" w:hAnsi="Symbol" w:hint="default"/>
      </w:rPr>
    </w:lvl>
    <w:lvl w:ilvl="1" w:tplc="5920837E">
      <w:start w:val="1"/>
      <w:numFmt w:val="bullet"/>
      <w:lvlText w:val="o"/>
      <w:lvlJc w:val="left"/>
      <w:pPr>
        <w:ind w:left="1440" w:hanging="360"/>
      </w:pPr>
      <w:rPr>
        <w:rFonts w:ascii="Courier New" w:hAnsi="Courier New" w:hint="default"/>
      </w:rPr>
    </w:lvl>
    <w:lvl w:ilvl="2" w:tplc="E124A71C">
      <w:start w:val="1"/>
      <w:numFmt w:val="bullet"/>
      <w:lvlText w:val=""/>
      <w:lvlJc w:val="left"/>
      <w:pPr>
        <w:ind w:left="2160" w:hanging="360"/>
      </w:pPr>
      <w:rPr>
        <w:rFonts w:ascii="Wingdings" w:hAnsi="Wingdings" w:hint="default"/>
      </w:rPr>
    </w:lvl>
    <w:lvl w:ilvl="3" w:tplc="58F636CC">
      <w:start w:val="1"/>
      <w:numFmt w:val="bullet"/>
      <w:lvlText w:val=""/>
      <w:lvlJc w:val="left"/>
      <w:pPr>
        <w:ind w:left="2880" w:hanging="360"/>
      </w:pPr>
      <w:rPr>
        <w:rFonts w:ascii="Symbol" w:hAnsi="Symbol" w:hint="default"/>
      </w:rPr>
    </w:lvl>
    <w:lvl w:ilvl="4" w:tplc="8D543E38">
      <w:start w:val="1"/>
      <w:numFmt w:val="bullet"/>
      <w:lvlText w:val="o"/>
      <w:lvlJc w:val="left"/>
      <w:pPr>
        <w:ind w:left="3600" w:hanging="360"/>
      </w:pPr>
      <w:rPr>
        <w:rFonts w:ascii="Courier New" w:hAnsi="Courier New" w:hint="default"/>
      </w:rPr>
    </w:lvl>
    <w:lvl w:ilvl="5" w:tplc="5C5C9604">
      <w:start w:val="1"/>
      <w:numFmt w:val="bullet"/>
      <w:lvlText w:val=""/>
      <w:lvlJc w:val="left"/>
      <w:pPr>
        <w:ind w:left="4320" w:hanging="360"/>
      </w:pPr>
      <w:rPr>
        <w:rFonts w:ascii="Wingdings" w:hAnsi="Wingdings" w:hint="default"/>
      </w:rPr>
    </w:lvl>
    <w:lvl w:ilvl="6" w:tplc="AD5A09F0">
      <w:start w:val="1"/>
      <w:numFmt w:val="bullet"/>
      <w:lvlText w:val=""/>
      <w:lvlJc w:val="left"/>
      <w:pPr>
        <w:ind w:left="5040" w:hanging="360"/>
      </w:pPr>
      <w:rPr>
        <w:rFonts w:ascii="Symbol" w:hAnsi="Symbol" w:hint="default"/>
      </w:rPr>
    </w:lvl>
    <w:lvl w:ilvl="7" w:tplc="A1E68A46">
      <w:start w:val="1"/>
      <w:numFmt w:val="bullet"/>
      <w:lvlText w:val="o"/>
      <w:lvlJc w:val="left"/>
      <w:pPr>
        <w:ind w:left="5760" w:hanging="360"/>
      </w:pPr>
      <w:rPr>
        <w:rFonts w:ascii="Courier New" w:hAnsi="Courier New" w:hint="default"/>
      </w:rPr>
    </w:lvl>
    <w:lvl w:ilvl="8" w:tplc="21F89B74">
      <w:start w:val="1"/>
      <w:numFmt w:val="bullet"/>
      <w:lvlText w:val=""/>
      <w:lvlJc w:val="left"/>
      <w:pPr>
        <w:ind w:left="6480" w:hanging="360"/>
      </w:pPr>
      <w:rPr>
        <w:rFonts w:ascii="Wingdings" w:hAnsi="Wingdings" w:hint="default"/>
      </w:rPr>
    </w:lvl>
  </w:abstractNum>
  <w:abstractNum w:abstractNumId="44" w15:restartNumberingAfterBreak="0">
    <w:nsid w:val="2859C9B4"/>
    <w:multiLevelType w:val="hybridMultilevel"/>
    <w:tmpl w:val="FFFFFFFF"/>
    <w:lvl w:ilvl="0" w:tplc="1E0629A8">
      <w:start w:val="1"/>
      <w:numFmt w:val="bullet"/>
      <w:lvlText w:val="·"/>
      <w:lvlJc w:val="left"/>
      <w:pPr>
        <w:ind w:left="720" w:hanging="360"/>
      </w:pPr>
      <w:rPr>
        <w:rFonts w:ascii="Symbol" w:hAnsi="Symbol" w:hint="default"/>
      </w:rPr>
    </w:lvl>
    <w:lvl w:ilvl="1" w:tplc="7B4211AE">
      <w:start w:val="1"/>
      <w:numFmt w:val="bullet"/>
      <w:lvlText w:val="o"/>
      <w:lvlJc w:val="left"/>
      <w:pPr>
        <w:ind w:left="1440" w:hanging="360"/>
      </w:pPr>
      <w:rPr>
        <w:rFonts w:ascii="Courier New" w:hAnsi="Courier New" w:hint="default"/>
      </w:rPr>
    </w:lvl>
    <w:lvl w:ilvl="2" w:tplc="84FC2F7E">
      <w:start w:val="1"/>
      <w:numFmt w:val="bullet"/>
      <w:lvlText w:val=""/>
      <w:lvlJc w:val="left"/>
      <w:pPr>
        <w:ind w:left="2160" w:hanging="360"/>
      </w:pPr>
      <w:rPr>
        <w:rFonts w:ascii="Wingdings" w:hAnsi="Wingdings" w:hint="default"/>
      </w:rPr>
    </w:lvl>
    <w:lvl w:ilvl="3" w:tplc="57F00E26">
      <w:start w:val="1"/>
      <w:numFmt w:val="bullet"/>
      <w:lvlText w:val=""/>
      <w:lvlJc w:val="left"/>
      <w:pPr>
        <w:ind w:left="2880" w:hanging="360"/>
      </w:pPr>
      <w:rPr>
        <w:rFonts w:ascii="Symbol" w:hAnsi="Symbol" w:hint="default"/>
      </w:rPr>
    </w:lvl>
    <w:lvl w:ilvl="4" w:tplc="0786EC82">
      <w:start w:val="1"/>
      <w:numFmt w:val="bullet"/>
      <w:lvlText w:val="o"/>
      <w:lvlJc w:val="left"/>
      <w:pPr>
        <w:ind w:left="3600" w:hanging="360"/>
      </w:pPr>
      <w:rPr>
        <w:rFonts w:ascii="Courier New" w:hAnsi="Courier New" w:hint="default"/>
      </w:rPr>
    </w:lvl>
    <w:lvl w:ilvl="5" w:tplc="F59854C8">
      <w:start w:val="1"/>
      <w:numFmt w:val="bullet"/>
      <w:lvlText w:val=""/>
      <w:lvlJc w:val="left"/>
      <w:pPr>
        <w:ind w:left="4320" w:hanging="360"/>
      </w:pPr>
      <w:rPr>
        <w:rFonts w:ascii="Wingdings" w:hAnsi="Wingdings" w:hint="default"/>
      </w:rPr>
    </w:lvl>
    <w:lvl w:ilvl="6" w:tplc="FE2C79D8">
      <w:start w:val="1"/>
      <w:numFmt w:val="bullet"/>
      <w:lvlText w:val=""/>
      <w:lvlJc w:val="left"/>
      <w:pPr>
        <w:ind w:left="5040" w:hanging="360"/>
      </w:pPr>
      <w:rPr>
        <w:rFonts w:ascii="Symbol" w:hAnsi="Symbol" w:hint="default"/>
      </w:rPr>
    </w:lvl>
    <w:lvl w:ilvl="7" w:tplc="C63ED12A">
      <w:start w:val="1"/>
      <w:numFmt w:val="bullet"/>
      <w:lvlText w:val="o"/>
      <w:lvlJc w:val="left"/>
      <w:pPr>
        <w:ind w:left="5760" w:hanging="360"/>
      </w:pPr>
      <w:rPr>
        <w:rFonts w:ascii="Courier New" w:hAnsi="Courier New" w:hint="default"/>
      </w:rPr>
    </w:lvl>
    <w:lvl w:ilvl="8" w:tplc="D35AA584">
      <w:start w:val="1"/>
      <w:numFmt w:val="bullet"/>
      <w:lvlText w:val=""/>
      <w:lvlJc w:val="left"/>
      <w:pPr>
        <w:ind w:left="6480" w:hanging="360"/>
      </w:pPr>
      <w:rPr>
        <w:rFonts w:ascii="Wingdings" w:hAnsi="Wingdings" w:hint="default"/>
      </w:rPr>
    </w:lvl>
  </w:abstractNum>
  <w:abstractNum w:abstractNumId="45" w15:restartNumberingAfterBreak="0">
    <w:nsid w:val="2942178C"/>
    <w:multiLevelType w:val="hybridMultilevel"/>
    <w:tmpl w:val="FFFFFFFF"/>
    <w:lvl w:ilvl="0" w:tplc="F356E7B8">
      <w:start w:val="1"/>
      <w:numFmt w:val="bullet"/>
      <w:lvlText w:val="·"/>
      <w:lvlJc w:val="left"/>
      <w:pPr>
        <w:ind w:left="720" w:hanging="360"/>
      </w:pPr>
      <w:rPr>
        <w:rFonts w:ascii="Symbol" w:hAnsi="Symbol" w:hint="default"/>
      </w:rPr>
    </w:lvl>
    <w:lvl w:ilvl="1" w:tplc="1316A684">
      <w:start w:val="1"/>
      <w:numFmt w:val="bullet"/>
      <w:lvlText w:val="o"/>
      <w:lvlJc w:val="left"/>
      <w:pPr>
        <w:ind w:left="1440" w:hanging="360"/>
      </w:pPr>
      <w:rPr>
        <w:rFonts w:ascii="Courier New" w:hAnsi="Courier New" w:hint="default"/>
      </w:rPr>
    </w:lvl>
    <w:lvl w:ilvl="2" w:tplc="C3C27768">
      <w:start w:val="1"/>
      <w:numFmt w:val="bullet"/>
      <w:lvlText w:val=""/>
      <w:lvlJc w:val="left"/>
      <w:pPr>
        <w:ind w:left="2160" w:hanging="360"/>
      </w:pPr>
      <w:rPr>
        <w:rFonts w:ascii="Wingdings" w:hAnsi="Wingdings" w:hint="default"/>
      </w:rPr>
    </w:lvl>
    <w:lvl w:ilvl="3" w:tplc="31FC007C">
      <w:start w:val="1"/>
      <w:numFmt w:val="bullet"/>
      <w:lvlText w:val=""/>
      <w:lvlJc w:val="left"/>
      <w:pPr>
        <w:ind w:left="2880" w:hanging="360"/>
      </w:pPr>
      <w:rPr>
        <w:rFonts w:ascii="Symbol" w:hAnsi="Symbol" w:hint="default"/>
      </w:rPr>
    </w:lvl>
    <w:lvl w:ilvl="4" w:tplc="E7949634">
      <w:start w:val="1"/>
      <w:numFmt w:val="bullet"/>
      <w:lvlText w:val="o"/>
      <w:lvlJc w:val="left"/>
      <w:pPr>
        <w:ind w:left="3600" w:hanging="360"/>
      </w:pPr>
      <w:rPr>
        <w:rFonts w:ascii="Courier New" w:hAnsi="Courier New" w:hint="default"/>
      </w:rPr>
    </w:lvl>
    <w:lvl w:ilvl="5" w:tplc="DDD02ED8">
      <w:start w:val="1"/>
      <w:numFmt w:val="bullet"/>
      <w:lvlText w:val=""/>
      <w:lvlJc w:val="left"/>
      <w:pPr>
        <w:ind w:left="4320" w:hanging="360"/>
      </w:pPr>
      <w:rPr>
        <w:rFonts w:ascii="Wingdings" w:hAnsi="Wingdings" w:hint="default"/>
      </w:rPr>
    </w:lvl>
    <w:lvl w:ilvl="6" w:tplc="9612C0C0">
      <w:start w:val="1"/>
      <w:numFmt w:val="bullet"/>
      <w:lvlText w:val=""/>
      <w:lvlJc w:val="left"/>
      <w:pPr>
        <w:ind w:left="5040" w:hanging="360"/>
      </w:pPr>
      <w:rPr>
        <w:rFonts w:ascii="Symbol" w:hAnsi="Symbol" w:hint="default"/>
      </w:rPr>
    </w:lvl>
    <w:lvl w:ilvl="7" w:tplc="0DB649A8">
      <w:start w:val="1"/>
      <w:numFmt w:val="bullet"/>
      <w:lvlText w:val="o"/>
      <w:lvlJc w:val="left"/>
      <w:pPr>
        <w:ind w:left="5760" w:hanging="360"/>
      </w:pPr>
      <w:rPr>
        <w:rFonts w:ascii="Courier New" w:hAnsi="Courier New" w:hint="default"/>
      </w:rPr>
    </w:lvl>
    <w:lvl w:ilvl="8" w:tplc="08AC0EF0">
      <w:start w:val="1"/>
      <w:numFmt w:val="bullet"/>
      <w:lvlText w:val=""/>
      <w:lvlJc w:val="left"/>
      <w:pPr>
        <w:ind w:left="6480" w:hanging="360"/>
      </w:pPr>
      <w:rPr>
        <w:rFonts w:ascii="Wingdings" w:hAnsi="Wingdings" w:hint="default"/>
      </w:rPr>
    </w:lvl>
  </w:abstractNum>
  <w:abstractNum w:abstractNumId="46" w15:restartNumberingAfterBreak="0">
    <w:nsid w:val="2A500B2F"/>
    <w:multiLevelType w:val="hybridMultilevel"/>
    <w:tmpl w:val="9784461A"/>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A93C77B"/>
    <w:multiLevelType w:val="hybridMultilevel"/>
    <w:tmpl w:val="68DC1DCA"/>
    <w:lvl w:ilvl="0" w:tplc="1A6ADB68">
      <w:start w:val="1"/>
      <w:numFmt w:val="bullet"/>
      <w:lvlText w:val="·"/>
      <w:lvlJc w:val="left"/>
      <w:pPr>
        <w:ind w:left="720" w:hanging="360"/>
      </w:pPr>
      <w:rPr>
        <w:rFonts w:ascii="Symbol" w:hAnsi="Symbol" w:hint="default"/>
      </w:rPr>
    </w:lvl>
    <w:lvl w:ilvl="1" w:tplc="E5127A5A">
      <w:start w:val="1"/>
      <w:numFmt w:val="bullet"/>
      <w:lvlText w:val="o"/>
      <w:lvlJc w:val="left"/>
      <w:pPr>
        <w:ind w:left="1440" w:hanging="360"/>
      </w:pPr>
      <w:rPr>
        <w:rFonts w:ascii="&quot;Courier New&quot;" w:hAnsi="&quot;Courier New&quot;" w:hint="default"/>
      </w:rPr>
    </w:lvl>
    <w:lvl w:ilvl="2" w:tplc="37400C06">
      <w:start w:val="1"/>
      <w:numFmt w:val="bullet"/>
      <w:lvlText w:val=""/>
      <w:lvlJc w:val="left"/>
      <w:pPr>
        <w:ind w:left="2160" w:hanging="360"/>
      </w:pPr>
      <w:rPr>
        <w:rFonts w:ascii="Wingdings" w:hAnsi="Wingdings" w:hint="default"/>
      </w:rPr>
    </w:lvl>
    <w:lvl w:ilvl="3" w:tplc="A74826B2">
      <w:start w:val="1"/>
      <w:numFmt w:val="bullet"/>
      <w:lvlText w:val=""/>
      <w:lvlJc w:val="left"/>
      <w:pPr>
        <w:ind w:left="2880" w:hanging="360"/>
      </w:pPr>
      <w:rPr>
        <w:rFonts w:ascii="Symbol" w:hAnsi="Symbol" w:hint="default"/>
      </w:rPr>
    </w:lvl>
    <w:lvl w:ilvl="4" w:tplc="FD56786E">
      <w:start w:val="1"/>
      <w:numFmt w:val="bullet"/>
      <w:lvlText w:val="o"/>
      <w:lvlJc w:val="left"/>
      <w:pPr>
        <w:ind w:left="3600" w:hanging="360"/>
      </w:pPr>
      <w:rPr>
        <w:rFonts w:ascii="Courier New" w:hAnsi="Courier New" w:hint="default"/>
      </w:rPr>
    </w:lvl>
    <w:lvl w:ilvl="5" w:tplc="94F60822">
      <w:start w:val="1"/>
      <w:numFmt w:val="bullet"/>
      <w:lvlText w:val=""/>
      <w:lvlJc w:val="left"/>
      <w:pPr>
        <w:ind w:left="4320" w:hanging="360"/>
      </w:pPr>
      <w:rPr>
        <w:rFonts w:ascii="Wingdings" w:hAnsi="Wingdings" w:hint="default"/>
      </w:rPr>
    </w:lvl>
    <w:lvl w:ilvl="6" w:tplc="55369410">
      <w:start w:val="1"/>
      <w:numFmt w:val="bullet"/>
      <w:lvlText w:val=""/>
      <w:lvlJc w:val="left"/>
      <w:pPr>
        <w:ind w:left="5040" w:hanging="360"/>
      </w:pPr>
      <w:rPr>
        <w:rFonts w:ascii="Symbol" w:hAnsi="Symbol" w:hint="default"/>
      </w:rPr>
    </w:lvl>
    <w:lvl w:ilvl="7" w:tplc="A0509A58">
      <w:start w:val="1"/>
      <w:numFmt w:val="bullet"/>
      <w:lvlText w:val="o"/>
      <w:lvlJc w:val="left"/>
      <w:pPr>
        <w:ind w:left="5760" w:hanging="360"/>
      </w:pPr>
      <w:rPr>
        <w:rFonts w:ascii="Courier New" w:hAnsi="Courier New" w:hint="default"/>
      </w:rPr>
    </w:lvl>
    <w:lvl w:ilvl="8" w:tplc="AEEC2904">
      <w:start w:val="1"/>
      <w:numFmt w:val="bullet"/>
      <w:lvlText w:val=""/>
      <w:lvlJc w:val="left"/>
      <w:pPr>
        <w:ind w:left="6480" w:hanging="360"/>
      </w:pPr>
      <w:rPr>
        <w:rFonts w:ascii="Wingdings" w:hAnsi="Wingdings" w:hint="default"/>
      </w:rPr>
    </w:lvl>
  </w:abstractNum>
  <w:abstractNum w:abstractNumId="48" w15:restartNumberingAfterBreak="0">
    <w:nsid w:val="2C60F3F2"/>
    <w:multiLevelType w:val="hybridMultilevel"/>
    <w:tmpl w:val="FFFFFFFF"/>
    <w:lvl w:ilvl="0" w:tplc="0CC05EBC">
      <w:start w:val="1"/>
      <w:numFmt w:val="bullet"/>
      <w:lvlText w:val="·"/>
      <w:lvlJc w:val="left"/>
      <w:pPr>
        <w:ind w:left="720" w:hanging="360"/>
      </w:pPr>
      <w:rPr>
        <w:rFonts w:ascii="Symbol" w:hAnsi="Symbol" w:hint="default"/>
      </w:rPr>
    </w:lvl>
    <w:lvl w:ilvl="1" w:tplc="CE16D9FC">
      <w:start w:val="1"/>
      <w:numFmt w:val="bullet"/>
      <w:lvlText w:val="o"/>
      <w:lvlJc w:val="left"/>
      <w:pPr>
        <w:ind w:left="1440" w:hanging="360"/>
      </w:pPr>
      <w:rPr>
        <w:rFonts w:ascii="Courier New" w:hAnsi="Courier New" w:hint="default"/>
      </w:rPr>
    </w:lvl>
    <w:lvl w:ilvl="2" w:tplc="501CDC2E">
      <w:start w:val="1"/>
      <w:numFmt w:val="bullet"/>
      <w:lvlText w:val=""/>
      <w:lvlJc w:val="left"/>
      <w:pPr>
        <w:ind w:left="2160" w:hanging="360"/>
      </w:pPr>
      <w:rPr>
        <w:rFonts w:ascii="Wingdings" w:hAnsi="Wingdings" w:hint="default"/>
      </w:rPr>
    </w:lvl>
    <w:lvl w:ilvl="3" w:tplc="7B9CB590">
      <w:start w:val="1"/>
      <w:numFmt w:val="bullet"/>
      <w:lvlText w:val=""/>
      <w:lvlJc w:val="left"/>
      <w:pPr>
        <w:ind w:left="2880" w:hanging="360"/>
      </w:pPr>
      <w:rPr>
        <w:rFonts w:ascii="Symbol" w:hAnsi="Symbol" w:hint="default"/>
      </w:rPr>
    </w:lvl>
    <w:lvl w:ilvl="4" w:tplc="05ACFB46">
      <w:start w:val="1"/>
      <w:numFmt w:val="bullet"/>
      <w:lvlText w:val="o"/>
      <w:lvlJc w:val="left"/>
      <w:pPr>
        <w:ind w:left="3600" w:hanging="360"/>
      </w:pPr>
      <w:rPr>
        <w:rFonts w:ascii="Courier New" w:hAnsi="Courier New" w:hint="default"/>
      </w:rPr>
    </w:lvl>
    <w:lvl w:ilvl="5" w:tplc="37A2B774">
      <w:start w:val="1"/>
      <w:numFmt w:val="bullet"/>
      <w:lvlText w:val=""/>
      <w:lvlJc w:val="left"/>
      <w:pPr>
        <w:ind w:left="4320" w:hanging="360"/>
      </w:pPr>
      <w:rPr>
        <w:rFonts w:ascii="Wingdings" w:hAnsi="Wingdings" w:hint="default"/>
      </w:rPr>
    </w:lvl>
    <w:lvl w:ilvl="6" w:tplc="7D4C694A">
      <w:start w:val="1"/>
      <w:numFmt w:val="bullet"/>
      <w:lvlText w:val=""/>
      <w:lvlJc w:val="left"/>
      <w:pPr>
        <w:ind w:left="5040" w:hanging="360"/>
      </w:pPr>
      <w:rPr>
        <w:rFonts w:ascii="Symbol" w:hAnsi="Symbol" w:hint="default"/>
      </w:rPr>
    </w:lvl>
    <w:lvl w:ilvl="7" w:tplc="9BB4D352">
      <w:start w:val="1"/>
      <w:numFmt w:val="bullet"/>
      <w:lvlText w:val="o"/>
      <w:lvlJc w:val="left"/>
      <w:pPr>
        <w:ind w:left="5760" w:hanging="360"/>
      </w:pPr>
      <w:rPr>
        <w:rFonts w:ascii="Courier New" w:hAnsi="Courier New" w:hint="default"/>
      </w:rPr>
    </w:lvl>
    <w:lvl w:ilvl="8" w:tplc="87E60B02">
      <w:start w:val="1"/>
      <w:numFmt w:val="bullet"/>
      <w:lvlText w:val=""/>
      <w:lvlJc w:val="left"/>
      <w:pPr>
        <w:ind w:left="6480" w:hanging="360"/>
      </w:pPr>
      <w:rPr>
        <w:rFonts w:ascii="Wingdings" w:hAnsi="Wingdings" w:hint="default"/>
      </w:rPr>
    </w:lvl>
  </w:abstractNum>
  <w:abstractNum w:abstractNumId="49" w15:restartNumberingAfterBreak="0">
    <w:nsid w:val="2C7368F2"/>
    <w:multiLevelType w:val="hybridMultilevel"/>
    <w:tmpl w:val="0422ED2E"/>
    <w:lvl w:ilvl="0" w:tplc="B92414DA">
      <w:start w:val="1"/>
      <w:numFmt w:val="bullet"/>
      <w:lvlText w:val="·"/>
      <w:lvlJc w:val="left"/>
      <w:pPr>
        <w:ind w:left="720" w:hanging="360"/>
      </w:pPr>
      <w:rPr>
        <w:rFonts w:ascii="Symbol" w:hAnsi="Symbol" w:hint="default"/>
      </w:rPr>
    </w:lvl>
    <w:lvl w:ilvl="1" w:tplc="5AC6D9EA">
      <w:start w:val="1"/>
      <w:numFmt w:val="bullet"/>
      <w:lvlText w:val="o"/>
      <w:lvlJc w:val="left"/>
      <w:pPr>
        <w:ind w:left="1440" w:hanging="360"/>
      </w:pPr>
      <w:rPr>
        <w:rFonts w:ascii="Courier New" w:hAnsi="Courier New" w:hint="default"/>
      </w:rPr>
    </w:lvl>
    <w:lvl w:ilvl="2" w:tplc="7A4C48FE">
      <w:start w:val="1"/>
      <w:numFmt w:val="bullet"/>
      <w:lvlText w:val=""/>
      <w:lvlJc w:val="left"/>
      <w:pPr>
        <w:ind w:left="2160" w:hanging="360"/>
      </w:pPr>
      <w:rPr>
        <w:rFonts w:ascii="Wingdings" w:hAnsi="Wingdings" w:hint="default"/>
      </w:rPr>
    </w:lvl>
    <w:lvl w:ilvl="3" w:tplc="849CE904">
      <w:start w:val="1"/>
      <w:numFmt w:val="bullet"/>
      <w:lvlText w:val=""/>
      <w:lvlJc w:val="left"/>
      <w:pPr>
        <w:ind w:left="2880" w:hanging="360"/>
      </w:pPr>
      <w:rPr>
        <w:rFonts w:ascii="Symbol" w:hAnsi="Symbol" w:hint="default"/>
      </w:rPr>
    </w:lvl>
    <w:lvl w:ilvl="4" w:tplc="E2A46678">
      <w:start w:val="1"/>
      <w:numFmt w:val="bullet"/>
      <w:lvlText w:val="o"/>
      <w:lvlJc w:val="left"/>
      <w:pPr>
        <w:ind w:left="3600" w:hanging="360"/>
      </w:pPr>
      <w:rPr>
        <w:rFonts w:ascii="Courier New" w:hAnsi="Courier New" w:hint="default"/>
      </w:rPr>
    </w:lvl>
    <w:lvl w:ilvl="5" w:tplc="698EDED2">
      <w:start w:val="1"/>
      <w:numFmt w:val="bullet"/>
      <w:lvlText w:val=""/>
      <w:lvlJc w:val="left"/>
      <w:pPr>
        <w:ind w:left="4320" w:hanging="360"/>
      </w:pPr>
      <w:rPr>
        <w:rFonts w:ascii="Wingdings" w:hAnsi="Wingdings" w:hint="default"/>
      </w:rPr>
    </w:lvl>
    <w:lvl w:ilvl="6" w:tplc="97AE834C">
      <w:start w:val="1"/>
      <w:numFmt w:val="bullet"/>
      <w:lvlText w:val=""/>
      <w:lvlJc w:val="left"/>
      <w:pPr>
        <w:ind w:left="5040" w:hanging="360"/>
      </w:pPr>
      <w:rPr>
        <w:rFonts w:ascii="Symbol" w:hAnsi="Symbol" w:hint="default"/>
      </w:rPr>
    </w:lvl>
    <w:lvl w:ilvl="7" w:tplc="689ECE56">
      <w:start w:val="1"/>
      <w:numFmt w:val="bullet"/>
      <w:lvlText w:val="o"/>
      <w:lvlJc w:val="left"/>
      <w:pPr>
        <w:ind w:left="5760" w:hanging="360"/>
      </w:pPr>
      <w:rPr>
        <w:rFonts w:ascii="Courier New" w:hAnsi="Courier New" w:hint="default"/>
      </w:rPr>
    </w:lvl>
    <w:lvl w:ilvl="8" w:tplc="3AA684E6">
      <w:start w:val="1"/>
      <w:numFmt w:val="bullet"/>
      <w:lvlText w:val=""/>
      <w:lvlJc w:val="left"/>
      <w:pPr>
        <w:ind w:left="6480" w:hanging="360"/>
      </w:pPr>
      <w:rPr>
        <w:rFonts w:ascii="Wingdings" w:hAnsi="Wingdings" w:hint="default"/>
      </w:rPr>
    </w:lvl>
  </w:abstractNum>
  <w:abstractNum w:abstractNumId="50"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2EFD698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F1C0D8C"/>
    <w:multiLevelType w:val="hybridMultilevel"/>
    <w:tmpl w:val="B9E6564E"/>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40650C"/>
    <w:multiLevelType w:val="hybridMultilevel"/>
    <w:tmpl w:val="6D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14CAAB"/>
    <w:multiLevelType w:val="hybridMultilevel"/>
    <w:tmpl w:val="EFDEC69C"/>
    <w:lvl w:ilvl="0" w:tplc="CB9A5592">
      <w:start w:val="1"/>
      <w:numFmt w:val="bullet"/>
      <w:lvlText w:val=""/>
      <w:lvlJc w:val="left"/>
      <w:pPr>
        <w:ind w:left="720" w:hanging="360"/>
      </w:pPr>
      <w:rPr>
        <w:rFonts w:ascii="Symbol" w:hAnsi="Symbol" w:hint="default"/>
      </w:rPr>
    </w:lvl>
    <w:lvl w:ilvl="1" w:tplc="463A7090">
      <w:start w:val="1"/>
      <w:numFmt w:val="bullet"/>
      <w:lvlText w:val="o"/>
      <w:lvlJc w:val="left"/>
      <w:pPr>
        <w:ind w:left="1440" w:hanging="360"/>
      </w:pPr>
      <w:rPr>
        <w:rFonts w:ascii="Courier New" w:hAnsi="Courier New" w:hint="default"/>
      </w:rPr>
    </w:lvl>
    <w:lvl w:ilvl="2" w:tplc="E79CDD32">
      <w:start w:val="1"/>
      <w:numFmt w:val="bullet"/>
      <w:lvlText w:val=""/>
      <w:lvlJc w:val="left"/>
      <w:pPr>
        <w:ind w:left="2160" w:hanging="360"/>
      </w:pPr>
      <w:rPr>
        <w:rFonts w:ascii="Wingdings" w:hAnsi="Wingdings" w:hint="default"/>
      </w:rPr>
    </w:lvl>
    <w:lvl w:ilvl="3" w:tplc="88DCE2CE">
      <w:start w:val="1"/>
      <w:numFmt w:val="bullet"/>
      <w:lvlText w:val=""/>
      <w:lvlJc w:val="left"/>
      <w:pPr>
        <w:ind w:left="2880" w:hanging="360"/>
      </w:pPr>
      <w:rPr>
        <w:rFonts w:ascii="Symbol" w:hAnsi="Symbol" w:hint="default"/>
      </w:rPr>
    </w:lvl>
    <w:lvl w:ilvl="4" w:tplc="B92416E8">
      <w:start w:val="1"/>
      <w:numFmt w:val="bullet"/>
      <w:lvlText w:val="o"/>
      <w:lvlJc w:val="left"/>
      <w:pPr>
        <w:ind w:left="3600" w:hanging="360"/>
      </w:pPr>
      <w:rPr>
        <w:rFonts w:ascii="Courier New" w:hAnsi="Courier New" w:hint="default"/>
      </w:rPr>
    </w:lvl>
    <w:lvl w:ilvl="5" w:tplc="0EA6604A">
      <w:start w:val="1"/>
      <w:numFmt w:val="bullet"/>
      <w:lvlText w:val=""/>
      <w:lvlJc w:val="left"/>
      <w:pPr>
        <w:ind w:left="4320" w:hanging="360"/>
      </w:pPr>
      <w:rPr>
        <w:rFonts w:ascii="Wingdings" w:hAnsi="Wingdings" w:hint="default"/>
      </w:rPr>
    </w:lvl>
    <w:lvl w:ilvl="6" w:tplc="78782FB6">
      <w:start w:val="1"/>
      <w:numFmt w:val="bullet"/>
      <w:lvlText w:val=""/>
      <w:lvlJc w:val="left"/>
      <w:pPr>
        <w:ind w:left="5040" w:hanging="360"/>
      </w:pPr>
      <w:rPr>
        <w:rFonts w:ascii="Symbol" w:hAnsi="Symbol" w:hint="default"/>
      </w:rPr>
    </w:lvl>
    <w:lvl w:ilvl="7" w:tplc="E59C1DE4">
      <w:start w:val="1"/>
      <w:numFmt w:val="bullet"/>
      <w:lvlText w:val="o"/>
      <w:lvlJc w:val="left"/>
      <w:pPr>
        <w:ind w:left="5760" w:hanging="360"/>
      </w:pPr>
      <w:rPr>
        <w:rFonts w:ascii="Courier New" w:hAnsi="Courier New" w:hint="default"/>
      </w:rPr>
    </w:lvl>
    <w:lvl w:ilvl="8" w:tplc="23086786">
      <w:start w:val="1"/>
      <w:numFmt w:val="bullet"/>
      <w:lvlText w:val=""/>
      <w:lvlJc w:val="left"/>
      <w:pPr>
        <w:ind w:left="6480" w:hanging="360"/>
      </w:pPr>
      <w:rPr>
        <w:rFonts w:ascii="Wingdings" w:hAnsi="Wingdings" w:hint="default"/>
      </w:rPr>
    </w:lvl>
  </w:abstractNum>
  <w:abstractNum w:abstractNumId="55"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3D947EC"/>
    <w:multiLevelType w:val="hybridMultilevel"/>
    <w:tmpl w:val="26C496B8"/>
    <w:lvl w:ilvl="0" w:tplc="AE86EAD8">
      <w:start w:val="1"/>
      <w:numFmt w:val="bullet"/>
      <w:lvlText w:val="·"/>
      <w:lvlJc w:val="left"/>
      <w:pPr>
        <w:ind w:left="720" w:hanging="360"/>
      </w:pPr>
      <w:rPr>
        <w:rFonts w:ascii="Symbol" w:hAnsi="Symbol" w:hint="default"/>
      </w:rPr>
    </w:lvl>
    <w:lvl w:ilvl="1" w:tplc="E1D2D94A">
      <w:start w:val="1"/>
      <w:numFmt w:val="bullet"/>
      <w:lvlText w:val="o"/>
      <w:lvlJc w:val="left"/>
      <w:pPr>
        <w:ind w:left="1440" w:hanging="360"/>
      </w:pPr>
      <w:rPr>
        <w:rFonts w:ascii="Courier New" w:hAnsi="Courier New" w:hint="default"/>
      </w:rPr>
    </w:lvl>
    <w:lvl w:ilvl="2" w:tplc="76AC4498">
      <w:start w:val="1"/>
      <w:numFmt w:val="bullet"/>
      <w:lvlText w:val=""/>
      <w:lvlJc w:val="left"/>
      <w:pPr>
        <w:ind w:left="2160" w:hanging="360"/>
      </w:pPr>
      <w:rPr>
        <w:rFonts w:ascii="Wingdings" w:hAnsi="Wingdings" w:hint="default"/>
      </w:rPr>
    </w:lvl>
    <w:lvl w:ilvl="3" w:tplc="0C8CC8CE">
      <w:start w:val="1"/>
      <w:numFmt w:val="bullet"/>
      <w:lvlText w:val=""/>
      <w:lvlJc w:val="left"/>
      <w:pPr>
        <w:ind w:left="2880" w:hanging="360"/>
      </w:pPr>
      <w:rPr>
        <w:rFonts w:ascii="Symbol" w:hAnsi="Symbol" w:hint="default"/>
      </w:rPr>
    </w:lvl>
    <w:lvl w:ilvl="4" w:tplc="3EEAF86E">
      <w:start w:val="1"/>
      <w:numFmt w:val="bullet"/>
      <w:lvlText w:val="o"/>
      <w:lvlJc w:val="left"/>
      <w:pPr>
        <w:ind w:left="3600" w:hanging="360"/>
      </w:pPr>
      <w:rPr>
        <w:rFonts w:ascii="Courier New" w:hAnsi="Courier New" w:hint="default"/>
      </w:rPr>
    </w:lvl>
    <w:lvl w:ilvl="5" w:tplc="5A3ABDAA">
      <w:start w:val="1"/>
      <w:numFmt w:val="bullet"/>
      <w:lvlText w:val=""/>
      <w:lvlJc w:val="left"/>
      <w:pPr>
        <w:ind w:left="4320" w:hanging="360"/>
      </w:pPr>
      <w:rPr>
        <w:rFonts w:ascii="Wingdings" w:hAnsi="Wingdings" w:hint="default"/>
      </w:rPr>
    </w:lvl>
    <w:lvl w:ilvl="6" w:tplc="C25CF572">
      <w:start w:val="1"/>
      <w:numFmt w:val="bullet"/>
      <w:lvlText w:val=""/>
      <w:lvlJc w:val="left"/>
      <w:pPr>
        <w:ind w:left="5040" w:hanging="360"/>
      </w:pPr>
      <w:rPr>
        <w:rFonts w:ascii="Symbol" w:hAnsi="Symbol" w:hint="default"/>
      </w:rPr>
    </w:lvl>
    <w:lvl w:ilvl="7" w:tplc="A19EBD60">
      <w:start w:val="1"/>
      <w:numFmt w:val="bullet"/>
      <w:lvlText w:val="o"/>
      <w:lvlJc w:val="left"/>
      <w:pPr>
        <w:ind w:left="5760" w:hanging="360"/>
      </w:pPr>
      <w:rPr>
        <w:rFonts w:ascii="Courier New" w:hAnsi="Courier New" w:hint="default"/>
      </w:rPr>
    </w:lvl>
    <w:lvl w:ilvl="8" w:tplc="98C8B59A">
      <w:start w:val="1"/>
      <w:numFmt w:val="bullet"/>
      <w:lvlText w:val=""/>
      <w:lvlJc w:val="left"/>
      <w:pPr>
        <w:ind w:left="6480" w:hanging="360"/>
      </w:pPr>
      <w:rPr>
        <w:rFonts w:ascii="Wingdings" w:hAnsi="Wingdings" w:hint="default"/>
      </w:rPr>
    </w:lvl>
  </w:abstractNum>
  <w:abstractNum w:abstractNumId="57" w15:restartNumberingAfterBreak="0">
    <w:nsid w:val="34461253"/>
    <w:multiLevelType w:val="hybridMultilevel"/>
    <w:tmpl w:val="60F6230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359BBD33"/>
    <w:multiLevelType w:val="hybridMultilevel"/>
    <w:tmpl w:val="FFFFFFFF"/>
    <w:lvl w:ilvl="0" w:tplc="ACD64134">
      <w:start w:val="1"/>
      <w:numFmt w:val="bullet"/>
      <w:lvlText w:val=""/>
      <w:lvlJc w:val="left"/>
      <w:pPr>
        <w:ind w:left="720" w:hanging="360"/>
      </w:pPr>
      <w:rPr>
        <w:rFonts w:ascii="Symbol" w:hAnsi="Symbol" w:hint="default"/>
      </w:rPr>
    </w:lvl>
    <w:lvl w:ilvl="1" w:tplc="E6AAA038">
      <w:start w:val="1"/>
      <w:numFmt w:val="bullet"/>
      <w:lvlText w:val="o"/>
      <w:lvlJc w:val="left"/>
      <w:pPr>
        <w:ind w:left="1440" w:hanging="360"/>
      </w:pPr>
      <w:rPr>
        <w:rFonts w:ascii="&quot;Courier New&quot;" w:hAnsi="&quot;Courier New&quot;" w:hint="default"/>
      </w:rPr>
    </w:lvl>
    <w:lvl w:ilvl="2" w:tplc="02B2A304">
      <w:start w:val="1"/>
      <w:numFmt w:val="bullet"/>
      <w:lvlText w:val=""/>
      <w:lvlJc w:val="left"/>
      <w:pPr>
        <w:ind w:left="2160" w:hanging="360"/>
      </w:pPr>
      <w:rPr>
        <w:rFonts w:ascii="Wingdings" w:hAnsi="Wingdings" w:hint="default"/>
      </w:rPr>
    </w:lvl>
    <w:lvl w:ilvl="3" w:tplc="50C6539C">
      <w:start w:val="1"/>
      <w:numFmt w:val="bullet"/>
      <w:lvlText w:val=""/>
      <w:lvlJc w:val="left"/>
      <w:pPr>
        <w:ind w:left="2880" w:hanging="360"/>
      </w:pPr>
      <w:rPr>
        <w:rFonts w:ascii="Symbol" w:hAnsi="Symbol" w:hint="default"/>
      </w:rPr>
    </w:lvl>
    <w:lvl w:ilvl="4" w:tplc="F7D8B90C">
      <w:start w:val="1"/>
      <w:numFmt w:val="bullet"/>
      <w:lvlText w:val="o"/>
      <w:lvlJc w:val="left"/>
      <w:pPr>
        <w:ind w:left="3600" w:hanging="360"/>
      </w:pPr>
      <w:rPr>
        <w:rFonts w:ascii="Courier New" w:hAnsi="Courier New" w:hint="default"/>
      </w:rPr>
    </w:lvl>
    <w:lvl w:ilvl="5" w:tplc="9A901A16">
      <w:start w:val="1"/>
      <w:numFmt w:val="bullet"/>
      <w:lvlText w:val=""/>
      <w:lvlJc w:val="left"/>
      <w:pPr>
        <w:ind w:left="4320" w:hanging="360"/>
      </w:pPr>
      <w:rPr>
        <w:rFonts w:ascii="Wingdings" w:hAnsi="Wingdings" w:hint="default"/>
      </w:rPr>
    </w:lvl>
    <w:lvl w:ilvl="6" w:tplc="07AA4396">
      <w:start w:val="1"/>
      <w:numFmt w:val="bullet"/>
      <w:lvlText w:val=""/>
      <w:lvlJc w:val="left"/>
      <w:pPr>
        <w:ind w:left="5040" w:hanging="360"/>
      </w:pPr>
      <w:rPr>
        <w:rFonts w:ascii="Symbol" w:hAnsi="Symbol" w:hint="default"/>
      </w:rPr>
    </w:lvl>
    <w:lvl w:ilvl="7" w:tplc="31A6382C">
      <w:start w:val="1"/>
      <w:numFmt w:val="bullet"/>
      <w:lvlText w:val="o"/>
      <w:lvlJc w:val="left"/>
      <w:pPr>
        <w:ind w:left="5760" w:hanging="360"/>
      </w:pPr>
      <w:rPr>
        <w:rFonts w:ascii="Courier New" w:hAnsi="Courier New" w:hint="default"/>
      </w:rPr>
    </w:lvl>
    <w:lvl w:ilvl="8" w:tplc="8016350A">
      <w:start w:val="1"/>
      <w:numFmt w:val="bullet"/>
      <w:lvlText w:val=""/>
      <w:lvlJc w:val="left"/>
      <w:pPr>
        <w:ind w:left="6480" w:hanging="360"/>
      </w:pPr>
      <w:rPr>
        <w:rFonts w:ascii="Wingdings" w:hAnsi="Wingdings" w:hint="default"/>
      </w:rPr>
    </w:lvl>
  </w:abstractNum>
  <w:abstractNum w:abstractNumId="60" w15:restartNumberingAfterBreak="0">
    <w:nsid w:val="36AB7C33"/>
    <w:multiLevelType w:val="hybridMultilevel"/>
    <w:tmpl w:val="EB9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A2E29A9"/>
    <w:multiLevelType w:val="hybridMultilevel"/>
    <w:tmpl w:val="7D52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1E1B95"/>
    <w:multiLevelType w:val="hybridMultilevel"/>
    <w:tmpl w:val="C082C456"/>
    <w:lvl w:ilvl="0" w:tplc="07BCFDE6">
      <w:start w:val="7"/>
      <w:numFmt w:val="bullet"/>
      <w:lvlText w:val=""/>
      <w:lvlJc w:val="lef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EB4C53"/>
    <w:multiLevelType w:val="hybridMultilevel"/>
    <w:tmpl w:val="FFFFFFFF"/>
    <w:lvl w:ilvl="0" w:tplc="E23A7E84">
      <w:start w:val="1"/>
      <w:numFmt w:val="bullet"/>
      <w:lvlText w:val="·"/>
      <w:lvlJc w:val="left"/>
      <w:pPr>
        <w:ind w:left="720" w:hanging="360"/>
      </w:pPr>
      <w:rPr>
        <w:rFonts w:ascii="Symbol" w:hAnsi="Symbol" w:hint="default"/>
      </w:rPr>
    </w:lvl>
    <w:lvl w:ilvl="1" w:tplc="2C3EB818">
      <w:start w:val="1"/>
      <w:numFmt w:val="bullet"/>
      <w:lvlText w:val="o"/>
      <w:lvlJc w:val="left"/>
      <w:pPr>
        <w:ind w:left="1440" w:hanging="360"/>
      </w:pPr>
      <w:rPr>
        <w:rFonts w:ascii="Courier New" w:hAnsi="Courier New" w:hint="default"/>
      </w:rPr>
    </w:lvl>
    <w:lvl w:ilvl="2" w:tplc="EBF85168">
      <w:start w:val="1"/>
      <w:numFmt w:val="bullet"/>
      <w:lvlText w:val=""/>
      <w:lvlJc w:val="left"/>
      <w:pPr>
        <w:ind w:left="2160" w:hanging="360"/>
      </w:pPr>
      <w:rPr>
        <w:rFonts w:ascii="Wingdings" w:hAnsi="Wingdings" w:hint="default"/>
      </w:rPr>
    </w:lvl>
    <w:lvl w:ilvl="3" w:tplc="756C3C88">
      <w:start w:val="1"/>
      <w:numFmt w:val="bullet"/>
      <w:lvlText w:val=""/>
      <w:lvlJc w:val="left"/>
      <w:pPr>
        <w:ind w:left="2880" w:hanging="360"/>
      </w:pPr>
      <w:rPr>
        <w:rFonts w:ascii="Symbol" w:hAnsi="Symbol" w:hint="default"/>
      </w:rPr>
    </w:lvl>
    <w:lvl w:ilvl="4" w:tplc="AB52D5D0">
      <w:start w:val="1"/>
      <w:numFmt w:val="bullet"/>
      <w:lvlText w:val="o"/>
      <w:lvlJc w:val="left"/>
      <w:pPr>
        <w:ind w:left="3600" w:hanging="360"/>
      </w:pPr>
      <w:rPr>
        <w:rFonts w:ascii="Courier New" w:hAnsi="Courier New" w:hint="default"/>
      </w:rPr>
    </w:lvl>
    <w:lvl w:ilvl="5" w:tplc="4B161AFE">
      <w:start w:val="1"/>
      <w:numFmt w:val="bullet"/>
      <w:lvlText w:val=""/>
      <w:lvlJc w:val="left"/>
      <w:pPr>
        <w:ind w:left="4320" w:hanging="360"/>
      </w:pPr>
      <w:rPr>
        <w:rFonts w:ascii="Wingdings" w:hAnsi="Wingdings" w:hint="default"/>
      </w:rPr>
    </w:lvl>
    <w:lvl w:ilvl="6" w:tplc="F2B8148C">
      <w:start w:val="1"/>
      <w:numFmt w:val="bullet"/>
      <w:lvlText w:val=""/>
      <w:lvlJc w:val="left"/>
      <w:pPr>
        <w:ind w:left="5040" w:hanging="360"/>
      </w:pPr>
      <w:rPr>
        <w:rFonts w:ascii="Symbol" w:hAnsi="Symbol" w:hint="default"/>
      </w:rPr>
    </w:lvl>
    <w:lvl w:ilvl="7" w:tplc="8CAE6FBA">
      <w:start w:val="1"/>
      <w:numFmt w:val="bullet"/>
      <w:lvlText w:val="o"/>
      <w:lvlJc w:val="left"/>
      <w:pPr>
        <w:ind w:left="5760" w:hanging="360"/>
      </w:pPr>
      <w:rPr>
        <w:rFonts w:ascii="Courier New" w:hAnsi="Courier New" w:hint="default"/>
      </w:rPr>
    </w:lvl>
    <w:lvl w:ilvl="8" w:tplc="BA865302">
      <w:start w:val="1"/>
      <w:numFmt w:val="bullet"/>
      <w:lvlText w:val=""/>
      <w:lvlJc w:val="left"/>
      <w:pPr>
        <w:ind w:left="6480" w:hanging="360"/>
      </w:pPr>
      <w:rPr>
        <w:rFonts w:ascii="Wingdings" w:hAnsi="Wingdings" w:hint="default"/>
      </w:rPr>
    </w:lvl>
  </w:abstractNum>
  <w:abstractNum w:abstractNumId="65" w15:restartNumberingAfterBreak="0">
    <w:nsid w:val="3DB0D78E"/>
    <w:multiLevelType w:val="hybridMultilevel"/>
    <w:tmpl w:val="39A60F2E"/>
    <w:lvl w:ilvl="0" w:tplc="BF443C2E">
      <w:start w:val="1"/>
      <w:numFmt w:val="decimal"/>
      <w:lvlText w:val="%1."/>
      <w:lvlJc w:val="left"/>
      <w:pPr>
        <w:ind w:left="720" w:hanging="360"/>
      </w:pPr>
    </w:lvl>
    <w:lvl w:ilvl="1" w:tplc="3C5041C0">
      <w:start w:val="1"/>
      <w:numFmt w:val="lowerLetter"/>
      <w:lvlText w:val="%2."/>
      <w:lvlJc w:val="left"/>
      <w:pPr>
        <w:ind w:left="1440" w:hanging="360"/>
      </w:pPr>
    </w:lvl>
    <w:lvl w:ilvl="2" w:tplc="F4B0A494">
      <w:start w:val="1"/>
      <w:numFmt w:val="lowerRoman"/>
      <w:lvlText w:val="%3."/>
      <w:lvlJc w:val="right"/>
      <w:pPr>
        <w:ind w:left="2160" w:hanging="180"/>
      </w:pPr>
    </w:lvl>
    <w:lvl w:ilvl="3" w:tplc="5900ED48">
      <w:start w:val="1"/>
      <w:numFmt w:val="decimal"/>
      <w:lvlText w:val="%4."/>
      <w:lvlJc w:val="left"/>
      <w:pPr>
        <w:ind w:left="2880" w:hanging="360"/>
      </w:pPr>
    </w:lvl>
    <w:lvl w:ilvl="4" w:tplc="A7840576">
      <w:start w:val="1"/>
      <w:numFmt w:val="lowerLetter"/>
      <w:lvlText w:val="%5."/>
      <w:lvlJc w:val="left"/>
      <w:pPr>
        <w:ind w:left="3600" w:hanging="360"/>
      </w:pPr>
    </w:lvl>
    <w:lvl w:ilvl="5" w:tplc="D38E67C8">
      <w:start w:val="1"/>
      <w:numFmt w:val="lowerRoman"/>
      <w:lvlText w:val="%6."/>
      <w:lvlJc w:val="right"/>
      <w:pPr>
        <w:ind w:left="4320" w:hanging="180"/>
      </w:pPr>
    </w:lvl>
    <w:lvl w:ilvl="6" w:tplc="03F4EE4E">
      <w:start w:val="1"/>
      <w:numFmt w:val="decimal"/>
      <w:lvlText w:val="%7."/>
      <w:lvlJc w:val="left"/>
      <w:pPr>
        <w:ind w:left="5040" w:hanging="360"/>
      </w:pPr>
    </w:lvl>
    <w:lvl w:ilvl="7" w:tplc="E5708006">
      <w:start w:val="1"/>
      <w:numFmt w:val="lowerLetter"/>
      <w:lvlText w:val="%8."/>
      <w:lvlJc w:val="left"/>
      <w:pPr>
        <w:ind w:left="5760" w:hanging="360"/>
      </w:pPr>
    </w:lvl>
    <w:lvl w:ilvl="8" w:tplc="C9D6C8D8">
      <w:start w:val="1"/>
      <w:numFmt w:val="lowerRoman"/>
      <w:lvlText w:val="%9."/>
      <w:lvlJc w:val="right"/>
      <w:pPr>
        <w:ind w:left="6480" w:hanging="180"/>
      </w:pPr>
    </w:lvl>
  </w:abstractNum>
  <w:abstractNum w:abstractNumId="66" w15:restartNumberingAfterBreak="0">
    <w:nsid w:val="3DC74710"/>
    <w:multiLevelType w:val="multilevel"/>
    <w:tmpl w:val="F000B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E8C9BE2"/>
    <w:multiLevelType w:val="hybridMultilevel"/>
    <w:tmpl w:val="FFFFFFFF"/>
    <w:lvl w:ilvl="0" w:tplc="942AB748">
      <w:start w:val="1"/>
      <w:numFmt w:val="bullet"/>
      <w:lvlText w:val="·"/>
      <w:lvlJc w:val="left"/>
      <w:pPr>
        <w:ind w:left="720" w:hanging="360"/>
      </w:pPr>
      <w:rPr>
        <w:rFonts w:ascii="Symbol" w:hAnsi="Symbol" w:hint="default"/>
      </w:rPr>
    </w:lvl>
    <w:lvl w:ilvl="1" w:tplc="FE7EE00C">
      <w:start w:val="1"/>
      <w:numFmt w:val="bullet"/>
      <w:lvlText w:val="o"/>
      <w:lvlJc w:val="left"/>
      <w:pPr>
        <w:ind w:left="1440" w:hanging="360"/>
      </w:pPr>
      <w:rPr>
        <w:rFonts w:ascii="Courier New" w:hAnsi="Courier New" w:hint="default"/>
      </w:rPr>
    </w:lvl>
    <w:lvl w:ilvl="2" w:tplc="D89C8EFC">
      <w:start w:val="1"/>
      <w:numFmt w:val="bullet"/>
      <w:lvlText w:val=""/>
      <w:lvlJc w:val="left"/>
      <w:pPr>
        <w:ind w:left="2160" w:hanging="360"/>
      </w:pPr>
      <w:rPr>
        <w:rFonts w:ascii="Wingdings" w:hAnsi="Wingdings" w:hint="default"/>
      </w:rPr>
    </w:lvl>
    <w:lvl w:ilvl="3" w:tplc="EFAC3A84">
      <w:start w:val="1"/>
      <w:numFmt w:val="bullet"/>
      <w:lvlText w:val=""/>
      <w:lvlJc w:val="left"/>
      <w:pPr>
        <w:ind w:left="2880" w:hanging="360"/>
      </w:pPr>
      <w:rPr>
        <w:rFonts w:ascii="Symbol" w:hAnsi="Symbol" w:hint="default"/>
      </w:rPr>
    </w:lvl>
    <w:lvl w:ilvl="4" w:tplc="498282D8">
      <w:start w:val="1"/>
      <w:numFmt w:val="bullet"/>
      <w:lvlText w:val="o"/>
      <w:lvlJc w:val="left"/>
      <w:pPr>
        <w:ind w:left="3600" w:hanging="360"/>
      </w:pPr>
      <w:rPr>
        <w:rFonts w:ascii="Courier New" w:hAnsi="Courier New" w:hint="default"/>
      </w:rPr>
    </w:lvl>
    <w:lvl w:ilvl="5" w:tplc="3BA81616">
      <w:start w:val="1"/>
      <w:numFmt w:val="bullet"/>
      <w:lvlText w:val=""/>
      <w:lvlJc w:val="left"/>
      <w:pPr>
        <w:ind w:left="4320" w:hanging="360"/>
      </w:pPr>
      <w:rPr>
        <w:rFonts w:ascii="Wingdings" w:hAnsi="Wingdings" w:hint="default"/>
      </w:rPr>
    </w:lvl>
    <w:lvl w:ilvl="6" w:tplc="94285E9A">
      <w:start w:val="1"/>
      <w:numFmt w:val="bullet"/>
      <w:lvlText w:val=""/>
      <w:lvlJc w:val="left"/>
      <w:pPr>
        <w:ind w:left="5040" w:hanging="360"/>
      </w:pPr>
      <w:rPr>
        <w:rFonts w:ascii="Symbol" w:hAnsi="Symbol" w:hint="default"/>
      </w:rPr>
    </w:lvl>
    <w:lvl w:ilvl="7" w:tplc="B9EC0CBC">
      <w:start w:val="1"/>
      <w:numFmt w:val="bullet"/>
      <w:lvlText w:val="o"/>
      <w:lvlJc w:val="left"/>
      <w:pPr>
        <w:ind w:left="5760" w:hanging="360"/>
      </w:pPr>
      <w:rPr>
        <w:rFonts w:ascii="Courier New" w:hAnsi="Courier New" w:hint="default"/>
      </w:rPr>
    </w:lvl>
    <w:lvl w:ilvl="8" w:tplc="FD94E1C8">
      <w:start w:val="1"/>
      <w:numFmt w:val="bullet"/>
      <w:lvlText w:val=""/>
      <w:lvlJc w:val="left"/>
      <w:pPr>
        <w:ind w:left="6480" w:hanging="360"/>
      </w:pPr>
      <w:rPr>
        <w:rFonts w:ascii="Wingdings" w:hAnsi="Wingdings" w:hint="default"/>
      </w:rPr>
    </w:lvl>
  </w:abstractNum>
  <w:abstractNum w:abstractNumId="68" w15:restartNumberingAfterBreak="0">
    <w:nsid w:val="402BD8B6"/>
    <w:multiLevelType w:val="hybridMultilevel"/>
    <w:tmpl w:val="FFFFFFFF"/>
    <w:lvl w:ilvl="0" w:tplc="AEB296EE">
      <w:start w:val="1"/>
      <w:numFmt w:val="bullet"/>
      <w:lvlText w:val="·"/>
      <w:lvlJc w:val="left"/>
      <w:pPr>
        <w:ind w:left="720" w:hanging="360"/>
      </w:pPr>
      <w:rPr>
        <w:rFonts w:ascii="Symbol" w:hAnsi="Symbol" w:hint="default"/>
      </w:rPr>
    </w:lvl>
    <w:lvl w:ilvl="1" w:tplc="ACF2393C">
      <w:start w:val="1"/>
      <w:numFmt w:val="bullet"/>
      <w:lvlText w:val="o"/>
      <w:lvlJc w:val="left"/>
      <w:pPr>
        <w:ind w:left="1440" w:hanging="360"/>
      </w:pPr>
      <w:rPr>
        <w:rFonts w:ascii="Courier New" w:hAnsi="Courier New" w:hint="default"/>
      </w:rPr>
    </w:lvl>
    <w:lvl w:ilvl="2" w:tplc="0AA2334E">
      <w:start w:val="1"/>
      <w:numFmt w:val="bullet"/>
      <w:lvlText w:val=""/>
      <w:lvlJc w:val="left"/>
      <w:pPr>
        <w:ind w:left="2160" w:hanging="360"/>
      </w:pPr>
      <w:rPr>
        <w:rFonts w:ascii="Wingdings" w:hAnsi="Wingdings" w:hint="default"/>
      </w:rPr>
    </w:lvl>
    <w:lvl w:ilvl="3" w:tplc="8500F966">
      <w:start w:val="1"/>
      <w:numFmt w:val="bullet"/>
      <w:lvlText w:val=""/>
      <w:lvlJc w:val="left"/>
      <w:pPr>
        <w:ind w:left="2880" w:hanging="360"/>
      </w:pPr>
      <w:rPr>
        <w:rFonts w:ascii="Symbol" w:hAnsi="Symbol" w:hint="default"/>
      </w:rPr>
    </w:lvl>
    <w:lvl w:ilvl="4" w:tplc="4F6E94DC">
      <w:start w:val="1"/>
      <w:numFmt w:val="bullet"/>
      <w:lvlText w:val="o"/>
      <w:lvlJc w:val="left"/>
      <w:pPr>
        <w:ind w:left="3600" w:hanging="360"/>
      </w:pPr>
      <w:rPr>
        <w:rFonts w:ascii="Courier New" w:hAnsi="Courier New" w:hint="default"/>
      </w:rPr>
    </w:lvl>
    <w:lvl w:ilvl="5" w:tplc="50BCB30E">
      <w:start w:val="1"/>
      <w:numFmt w:val="bullet"/>
      <w:lvlText w:val=""/>
      <w:lvlJc w:val="left"/>
      <w:pPr>
        <w:ind w:left="4320" w:hanging="360"/>
      </w:pPr>
      <w:rPr>
        <w:rFonts w:ascii="Wingdings" w:hAnsi="Wingdings" w:hint="default"/>
      </w:rPr>
    </w:lvl>
    <w:lvl w:ilvl="6" w:tplc="CC7C4FD2">
      <w:start w:val="1"/>
      <w:numFmt w:val="bullet"/>
      <w:lvlText w:val=""/>
      <w:lvlJc w:val="left"/>
      <w:pPr>
        <w:ind w:left="5040" w:hanging="360"/>
      </w:pPr>
      <w:rPr>
        <w:rFonts w:ascii="Symbol" w:hAnsi="Symbol" w:hint="default"/>
      </w:rPr>
    </w:lvl>
    <w:lvl w:ilvl="7" w:tplc="90580FEE">
      <w:start w:val="1"/>
      <w:numFmt w:val="bullet"/>
      <w:lvlText w:val="o"/>
      <w:lvlJc w:val="left"/>
      <w:pPr>
        <w:ind w:left="5760" w:hanging="360"/>
      </w:pPr>
      <w:rPr>
        <w:rFonts w:ascii="Courier New" w:hAnsi="Courier New" w:hint="default"/>
      </w:rPr>
    </w:lvl>
    <w:lvl w:ilvl="8" w:tplc="78BC2A9C">
      <w:start w:val="1"/>
      <w:numFmt w:val="bullet"/>
      <w:lvlText w:val=""/>
      <w:lvlJc w:val="left"/>
      <w:pPr>
        <w:ind w:left="6480" w:hanging="360"/>
      </w:pPr>
      <w:rPr>
        <w:rFonts w:ascii="Wingdings" w:hAnsi="Wingdings" w:hint="default"/>
      </w:rPr>
    </w:lvl>
  </w:abstractNum>
  <w:abstractNum w:abstractNumId="69" w15:restartNumberingAfterBreak="0">
    <w:nsid w:val="40595CAD"/>
    <w:multiLevelType w:val="multilevel"/>
    <w:tmpl w:val="4E6CD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E537CA"/>
    <w:multiLevelType w:val="hybridMultilevel"/>
    <w:tmpl w:val="FFFFFFFF"/>
    <w:lvl w:ilvl="0" w:tplc="24400BDA">
      <w:start w:val="1"/>
      <w:numFmt w:val="bullet"/>
      <w:lvlText w:val="·"/>
      <w:lvlJc w:val="left"/>
      <w:pPr>
        <w:ind w:left="720" w:hanging="360"/>
      </w:pPr>
      <w:rPr>
        <w:rFonts w:ascii="Symbol" w:hAnsi="Symbol" w:hint="default"/>
      </w:rPr>
    </w:lvl>
    <w:lvl w:ilvl="1" w:tplc="F20083D4">
      <w:start w:val="1"/>
      <w:numFmt w:val="bullet"/>
      <w:lvlText w:val="o"/>
      <w:lvlJc w:val="left"/>
      <w:pPr>
        <w:ind w:left="1440" w:hanging="360"/>
      </w:pPr>
      <w:rPr>
        <w:rFonts w:ascii="Courier New" w:hAnsi="Courier New" w:hint="default"/>
      </w:rPr>
    </w:lvl>
    <w:lvl w:ilvl="2" w:tplc="FCACDFB8">
      <w:start w:val="1"/>
      <w:numFmt w:val="bullet"/>
      <w:lvlText w:val=""/>
      <w:lvlJc w:val="left"/>
      <w:pPr>
        <w:ind w:left="2160" w:hanging="360"/>
      </w:pPr>
      <w:rPr>
        <w:rFonts w:ascii="Wingdings" w:hAnsi="Wingdings" w:hint="default"/>
      </w:rPr>
    </w:lvl>
    <w:lvl w:ilvl="3" w:tplc="430EBBDE">
      <w:start w:val="1"/>
      <w:numFmt w:val="bullet"/>
      <w:lvlText w:val=""/>
      <w:lvlJc w:val="left"/>
      <w:pPr>
        <w:ind w:left="2880" w:hanging="360"/>
      </w:pPr>
      <w:rPr>
        <w:rFonts w:ascii="Symbol" w:hAnsi="Symbol" w:hint="default"/>
      </w:rPr>
    </w:lvl>
    <w:lvl w:ilvl="4" w:tplc="BE320CD4">
      <w:start w:val="1"/>
      <w:numFmt w:val="bullet"/>
      <w:lvlText w:val="o"/>
      <w:lvlJc w:val="left"/>
      <w:pPr>
        <w:ind w:left="3600" w:hanging="360"/>
      </w:pPr>
      <w:rPr>
        <w:rFonts w:ascii="Courier New" w:hAnsi="Courier New" w:hint="default"/>
      </w:rPr>
    </w:lvl>
    <w:lvl w:ilvl="5" w:tplc="5E928064">
      <w:start w:val="1"/>
      <w:numFmt w:val="bullet"/>
      <w:lvlText w:val=""/>
      <w:lvlJc w:val="left"/>
      <w:pPr>
        <w:ind w:left="4320" w:hanging="360"/>
      </w:pPr>
      <w:rPr>
        <w:rFonts w:ascii="Wingdings" w:hAnsi="Wingdings" w:hint="default"/>
      </w:rPr>
    </w:lvl>
    <w:lvl w:ilvl="6" w:tplc="F596104A">
      <w:start w:val="1"/>
      <w:numFmt w:val="bullet"/>
      <w:lvlText w:val=""/>
      <w:lvlJc w:val="left"/>
      <w:pPr>
        <w:ind w:left="5040" w:hanging="360"/>
      </w:pPr>
      <w:rPr>
        <w:rFonts w:ascii="Symbol" w:hAnsi="Symbol" w:hint="default"/>
      </w:rPr>
    </w:lvl>
    <w:lvl w:ilvl="7" w:tplc="6602B1E8">
      <w:start w:val="1"/>
      <w:numFmt w:val="bullet"/>
      <w:lvlText w:val="o"/>
      <w:lvlJc w:val="left"/>
      <w:pPr>
        <w:ind w:left="5760" w:hanging="360"/>
      </w:pPr>
      <w:rPr>
        <w:rFonts w:ascii="Courier New" w:hAnsi="Courier New" w:hint="default"/>
      </w:rPr>
    </w:lvl>
    <w:lvl w:ilvl="8" w:tplc="8030286C">
      <w:start w:val="1"/>
      <w:numFmt w:val="bullet"/>
      <w:lvlText w:val=""/>
      <w:lvlJc w:val="left"/>
      <w:pPr>
        <w:ind w:left="6480" w:hanging="360"/>
      </w:pPr>
      <w:rPr>
        <w:rFonts w:ascii="Wingdings" w:hAnsi="Wingdings" w:hint="default"/>
      </w:rPr>
    </w:lvl>
  </w:abstractNum>
  <w:abstractNum w:abstractNumId="71"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1A59021"/>
    <w:multiLevelType w:val="hybridMultilevel"/>
    <w:tmpl w:val="077215A2"/>
    <w:lvl w:ilvl="0" w:tplc="43266230">
      <w:start w:val="3"/>
      <w:numFmt w:val="upperRoman"/>
      <w:lvlText w:val="%1."/>
      <w:lvlJc w:val="right"/>
      <w:pPr>
        <w:ind w:left="720" w:hanging="360"/>
      </w:pPr>
    </w:lvl>
    <w:lvl w:ilvl="1" w:tplc="4CC0EA66">
      <w:start w:val="1"/>
      <w:numFmt w:val="lowerLetter"/>
      <w:lvlText w:val="%2."/>
      <w:lvlJc w:val="left"/>
      <w:pPr>
        <w:ind w:left="1440" w:hanging="360"/>
      </w:pPr>
    </w:lvl>
    <w:lvl w:ilvl="2" w:tplc="CBDEB1DA">
      <w:start w:val="1"/>
      <w:numFmt w:val="lowerRoman"/>
      <w:lvlText w:val="%3."/>
      <w:lvlJc w:val="right"/>
      <w:pPr>
        <w:ind w:left="2160" w:hanging="180"/>
      </w:pPr>
    </w:lvl>
    <w:lvl w:ilvl="3" w:tplc="955A4C20">
      <w:start w:val="1"/>
      <w:numFmt w:val="decimal"/>
      <w:lvlText w:val="%4."/>
      <w:lvlJc w:val="left"/>
      <w:pPr>
        <w:ind w:left="2880" w:hanging="360"/>
      </w:pPr>
    </w:lvl>
    <w:lvl w:ilvl="4" w:tplc="E4D2CDD8">
      <w:start w:val="1"/>
      <w:numFmt w:val="lowerLetter"/>
      <w:lvlText w:val="%5."/>
      <w:lvlJc w:val="left"/>
      <w:pPr>
        <w:ind w:left="3600" w:hanging="360"/>
      </w:pPr>
    </w:lvl>
    <w:lvl w:ilvl="5" w:tplc="92847808">
      <w:start w:val="1"/>
      <w:numFmt w:val="lowerRoman"/>
      <w:lvlText w:val="%6."/>
      <w:lvlJc w:val="right"/>
      <w:pPr>
        <w:ind w:left="4320" w:hanging="180"/>
      </w:pPr>
    </w:lvl>
    <w:lvl w:ilvl="6" w:tplc="40CC5D84">
      <w:start w:val="1"/>
      <w:numFmt w:val="decimal"/>
      <w:lvlText w:val="%7."/>
      <w:lvlJc w:val="left"/>
      <w:pPr>
        <w:ind w:left="5040" w:hanging="360"/>
      </w:pPr>
    </w:lvl>
    <w:lvl w:ilvl="7" w:tplc="FC24A5D0">
      <w:start w:val="1"/>
      <w:numFmt w:val="lowerLetter"/>
      <w:lvlText w:val="%8."/>
      <w:lvlJc w:val="left"/>
      <w:pPr>
        <w:ind w:left="5760" w:hanging="360"/>
      </w:pPr>
    </w:lvl>
    <w:lvl w:ilvl="8" w:tplc="A90A71FA">
      <w:start w:val="1"/>
      <w:numFmt w:val="lowerRoman"/>
      <w:lvlText w:val="%9."/>
      <w:lvlJc w:val="right"/>
      <w:pPr>
        <w:ind w:left="6480" w:hanging="180"/>
      </w:pPr>
    </w:lvl>
  </w:abstractNum>
  <w:abstractNum w:abstractNumId="73" w15:restartNumberingAfterBreak="0">
    <w:nsid w:val="45F648BE"/>
    <w:multiLevelType w:val="hybridMultilevel"/>
    <w:tmpl w:val="FFFFFFFF"/>
    <w:lvl w:ilvl="0" w:tplc="954CFDD6">
      <w:start w:val="1"/>
      <w:numFmt w:val="bullet"/>
      <w:lvlText w:val="·"/>
      <w:lvlJc w:val="left"/>
      <w:pPr>
        <w:ind w:left="720" w:hanging="360"/>
      </w:pPr>
      <w:rPr>
        <w:rFonts w:ascii="Symbol" w:hAnsi="Symbol" w:hint="default"/>
      </w:rPr>
    </w:lvl>
    <w:lvl w:ilvl="1" w:tplc="AD368B78">
      <w:start w:val="1"/>
      <w:numFmt w:val="bullet"/>
      <w:lvlText w:val="o"/>
      <w:lvlJc w:val="left"/>
      <w:pPr>
        <w:ind w:left="1440" w:hanging="360"/>
      </w:pPr>
      <w:rPr>
        <w:rFonts w:ascii="Courier New" w:hAnsi="Courier New" w:hint="default"/>
      </w:rPr>
    </w:lvl>
    <w:lvl w:ilvl="2" w:tplc="053C1A08">
      <w:start w:val="1"/>
      <w:numFmt w:val="bullet"/>
      <w:lvlText w:val=""/>
      <w:lvlJc w:val="left"/>
      <w:pPr>
        <w:ind w:left="2160" w:hanging="360"/>
      </w:pPr>
      <w:rPr>
        <w:rFonts w:ascii="Wingdings" w:hAnsi="Wingdings" w:hint="default"/>
      </w:rPr>
    </w:lvl>
    <w:lvl w:ilvl="3" w:tplc="15DCE004">
      <w:start w:val="1"/>
      <w:numFmt w:val="bullet"/>
      <w:lvlText w:val=""/>
      <w:lvlJc w:val="left"/>
      <w:pPr>
        <w:ind w:left="2880" w:hanging="360"/>
      </w:pPr>
      <w:rPr>
        <w:rFonts w:ascii="Symbol" w:hAnsi="Symbol" w:hint="default"/>
      </w:rPr>
    </w:lvl>
    <w:lvl w:ilvl="4" w:tplc="B78AC164">
      <w:start w:val="1"/>
      <w:numFmt w:val="bullet"/>
      <w:lvlText w:val="o"/>
      <w:lvlJc w:val="left"/>
      <w:pPr>
        <w:ind w:left="3600" w:hanging="360"/>
      </w:pPr>
      <w:rPr>
        <w:rFonts w:ascii="Courier New" w:hAnsi="Courier New" w:hint="default"/>
      </w:rPr>
    </w:lvl>
    <w:lvl w:ilvl="5" w:tplc="C6FA0F68">
      <w:start w:val="1"/>
      <w:numFmt w:val="bullet"/>
      <w:lvlText w:val=""/>
      <w:lvlJc w:val="left"/>
      <w:pPr>
        <w:ind w:left="4320" w:hanging="360"/>
      </w:pPr>
      <w:rPr>
        <w:rFonts w:ascii="Wingdings" w:hAnsi="Wingdings" w:hint="default"/>
      </w:rPr>
    </w:lvl>
    <w:lvl w:ilvl="6" w:tplc="606A46BA">
      <w:start w:val="1"/>
      <w:numFmt w:val="bullet"/>
      <w:lvlText w:val=""/>
      <w:lvlJc w:val="left"/>
      <w:pPr>
        <w:ind w:left="5040" w:hanging="360"/>
      </w:pPr>
      <w:rPr>
        <w:rFonts w:ascii="Symbol" w:hAnsi="Symbol" w:hint="default"/>
      </w:rPr>
    </w:lvl>
    <w:lvl w:ilvl="7" w:tplc="E438F1E8">
      <w:start w:val="1"/>
      <w:numFmt w:val="bullet"/>
      <w:lvlText w:val="o"/>
      <w:lvlJc w:val="left"/>
      <w:pPr>
        <w:ind w:left="5760" w:hanging="360"/>
      </w:pPr>
      <w:rPr>
        <w:rFonts w:ascii="Courier New" w:hAnsi="Courier New" w:hint="default"/>
      </w:rPr>
    </w:lvl>
    <w:lvl w:ilvl="8" w:tplc="1B7A5D6A">
      <w:start w:val="1"/>
      <w:numFmt w:val="bullet"/>
      <w:lvlText w:val=""/>
      <w:lvlJc w:val="left"/>
      <w:pPr>
        <w:ind w:left="6480" w:hanging="360"/>
      </w:pPr>
      <w:rPr>
        <w:rFonts w:ascii="Wingdings" w:hAnsi="Wingdings" w:hint="default"/>
      </w:rPr>
    </w:lvl>
  </w:abstractNum>
  <w:abstractNum w:abstractNumId="74" w15:restartNumberingAfterBreak="0">
    <w:nsid w:val="46600D48"/>
    <w:multiLevelType w:val="hybridMultilevel"/>
    <w:tmpl w:val="FFFFFFFF"/>
    <w:lvl w:ilvl="0" w:tplc="A21C8BF2">
      <w:start w:val="1"/>
      <w:numFmt w:val="bullet"/>
      <w:lvlText w:val=""/>
      <w:lvlJc w:val="left"/>
      <w:pPr>
        <w:ind w:left="720" w:hanging="360"/>
      </w:pPr>
      <w:rPr>
        <w:rFonts w:ascii="Symbol" w:hAnsi="Symbol" w:hint="default"/>
      </w:rPr>
    </w:lvl>
    <w:lvl w:ilvl="1" w:tplc="6DC6A918">
      <w:start w:val="1"/>
      <w:numFmt w:val="bullet"/>
      <w:lvlText w:val="o"/>
      <w:lvlJc w:val="left"/>
      <w:pPr>
        <w:ind w:left="1440" w:hanging="360"/>
      </w:pPr>
      <w:rPr>
        <w:rFonts w:ascii="&quot;Courier New&quot;" w:hAnsi="&quot;Courier New&quot;" w:hint="default"/>
      </w:rPr>
    </w:lvl>
    <w:lvl w:ilvl="2" w:tplc="7CD20748">
      <w:start w:val="1"/>
      <w:numFmt w:val="bullet"/>
      <w:lvlText w:val=""/>
      <w:lvlJc w:val="left"/>
      <w:pPr>
        <w:ind w:left="2160" w:hanging="360"/>
      </w:pPr>
      <w:rPr>
        <w:rFonts w:ascii="Wingdings" w:hAnsi="Wingdings" w:hint="default"/>
      </w:rPr>
    </w:lvl>
    <w:lvl w:ilvl="3" w:tplc="A2E0F4C0">
      <w:start w:val="1"/>
      <w:numFmt w:val="bullet"/>
      <w:lvlText w:val=""/>
      <w:lvlJc w:val="left"/>
      <w:pPr>
        <w:ind w:left="2880" w:hanging="360"/>
      </w:pPr>
      <w:rPr>
        <w:rFonts w:ascii="Symbol" w:hAnsi="Symbol" w:hint="default"/>
      </w:rPr>
    </w:lvl>
    <w:lvl w:ilvl="4" w:tplc="33F6DF46">
      <w:start w:val="1"/>
      <w:numFmt w:val="bullet"/>
      <w:lvlText w:val="o"/>
      <w:lvlJc w:val="left"/>
      <w:pPr>
        <w:ind w:left="3600" w:hanging="360"/>
      </w:pPr>
      <w:rPr>
        <w:rFonts w:ascii="Courier New" w:hAnsi="Courier New" w:hint="default"/>
      </w:rPr>
    </w:lvl>
    <w:lvl w:ilvl="5" w:tplc="1810A69C">
      <w:start w:val="1"/>
      <w:numFmt w:val="bullet"/>
      <w:lvlText w:val=""/>
      <w:lvlJc w:val="left"/>
      <w:pPr>
        <w:ind w:left="4320" w:hanging="360"/>
      </w:pPr>
      <w:rPr>
        <w:rFonts w:ascii="Wingdings" w:hAnsi="Wingdings" w:hint="default"/>
      </w:rPr>
    </w:lvl>
    <w:lvl w:ilvl="6" w:tplc="5BE03826">
      <w:start w:val="1"/>
      <w:numFmt w:val="bullet"/>
      <w:lvlText w:val=""/>
      <w:lvlJc w:val="left"/>
      <w:pPr>
        <w:ind w:left="5040" w:hanging="360"/>
      </w:pPr>
      <w:rPr>
        <w:rFonts w:ascii="Symbol" w:hAnsi="Symbol" w:hint="default"/>
      </w:rPr>
    </w:lvl>
    <w:lvl w:ilvl="7" w:tplc="527A72BC">
      <w:start w:val="1"/>
      <w:numFmt w:val="bullet"/>
      <w:lvlText w:val="o"/>
      <w:lvlJc w:val="left"/>
      <w:pPr>
        <w:ind w:left="5760" w:hanging="360"/>
      </w:pPr>
      <w:rPr>
        <w:rFonts w:ascii="Courier New" w:hAnsi="Courier New" w:hint="default"/>
      </w:rPr>
    </w:lvl>
    <w:lvl w:ilvl="8" w:tplc="33967508">
      <w:start w:val="1"/>
      <w:numFmt w:val="bullet"/>
      <w:lvlText w:val=""/>
      <w:lvlJc w:val="left"/>
      <w:pPr>
        <w:ind w:left="6480" w:hanging="360"/>
      </w:pPr>
      <w:rPr>
        <w:rFonts w:ascii="Wingdings" w:hAnsi="Wingdings" w:hint="default"/>
      </w:rPr>
    </w:lvl>
  </w:abstractNum>
  <w:abstractNum w:abstractNumId="75" w15:restartNumberingAfterBreak="0">
    <w:nsid w:val="466AA227"/>
    <w:multiLevelType w:val="hybridMultilevel"/>
    <w:tmpl w:val="FFFFFFFF"/>
    <w:lvl w:ilvl="0" w:tplc="3F2CF9B6">
      <w:start w:val="1"/>
      <w:numFmt w:val="bullet"/>
      <w:lvlText w:val="·"/>
      <w:lvlJc w:val="left"/>
      <w:pPr>
        <w:ind w:left="720" w:hanging="360"/>
      </w:pPr>
      <w:rPr>
        <w:rFonts w:ascii="Symbol" w:hAnsi="Symbol" w:hint="default"/>
      </w:rPr>
    </w:lvl>
    <w:lvl w:ilvl="1" w:tplc="59D6D8D4">
      <w:start w:val="1"/>
      <w:numFmt w:val="bullet"/>
      <w:lvlText w:val="o"/>
      <w:lvlJc w:val="left"/>
      <w:pPr>
        <w:ind w:left="1440" w:hanging="360"/>
      </w:pPr>
      <w:rPr>
        <w:rFonts w:ascii="Courier New" w:hAnsi="Courier New" w:hint="default"/>
      </w:rPr>
    </w:lvl>
    <w:lvl w:ilvl="2" w:tplc="BCCC4EC4">
      <w:start w:val="1"/>
      <w:numFmt w:val="bullet"/>
      <w:lvlText w:val=""/>
      <w:lvlJc w:val="left"/>
      <w:pPr>
        <w:ind w:left="2160" w:hanging="360"/>
      </w:pPr>
      <w:rPr>
        <w:rFonts w:ascii="Wingdings" w:hAnsi="Wingdings" w:hint="default"/>
      </w:rPr>
    </w:lvl>
    <w:lvl w:ilvl="3" w:tplc="3C922C02">
      <w:start w:val="1"/>
      <w:numFmt w:val="bullet"/>
      <w:lvlText w:val=""/>
      <w:lvlJc w:val="left"/>
      <w:pPr>
        <w:ind w:left="2880" w:hanging="360"/>
      </w:pPr>
      <w:rPr>
        <w:rFonts w:ascii="Symbol" w:hAnsi="Symbol" w:hint="default"/>
      </w:rPr>
    </w:lvl>
    <w:lvl w:ilvl="4" w:tplc="957C3878">
      <w:start w:val="1"/>
      <w:numFmt w:val="bullet"/>
      <w:lvlText w:val="o"/>
      <w:lvlJc w:val="left"/>
      <w:pPr>
        <w:ind w:left="3600" w:hanging="360"/>
      </w:pPr>
      <w:rPr>
        <w:rFonts w:ascii="Courier New" w:hAnsi="Courier New" w:hint="default"/>
      </w:rPr>
    </w:lvl>
    <w:lvl w:ilvl="5" w:tplc="A732950A">
      <w:start w:val="1"/>
      <w:numFmt w:val="bullet"/>
      <w:lvlText w:val=""/>
      <w:lvlJc w:val="left"/>
      <w:pPr>
        <w:ind w:left="4320" w:hanging="360"/>
      </w:pPr>
      <w:rPr>
        <w:rFonts w:ascii="Wingdings" w:hAnsi="Wingdings" w:hint="default"/>
      </w:rPr>
    </w:lvl>
    <w:lvl w:ilvl="6" w:tplc="0A20B19C">
      <w:start w:val="1"/>
      <w:numFmt w:val="bullet"/>
      <w:lvlText w:val=""/>
      <w:lvlJc w:val="left"/>
      <w:pPr>
        <w:ind w:left="5040" w:hanging="360"/>
      </w:pPr>
      <w:rPr>
        <w:rFonts w:ascii="Symbol" w:hAnsi="Symbol" w:hint="default"/>
      </w:rPr>
    </w:lvl>
    <w:lvl w:ilvl="7" w:tplc="367E0EBC">
      <w:start w:val="1"/>
      <w:numFmt w:val="bullet"/>
      <w:lvlText w:val="o"/>
      <w:lvlJc w:val="left"/>
      <w:pPr>
        <w:ind w:left="5760" w:hanging="360"/>
      </w:pPr>
      <w:rPr>
        <w:rFonts w:ascii="Courier New" w:hAnsi="Courier New" w:hint="default"/>
      </w:rPr>
    </w:lvl>
    <w:lvl w:ilvl="8" w:tplc="BD7A67B8">
      <w:start w:val="1"/>
      <w:numFmt w:val="bullet"/>
      <w:lvlText w:val=""/>
      <w:lvlJc w:val="left"/>
      <w:pPr>
        <w:ind w:left="6480" w:hanging="360"/>
      </w:pPr>
      <w:rPr>
        <w:rFonts w:ascii="Wingdings" w:hAnsi="Wingdings" w:hint="default"/>
      </w:rPr>
    </w:lvl>
  </w:abstractNum>
  <w:abstractNum w:abstractNumId="76" w15:restartNumberingAfterBreak="0">
    <w:nsid w:val="47B83079"/>
    <w:multiLevelType w:val="hybridMultilevel"/>
    <w:tmpl w:val="A10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0A6038"/>
    <w:multiLevelType w:val="hybridMultilevel"/>
    <w:tmpl w:val="D1928C56"/>
    <w:lvl w:ilvl="0" w:tplc="2A1CD282">
      <w:start w:val="1"/>
      <w:numFmt w:val="bullet"/>
      <w:lvlText w:val="·"/>
      <w:lvlJc w:val="left"/>
      <w:pPr>
        <w:ind w:left="720" w:hanging="360"/>
      </w:pPr>
      <w:rPr>
        <w:rFonts w:ascii="Symbol" w:hAnsi="Symbol" w:hint="default"/>
      </w:rPr>
    </w:lvl>
    <w:lvl w:ilvl="1" w:tplc="3B6AA7DA">
      <w:start w:val="1"/>
      <w:numFmt w:val="bullet"/>
      <w:lvlText w:val="o"/>
      <w:lvlJc w:val="left"/>
      <w:pPr>
        <w:ind w:left="1440" w:hanging="360"/>
      </w:pPr>
      <w:rPr>
        <w:rFonts w:ascii="Courier New" w:hAnsi="Courier New" w:hint="default"/>
      </w:rPr>
    </w:lvl>
    <w:lvl w:ilvl="2" w:tplc="C982FD86">
      <w:start w:val="1"/>
      <w:numFmt w:val="bullet"/>
      <w:lvlText w:val=""/>
      <w:lvlJc w:val="left"/>
      <w:pPr>
        <w:ind w:left="2160" w:hanging="360"/>
      </w:pPr>
      <w:rPr>
        <w:rFonts w:ascii="Wingdings" w:hAnsi="Wingdings" w:hint="default"/>
      </w:rPr>
    </w:lvl>
    <w:lvl w:ilvl="3" w:tplc="C0C6F42C">
      <w:start w:val="1"/>
      <w:numFmt w:val="bullet"/>
      <w:lvlText w:val=""/>
      <w:lvlJc w:val="left"/>
      <w:pPr>
        <w:ind w:left="2880" w:hanging="360"/>
      </w:pPr>
      <w:rPr>
        <w:rFonts w:ascii="Symbol" w:hAnsi="Symbol" w:hint="default"/>
      </w:rPr>
    </w:lvl>
    <w:lvl w:ilvl="4" w:tplc="E3746B22">
      <w:start w:val="1"/>
      <w:numFmt w:val="bullet"/>
      <w:lvlText w:val="o"/>
      <w:lvlJc w:val="left"/>
      <w:pPr>
        <w:ind w:left="3600" w:hanging="360"/>
      </w:pPr>
      <w:rPr>
        <w:rFonts w:ascii="Courier New" w:hAnsi="Courier New" w:hint="default"/>
      </w:rPr>
    </w:lvl>
    <w:lvl w:ilvl="5" w:tplc="540480B8">
      <w:start w:val="1"/>
      <w:numFmt w:val="bullet"/>
      <w:lvlText w:val=""/>
      <w:lvlJc w:val="left"/>
      <w:pPr>
        <w:ind w:left="4320" w:hanging="360"/>
      </w:pPr>
      <w:rPr>
        <w:rFonts w:ascii="Wingdings" w:hAnsi="Wingdings" w:hint="default"/>
      </w:rPr>
    </w:lvl>
    <w:lvl w:ilvl="6" w:tplc="75BE69C0">
      <w:start w:val="1"/>
      <w:numFmt w:val="bullet"/>
      <w:lvlText w:val=""/>
      <w:lvlJc w:val="left"/>
      <w:pPr>
        <w:ind w:left="5040" w:hanging="360"/>
      </w:pPr>
      <w:rPr>
        <w:rFonts w:ascii="Symbol" w:hAnsi="Symbol" w:hint="default"/>
      </w:rPr>
    </w:lvl>
    <w:lvl w:ilvl="7" w:tplc="5744673E">
      <w:start w:val="1"/>
      <w:numFmt w:val="bullet"/>
      <w:lvlText w:val="o"/>
      <w:lvlJc w:val="left"/>
      <w:pPr>
        <w:ind w:left="5760" w:hanging="360"/>
      </w:pPr>
      <w:rPr>
        <w:rFonts w:ascii="Courier New" w:hAnsi="Courier New" w:hint="default"/>
      </w:rPr>
    </w:lvl>
    <w:lvl w:ilvl="8" w:tplc="26F85AAA">
      <w:start w:val="1"/>
      <w:numFmt w:val="bullet"/>
      <w:lvlText w:val=""/>
      <w:lvlJc w:val="left"/>
      <w:pPr>
        <w:ind w:left="6480" w:hanging="360"/>
      </w:pPr>
      <w:rPr>
        <w:rFonts w:ascii="Wingdings" w:hAnsi="Wingdings" w:hint="default"/>
      </w:rPr>
    </w:lvl>
  </w:abstractNum>
  <w:abstractNum w:abstractNumId="78" w15:restartNumberingAfterBreak="0">
    <w:nsid w:val="4851FD76"/>
    <w:multiLevelType w:val="hybridMultilevel"/>
    <w:tmpl w:val="41B66CCA"/>
    <w:lvl w:ilvl="0" w:tplc="E5081600">
      <w:start w:val="1"/>
      <w:numFmt w:val="decimal"/>
      <w:lvlText w:val="%1."/>
      <w:lvlJc w:val="left"/>
      <w:pPr>
        <w:ind w:left="720" w:hanging="360"/>
      </w:pPr>
    </w:lvl>
    <w:lvl w:ilvl="1" w:tplc="78D4BCF4">
      <w:start w:val="1"/>
      <w:numFmt w:val="lowerLetter"/>
      <w:lvlText w:val="%2."/>
      <w:lvlJc w:val="left"/>
      <w:pPr>
        <w:ind w:left="1440" w:hanging="360"/>
      </w:pPr>
    </w:lvl>
    <w:lvl w:ilvl="2" w:tplc="799AAFBC">
      <w:start w:val="1"/>
      <w:numFmt w:val="lowerRoman"/>
      <w:lvlText w:val="%3."/>
      <w:lvlJc w:val="right"/>
      <w:pPr>
        <w:ind w:left="2160" w:hanging="180"/>
      </w:pPr>
    </w:lvl>
    <w:lvl w:ilvl="3" w:tplc="71F2BB26">
      <w:start w:val="1"/>
      <w:numFmt w:val="decimal"/>
      <w:lvlText w:val="%4."/>
      <w:lvlJc w:val="left"/>
      <w:pPr>
        <w:ind w:left="2880" w:hanging="360"/>
      </w:pPr>
    </w:lvl>
    <w:lvl w:ilvl="4" w:tplc="4036DE6E">
      <w:start w:val="1"/>
      <w:numFmt w:val="lowerLetter"/>
      <w:lvlText w:val="%5."/>
      <w:lvlJc w:val="left"/>
      <w:pPr>
        <w:ind w:left="3600" w:hanging="360"/>
      </w:pPr>
    </w:lvl>
    <w:lvl w:ilvl="5" w:tplc="D3482A50">
      <w:start w:val="1"/>
      <w:numFmt w:val="lowerRoman"/>
      <w:lvlText w:val="%6."/>
      <w:lvlJc w:val="right"/>
      <w:pPr>
        <w:ind w:left="4320" w:hanging="180"/>
      </w:pPr>
    </w:lvl>
    <w:lvl w:ilvl="6" w:tplc="9CD052AA">
      <w:start w:val="1"/>
      <w:numFmt w:val="decimal"/>
      <w:lvlText w:val="%7."/>
      <w:lvlJc w:val="left"/>
      <w:pPr>
        <w:ind w:left="5040" w:hanging="360"/>
      </w:pPr>
    </w:lvl>
    <w:lvl w:ilvl="7" w:tplc="C74A01E2">
      <w:start w:val="1"/>
      <w:numFmt w:val="lowerLetter"/>
      <w:lvlText w:val="%8."/>
      <w:lvlJc w:val="left"/>
      <w:pPr>
        <w:ind w:left="5760" w:hanging="360"/>
      </w:pPr>
    </w:lvl>
    <w:lvl w:ilvl="8" w:tplc="726E6660">
      <w:start w:val="1"/>
      <w:numFmt w:val="lowerRoman"/>
      <w:lvlText w:val="%9."/>
      <w:lvlJc w:val="right"/>
      <w:pPr>
        <w:ind w:left="6480" w:hanging="180"/>
      </w:pPr>
    </w:lvl>
  </w:abstractNum>
  <w:abstractNum w:abstractNumId="79" w15:restartNumberingAfterBreak="0">
    <w:nsid w:val="4A04CB7D"/>
    <w:multiLevelType w:val="hybridMultilevel"/>
    <w:tmpl w:val="FFFFFFFF"/>
    <w:lvl w:ilvl="0" w:tplc="0256DA2C">
      <w:start w:val="1"/>
      <w:numFmt w:val="bullet"/>
      <w:lvlText w:val="·"/>
      <w:lvlJc w:val="left"/>
      <w:pPr>
        <w:ind w:left="720" w:hanging="360"/>
      </w:pPr>
      <w:rPr>
        <w:rFonts w:ascii="Symbol" w:hAnsi="Symbol" w:hint="default"/>
      </w:rPr>
    </w:lvl>
    <w:lvl w:ilvl="1" w:tplc="583414AA">
      <w:start w:val="1"/>
      <w:numFmt w:val="bullet"/>
      <w:lvlText w:val="o"/>
      <w:lvlJc w:val="left"/>
      <w:pPr>
        <w:ind w:left="1440" w:hanging="360"/>
      </w:pPr>
      <w:rPr>
        <w:rFonts w:ascii="Courier New" w:hAnsi="Courier New" w:hint="default"/>
      </w:rPr>
    </w:lvl>
    <w:lvl w:ilvl="2" w:tplc="13420EF8">
      <w:start w:val="1"/>
      <w:numFmt w:val="bullet"/>
      <w:lvlText w:val=""/>
      <w:lvlJc w:val="left"/>
      <w:pPr>
        <w:ind w:left="2160" w:hanging="360"/>
      </w:pPr>
      <w:rPr>
        <w:rFonts w:ascii="Wingdings" w:hAnsi="Wingdings" w:hint="default"/>
      </w:rPr>
    </w:lvl>
    <w:lvl w:ilvl="3" w:tplc="BB40F518">
      <w:start w:val="1"/>
      <w:numFmt w:val="bullet"/>
      <w:lvlText w:val=""/>
      <w:lvlJc w:val="left"/>
      <w:pPr>
        <w:ind w:left="2880" w:hanging="360"/>
      </w:pPr>
      <w:rPr>
        <w:rFonts w:ascii="Symbol" w:hAnsi="Symbol" w:hint="default"/>
      </w:rPr>
    </w:lvl>
    <w:lvl w:ilvl="4" w:tplc="3A5C3CA6">
      <w:start w:val="1"/>
      <w:numFmt w:val="bullet"/>
      <w:lvlText w:val="o"/>
      <w:lvlJc w:val="left"/>
      <w:pPr>
        <w:ind w:left="3600" w:hanging="360"/>
      </w:pPr>
      <w:rPr>
        <w:rFonts w:ascii="Courier New" w:hAnsi="Courier New" w:hint="default"/>
      </w:rPr>
    </w:lvl>
    <w:lvl w:ilvl="5" w:tplc="384A0006">
      <w:start w:val="1"/>
      <w:numFmt w:val="bullet"/>
      <w:lvlText w:val=""/>
      <w:lvlJc w:val="left"/>
      <w:pPr>
        <w:ind w:left="4320" w:hanging="360"/>
      </w:pPr>
      <w:rPr>
        <w:rFonts w:ascii="Wingdings" w:hAnsi="Wingdings" w:hint="default"/>
      </w:rPr>
    </w:lvl>
    <w:lvl w:ilvl="6" w:tplc="3516FF08">
      <w:start w:val="1"/>
      <w:numFmt w:val="bullet"/>
      <w:lvlText w:val=""/>
      <w:lvlJc w:val="left"/>
      <w:pPr>
        <w:ind w:left="5040" w:hanging="360"/>
      </w:pPr>
      <w:rPr>
        <w:rFonts w:ascii="Symbol" w:hAnsi="Symbol" w:hint="default"/>
      </w:rPr>
    </w:lvl>
    <w:lvl w:ilvl="7" w:tplc="8716B836">
      <w:start w:val="1"/>
      <w:numFmt w:val="bullet"/>
      <w:lvlText w:val="o"/>
      <w:lvlJc w:val="left"/>
      <w:pPr>
        <w:ind w:left="5760" w:hanging="360"/>
      </w:pPr>
      <w:rPr>
        <w:rFonts w:ascii="Courier New" w:hAnsi="Courier New" w:hint="default"/>
      </w:rPr>
    </w:lvl>
    <w:lvl w:ilvl="8" w:tplc="68E455B4">
      <w:start w:val="1"/>
      <w:numFmt w:val="bullet"/>
      <w:lvlText w:val=""/>
      <w:lvlJc w:val="left"/>
      <w:pPr>
        <w:ind w:left="6480" w:hanging="360"/>
      </w:pPr>
      <w:rPr>
        <w:rFonts w:ascii="Wingdings" w:hAnsi="Wingdings" w:hint="default"/>
      </w:rPr>
    </w:lvl>
  </w:abstractNum>
  <w:abstractNum w:abstractNumId="80" w15:restartNumberingAfterBreak="0">
    <w:nsid w:val="4B583925"/>
    <w:multiLevelType w:val="multilevel"/>
    <w:tmpl w:val="09044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BB21678"/>
    <w:multiLevelType w:val="hybridMultilevel"/>
    <w:tmpl w:val="FFFFFFFF"/>
    <w:lvl w:ilvl="0" w:tplc="71A670A4">
      <w:start w:val="1"/>
      <w:numFmt w:val="bullet"/>
      <w:lvlText w:val="·"/>
      <w:lvlJc w:val="left"/>
      <w:pPr>
        <w:ind w:left="720" w:hanging="360"/>
      </w:pPr>
      <w:rPr>
        <w:rFonts w:ascii="Symbol" w:hAnsi="Symbol" w:hint="default"/>
      </w:rPr>
    </w:lvl>
    <w:lvl w:ilvl="1" w:tplc="C9CAD67A">
      <w:start w:val="1"/>
      <w:numFmt w:val="bullet"/>
      <w:lvlText w:val="o"/>
      <w:lvlJc w:val="left"/>
      <w:pPr>
        <w:ind w:left="1440" w:hanging="360"/>
      </w:pPr>
      <w:rPr>
        <w:rFonts w:ascii="Courier New" w:hAnsi="Courier New" w:hint="default"/>
      </w:rPr>
    </w:lvl>
    <w:lvl w:ilvl="2" w:tplc="AB741DA2">
      <w:start w:val="1"/>
      <w:numFmt w:val="bullet"/>
      <w:lvlText w:val=""/>
      <w:lvlJc w:val="left"/>
      <w:pPr>
        <w:ind w:left="2160" w:hanging="360"/>
      </w:pPr>
      <w:rPr>
        <w:rFonts w:ascii="Wingdings" w:hAnsi="Wingdings" w:hint="default"/>
      </w:rPr>
    </w:lvl>
    <w:lvl w:ilvl="3" w:tplc="1FF8AD64">
      <w:start w:val="1"/>
      <w:numFmt w:val="bullet"/>
      <w:lvlText w:val=""/>
      <w:lvlJc w:val="left"/>
      <w:pPr>
        <w:ind w:left="2880" w:hanging="360"/>
      </w:pPr>
      <w:rPr>
        <w:rFonts w:ascii="Symbol" w:hAnsi="Symbol" w:hint="default"/>
      </w:rPr>
    </w:lvl>
    <w:lvl w:ilvl="4" w:tplc="7A34C1FE">
      <w:start w:val="1"/>
      <w:numFmt w:val="bullet"/>
      <w:lvlText w:val="o"/>
      <w:lvlJc w:val="left"/>
      <w:pPr>
        <w:ind w:left="3600" w:hanging="360"/>
      </w:pPr>
      <w:rPr>
        <w:rFonts w:ascii="Courier New" w:hAnsi="Courier New" w:hint="default"/>
      </w:rPr>
    </w:lvl>
    <w:lvl w:ilvl="5" w:tplc="DE5C114A">
      <w:start w:val="1"/>
      <w:numFmt w:val="bullet"/>
      <w:lvlText w:val=""/>
      <w:lvlJc w:val="left"/>
      <w:pPr>
        <w:ind w:left="4320" w:hanging="360"/>
      </w:pPr>
      <w:rPr>
        <w:rFonts w:ascii="Wingdings" w:hAnsi="Wingdings" w:hint="default"/>
      </w:rPr>
    </w:lvl>
    <w:lvl w:ilvl="6" w:tplc="AF527562">
      <w:start w:val="1"/>
      <w:numFmt w:val="bullet"/>
      <w:lvlText w:val=""/>
      <w:lvlJc w:val="left"/>
      <w:pPr>
        <w:ind w:left="5040" w:hanging="360"/>
      </w:pPr>
      <w:rPr>
        <w:rFonts w:ascii="Symbol" w:hAnsi="Symbol" w:hint="default"/>
      </w:rPr>
    </w:lvl>
    <w:lvl w:ilvl="7" w:tplc="A252A86C">
      <w:start w:val="1"/>
      <w:numFmt w:val="bullet"/>
      <w:lvlText w:val="o"/>
      <w:lvlJc w:val="left"/>
      <w:pPr>
        <w:ind w:left="5760" w:hanging="360"/>
      </w:pPr>
      <w:rPr>
        <w:rFonts w:ascii="Courier New" w:hAnsi="Courier New" w:hint="default"/>
      </w:rPr>
    </w:lvl>
    <w:lvl w:ilvl="8" w:tplc="CF380D32">
      <w:start w:val="1"/>
      <w:numFmt w:val="bullet"/>
      <w:lvlText w:val=""/>
      <w:lvlJc w:val="left"/>
      <w:pPr>
        <w:ind w:left="6480" w:hanging="360"/>
      </w:pPr>
      <w:rPr>
        <w:rFonts w:ascii="Wingdings" w:hAnsi="Wingdings" w:hint="default"/>
      </w:rPr>
    </w:lvl>
  </w:abstractNum>
  <w:abstractNum w:abstractNumId="82"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3" w15:restartNumberingAfterBreak="0">
    <w:nsid w:val="4F731C02"/>
    <w:multiLevelType w:val="hybridMultilevel"/>
    <w:tmpl w:val="FFFFFFFF"/>
    <w:lvl w:ilvl="0" w:tplc="48847D24">
      <w:start w:val="1"/>
      <w:numFmt w:val="bullet"/>
      <w:lvlText w:val="·"/>
      <w:lvlJc w:val="left"/>
      <w:pPr>
        <w:ind w:left="720" w:hanging="360"/>
      </w:pPr>
      <w:rPr>
        <w:rFonts w:ascii="Symbol" w:hAnsi="Symbol" w:hint="default"/>
      </w:rPr>
    </w:lvl>
    <w:lvl w:ilvl="1" w:tplc="3ED28104">
      <w:start w:val="1"/>
      <w:numFmt w:val="bullet"/>
      <w:lvlText w:val="o"/>
      <w:lvlJc w:val="left"/>
      <w:pPr>
        <w:ind w:left="1440" w:hanging="360"/>
      </w:pPr>
      <w:rPr>
        <w:rFonts w:ascii="Courier New" w:hAnsi="Courier New" w:hint="default"/>
      </w:rPr>
    </w:lvl>
    <w:lvl w:ilvl="2" w:tplc="FE8010D0">
      <w:start w:val="1"/>
      <w:numFmt w:val="bullet"/>
      <w:lvlText w:val=""/>
      <w:lvlJc w:val="left"/>
      <w:pPr>
        <w:ind w:left="2160" w:hanging="360"/>
      </w:pPr>
      <w:rPr>
        <w:rFonts w:ascii="Wingdings" w:hAnsi="Wingdings" w:hint="default"/>
      </w:rPr>
    </w:lvl>
    <w:lvl w:ilvl="3" w:tplc="5F96941A">
      <w:start w:val="1"/>
      <w:numFmt w:val="bullet"/>
      <w:lvlText w:val=""/>
      <w:lvlJc w:val="left"/>
      <w:pPr>
        <w:ind w:left="2880" w:hanging="360"/>
      </w:pPr>
      <w:rPr>
        <w:rFonts w:ascii="Symbol" w:hAnsi="Symbol" w:hint="default"/>
      </w:rPr>
    </w:lvl>
    <w:lvl w:ilvl="4" w:tplc="2F7022B4">
      <w:start w:val="1"/>
      <w:numFmt w:val="bullet"/>
      <w:lvlText w:val="o"/>
      <w:lvlJc w:val="left"/>
      <w:pPr>
        <w:ind w:left="3600" w:hanging="360"/>
      </w:pPr>
      <w:rPr>
        <w:rFonts w:ascii="Courier New" w:hAnsi="Courier New" w:hint="default"/>
      </w:rPr>
    </w:lvl>
    <w:lvl w:ilvl="5" w:tplc="D2B057D2">
      <w:start w:val="1"/>
      <w:numFmt w:val="bullet"/>
      <w:lvlText w:val=""/>
      <w:lvlJc w:val="left"/>
      <w:pPr>
        <w:ind w:left="4320" w:hanging="360"/>
      </w:pPr>
      <w:rPr>
        <w:rFonts w:ascii="Wingdings" w:hAnsi="Wingdings" w:hint="default"/>
      </w:rPr>
    </w:lvl>
    <w:lvl w:ilvl="6" w:tplc="74FA0E14">
      <w:start w:val="1"/>
      <w:numFmt w:val="bullet"/>
      <w:lvlText w:val=""/>
      <w:lvlJc w:val="left"/>
      <w:pPr>
        <w:ind w:left="5040" w:hanging="360"/>
      </w:pPr>
      <w:rPr>
        <w:rFonts w:ascii="Symbol" w:hAnsi="Symbol" w:hint="default"/>
      </w:rPr>
    </w:lvl>
    <w:lvl w:ilvl="7" w:tplc="579454EC">
      <w:start w:val="1"/>
      <w:numFmt w:val="bullet"/>
      <w:lvlText w:val="o"/>
      <w:lvlJc w:val="left"/>
      <w:pPr>
        <w:ind w:left="5760" w:hanging="360"/>
      </w:pPr>
      <w:rPr>
        <w:rFonts w:ascii="Courier New" w:hAnsi="Courier New" w:hint="default"/>
      </w:rPr>
    </w:lvl>
    <w:lvl w:ilvl="8" w:tplc="606ECCDA">
      <w:start w:val="1"/>
      <w:numFmt w:val="bullet"/>
      <w:lvlText w:val=""/>
      <w:lvlJc w:val="left"/>
      <w:pPr>
        <w:ind w:left="6480" w:hanging="360"/>
      </w:pPr>
      <w:rPr>
        <w:rFonts w:ascii="Wingdings" w:hAnsi="Wingdings" w:hint="default"/>
      </w:rPr>
    </w:lvl>
  </w:abstractNum>
  <w:abstractNum w:abstractNumId="84" w15:restartNumberingAfterBreak="0">
    <w:nsid w:val="4FC6FE19"/>
    <w:multiLevelType w:val="hybridMultilevel"/>
    <w:tmpl w:val="FFFFFFFF"/>
    <w:lvl w:ilvl="0" w:tplc="1082AE4A">
      <w:start w:val="1"/>
      <w:numFmt w:val="bullet"/>
      <w:lvlText w:val="·"/>
      <w:lvlJc w:val="left"/>
      <w:pPr>
        <w:ind w:left="720" w:hanging="360"/>
      </w:pPr>
      <w:rPr>
        <w:rFonts w:ascii="Symbol" w:hAnsi="Symbol" w:hint="default"/>
      </w:rPr>
    </w:lvl>
    <w:lvl w:ilvl="1" w:tplc="F9281AE6">
      <w:start w:val="1"/>
      <w:numFmt w:val="bullet"/>
      <w:lvlText w:val="o"/>
      <w:lvlJc w:val="left"/>
      <w:pPr>
        <w:ind w:left="1440" w:hanging="360"/>
      </w:pPr>
      <w:rPr>
        <w:rFonts w:ascii="Courier New" w:hAnsi="Courier New" w:hint="default"/>
      </w:rPr>
    </w:lvl>
    <w:lvl w:ilvl="2" w:tplc="3F16A284">
      <w:start w:val="1"/>
      <w:numFmt w:val="bullet"/>
      <w:lvlText w:val=""/>
      <w:lvlJc w:val="left"/>
      <w:pPr>
        <w:ind w:left="2160" w:hanging="360"/>
      </w:pPr>
      <w:rPr>
        <w:rFonts w:ascii="Wingdings" w:hAnsi="Wingdings" w:hint="default"/>
      </w:rPr>
    </w:lvl>
    <w:lvl w:ilvl="3" w:tplc="28C0DBDE">
      <w:start w:val="1"/>
      <w:numFmt w:val="bullet"/>
      <w:lvlText w:val=""/>
      <w:lvlJc w:val="left"/>
      <w:pPr>
        <w:ind w:left="2880" w:hanging="360"/>
      </w:pPr>
      <w:rPr>
        <w:rFonts w:ascii="Symbol" w:hAnsi="Symbol" w:hint="default"/>
      </w:rPr>
    </w:lvl>
    <w:lvl w:ilvl="4" w:tplc="5C64C9D0">
      <w:start w:val="1"/>
      <w:numFmt w:val="bullet"/>
      <w:lvlText w:val="o"/>
      <w:lvlJc w:val="left"/>
      <w:pPr>
        <w:ind w:left="3600" w:hanging="360"/>
      </w:pPr>
      <w:rPr>
        <w:rFonts w:ascii="Courier New" w:hAnsi="Courier New" w:hint="default"/>
      </w:rPr>
    </w:lvl>
    <w:lvl w:ilvl="5" w:tplc="B7E2CF2A">
      <w:start w:val="1"/>
      <w:numFmt w:val="bullet"/>
      <w:lvlText w:val=""/>
      <w:lvlJc w:val="left"/>
      <w:pPr>
        <w:ind w:left="4320" w:hanging="360"/>
      </w:pPr>
      <w:rPr>
        <w:rFonts w:ascii="Wingdings" w:hAnsi="Wingdings" w:hint="default"/>
      </w:rPr>
    </w:lvl>
    <w:lvl w:ilvl="6" w:tplc="F5B0171E">
      <w:start w:val="1"/>
      <w:numFmt w:val="bullet"/>
      <w:lvlText w:val=""/>
      <w:lvlJc w:val="left"/>
      <w:pPr>
        <w:ind w:left="5040" w:hanging="360"/>
      </w:pPr>
      <w:rPr>
        <w:rFonts w:ascii="Symbol" w:hAnsi="Symbol" w:hint="default"/>
      </w:rPr>
    </w:lvl>
    <w:lvl w:ilvl="7" w:tplc="4FF62312">
      <w:start w:val="1"/>
      <w:numFmt w:val="bullet"/>
      <w:lvlText w:val="o"/>
      <w:lvlJc w:val="left"/>
      <w:pPr>
        <w:ind w:left="5760" w:hanging="360"/>
      </w:pPr>
      <w:rPr>
        <w:rFonts w:ascii="Courier New" w:hAnsi="Courier New" w:hint="default"/>
      </w:rPr>
    </w:lvl>
    <w:lvl w:ilvl="8" w:tplc="B71E7BBC">
      <w:start w:val="1"/>
      <w:numFmt w:val="bullet"/>
      <w:lvlText w:val=""/>
      <w:lvlJc w:val="left"/>
      <w:pPr>
        <w:ind w:left="6480" w:hanging="360"/>
      </w:pPr>
      <w:rPr>
        <w:rFonts w:ascii="Wingdings" w:hAnsi="Wingdings" w:hint="default"/>
      </w:rPr>
    </w:lvl>
  </w:abstractNum>
  <w:abstractNum w:abstractNumId="85" w15:restartNumberingAfterBreak="0">
    <w:nsid w:val="509F0463"/>
    <w:multiLevelType w:val="multilevel"/>
    <w:tmpl w:val="FFFFFFFF"/>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1A9245"/>
    <w:multiLevelType w:val="hybridMultilevel"/>
    <w:tmpl w:val="A1F839E6"/>
    <w:lvl w:ilvl="0" w:tplc="9E84C278">
      <w:start w:val="1"/>
      <w:numFmt w:val="bullet"/>
      <w:lvlText w:val="·"/>
      <w:lvlJc w:val="left"/>
      <w:pPr>
        <w:ind w:left="720" w:hanging="360"/>
      </w:pPr>
      <w:rPr>
        <w:rFonts w:ascii="Symbol" w:hAnsi="Symbol" w:hint="default"/>
      </w:rPr>
    </w:lvl>
    <w:lvl w:ilvl="1" w:tplc="2B42DCBC">
      <w:start w:val="1"/>
      <w:numFmt w:val="bullet"/>
      <w:lvlText w:val="o"/>
      <w:lvlJc w:val="left"/>
      <w:pPr>
        <w:ind w:left="1440" w:hanging="360"/>
      </w:pPr>
      <w:rPr>
        <w:rFonts w:ascii="Courier New" w:hAnsi="Courier New" w:hint="default"/>
      </w:rPr>
    </w:lvl>
    <w:lvl w:ilvl="2" w:tplc="AEFED276">
      <w:start w:val="1"/>
      <w:numFmt w:val="bullet"/>
      <w:lvlText w:val=""/>
      <w:lvlJc w:val="left"/>
      <w:pPr>
        <w:ind w:left="2160" w:hanging="360"/>
      </w:pPr>
      <w:rPr>
        <w:rFonts w:ascii="Wingdings" w:hAnsi="Wingdings" w:hint="default"/>
      </w:rPr>
    </w:lvl>
    <w:lvl w:ilvl="3" w:tplc="B2F2A2B6">
      <w:start w:val="1"/>
      <w:numFmt w:val="bullet"/>
      <w:lvlText w:val=""/>
      <w:lvlJc w:val="left"/>
      <w:pPr>
        <w:ind w:left="2880" w:hanging="360"/>
      </w:pPr>
      <w:rPr>
        <w:rFonts w:ascii="Symbol" w:hAnsi="Symbol" w:hint="default"/>
      </w:rPr>
    </w:lvl>
    <w:lvl w:ilvl="4" w:tplc="9B2C7122">
      <w:start w:val="1"/>
      <w:numFmt w:val="bullet"/>
      <w:lvlText w:val="o"/>
      <w:lvlJc w:val="left"/>
      <w:pPr>
        <w:ind w:left="3600" w:hanging="360"/>
      </w:pPr>
      <w:rPr>
        <w:rFonts w:ascii="Courier New" w:hAnsi="Courier New" w:hint="default"/>
      </w:rPr>
    </w:lvl>
    <w:lvl w:ilvl="5" w:tplc="B8763108">
      <w:start w:val="1"/>
      <w:numFmt w:val="bullet"/>
      <w:lvlText w:val=""/>
      <w:lvlJc w:val="left"/>
      <w:pPr>
        <w:ind w:left="4320" w:hanging="360"/>
      </w:pPr>
      <w:rPr>
        <w:rFonts w:ascii="Wingdings" w:hAnsi="Wingdings" w:hint="default"/>
      </w:rPr>
    </w:lvl>
    <w:lvl w:ilvl="6" w:tplc="7B42FC5C">
      <w:start w:val="1"/>
      <w:numFmt w:val="bullet"/>
      <w:lvlText w:val=""/>
      <w:lvlJc w:val="left"/>
      <w:pPr>
        <w:ind w:left="5040" w:hanging="360"/>
      </w:pPr>
      <w:rPr>
        <w:rFonts w:ascii="Symbol" w:hAnsi="Symbol" w:hint="default"/>
      </w:rPr>
    </w:lvl>
    <w:lvl w:ilvl="7" w:tplc="1A580F0E">
      <w:start w:val="1"/>
      <w:numFmt w:val="bullet"/>
      <w:lvlText w:val="o"/>
      <w:lvlJc w:val="left"/>
      <w:pPr>
        <w:ind w:left="5760" w:hanging="360"/>
      </w:pPr>
      <w:rPr>
        <w:rFonts w:ascii="Courier New" w:hAnsi="Courier New" w:hint="default"/>
      </w:rPr>
    </w:lvl>
    <w:lvl w:ilvl="8" w:tplc="01E860EC">
      <w:start w:val="1"/>
      <w:numFmt w:val="bullet"/>
      <w:lvlText w:val=""/>
      <w:lvlJc w:val="left"/>
      <w:pPr>
        <w:ind w:left="6480" w:hanging="360"/>
      </w:pPr>
      <w:rPr>
        <w:rFonts w:ascii="Wingdings" w:hAnsi="Wingdings" w:hint="default"/>
      </w:rPr>
    </w:lvl>
  </w:abstractNum>
  <w:abstractNum w:abstractNumId="87" w15:restartNumberingAfterBreak="0">
    <w:nsid w:val="52E5681E"/>
    <w:multiLevelType w:val="hybridMultilevel"/>
    <w:tmpl w:val="08A02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5F42BAA"/>
    <w:multiLevelType w:val="hybridMultilevel"/>
    <w:tmpl w:val="FFFFFFFF"/>
    <w:lvl w:ilvl="0" w:tplc="0EF4F418">
      <w:start w:val="1"/>
      <w:numFmt w:val="bullet"/>
      <w:lvlText w:val="·"/>
      <w:lvlJc w:val="left"/>
      <w:pPr>
        <w:ind w:left="720" w:hanging="360"/>
      </w:pPr>
      <w:rPr>
        <w:rFonts w:ascii="Symbol" w:hAnsi="Symbol" w:hint="default"/>
      </w:rPr>
    </w:lvl>
    <w:lvl w:ilvl="1" w:tplc="E2BE1D22">
      <w:start w:val="1"/>
      <w:numFmt w:val="bullet"/>
      <w:lvlText w:val="o"/>
      <w:lvlJc w:val="left"/>
      <w:pPr>
        <w:ind w:left="1440" w:hanging="360"/>
      </w:pPr>
      <w:rPr>
        <w:rFonts w:ascii="Courier New" w:hAnsi="Courier New" w:hint="default"/>
      </w:rPr>
    </w:lvl>
    <w:lvl w:ilvl="2" w:tplc="1034E102">
      <w:start w:val="1"/>
      <w:numFmt w:val="bullet"/>
      <w:lvlText w:val=""/>
      <w:lvlJc w:val="left"/>
      <w:pPr>
        <w:ind w:left="2160" w:hanging="360"/>
      </w:pPr>
      <w:rPr>
        <w:rFonts w:ascii="Wingdings" w:hAnsi="Wingdings" w:hint="default"/>
      </w:rPr>
    </w:lvl>
    <w:lvl w:ilvl="3" w:tplc="BC4C3DBC">
      <w:start w:val="1"/>
      <w:numFmt w:val="bullet"/>
      <w:lvlText w:val=""/>
      <w:lvlJc w:val="left"/>
      <w:pPr>
        <w:ind w:left="2880" w:hanging="360"/>
      </w:pPr>
      <w:rPr>
        <w:rFonts w:ascii="Symbol" w:hAnsi="Symbol" w:hint="default"/>
      </w:rPr>
    </w:lvl>
    <w:lvl w:ilvl="4" w:tplc="CABAF62A">
      <w:start w:val="1"/>
      <w:numFmt w:val="bullet"/>
      <w:lvlText w:val="o"/>
      <w:lvlJc w:val="left"/>
      <w:pPr>
        <w:ind w:left="3600" w:hanging="360"/>
      </w:pPr>
      <w:rPr>
        <w:rFonts w:ascii="Courier New" w:hAnsi="Courier New" w:hint="default"/>
      </w:rPr>
    </w:lvl>
    <w:lvl w:ilvl="5" w:tplc="63A2C446">
      <w:start w:val="1"/>
      <w:numFmt w:val="bullet"/>
      <w:lvlText w:val=""/>
      <w:lvlJc w:val="left"/>
      <w:pPr>
        <w:ind w:left="4320" w:hanging="360"/>
      </w:pPr>
      <w:rPr>
        <w:rFonts w:ascii="Wingdings" w:hAnsi="Wingdings" w:hint="default"/>
      </w:rPr>
    </w:lvl>
    <w:lvl w:ilvl="6" w:tplc="62A6CDF8">
      <w:start w:val="1"/>
      <w:numFmt w:val="bullet"/>
      <w:lvlText w:val=""/>
      <w:lvlJc w:val="left"/>
      <w:pPr>
        <w:ind w:left="5040" w:hanging="360"/>
      </w:pPr>
      <w:rPr>
        <w:rFonts w:ascii="Symbol" w:hAnsi="Symbol" w:hint="default"/>
      </w:rPr>
    </w:lvl>
    <w:lvl w:ilvl="7" w:tplc="2E8C2288">
      <w:start w:val="1"/>
      <w:numFmt w:val="bullet"/>
      <w:lvlText w:val="o"/>
      <w:lvlJc w:val="left"/>
      <w:pPr>
        <w:ind w:left="5760" w:hanging="360"/>
      </w:pPr>
      <w:rPr>
        <w:rFonts w:ascii="Courier New" w:hAnsi="Courier New" w:hint="default"/>
      </w:rPr>
    </w:lvl>
    <w:lvl w:ilvl="8" w:tplc="234A3FB8">
      <w:start w:val="1"/>
      <w:numFmt w:val="bullet"/>
      <w:lvlText w:val=""/>
      <w:lvlJc w:val="left"/>
      <w:pPr>
        <w:ind w:left="6480" w:hanging="360"/>
      </w:pPr>
      <w:rPr>
        <w:rFonts w:ascii="Wingdings" w:hAnsi="Wingdings" w:hint="default"/>
      </w:rPr>
    </w:lvl>
  </w:abstractNum>
  <w:abstractNum w:abstractNumId="89" w15:restartNumberingAfterBreak="0">
    <w:nsid w:val="56E28B40"/>
    <w:multiLevelType w:val="hybridMultilevel"/>
    <w:tmpl w:val="FFFFFFFF"/>
    <w:lvl w:ilvl="0" w:tplc="4FA4A198">
      <w:start w:val="1"/>
      <w:numFmt w:val="bullet"/>
      <w:lvlText w:val="·"/>
      <w:lvlJc w:val="left"/>
      <w:pPr>
        <w:ind w:left="720" w:hanging="360"/>
      </w:pPr>
      <w:rPr>
        <w:rFonts w:ascii="Symbol" w:hAnsi="Symbol" w:hint="default"/>
      </w:rPr>
    </w:lvl>
    <w:lvl w:ilvl="1" w:tplc="D806F82A">
      <w:start w:val="1"/>
      <w:numFmt w:val="bullet"/>
      <w:lvlText w:val="o"/>
      <w:lvlJc w:val="left"/>
      <w:pPr>
        <w:ind w:left="1440" w:hanging="360"/>
      </w:pPr>
      <w:rPr>
        <w:rFonts w:ascii="Courier New" w:hAnsi="Courier New" w:hint="default"/>
      </w:rPr>
    </w:lvl>
    <w:lvl w:ilvl="2" w:tplc="E838716A">
      <w:start w:val="1"/>
      <w:numFmt w:val="bullet"/>
      <w:lvlText w:val=""/>
      <w:lvlJc w:val="left"/>
      <w:pPr>
        <w:ind w:left="2160" w:hanging="360"/>
      </w:pPr>
      <w:rPr>
        <w:rFonts w:ascii="Wingdings" w:hAnsi="Wingdings" w:hint="default"/>
      </w:rPr>
    </w:lvl>
    <w:lvl w:ilvl="3" w:tplc="81AE8C28">
      <w:start w:val="1"/>
      <w:numFmt w:val="bullet"/>
      <w:lvlText w:val=""/>
      <w:lvlJc w:val="left"/>
      <w:pPr>
        <w:ind w:left="2880" w:hanging="360"/>
      </w:pPr>
      <w:rPr>
        <w:rFonts w:ascii="Symbol" w:hAnsi="Symbol" w:hint="default"/>
      </w:rPr>
    </w:lvl>
    <w:lvl w:ilvl="4" w:tplc="812CDB82">
      <w:start w:val="1"/>
      <w:numFmt w:val="bullet"/>
      <w:lvlText w:val="o"/>
      <w:lvlJc w:val="left"/>
      <w:pPr>
        <w:ind w:left="3600" w:hanging="360"/>
      </w:pPr>
      <w:rPr>
        <w:rFonts w:ascii="Courier New" w:hAnsi="Courier New" w:hint="default"/>
      </w:rPr>
    </w:lvl>
    <w:lvl w:ilvl="5" w:tplc="A4E68EDE">
      <w:start w:val="1"/>
      <w:numFmt w:val="bullet"/>
      <w:lvlText w:val=""/>
      <w:lvlJc w:val="left"/>
      <w:pPr>
        <w:ind w:left="4320" w:hanging="360"/>
      </w:pPr>
      <w:rPr>
        <w:rFonts w:ascii="Wingdings" w:hAnsi="Wingdings" w:hint="default"/>
      </w:rPr>
    </w:lvl>
    <w:lvl w:ilvl="6" w:tplc="41BC25B2">
      <w:start w:val="1"/>
      <w:numFmt w:val="bullet"/>
      <w:lvlText w:val=""/>
      <w:lvlJc w:val="left"/>
      <w:pPr>
        <w:ind w:left="5040" w:hanging="360"/>
      </w:pPr>
      <w:rPr>
        <w:rFonts w:ascii="Symbol" w:hAnsi="Symbol" w:hint="default"/>
      </w:rPr>
    </w:lvl>
    <w:lvl w:ilvl="7" w:tplc="715A0268">
      <w:start w:val="1"/>
      <w:numFmt w:val="bullet"/>
      <w:lvlText w:val="o"/>
      <w:lvlJc w:val="left"/>
      <w:pPr>
        <w:ind w:left="5760" w:hanging="360"/>
      </w:pPr>
      <w:rPr>
        <w:rFonts w:ascii="Courier New" w:hAnsi="Courier New" w:hint="default"/>
      </w:rPr>
    </w:lvl>
    <w:lvl w:ilvl="8" w:tplc="9104CB48">
      <w:start w:val="1"/>
      <w:numFmt w:val="bullet"/>
      <w:lvlText w:val=""/>
      <w:lvlJc w:val="left"/>
      <w:pPr>
        <w:ind w:left="6480" w:hanging="360"/>
      </w:pPr>
      <w:rPr>
        <w:rFonts w:ascii="Wingdings" w:hAnsi="Wingdings" w:hint="default"/>
      </w:rPr>
    </w:lvl>
  </w:abstractNum>
  <w:abstractNum w:abstractNumId="90" w15:restartNumberingAfterBreak="0">
    <w:nsid w:val="578ADDE9"/>
    <w:multiLevelType w:val="hybridMultilevel"/>
    <w:tmpl w:val="B3101EE0"/>
    <w:lvl w:ilvl="0" w:tplc="CFE404C6">
      <w:start w:val="1"/>
      <w:numFmt w:val="bullet"/>
      <w:lvlText w:val="o"/>
      <w:lvlJc w:val="left"/>
      <w:pPr>
        <w:ind w:left="720" w:hanging="360"/>
      </w:pPr>
      <w:rPr>
        <w:rFonts w:ascii="&quot;Courier New&quot;" w:hAnsi="&quot;Courier New&quot;" w:hint="default"/>
      </w:rPr>
    </w:lvl>
    <w:lvl w:ilvl="1" w:tplc="8AF67A30">
      <w:start w:val="1"/>
      <w:numFmt w:val="bullet"/>
      <w:lvlText w:val="o"/>
      <w:lvlJc w:val="left"/>
      <w:pPr>
        <w:ind w:left="1440" w:hanging="360"/>
      </w:pPr>
      <w:rPr>
        <w:rFonts w:ascii="Courier New" w:hAnsi="Courier New" w:hint="default"/>
      </w:rPr>
    </w:lvl>
    <w:lvl w:ilvl="2" w:tplc="F8B874BE">
      <w:start w:val="1"/>
      <w:numFmt w:val="bullet"/>
      <w:lvlText w:val=""/>
      <w:lvlJc w:val="left"/>
      <w:pPr>
        <w:ind w:left="2160" w:hanging="360"/>
      </w:pPr>
      <w:rPr>
        <w:rFonts w:ascii="Wingdings" w:hAnsi="Wingdings" w:hint="default"/>
      </w:rPr>
    </w:lvl>
    <w:lvl w:ilvl="3" w:tplc="193C9802">
      <w:start w:val="1"/>
      <w:numFmt w:val="bullet"/>
      <w:lvlText w:val=""/>
      <w:lvlJc w:val="left"/>
      <w:pPr>
        <w:ind w:left="2880" w:hanging="360"/>
      </w:pPr>
      <w:rPr>
        <w:rFonts w:ascii="Symbol" w:hAnsi="Symbol" w:hint="default"/>
      </w:rPr>
    </w:lvl>
    <w:lvl w:ilvl="4" w:tplc="1AD22BE4">
      <w:start w:val="1"/>
      <w:numFmt w:val="bullet"/>
      <w:lvlText w:val="o"/>
      <w:lvlJc w:val="left"/>
      <w:pPr>
        <w:ind w:left="3600" w:hanging="360"/>
      </w:pPr>
      <w:rPr>
        <w:rFonts w:ascii="Courier New" w:hAnsi="Courier New" w:hint="default"/>
      </w:rPr>
    </w:lvl>
    <w:lvl w:ilvl="5" w:tplc="16ECA944">
      <w:start w:val="1"/>
      <w:numFmt w:val="bullet"/>
      <w:lvlText w:val=""/>
      <w:lvlJc w:val="left"/>
      <w:pPr>
        <w:ind w:left="4320" w:hanging="360"/>
      </w:pPr>
      <w:rPr>
        <w:rFonts w:ascii="Wingdings" w:hAnsi="Wingdings" w:hint="default"/>
      </w:rPr>
    </w:lvl>
    <w:lvl w:ilvl="6" w:tplc="3D762E46">
      <w:start w:val="1"/>
      <w:numFmt w:val="bullet"/>
      <w:lvlText w:val=""/>
      <w:lvlJc w:val="left"/>
      <w:pPr>
        <w:ind w:left="5040" w:hanging="360"/>
      </w:pPr>
      <w:rPr>
        <w:rFonts w:ascii="Symbol" w:hAnsi="Symbol" w:hint="default"/>
      </w:rPr>
    </w:lvl>
    <w:lvl w:ilvl="7" w:tplc="AB36E14C">
      <w:start w:val="1"/>
      <w:numFmt w:val="bullet"/>
      <w:lvlText w:val="o"/>
      <w:lvlJc w:val="left"/>
      <w:pPr>
        <w:ind w:left="5760" w:hanging="360"/>
      </w:pPr>
      <w:rPr>
        <w:rFonts w:ascii="Courier New" w:hAnsi="Courier New" w:hint="default"/>
      </w:rPr>
    </w:lvl>
    <w:lvl w:ilvl="8" w:tplc="A7145D3E">
      <w:start w:val="1"/>
      <w:numFmt w:val="bullet"/>
      <w:lvlText w:val=""/>
      <w:lvlJc w:val="left"/>
      <w:pPr>
        <w:ind w:left="6480" w:hanging="360"/>
      </w:pPr>
      <w:rPr>
        <w:rFonts w:ascii="Wingdings" w:hAnsi="Wingdings" w:hint="default"/>
      </w:rPr>
    </w:lvl>
  </w:abstractNum>
  <w:abstractNum w:abstractNumId="91" w15:restartNumberingAfterBreak="0">
    <w:nsid w:val="57FF28B3"/>
    <w:multiLevelType w:val="hybridMultilevel"/>
    <w:tmpl w:val="E91EC026"/>
    <w:lvl w:ilvl="0" w:tplc="04090017">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81C9C50"/>
    <w:multiLevelType w:val="hybridMultilevel"/>
    <w:tmpl w:val="2FB8FEA6"/>
    <w:lvl w:ilvl="0" w:tplc="BBEE1038">
      <w:start w:val="1"/>
      <w:numFmt w:val="bullet"/>
      <w:lvlText w:val=""/>
      <w:lvlJc w:val="left"/>
      <w:pPr>
        <w:ind w:left="720" w:hanging="360"/>
      </w:pPr>
      <w:rPr>
        <w:rFonts w:ascii="Symbol" w:hAnsi="Symbol" w:hint="default"/>
      </w:rPr>
    </w:lvl>
    <w:lvl w:ilvl="1" w:tplc="80966C3E">
      <w:start w:val="1"/>
      <w:numFmt w:val="bullet"/>
      <w:lvlText w:val="o"/>
      <w:lvlJc w:val="left"/>
      <w:pPr>
        <w:ind w:left="1440" w:hanging="360"/>
      </w:pPr>
      <w:rPr>
        <w:rFonts w:ascii="&quot;Courier New&quot;" w:hAnsi="&quot;Courier New&quot;" w:hint="default"/>
      </w:rPr>
    </w:lvl>
    <w:lvl w:ilvl="2" w:tplc="DD3E4892">
      <w:start w:val="1"/>
      <w:numFmt w:val="bullet"/>
      <w:lvlText w:val=""/>
      <w:lvlJc w:val="left"/>
      <w:pPr>
        <w:ind w:left="2160" w:hanging="360"/>
      </w:pPr>
      <w:rPr>
        <w:rFonts w:ascii="Wingdings" w:hAnsi="Wingdings" w:hint="default"/>
      </w:rPr>
    </w:lvl>
    <w:lvl w:ilvl="3" w:tplc="93A6F18E">
      <w:start w:val="1"/>
      <w:numFmt w:val="bullet"/>
      <w:lvlText w:val=""/>
      <w:lvlJc w:val="left"/>
      <w:pPr>
        <w:ind w:left="2880" w:hanging="360"/>
      </w:pPr>
      <w:rPr>
        <w:rFonts w:ascii="Symbol" w:hAnsi="Symbol" w:hint="default"/>
      </w:rPr>
    </w:lvl>
    <w:lvl w:ilvl="4" w:tplc="9D1A9D20">
      <w:start w:val="1"/>
      <w:numFmt w:val="bullet"/>
      <w:lvlText w:val="o"/>
      <w:lvlJc w:val="left"/>
      <w:pPr>
        <w:ind w:left="3600" w:hanging="360"/>
      </w:pPr>
      <w:rPr>
        <w:rFonts w:ascii="Courier New" w:hAnsi="Courier New" w:hint="default"/>
      </w:rPr>
    </w:lvl>
    <w:lvl w:ilvl="5" w:tplc="45FC3264">
      <w:start w:val="1"/>
      <w:numFmt w:val="bullet"/>
      <w:lvlText w:val=""/>
      <w:lvlJc w:val="left"/>
      <w:pPr>
        <w:ind w:left="4320" w:hanging="360"/>
      </w:pPr>
      <w:rPr>
        <w:rFonts w:ascii="Wingdings" w:hAnsi="Wingdings" w:hint="default"/>
      </w:rPr>
    </w:lvl>
    <w:lvl w:ilvl="6" w:tplc="A2F4E4E0">
      <w:start w:val="1"/>
      <w:numFmt w:val="bullet"/>
      <w:lvlText w:val=""/>
      <w:lvlJc w:val="left"/>
      <w:pPr>
        <w:ind w:left="5040" w:hanging="360"/>
      </w:pPr>
      <w:rPr>
        <w:rFonts w:ascii="Symbol" w:hAnsi="Symbol" w:hint="default"/>
      </w:rPr>
    </w:lvl>
    <w:lvl w:ilvl="7" w:tplc="F358F854">
      <w:start w:val="1"/>
      <w:numFmt w:val="bullet"/>
      <w:lvlText w:val="o"/>
      <w:lvlJc w:val="left"/>
      <w:pPr>
        <w:ind w:left="5760" w:hanging="360"/>
      </w:pPr>
      <w:rPr>
        <w:rFonts w:ascii="Courier New" w:hAnsi="Courier New" w:hint="default"/>
      </w:rPr>
    </w:lvl>
    <w:lvl w:ilvl="8" w:tplc="334A13B2">
      <w:start w:val="1"/>
      <w:numFmt w:val="bullet"/>
      <w:lvlText w:val=""/>
      <w:lvlJc w:val="left"/>
      <w:pPr>
        <w:ind w:left="6480" w:hanging="360"/>
      </w:pPr>
      <w:rPr>
        <w:rFonts w:ascii="Wingdings" w:hAnsi="Wingdings" w:hint="default"/>
      </w:rPr>
    </w:lvl>
  </w:abstractNum>
  <w:abstractNum w:abstractNumId="93"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945723C"/>
    <w:multiLevelType w:val="hybridMultilevel"/>
    <w:tmpl w:val="80B04A92"/>
    <w:lvl w:ilvl="0" w:tplc="14F422B0">
      <w:start w:val="1"/>
      <w:numFmt w:val="decimal"/>
      <w:lvlText w:val="8%1"/>
      <w:lvlJc w:val="left"/>
      <w:pPr>
        <w:ind w:left="810" w:hanging="360"/>
      </w:pPr>
      <w:rPr>
        <w:rFonts w:hint="default"/>
        <w:b/>
        <w:bCs/>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59944241"/>
    <w:multiLevelType w:val="hybridMultilevel"/>
    <w:tmpl w:val="731A057C"/>
    <w:lvl w:ilvl="0" w:tplc="CA72F41C">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B6E02436">
      <w:start w:val="1"/>
      <w:numFmt w:val="bullet"/>
      <w:lvlText w:val=""/>
      <w:lvlJc w:val="left"/>
      <w:pPr>
        <w:ind w:left="2160" w:hanging="360"/>
      </w:pPr>
      <w:rPr>
        <w:rFonts w:ascii="Wingdings" w:hAnsi="Wingdings" w:hint="default"/>
      </w:rPr>
    </w:lvl>
    <w:lvl w:ilvl="3" w:tplc="98A43264">
      <w:start w:val="1"/>
      <w:numFmt w:val="bullet"/>
      <w:lvlText w:val=""/>
      <w:lvlJc w:val="left"/>
      <w:pPr>
        <w:ind w:left="2880" w:hanging="360"/>
      </w:pPr>
      <w:rPr>
        <w:rFonts w:ascii="Symbol" w:hAnsi="Symbol" w:hint="default"/>
      </w:rPr>
    </w:lvl>
    <w:lvl w:ilvl="4" w:tplc="7ABABC16">
      <w:start w:val="1"/>
      <w:numFmt w:val="bullet"/>
      <w:lvlText w:val="o"/>
      <w:lvlJc w:val="left"/>
      <w:pPr>
        <w:ind w:left="3600" w:hanging="360"/>
      </w:pPr>
      <w:rPr>
        <w:rFonts w:ascii="Courier New" w:hAnsi="Courier New" w:hint="default"/>
      </w:rPr>
    </w:lvl>
    <w:lvl w:ilvl="5" w:tplc="4EE643C8">
      <w:start w:val="1"/>
      <w:numFmt w:val="bullet"/>
      <w:lvlText w:val=""/>
      <w:lvlJc w:val="left"/>
      <w:pPr>
        <w:ind w:left="4320" w:hanging="360"/>
      </w:pPr>
      <w:rPr>
        <w:rFonts w:ascii="Wingdings" w:hAnsi="Wingdings" w:hint="default"/>
      </w:rPr>
    </w:lvl>
    <w:lvl w:ilvl="6" w:tplc="C3EE2A3A">
      <w:start w:val="1"/>
      <w:numFmt w:val="bullet"/>
      <w:lvlText w:val=""/>
      <w:lvlJc w:val="left"/>
      <w:pPr>
        <w:ind w:left="5040" w:hanging="360"/>
      </w:pPr>
      <w:rPr>
        <w:rFonts w:ascii="Symbol" w:hAnsi="Symbol" w:hint="default"/>
      </w:rPr>
    </w:lvl>
    <w:lvl w:ilvl="7" w:tplc="4AC0FE64">
      <w:start w:val="1"/>
      <w:numFmt w:val="bullet"/>
      <w:lvlText w:val="o"/>
      <w:lvlJc w:val="left"/>
      <w:pPr>
        <w:ind w:left="5760" w:hanging="360"/>
      </w:pPr>
      <w:rPr>
        <w:rFonts w:ascii="Courier New" w:hAnsi="Courier New" w:hint="default"/>
      </w:rPr>
    </w:lvl>
    <w:lvl w:ilvl="8" w:tplc="D2CA3D22">
      <w:start w:val="1"/>
      <w:numFmt w:val="bullet"/>
      <w:lvlText w:val=""/>
      <w:lvlJc w:val="left"/>
      <w:pPr>
        <w:ind w:left="6480" w:hanging="360"/>
      </w:pPr>
      <w:rPr>
        <w:rFonts w:ascii="Wingdings" w:hAnsi="Wingdings" w:hint="default"/>
      </w:rPr>
    </w:lvl>
  </w:abstractNum>
  <w:abstractNum w:abstractNumId="96" w15:restartNumberingAfterBreak="0">
    <w:nsid w:val="5B88EB62"/>
    <w:multiLevelType w:val="hybridMultilevel"/>
    <w:tmpl w:val="16680CFE"/>
    <w:lvl w:ilvl="0" w:tplc="C234CF26">
      <w:start w:val="5"/>
      <w:numFmt w:val="decimal"/>
      <w:lvlText w:val="%1."/>
      <w:lvlJc w:val="left"/>
      <w:pPr>
        <w:ind w:left="720" w:hanging="360"/>
      </w:pPr>
    </w:lvl>
    <w:lvl w:ilvl="1" w:tplc="7258F474">
      <w:start w:val="1"/>
      <w:numFmt w:val="lowerLetter"/>
      <w:lvlText w:val="%2."/>
      <w:lvlJc w:val="left"/>
      <w:pPr>
        <w:ind w:left="1440" w:hanging="360"/>
      </w:pPr>
    </w:lvl>
    <w:lvl w:ilvl="2" w:tplc="A2400F86">
      <w:start w:val="1"/>
      <w:numFmt w:val="lowerRoman"/>
      <w:lvlText w:val="%3."/>
      <w:lvlJc w:val="right"/>
      <w:pPr>
        <w:ind w:left="2160" w:hanging="180"/>
      </w:pPr>
    </w:lvl>
    <w:lvl w:ilvl="3" w:tplc="E9D2D5D8">
      <w:start w:val="1"/>
      <w:numFmt w:val="decimal"/>
      <w:lvlText w:val="%4."/>
      <w:lvlJc w:val="left"/>
      <w:pPr>
        <w:ind w:left="2880" w:hanging="360"/>
      </w:pPr>
    </w:lvl>
    <w:lvl w:ilvl="4" w:tplc="5E7C3112">
      <w:start w:val="1"/>
      <w:numFmt w:val="lowerLetter"/>
      <w:lvlText w:val="%5."/>
      <w:lvlJc w:val="left"/>
      <w:pPr>
        <w:ind w:left="3600" w:hanging="360"/>
      </w:pPr>
    </w:lvl>
    <w:lvl w:ilvl="5" w:tplc="DE9A7DCA">
      <w:start w:val="1"/>
      <w:numFmt w:val="lowerRoman"/>
      <w:lvlText w:val="%6."/>
      <w:lvlJc w:val="right"/>
      <w:pPr>
        <w:ind w:left="4320" w:hanging="180"/>
      </w:pPr>
    </w:lvl>
    <w:lvl w:ilvl="6" w:tplc="29FAAA3A">
      <w:start w:val="1"/>
      <w:numFmt w:val="decimal"/>
      <w:lvlText w:val="%7."/>
      <w:lvlJc w:val="left"/>
      <w:pPr>
        <w:ind w:left="5040" w:hanging="360"/>
      </w:pPr>
    </w:lvl>
    <w:lvl w:ilvl="7" w:tplc="E96EDB12">
      <w:start w:val="1"/>
      <w:numFmt w:val="lowerLetter"/>
      <w:lvlText w:val="%8."/>
      <w:lvlJc w:val="left"/>
      <w:pPr>
        <w:ind w:left="5760" w:hanging="360"/>
      </w:pPr>
    </w:lvl>
    <w:lvl w:ilvl="8" w:tplc="F0FA58DA">
      <w:start w:val="1"/>
      <w:numFmt w:val="lowerRoman"/>
      <w:lvlText w:val="%9."/>
      <w:lvlJc w:val="right"/>
      <w:pPr>
        <w:ind w:left="6480" w:hanging="180"/>
      </w:pPr>
    </w:lvl>
  </w:abstractNum>
  <w:abstractNum w:abstractNumId="97" w15:restartNumberingAfterBreak="0">
    <w:nsid w:val="5BBCE279"/>
    <w:multiLevelType w:val="hybridMultilevel"/>
    <w:tmpl w:val="C6FAF46A"/>
    <w:lvl w:ilvl="0" w:tplc="386C0DFC">
      <w:start w:val="1"/>
      <w:numFmt w:val="decimal"/>
      <w:lvlText w:val="%1."/>
      <w:lvlJc w:val="left"/>
      <w:pPr>
        <w:ind w:left="720" w:hanging="360"/>
      </w:pPr>
    </w:lvl>
    <w:lvl w:ilvl="1" w:tplc="CD863B58">
      <w:start w:val="1"/>
      <w:numFmt w:val="lowerLetter"/>
      <w:lvlText w:val="%2."/>
      <w:lvlJc w:val="left"/>
      <w:pPr>
        <w:ind w:left="1440" w:hanging="360"/>
      </w:pPr>
    </w:lvl>
    <w:lvl w:ilvl="2" w:tplc="2B525B84">
      <w:start w:val="1"/>
      <w:numFmt w:val="lowerRoman"/>
      <w:lvlText w:val="%3."/>
      <w:lvlJc w:val="right"/>
      <w:pPr>
        <w:ind w:left="2160" w:hanging="180"/>
      </w:pPr>
    </w:lvl>
    <w:lvl w:ilvl="3" w:tplc="3DD43A84">
      <w:start w:val="1"/>
      <w:numFmt w:val="decimal"/>
      <w:lvlText w:val="%4."/>
      <w:lvlJc w:val="left"/>
      <w:pPr>
        <w:ind w:left="2880" w:hanging="360"/>
      </w:pPr>
    </w:lvl>
    <w:lvl w:ilvl="4" w:tplc="50E4BBC8">
      <w:start w:val="1"/>
      <w:numFmt w:val="lowerLetter"/>
      <w:lvlText w:val="%5."/>
      <w:lvlJc w:val="left"/>
      <w:pPr>
        <w:ind w:left="3600" w:hanging="360"/>
      </w:pPr>
    </w:lvl>
    <w:lvl w:ilvl="5" w:tplc="58BECF62">
      <w:start w:val="1"/>
      <w:numFmt w:val="lowerRoman"/>
      <w:lvlText w:val="%6."/>
      <w:lvlJc w:val="right"/>
      <w:pPr>
        <w:ind w:left="4320" w:hanging="180"/>
      </w:pPr>
    </w:lvl>
    <w:lvl w:ilvl="6" w:tplc="6A9AEFD6">
      <w:start w:val="1"/>
      <w:numFmt w:val="decimal"/>
      <w:lvlText w:val="%7."/>
      <w:lvlJc w:val="left"/>
      <w:pPr>
        <w:ind w:left="5040" w:hanging="360"/>
      </w:pPr>
    </w:lvl>
    <w:lvl w:ilvl="7" w:tplc="9394F9D6">
      <w:start w:val="1"/>
      <w:numFmt w:val="lowerLetter"/>
      <w:lvlText w:val="%8."/>
      <w:lvlJc w:val="left"/>
      <w:pPr>
        <w:ind w:left="5760" w:hanging="360"/>
      </w:pPr>
    </w:lvl>
    <w:lvl w:ilvl="8" w:tplc="15141ECC">
      <w:start w:val="1"/>
      <w:numFmt w:val="lowerRoman"/>
      <w:lvlText w:val="%9."/>
      <w:lvlJc w:val="right"/>
      <w:pPr>
        <w:ind w:left="6480" w:hanging="180"/>
      </w:pPr>
    </w:lvl>
  </w:abstractNum>
  <w:abstractNum w:abstractNumId="98" w15:restartNumberingAfterBreak="0">
    <w:nsid w:val="5BED422E"/>
    <w:multiLevelType w:val="hybridMultilevel"/>
    <w:tmpl w:val="FFFFFFFF"/>
    <w:lvl w:ilvl="0" w:tplc="1ED2E37E">
      <w:start w:val="1"/>
      <w:numFmt w:val="bullet"/>
      <w:lvlText w:val="·"/>
      <w:lvlJc w:val="left"/>
      <w:pPr>
        <w:ind w:left="720" w:hanging="360"/>
      </w:pPr>
      <w:rPr>
        <w:rFonts w:ascii="Symbol" w:hAnsi="Symbol" w:hint="default"/>
      </w:rPr>
    </w:lvl>
    <w:lvl w:ilvl="1" w:tplc="DC4C05B8">
      <w:start w:val="1"/>
      <w:numFmt w:val="bullet"/>
      <w:lvlText w:val="o"/>
      <w:lvlJc w:val="left"/>
      <w:pPr>
        <w:ind w:left="1440" w:hanging="360"/>
      </w:pPr>
      <w:rPr>
        <w:rFonts w:ascii="Courier New" w:hAnsi="Courier New" w:hint="default"/>
      </w:rPr>
    </w:lvl>
    <w:lvl w:ilvl="2" w:tplc="ACC2FE9E">
      <w:start w:val="1"/>
      <w:numFmt w:val="bullet"/>
      <w:lvlText w:val=""/>
      <w:lvlJc w:val="left"/>
      <w:pPr>
        <w:ind w:left="2160" w:hanging="360"/>
      </w:pPr>
      <w:rPr>
        <w:rFonts w:ascii="Wingdings" w:hAnsi="Wingdings" w:hint="default"/>
      </w:rPr>
    </w:lvl>
    <w:lvl w:ilvl="3" w:tplc="A50A23BC">
      <w:start w:val="1"/>
      <w:numFmt w:val="bullet"/>
      <w:lvlText w:val=""/>
      <w:lvlJc w:val="left"/>
      <w:pPr>
        <w:ind w:left="2880" w:hanging="360"/>
      </w:pPr>
      <w:rPr>
        <w:rFonts w:ascii="Symbol" w:hAnsi="Symbol" w:hint="default"/>
      </w:rPr>
    </w:lvl>
    <w:lvl w:ilvl="4" w:tplc="40AC7A48">
      <w:start w:val="1"/>
      <w:numFmt w:val="bullet"/>
      <w:lvlText w:val="o"/>
      <w:lvlJc w:val="left"/>
      <w:pPr>
        <w:ind w:left="3600" w:hanging="360"/>
      </w:pPr>
      <w:rPr>
        <w:rFonts w:ascii="Courier New" w:hAnsi="Courier New" w:hint="default"/>
      </w:rPr>
    </w:lvl>
    <w:lvl w:ilvl="5" w:tplc="B3CC1AAC">
      <w:start w:val="1"/>
      <w:numFmt w:val="bullet"/>
      <w:lvlText w:val=""/>
      <w:lvlJc w:val="left"/>
      <w:pPr>
        <w:ind w:left="4320" w:hanging="360"/>
      </w:pPr>
      <w:rPr>
        <w:rFonts w:ascii="Wingdings" w:hAnsi="Wingdings" w:hint="default"/>
      </w:rPr>
    </w:lvl>
    <w:lvl w:ilvl="6" w:tplc="80E69250">
      <w:start w:val="1"/>
      <w:numFmt w:val="bullet"/>
      <w:lvlText w:val=""/>
      <w:lvlJc w:val="left"/>
      <w:pPr>
        <w:ind w:left="5040" w:hanging="360"/>
      </w:pPr>
      <w:rPr>
        <w:rFonts w:ascii="Symbol" w:hAnsi="Symbol" w:hint="default"/>
      </w:rPr>
    </w:lvl>
    <w:lvl w:ilvl="7" w:tplc="75F82346">
      <w:start w:val="1"/>
      <w:numFmt w:val="bullet"/>
      <w:lvlText w:val="o"/>
      <w:lvlJc w:val="left"/>
      <w:pPr>
        <w:ind w:left="5760" w:hanging="360"/>
      </w:pPr>
      <w:rPr>
        <w:rFonts w:ascii="Courier New" w:hAnsi="Courier New" w:hint="default"/>
      </w:rPr>
    </w:lvl>
    <w:lvl w:ilvl="8" w:tplc="80BC13E0">
      <w:start w:val="1"/>
      <w:numFmt w:val="bullet"/>
      <w:lvlText w:val=""/>
      <w:lvlJc w:val="left"/>
      <w:pPr>
        <w:ind w:left="6480" w:hanging="360"/>
      </w:pPr>
      <w:rPr>
        <w:rFonts w:ascii="Wingdings" w:hAnsi="Wingdings" w:hint="default"/>
      </w:rPr>
    </w:lvl>
  </w:abstractNum>
  <w:abstractNum w:abstractNumId="99" w15:restartNumberingAfterBreak="0">
    <w:nsid w:val="5C834D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E740EFD"/>
    <w:multiLevelType w:val="hybridMultilevel"/>
    <w:tmpl w:val="FFFFFFFF"/>
    <w:lvl w:ilvl="0" w:tplc="2D826352">
      <w:start w:val="1"/>
      <w:numFmt w:val="bullet"/>
      <w:lvlText w:val="·"/>
      <w:lvlJc w:val="left"/>
      <w:pPr>
        <w:ind w:left="720" w:hanging="360"/>
      </w:pPr>
      <w:rPr>
        <w:rFonts w:ascii="Symbol" w:hAnsi="Symbol" w:hint="default"/>
      </w:rPr>
    </w:lvl>
    <w:lvl w:ilvl="1" w:tplc="B1F8014A">
      <w:start w:val="1"/>
      <w:numFmt w:val="bullet"/>
      <w:lvlText w:val="o"/>
      <w:lvlJc w:val="left"/>
      <w:pPr>
        <w:ind w:left="1440" w:hanging="360"/>
      </w:pPr>
      <w:rPr>
        <w:rFonts w:ascii="Courier New" w:hAnsi="Courier New" w:hint="default"/>
      </w:rPr>
    </w:lvl>
    <w:lvl w:ilvl="2" w:tplc="CFEAEEC8">
      <w:start w:val="1"/>
      <w:numFmt w:val="bullet"/>
      <w:lvlText w:val=""/>
      <w:lvlJc w:val="left"/>
      <w:pPr>
        <w:ind w:left="2160" w:hanging="360"/>
      </w:pPr>
      <w:rPr>
        <w:rFonts w:ascii="Wingdings" w:hAnsi="Wingdings" w:hint="default"/>
      </w:rPr>
    </w:lvl>
    <w:lvl w:ilvl="3" w:tplc="2D627406">
      <w:start w:val="1"/>
      <w:numFmt w:val="bullet"/>
      <w:lvlText w:val=""/>
      <w:lvlJc w:val="left"/>
      <w:pPr>
        <w:ind w:left="2880" w:hanging="360"/>
      </w:pPr>
      <w:rPr>
        <w:rFonts w:ascii="Symbol" w:hAnsi="Symbol" w:hint="default"/>
      </w:rPr>
    </w:lvl>
    <w:lvl w:ilvl="4" w:tplc="A68603C8">
      <w:start w:val="1"/>
      <w:numFmt w:val="bullet"/>
      <w:lvlText w:val="o"/>
      <w:lvlJc w:val="left"/>
      <w:pPr>
        <w:ind w:left="3600" w:hanging="360"/>
      </w:pPr>
      <w:rPr>
        <w:rFonts w:ascii="Courier New" w:hAnsi="Courier New" w:hint="default"/>
      </w:rPr>
    </w:lvl>
    <w:lvl w:ilvl="5" w:tplc="7DC44120">
      <w:start w:val="1"/>
      <w:numFmt w:val="bullet"/>
      <w:lvlText w:val=""/>
      <w:lvlJc w:val="left"/>
      <w:pPr>
        <w:ind w:left="4320" w:hanging="360"/>
      </w:pPr>
      <w:rPr>
        <w:rFonts w:ascii="Wingdings" w:hAnsi="Wingdings" w:hint="default"/>
      </w:rPr>
    </w:lvl>
    <w:lvl w:ilvl="6" w:tplc="DDF476BA">
      <w:start w:val="1"/>
      <w:numFmt w:val="bullet"/>
      <w:lvlText w:val=""/>
      <w:lvlJc w:val="left"/>
      <w:pPr>
        <w:ind w:left="5040" w:hanging="360"/>
      </w:pPr>
      <w:rPr>
        <w:rFonts w:ascii="Symbol" w:hAnsi="Symbol" w:hint="default"/>
      </w:rPr>
    </w:lvl>
    <w:lvl w:ilvl="7" w:tplc="1F1859FE">
      <w:start w:val="1"/>
      <w:numFmt w:val="bullet"/>
      <w:lvlText w:val="o"/>
      <w:lvlJc w:val="left"/>
      <w:pPr>
        <w:ind w:left="5760" w:hanging="360"/>
      </w:pPr>
      <w:rPr>
        <w:rFonts w:ascii="Courier New" w:hAnsi="Courier New" w:hint="default"/>
      </w:rPr>
    </w:lvl>
    <w:lvl w:ilvl="8" w:tplc="BA9ED87A">
      <w:start w:val="1"/>
      <w:numFmt w:val="bullet"/>
      <w:lvlText w:val=""/>
      <w:lvlJc w:val="left"/>
      <w:pPr>
        <w:ind w:left="6480" w:hanging="360"/>
      </w:pPr>
      <w:rPr>
        <w:rFonts w:ascii="Wingdings" w:hAnsi="Wingdings" w:hint="default"/>
      </w:rPr>
    </w:lvl>
  </w:abstractNum>
  <w:abstractNum w:abstractNumId="101" w15:restartNumberingAfterBreak="0">
    <w:nsid w:val="6131D3CD"/>
    <w:multiLevelType w:val="hybridMultilevel"/>
    <w:tmpl w:val="609EE924"/>
    <w:lvl w:ilvl="0" w:tplc="C136D36A">
      <w:start w:val="1"/>
      <w:numFmt w:val="bullet"/>
      <w:lvlText w:val="·"/>
      <w:lvlJc w:val="left"/>
      <w:pPr>
        <w:ind w:left="720" w:hanging="360"/>
      </w:pPr>
      <w:rPr>
        <w:rFonts w:ascii="Symbol" w:hAnsi="Symbol" w:hint="default"/>
      </w:rPr>
    </w:lvl>
    <w:lvl w:ilvl="1" w:tplc="0068D2EE">
      <w:start w:val="1"/>
      <w:numFmt w:val="bullet"/>
      <w:lvlText w:val="o"/>
      <w:lvlJc w:val="left"/>
      <w:pPr>
        <w:ind w:left="1440" w:hanging="360"/>
      </w:pPr>
      <w:rPr>
        <w:rFonts w:ascii="Courier New" w:hAnsi="Courier New" w:hint="default"/>
      </w:rPr>
    </w:lvl>
    <w:lvl w:ilvl="2" w:tplc="AAFC3866">
      <w:start w:val="1"/>
      <w:numFmt w:val="bullet"/>
      <w:lvlText w:val=""/>
      <w:lvlJc w:val="left"/>
      <w:pPr>
        <w:ind w:left="2160" w:hanging="360"/>
      </w:pPr>
      <w:rPr>
        <w:rFonts w:ascii="Wingdings" w:hAnsi="Wingdings" w:hint="default"/>
      </w:rPr>
    </w:lvl>
    <w:lvl w:ilvl="3" w:tplc="F0360C1A">
      <w:start w:val="1"/>
      <w:numFmt w:val="bullet"/>
      <w:lvlText w:val=""/>
      <w:lvlJc w:val="left"/>
      <w:pPr>
        <w:ind w:left="2880" w:hanging="360"/>
      </w:pPr>
      <w:rPr>
        <w:rFonts w:ascii="Symbol" w:hAnsi="Symbol" w:hint="default"/>
      </w:rPr>
    </w:lvl>
    <w:lvl w:ilvl="4" w:tplc="8C1801FE">
      <w:start w:val="1"/>
      <w:numFmt w:val="bullet"/>
      <w:lvlText w:val="o"/>
      <w:lvlJc w:val="left"/>
      <w:pPr>
        <w:ind w:left="3600" w:hanging="360"/>
      </w:pPr>
      <w:rPr>
        <w:rFonts w:ascii="Courier New" w:hAnsi="Courier New" w:hint="default"/>
      </w:rPr>
    </w:lvl>
    <w:lvl w:ilvl="5" w:tplc="A5FE990C">
      <w:start w:val="1"/>
      <w:numFmt w:val="bullet"/>
      <w:lvlText w:val=""/>
      <w:lvlJc w:val="left"/>
      <w:pPr>
        <w:ind w:left="4320" w:hanging="360"/>
      </w:pPr>
      <w:rPr>
        <w:rFonts w:ascii="Wingdings" w:hAnsi="Wingdings" w:hint="default"/>
      </w:rPr>
    </w:lvl>
    <w:lvl w:ilvl="6" w:tplc="CDB64EE2">
      <w:start w:val="1"/>
      <w:numFmt w:val="bullet"/>
      <w:lvlText w:val=""/>
      <w:lvlJc w:val="left"/>
      <w:pPr>
        <w:ind w:left="5040" w:hanging="360"/>
      </w:pPr>
      <w:rPr>
        <w:rFonts w:ascii="Symbol" w:hAnsi="Symbol" w:hint="default"/>
      </w:rPr>
    </w:lvl>
    <w:lvl w:ilvl="7" w:tplc="899A54B8">
      <w:start w:val="1"/>
      <w:numFmt w:val="bullet"/>
      <w:lvlText w:val="o"/>
      <w:lvlJc w:val="left"/>
      <w:pPr>
        <w:ind w:left="5760" w:hanging="360"/>
      </w:pPr>
      <w:rPr>
        <w:rFonts w:ascii="Courier New" w:hAnsi="Courier New" w:hint="default"/>
      </w:rPr>
    </w:lvl>
    <w:lvl w:ilvl="8" w:tplc="A4CE05C6">
      <w:start w:val="1"/>
      <w:numFmt w:val="bullet"/>
      <w:lvlText w:val=""/>
      <w:lvlJc w:val="left"/>
      <w:pPr>
        <w:ind w:left="6480" w:hanging="360"/>
      </w:pPr>
      <w:rPr>
        <w:rFonts w:ascii="Wingdings" w:hAnsi="Wingdings" w:hint="default"/>
      </w:rPr>
    </w:lvl>
  </w:abstractNum>
  <w:abstractNum w:abstractNumId="102" w15:restartNumberingAfterBreak="0">
    <w:nsid w:val="6157CB79"/>
    <w:multiLevelType w:val="hybridMultilevel"/>
    <w:tmpl w:val="FFFFFFFF"/>
    <w:lvl w:ilvl="0" w:tplc="96B62BF4">
      <w:start w:val="1"/>
      <w:numFmt w:val="bullet"/>
      <w:lvlText w:val="·"/>
      <w:lvlJc w:val="left"/>
      <w:pPr>
        <w:ind w:left="720" w:hanging="360"/>
      </w:pPr>
      <w:rPr>
        <w:rFonts w:ascii="Symbol" w:hAnsi="Symbol" w:hint="default"/>
      </w:rPr>
    </w:lvl>
    <w:lvl w:ilvl="1" w:tplc="8FF4E7EC">
      <w:start w:val="1"/>
      <w:numFmt w:val="bullet"/>
      <w:lvlText w:val="o"/>
      <w:lvlJc w:val="left"/>
      <w:pPr>
        <w:ind w:left="1440" w:hanging="360"/>
      </w:pPr>
      <w:rPr>
        <w:rFonts w:ascii="Courier New" w:hAnsi="Courier New" w:hint="default"/>
      </w:rPr>
    </w:lvl>
    <w:lvl w:ilvl="2" w:tplc="06B822E2">
      <w:start w:val="1"/>
      <w:numFmt w:val="bullet"/>
      <w:lvlText w:val=""/>
      <w:lvlJc w:val="left"/>
      <w:pPr>
        <w:ind w:left="2160" w:hanging="360"/>
      </w:pPr>
      <w:rPr>
        <w:rFonts w:ascii="Wingdings" w:hAnsi="Wingdings" w:hint="default"/>
      </w:rPr>
    </w:lvl>
    <w:lvl w:ilvl="3" w:tplc="B2561662">
      <w:start w:val="1"/>
      <w:numFmt w:val="bullet"/>
      <w:lvlText w:val=""/>
      <w:lvlJc w:val="left"/>
      <w:pPr>
        <w:ind w:left="2880" w:hanging="360"/>
      </w:pPr>
      <w:rPr>
        <w:rFonts w:ascii="Symbol" w:hAnsi="Symbol" w:hint="default"/>
      </w:rPr>
    </w:lvl>
    <w:lvl w:ilvl="4" w:tplc="2DB4DC68">
      <w:start w:val="1"/>
      <w:numFmt w:val="bullet"/>
      <w:lvlText w:val="o"/>
      <w:lvlJc w:val="left"/>
      <w:pPr>
        <w:ind w:left="3600" w:hanging="360"/>
      </w:pPr>
      <w:rPr>
        <w:rFonts w:ascii="Courier New" w:hAnsi="Courier New" w:hint="default"/>
      </w:rPr>
    </w:lvl>
    <w:lvl w:ilvl="5" w:tplc="28D84EE6">
      <w:start w:val="1"/>
      <w:numFmt w:val="bullet"/>
      <w:lvlText w:val=""/>
      <w:lvlJc w:val="left"/>
      <w:pPr>
        <w:ind w:left="4320" w:hanging="360"/>
      </w:pPr>
      <w:rPr>
        <w:rFonts w:ascii="Wingdings" w:hAnsi="Wingdings" w:hint="default"/>
      </w:rPr>
    </w:lvl>
    <w:lvl w:ilvl="6" w:tplc="256888F6">
      <w:start w:val="1"/>
      <w:numFmt w:val="bullet"/>
      <w:lvlText w:val=""/>
      <w:lvlJc w:val="left"/>
      <w:pPr>
        <w:ind w:left="5040" w:hanging="360"/>
      </w:pPr>
      <w:rPr>
        <w:rFonts w:ascii="Symbol" w:hAnsi="Symbol" w:hint="default"/>
      </w:rPr>
    </w:lvl>
    <w:lvl w:ilvl="7" w:tplc="D99012C6">
      <w:start w:val="1"/>
      <w:numFmt w:val="bullet"/>
      <w:lvlText w:val="o"/>
      <w:lvlJc w:val="left"/>
      <w:pPr>
        <w:ind w:left="5760" w:hanging="360"/>
      </w:pPr>
      <w:rPr>
        <w:rFonts w:ascii="Courier New" w:hAnsi="Courier New" w:hint="default"/>
      </w:rPr>
    </w:lvl>
    <w:lvl w:ilvl="8" w:tplc="92C89466">
      <w:start w:val="1"/>
      <w:numFmt w:val="bullet"/>
      <w:lvlText w:val=""/>
      <w:lvlJc w:val="left"/>
      <w:pPr>
        <w:ind w:left="6480" w:hanging="360"/>
      </w:pPr>
      <w:rPr>
        <w:rFonts w:ascii="Wingdings" w:hAnsi="Wingdings" w:hint="default"/>
      </w:rPr>
    </w:lvl>
  </w:abstractNum>
  <w:abstractNum w:abstractNumId="103" w15:restartNumberingAfterBreak="0">
    <w:nsid w:val="61803356"/>
    <w:multiLevelType w:val="multilevel"/>
    <w:tmpl w:val="63D0BDD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4" w15:restartNumberingAfterBreak="0">
    <w:nsid w:val="61E098D8"/>
    <w:multiLevelType w:val="hybridMultilevel"/>
    <w:tmpl w:val="8BFE2A7E"/>
    <w:lvl w:ilvl="0" w:tplc="A32C70FE">
      <w:start w:val="1"/>
      <w:numFmt w:val="bullet"/>
      <w:lvlText w:val="·"/>
      <w:lvlJc w:val="left"/>
      <w:pPr>
        <w:ind w:left="720" w:hanging="360"/>
      </w:pPr>
      <w:rPr>
        <w:rFonts w:ascii="Symbol" w:hAnsi="Symbol" w:hint="default"/>
      </w:rPr>
    </w:lvl>
    <w:lvl w:ilvl="1" w:tplc="1E727F50">
      <w:start w:val="1"/>
      <w:numFmt w:val="bullet"/>
      <w:lvlText w:val="o"/>
      <w:lvlJc w:val="left"/>
      <w:pPr>
        <w:ind w:left="1440" w:hanging="360"/>
      </w:pPr>
      <w:rPr>
        <w:rFonts w:ascii="Courier New" w:hAnsi="Courier New" w:hint="default"/>
      </w:rPr>
    </w:lvl>
    <w:lvl w:ilvl="2" w:tplc="84CA9DB6">
      <w:start w:val="1"/>
      <w:numFmt w:val="bullet"/>
      <w:lvlText w:val=""/>
      <w:lvlJc w:val="left"/>
      <w:pPr>
        <w:ind w:left="2160" w:hanging="360"/>
      </w:pPr>
      <w:rPr>
        <w:rFonts w:ascii="Wingdings" w:hAnsi="Wingdings" w:hint="default"/>
      </w:rPr>
    </w:lvl>
    <w:lvl w:ilvl="3" w:tplc="CEB22B80">
      <w:start w:val="1"/>
      <w:numFmt w:val="bullet"/>
      <w:lvlText w:val=""/>
      <w:lvlJc w:val="left"/>
      <w:pPr>
        <w:ind w:left="2880" w:hanging="360"/>
      </w:pPr>
      <w:rPr>
        <w:rFonts w:ascii="Symbol" w:hAnsi="Symbol" w:hint="default"/>
      </w:rPr>
    </w:lvl>
    <w:lvl w:ilvl="4" w:tplc="4A3EB3AC">
      <w:start w:val="1"/>
      <w:numFmt w:val="bullet"/>
      <w:lvlText w:val="o"/>
      <w:lvlJc w:val="left"/>
      <w:pPr>
        <w:ind w:left="3600" w:hanging="360"/>
      </w:pPr>
      <w:rPr>
        <w:rFonts w:ascii="Courier New" w:hAnsi="Courier New" w:hint="default"/>
      </w:rPr>
    </w:lvl>
    <w:lvl w:ilvl="5" w:tplc="4D9CED88">
      <w:start w:val="1"/>
      <w:numFmt w:val="bullet"/>
      <w:lvlText w:val=""/>
      <w:lvlJc w:val="left"/>
      <w:pPr>
        <w:ind w:left="4320" w:hanging="360"/>
      </w:pPr>
      <w:rPr>
        <w:rFonts w:ascii="Wingdings" w:hAnsi="Wingdings" w:hint="default"/>
      </w:rPr>
    </w:lvl>
    <w:lvl w:ilvl="6" w:tplc="02D4E278">
      <w:start w:val="1"/>
      <w:numFmt w:val="bullet"/>
      <w:lvlText w:val=""/>
      <w:lvlJc w:val="left"/>
      <w:pPr>
        <w:ind w:left="5040" w:hanging="360"/>
      </w:pPr>
      <w:rPr>
        <w:rFonts w:ascii="Symbol" w:hAnsi="Symbol" w:hint="default"/>
      </w:rPr>
    </w:lvl>
    <w:lvl w:ilvl="7" w:tplc="912A6004">
      <w:start w:val="1"/>
      <w:numFmt w:val="bullet"/>
      <w:lvlText w:val="o"/>
      <w:lvlJc w:val="left"/>
      <w:pPr>
        <w:ind w:left="5760" w:hanging="360"/>
      </w:pPr>
      <w:rPr>
        <w:rFonts w:ascii="Courier New" w:hAnsi="Courier New" w:hint="default"/>
      </w:rPr>
    </w:lvl>
    <w:lvl w:ilvl="8" w:tplc="DEC4B7EE">
      <w:start w:val="1"/>
      <w:numFmt w:val="bullet"/>
      <w:lvlText w:val=""/>
      <w:lvlJc w:val="left"/>
      <w:pPr>
        <w:ind w:left="6480" w:hanging="360"/>
      </w:pPr>
      <w:rPr>
        <w:rFonts w:ascii="Wingdings" w:hAnsi="Wingdings" w:hint="default"/>
      </w:rPr>
    </w:lvl>
  </w:abstractNum>
  <w:abstractNum w:abstractNumId="105" w15:restartNumberingAfterBreak="0">
    <w:nsid w:val="62CB62A5"/>
    <w:multiLevelType w:val="hybridMultilevel"/>
    <w:tmpl w:val="4698C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43A29F5"/>
    <w:multiLevelType w:val="hybridMultilevel"/>
    <w:tmpl w:val="FFFFFFFF"/>
    <w:lvl w:ilvl="0" w:tplc="D62E41EA">
      <w:start w:val="1"/>
      <w:numFmt w:val="bullet"/>
      <w:lvlText w:val="·"/>
      <w:lvlJc w:val="left"/>
      <w:pPr>
        <w:ind w:left="720" w:hanging="360"/>
      </w:pPr>
      <w:rPr>
        <w:rFonts w:ascii="Symbol" w:hAnsi="Symbol" w:hint="default"/>
      </w:rPr>
    </w:lvl>
    <w:lvl w:ilvl="1" w:tplc="31747CE2">
      <w:start w:val="1"/>
      <w:numFmt w:val="bullet"/>
      <w:lvlText w:val="o"/>
      <w:lvlJc w:val="left"/>
      <w:pPr>
        <w:ind w:left="1440" w:hanging="360"/>
      </w:pPr>
      <w:rPr>
        <w:rFonts w:ascii="Courier New" w:hAnsi="Courier New" w:hint="default"/>
      </w:rPr>
    </w:lvl>
    <w:lvl w:ilvl="2" w:tplc="918ABD74">
      <w:start w:val="1"/>
      <w:numFmt w:val="bullet"/>
      <w:lvlText w:val=""/>
      <w:lvlJc w:val="left"/>
      <w:pPr>
        <w:ind w:left="2160" w:hanging="360"/>
      </w:pPr>
      <w:rPr>
        <w:rFonts w:ascii="Wingdings" w:hAnsi="Wingdings" w:hint="default"/>
      </w:rPr>
    </w:lvl>
    <w:lvl w:ilvl="3" w:tplc="95F083EA">
      <w:start w:val="1"/>
      <w:numFmt w:val="bullet"/>
      <w:lvlText w:val=""/>
      <w:lvlJc w:val="left"/>
      <w:pPr>
        <w:ind w:left="2880" w:hanging="360"/>
      </w:pPr>
      <w:rPr>
        <w:rFonts w:ascii="Symbol" w:hAnsi="Symbol" w:hint="default"/>
      </w:rPr>
    </w:lvl>
    <w:lvl w:ilvl="4" w:tplc="35AA06D4">
      <w:start w:val="1"/>
      <w:numFmt w:val="bullet"/>
      <w:lvlText w:val="o"/>
      <w:lvlJc w:val="left"/>
      <w:pPr>
        <w:ind w:left="3600" w:hanging="360"/>
      </w:pPr>
      <w:rPr>
        <w:rFonts w:ascii="Courier New" w:hAnsi="Courier New" w:hint="default"/>
      </w:rPr>
    </w:lvl>
    <w:lvl w:ilvl="5" w:tplc="6D52754E">
      <w:start w:val="1"/>
      <w:numFmt w:val="bullet"/>
      <w:lvlText w:val=""/>
      <w:lvlJc w:val="left"/>
      <w:pPr>
        <w:ind w:left="4320" w:hanging="360"/>
      </w:pPr>
      <w:rPr>
        <w:rFonts w:ascii="Wingdings" w:hAnsi="Wingdings" w:hint="default"/>
      </w:rPr>
    </w:lvl>
    <w:lvl w:ilvl="6" w:tplc="CE9A62AC">
      <w:start w:val="1"/>
      <w:numFmt w:val="bullet"/>
      <w:lvlText w:val=""/>
      <w:lvlJc w:val="left"/>
      <w:pPr>
        <w:ind w:left="5040" w:hanging="360"/>
      </w:pPr>
      <w:rPr>
        <w:rFonts w:ascii="Symbol" w:hAnsi="Symbol" w:hint="default"/>
      </w:rPr>
    </w:lvl>
    <w:lvl w:ilvl="7" w:tplc="D77AE55E">
      <w:start w:val="1"/>
      <w:numFmt w:val="bullet"/>
      <w:lvlText w:val="o"/>
      <w:lvlJc w:val="left"/>
      <w:pPr>
        <w:ind w:left="5760" w:hanging="360"/>
      </w:pPr>
      <w:rPr>
        <w:rFonts w:ascii="Courier New" w:hAnsi="Courier New" w:hint="default"/>
      </w:rPr>
    </w:lvl>
    <w:lvl w:ilvl="8" w:tplc="CCD22DEA">
      <w:start w:val="1"/>
      <w:numFmt w:val="bullet"/>
      <w:lvlText w:val=""/>
      <w:lvlJc w:val="left"/>
      <w:pPr>
        <w:ind w:left="6480" w:hanging="360"/>
      </w:pPr>
      <w:rPr>
        <w:rFonts w:ascii="Wingdings" w:hAnsi="Wingdings" w:hint="default"/>
      </w:rPr>
    </w:lvl>
  </w:abstractNum>
  <w:abstractNum w:abstractNumId="107" w15:restartNumberingAfterBreak="0">
    <w:nsid w:val="65034E41"/>
    <w:multiLevelType w:val="hybridMultilevel"/>
    <w:tmpl w:val="FFFFFFFF"/>
    <w:lvl w:ilvl="0" w:tplc="41DAB856">
      <w:start w:val="1"/>
      <w:numFmt w:val="bullet"/>
      <w:lvlText w:val="·"/>
      <w:lvlJc w:val="left"/>
      <w:pPr>
        <w:ind w:left="720" w:hanging="360"/>
      </w:pPr>
      <w:rPr>
        <w:rFonts w:ascii="Symbol" w:hAnsi="Symbol" w:hint="default"/>
      </w:rPr>
    </w:lvl>
    <w:lvl w:ilvl="1" w:tplc="61DCC434">
      <w:start w:val="1"/>
      <w:numFmt w:val="bullet"/>
      <w:lvlText w:val="o"/>
      <w:lvlJc w:val="left"/>
      <w:pPr>
        <w:ind w:left="1440" w:hanging="360"/>
      </w:pPr>
      <w:rPr>
        <w:rFonts w:ascii="Courier New" w:hAnsi="Courier New" w:hint="default"/>
      </w:rPr>
    </w:lvl>
    <w:lvl w:ilvl="2" w:tplc="7DA6CB7E">
      <w:start w:val="1"/>
      <w:numFmt w:val="bullet"/>
      <w:lvlText w:val=""/>
      <w:lvlJc w:val="left"/>
      <w:pPr>
        <w:ind w:left="2160" w:hanging="360"/>
      </w:pPr>
      <w:rPr>
        <w:rFonts w:ascii="Wingdings" w:hAnsi="Wingdings" w:hint="default"/>
      </w:rPr>
    </w:lvl>
    <w:lvl w:ilvl="3" w:tplc="251CF6C4">
      <w:start w:val="1"/>
      <w:numFmt w:val="bullet"/>
      <w:lvlText w:val=""/>
      <w:lvlJc w:val="left"/>
      <w:pPr>
        <w:ind w:left="2880" w:hanging="360"/>
      </w:pPr>
      <w:rPr>
        <w:rFonts w:ascii="Symbol" w:hAnsi="Symbol" w:hint="default"/>
      </w:rPr>
    </w:lvl>
    <w:lvl w:ilvl="4" w:tplc="63182316">
      <w:start w:val="1"/>
      <w:numFmt w:val="bullet"/>
      <w:lvlText w:val="o"/>
      <w:lvlJc w:val="left"/>
      <w:pPr>
        <w:ind w:left="3600" w:hanging="360"/>
      </w:pPr>
      <w:rPr>
        <w:rFonts w:ascii="Courier New" w:hAnsi="Courier New" w:hint="default"/>
      </w:rPr>
    </w:lvl>
    <w:lvl w:ilvl="5" w:tplc="68DE9798">
      <w:start w:val="1"/>
      <w:numFmt w:val="bullet"/>
      <w:lvlText w:val=""/>
      <w:lvlJc w:val="left"/>
      <w:pPr>
        <w:ind w:left="4320" w:hanging="360"/>
      </w:pPr>
      <w:rPr>
        <w:rFonts w:ascii="Wingdings" w:hAnsi="Wingdings" w:hint="default"/>
      </w:rPr>
    </w:lvl>
    <w:lvl w:ilvl="6" w:tplc="4140C5E2">
      <w:start w:val="1"/>
      <w:numFmt w:val="bullet"/>
      <w:lvlText w:val=""/>
      <w:lvlJc w:val="left"/>
      <w:pPr>
        <w:ind w:left="5040" w:hanging="360"/>
      </w:pPr>
      <w:rPr>
        <w:rFonts w:ascii="Symbol" w:hAnsi="Symbol" w:hint="default"/>
      </w:rPr>
    </w:lvl>
    <w:lvl w:ilvl="7" w:tplc="1ED8D020">
      <w:start w:val="1"/>
      <w:numFmt w:val="bullet"/>
      <w:lvlText w:val="o"/>
      <w:lvlJc w:val="left"/>
      <w:pPr>
        <w:ind w:left="5760" w:hanging="360"/>
      </w:pPr>
      <w:rPr>
        <w:rFonts w:ascii="Courier New" w:hAnsi="Courier New" w:hint="default"/>
      </w:rPr>
    </w:lvl>
    <w:lvl w:ilvl="8" w:tplc="09E0225E">
      <w:start w:val="1"/>
      <w:numFmt w:val="bullet"/>
      <w:lvlText w:val=""/>
      <w:lvlJc w:val="left"/>
      <w:pPr>
        <w:ind w:left="6480" w:hanging="360"/>
      </w:pPr>
      <w:rPr>
        <w:rFonts w:ascii="Wingdings" w:hAnsi="Wingdings" w:hint="default"/>
      </w:rPr>
    </w:lvl>
  </w:abstractNum>
  <w:abstractNum w:abstractNumId="108"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69536FD"/>
    <w:multiLevelType w:val="hybridMultilevel"/>
    <w:tmpl w:val="1ECE430C"/>
    <w:lvl w:ilvl="0" w:tplc="935C9FF2">
      <w:start w:val="1"/>
      <w:numFmt w:val="bullet"/>
      <w:lvlText w:val="·"/>
      <w:lvlJc w:val="left"/>
      <w:pPr>
        <w:ind w:left="720" w:hanging="360"/>
      </w:pPr>
      <w:rPr>
        <w:rFonts w:ascii="Symbol" w:hAnsi="Symbol" w:hint="default"/>
      </w:rPr>
    </w:lvl>
    <w:lvl w:ilvl="1" w:tplc="ADC4C570">
      <w:start w:val="1"/>
      <w:numFmt w:val="bullet"/>
      <w:lvlText w:val="o"/>
      <w:lvlJc w:val="left"/>
      <w:pPr>
        <w:ind w:left="1440" w:hanging="360"/>
      </w:pPr>
      <w:rPr>
        <w:rFonts w:ascii="Courier New" w:hAnsi="Courier New" w:hint="default"/>
      </w:rPr>
    </w:lvl>
    <w:lvl w:ilvl="2" w:tplc="F6744EAA">
      <w:start w:val="1"/>
      <w:numFmt w:val="bullet"/>
      <w:lvlText w:val=""/>
      <w:lvlJc w:val="left"/>
      <w:pPr>
        <w:ind w:left="2160" w:hanging="360"/>
      </w:pPr>
      <w:rPr>
        <w:rFonts w:ascii="Wingdings" w:hAnsi="Wingdings" w:hint="default"/>
      </w:rPr>
    </w:lvl>
    <w:lvl w:ilvl="3" w:tplc="1E5ADBB8">
      <w:start w:val="1"/>
      <w:numFmt w:val="bullet"/>
      <w:lvlText w:val=""/>
      <w:lvlJc w:val="left"/>
      <w:pPr>
        <w:ind w:left="2880" w:hanging="360"/>
      </w:pPr>
      <w:rPr>
        <w:rFonts w:ascii="Symbol" w:hAnsi="Symbol" w:hint="default"/>
      </w:rPr>
    </w:lvl>
    <w:lvl w:ilvl="4" w:tplc="D39C90A0">
      <w:start w:val="1"/>
      <w:numFmt w:val="bullet"/>
      <w:lvlText w:val="o"/>
      <w:lvlJc w:val="left"/>
      <w:pPr>
        <w:ind w:left="3600" w:hanging="360"/>
      </w:pPr>
      <w:rPr>
        <w:rFonts w:ascii="Courier New" w:hAnsi="Courier New" w:hint="default"/>
      </w:rPr>
    </w:lvl>
    <w:lvl w:ilvl="5" w:tplc="DDC67DBC">
      <w:start w:val="1"/>
      <w:numFmt w:val="bullet"/>
      <w:lvlText w:val=""/>
      <w:lvlJc w:val="left"/>
      <w:pPr>
        <w:ind w:left="4320" w:hanging="360"/>
      </w:pPr>
      <w:rPr>
        <w:rFonts w:ascii="Wingdings" w:hAnsi="Wingdings" w:hint="default"/>
      </w:rPr>
    </w:lvl>
    <w:lvl w:ilvl="6" w:tplc="1CAC6D82">
      <w:start w:val="1"/>
      <w:numFmt w:val="bullet"/>
      <w:lvlText w:val=""/>
      <w:lvlJc w:val="left"/>
      <w:pPr>
        <w:ind w:left="5040" w:hanging="360"/>
      </w:pPr>
      <w:rPr>
        <w:rFonts w:ascii="Symbol" w:hAnsi="Symbol" w:hint="default"/>
      </w:rPr>
    </w:lvl>
    <w:lvl w:ilvl="7" w:tplc="733ADB34">
      <w:start w:val="1"/>
      <w:numFmt w:val="bullet"/>
      <w:lvlText w:val="o"/>
      <w:lvlJc w:val="left"/>
      <w:pPr>
        <w:ind w:left="5760" w:hanging="360"/>
      </w:pPr>
      <w:rPr>
        <w:rFonts w:ascii="Courier New" w:hAnsi="Courier New" w:hint="default"/>
      </w:rPr>
    </w:lvl>
    <w:lvl w:ilvl="8" w:tplc="1758D88A">
      <w:start w:val="1"/>
      <w:numFmt w:val="bullet"/>
      <w:lvlText w:val=""/>
      <w:lvlJc w:val="left"/>
      <w:pPr>
        <w:ind w:left="6480" w:hanging="360"/>
      </w:pPr>
      <w:rPr>
        <w:rFonts w:ascii="Wingdings" w:hAnsi="Wingdings" w:hint="default"/>
      </w:rPr>
    </w:lvl>
  </w:abstractNum>
  <w:abstractNum w:abstractNumId="110" w15:restartNumberingAfterBreak="0">
    <w:nsid w:val="66AB9262"/>
    <w:multiLevelType w:val="hybridMultilevel"/>
    <w:tmpl w:val="FFFFFFFF"/>
    <w:lvl w:ilvl="0" w:tplc="768E9DB6">
      <w:start w:val="1"/>
      <w:numFmt w:val="bullet"/>
      <w:lvlText w:val="·"/>
      <w:lvlJc w:val="left"/>
      <w:pPr>
        <w:ind w:left="720" w:hanging="360"/>
      </w:pPr>
      <w:rPr>
        <w:rFonts w:ascii="Symbol" w:hAnsi="Symbol" w:hint="default"/>
      </w:rPr>
    </w:lvl>
    <w:lvl w:ilvl="1" w:tplc="E8E65454">
      <w:start w:val="1"/>
      <w:numFmt w:val="bullet"/>
      <w:lvlText w:val="o"/>
      <w:lvlJc w:val="left"/>
      <w:pPr>
        <w:ind w:left="1440" w:hanging="360"/>
      </w:pPr>
      <w:rPr>
        <w:rFonts w:ascii="Courier New" w:hAnsi="Courier New" w:hint="default"/>
      </w:rPr>
    </w:lvl>
    <w:lvl w:ilvl="2" w:tplc="6E10F8AA">
      <w:start w:val="1"/>
      <w:numFmt w:val="bullet"/>
      <w:lvlText w:val=""/>
      <w:lvlJc w:val="left"/>
      <w:pPr>
        <w:ind w:left="2160" w:hanging="360"/>
      </w:pPr>
      <w:rPr>
        <w:rFonts w:ascii="Wingdings" w:hAnsi="Wingdings" w:hint="default"/>
      </w:rPr>
    </w:lvl>
    <w:lvl w:ilvl="3" w:tplc="3CDAEBDC">
      <w:start w:val="1"/>
      <w:numFmt w:val="bullet"/>
      <w:lvlText w:val=""/>
      <w:lvlJc w:val="left"/>
      <w:pPr>
        <w:ind w:left="2880" w:hanging="360"/>
      </w:pPr>
      <w:rPr>
        <w:rFonts w:ascii="Symbol" w:hAnsi="Symbol" w:hint="default"/>
      </w:rPr>
    </w:lvl>
    <w:lvl w:ilvl="4" w:tplc="0D969F50">
      <w:start w:val="1"/>
      <w:numFmt w:val="bullet"/>
      <w:lvlText w:val="o"/>
      <w:lvlJc w:val="left"/>
      <w:pPr>
        <w:ind w:left="3600" w:hanging="360"/>
      </w:pPr>
      <w:rPr>
        <w:rFonts w:ascii="Courier New" w:hAnsi="Courier New" w:hint="default"/>
      </w:rPr>
    </w:lvl>
    <w:lvl w:ilvl="5" w:tplc="3392DA90">
      <w:start w:val="1"/>
      <w:numFmt w:val="bullet"/>
      <w:lvlText w:val=""/>
      <w:lvlJc w:val="left"/>
      <w:pPr>
        <w:ind w:left="4320" w:hanging="360"/>
      </w:pPr>
      <w:rPr>
        <w:rFonts w:ascii="Wingdings" w:hAnsi="Wingdings" w:hint="default"/>
      </w:rPr>
    </w:lvl>
    <w:lvl w:ilvl="6" w:tplc="4D60ED8E">
      <w:start w:val="1"/>
      <w:numFmt w:val="bullet"/>
      <w:lvlText w:val=""/>
      <w:lvlJc w:val="left"/>
      <w:pPr>
        <w:ind w:left="5040" w:hanging="360"/>
      </w:pPr>
      <w:rPr>
        <w:rFonts w:ascii="Symbol" w:hAnsi="Symbol" w:hint="default"/>
      </w:rPr>
    </w:lvl>
    <w:lvl w:ilvl="7" w:tplc="DEAA991A">
      <w:start w:val="1"/>
      <w:numFmt w:val="bullet"/>
      <w:lvlText w:val="o"/>
      <w:lvlJc w:val="left"/>
      <w:pPr>
        <w:ind w:left="5760" w:hanging="360"/>
      </w:pPr>
      <w:rPr>
        <w:rFonts w:ascii="Courier New" w:hAnsi="Courier New" w:hint="default"/>
      </w:rPr>
    </w:lvl>
    <w:lvl w:ilvl="8" w:tplc="074E994E">
      <w:start w:val="1"/>
      <w:numFmt w:val="bullet"/>
      <w:lvlText w:val=""/>
      <w:lvlJc w:val="left"/>
      <w:pPr>
        <w:ind w:left="6480" w:hanging="360"/>
      </w:pPr>
      <w:rPr>
        <w:rFonts w:ascii="Wingdings" w:hAnsi="Wingdings" w:hint="default"/>
      </w:rPr>
    </w:lvl>
  </w:abstractNum>
  <w:abstractNum w:abstractNumId="111" w15:restartNumberingAfterBreak="0">
    <w:nsid w:val="67631407"/>
    <w:multiLevelType w:val="hybridMultilevel"/>
    <w:tmpl w:val="1CE6EC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43221A"/>
    <w:multiLevelType w:val="hybridMultilevel"/>
    <w:tmpl w:val="C08A180C"/>
    <w:lvl w:ilvl="0" w:tplc="C8A02FA6">
      <w:start w:val="1"/>
      <w:numFmt w:val="bullet"/>
      <w:lvlText w:val=""/>
      <w:lvlJc w:val="left"/>
      <w:pPr>
        <w:ind w:left="720" w:hanging="360"/>
      </w:pPr>
      <w:rPr>
        <w:rFonts w:ascii="Symbol" w:hAnsi="Symbol" w:hint="default"/>
      </w:rPr>
    </w:lvl>
    <w:lvl w:ilvl="1" w:tplc="7952A8DC">
      <w:start w:val="1"/>
      <w:numFmt w:val="bullet"/>
      <w:lvlText w:val="o"/>
      <w:lvlJc w:val="left"/>
      <w:pPr>
        <w:ind w:left="1440" w:hanging="360"/>
      </w:pPr>
      <w:rPr>
        <w:rFonts w:ascii="Courier New" w:hAnsi="Courier New" w:cs="Times New Roman" w:hint="default"/>
      </w:rPr>
    </w:lvl>
    <w:lvl w:ilvl="2" w:tplc="B1BCFCCC">
      <w:start w:val="1"/>
      <w:numFmt w:val="bullet"/>
      <w:lvlText w:val=""/>
      <w:lvlJc w:val="left"/>
      <w:pPr>
        <w:ind w:left="2160" w:hanging="360"/>
      </w:pPr>
      <w:rPr>
        <w:rFonts w:ascii="Wingdings" w:hAnsi="Wingdings" w:hint="default"/>
      </w:rPr>
    </w:lvl>
    <w:lvl w:ilvl="3" w:tplc="E2F68AC0">
      <w:start w:val="1"/>
      <w:numFmt w:val="bullet"/>
      <w:lvlText w:val=""/>
      <w:lvlJc w:val="left"/>
      <w:pPr>
        <w:ind w:left="2880" w:hanging="360"/>
      </w:pPr>
      <w:rPr>
        <w:rFonts w:ascii="Symbol" w:hAnsi="Symbol" w:hint="default"/>
      </w:rPr>
    </w:lvl>
    <w:lvl w:ilvl="4" w:tplc="6ACC706C">
      <w:start w:val="1"/>
      <w:numFmt w:val="bullet"/>
      <w:lvlText w:val="o"/>
      <w:lvlJc w:val="left"/>
      <w:pPr>
        <w:ind w:left="3600" w:hanging="360"/>
      </w:pPr>
      <w:rPr>
        <w:rFonts w:ascii="Courier New" w:hAnsi="Courier New" w:cs="Times New Roman" w:hint="default"/>
      </w:rPr>
    </w:lvl>
    <w:lvl w:ilvl="5" w:tplc="5C524F74">
      <w:start w:val="1"/>
      <w:numFmt w:val="bullet"/>
      <w:lvlText w:val=""/>
      <w:lvlJc w:val="left"/>
      <w:pPr>
        <w:ind w:left="4320" w:hanging="360"/>
      </w:pPr>
      <w:rPr>
        <w:rFonts w:ascii="Wingdings" w:hAnsi="Wingdings" w:hint="default"/>
      </w:rPr>
    </w:lvl>
    <w:lvl w:ilvl="6" w:tplc="A992DE72">
      <w:start w:val="1"/>
      <w:numFmt w:val="bullet"/>
      <w:lvlText w:val=""/>
      <w:lvlJc w:val="left"/>
      <w:pPr>
        <w:ind w:left="5040" w:hanging="360"/>
      </w:pPr>
      <w:rPr>
        <w:rFonts w:ascii="Symbol" w:hAnsi="Symbol" w:hint="default"/>
      </w:rPr>
    </w:lvl>
    <w:lvl w:ilvl="7" w:tplc="7688C5C8">
      <w:start w:val="1"/>
      <w:numFmt w:val="bullet"/>
      <w:lvlText w:val="o"/>
      <w:lvlJc w:val="left"/>
      <w:pPr>
        <w:ind w:left="5760" w:hanging="360"/>
      </w:pPr>
      <w:rPr>
        <w:rFonts w:ascii="Courier New" w:hAnsi="Courier New" w:cs="Times New Roman" w:hint="default"/>
      </w:rPr>
    </w:lvl>
    <w:lvl w:ilvl="8" w:tplc="46DAAD08">
      <w:start w:val="1"/>
      <w:numFmt w:val="bullet"/>
      <w:lvlText w:val=""/>
      <w:lvlJc w:val="left"/>
      <w:pPr>
        <w:ind w:left="6480" w:hanging="360"/>
      </w:pPr>
      <w:rPr>
        <w:rFonts w:ascii="Wingdings" w:hAnsi="Wingdings" w:hint="default"/>
      </w:rPr>
    </w:lvl>
  </w:abstractNum>
  <w:abstractNum w:abstractNumId="113" w15:restartNumberingAfterBreak="0">
    <w:nsid w:val="68886E00"/>
    <w:multiLevelType w:val="multilevel"/>
    <w:tmpl w:val="85826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BE1215"/>
    <w:multiLevelType w:val="hybridMultilevel"/>
    <w:tmpl w:val="FFFFFFFF"/>
    <w:lvl w:ilvl="0" w:tplc="D1B0CABE">
      <w:start w:val="1"/>
      <w:numFmt w:val="bullet"/>
      <w:lvlText w:val="·"/>
      <w:lvlJc w:val="left"/>
      <w:pPr>
        <w:ind w:left="720" w:hanging="360"/>
      </w:pPr>
      <w:rPr>
        <w:rFonts w:ascii="Symbol" w:hAnsi="Symbol" w:hint="default"/>
      </w:rPr>
    </w:lvl>
    <w:lvl w:ilvl="1" w:tplc="8160A80C">
      <w:start w:val="1"/>
      <w:numFmt w:val="bullet"/>
      <w:lvlText w:val="o"/>
      <w:lvlJc w:val="left"/>
      <w:pPr>
        <w:ind w:left="1440" w:hanging="360"/>
      </w:pPr>
      <w:rPr>
        <w:rFonts w:ascii="Courier New" w:hAnsi="Courier New" w:hint="default"/>
      </w:rPr>
    </w:lvl>
    <w:lvl w:ilvl="2" w:tplc="44D2A720">
      <w:start w:val="1"/>
      <w:numFmt w:val="bullet"/>
      <w:lvlText w:val=""/>
      <w:lvlJc w:val="left"/>
      <w:pPr>
        <w:ind w:left="2160" w:hanging="360"/>
      </w:pPr>
      <w:rPr>
        <w:rFonts w:ascii="Wingdings" w:hAnsi="Wingdings" w:hint="default"/>
      </w:rPr>
    </w:lvl>
    <w:lvl w:ilvl="3" w:tplc="F9F02DD8">
      <w:start w:val="1"/>
      <w:numFmt w:val="bullet"/>
      <w:lvlText w:val=""/>
      <w:lvlJc w:val="left"/>
      <w:pPr>
        <w:ind w:left="2880" w:hanging="360"/>
      </w:pPr>
      <w:rPr>
        <w:rFonts w:ascii="Symbol" w:hAnsi="Symbol" w:hint="default"/>
      </w:rPr>
    </w:lvl>
    <w:lvl w:ilvl="4" w:tplc="07688330">
      <w:start w:val="1"/>
      <w:numFmt w:val="bullet"/>
      <w:lvlText w:val="o"/>
      <w:lvlJc w:val="left"/>
      <w:pPr>
        <w:ind w:left="3600" w:hanging="360"/>
      </w:pPr>
      <w:rPr>
        <w:rFonts w:ascii="Courier New" w:hAnsi="Courier New" w:hint="default"/>
      </w:rPr>
    </w:lvl>
    <w:lvl w:ilvl="5" w:tplc="5E681550">
      <w:start w:val="1"/>
      <w:numFmt w:val="bullet"/>
      <w:lvlText w:val=""/>
      <w:lvlJc w:val="left"/>
      <w:pPr>
        <w:ind w:left="4320" w:hanging="360"/>
      </w:pPr>
      <w:rPr>
        <w:rFonts w:ascii="Wingdings" w:hAnsi="Wingdings" w:hint="default"/>
      </w:rPr>
    </w:lvl>
    <w:lvl w:ilvl="6" w:tplc="F11A17A2">
      <w:start w:val="1"/>
      <w:numFmt w:val="bullet"/>
      <w:lvlText w:val=""/>
      <w:lvlJc w:val="left"/>
      <w:pPr>
        <w:ind w:left="5040" w:hanging="360"/>
      </w:pPr>
      <w:rPr>
        <w:rFonts w:ascii="Symbol" w:hAnsi="Symbol" w:hint="default"/>
      </w:rPr>
    </w:lvl>
    <w:lvl w:ilvl="7" w:tplc="26C23FDE">
      <w:start w:val="1"/>
      <w:numFmt w:val="bullet"/>
      <w:lvlText w:val="o"/>
      <w:lvlJc w:val="left"/>
      <w:pPr>
        <w:ind w:left="5760" w:hanging="360"/>
      </w:pPr>
      <w:rPr>
        <w:rFonts w:ascii="Courier New" w:hAnsi="Courier New" w:hint="default"/>
      </w:rPr>
    </w:lvl>
    <w:lvl w:ilvl="8" w:tplc="AFC6C250">
      <w:start w:val="1"/>
      <w:numFmt w:val="bullet"/>
      <w:lvlText w:val=""/>
      <w:lvlJc w:val="left"/>
      <w:pPr>
        <w:ind w:left="6480" w:hanging="360"/>
      </w:pPr>
      <w:rPr>
        <w:rFonts w:ascii="Wingdings" w:hAnsi="Wingdings" w:hint="default"/>
      </w:rPr>
    </w:lvl>
  </w:abstractNum>
  <w:abstractNum w:abstractNumId="115" w15:restartNumberingAfterBreak="0">
    <w:nsid w:val="69332CE5"/>
    <w:multiLevelType w:val="hybridMultilevel"/>
    <w:tmpl w:val="FFFFFFFF"/>
    <w:lvl w:ilvl="0" w:tplc="E6606D3E">
      <w:start w:val="1"/>
      <w:numFmt w:val="bullet"/>
      <w:lvlText w:val="·"/>
      <w:lvlJc w:val="left"/>
      <w:pPr>
        <w:ind w:left="720" w:hanging="360"/>
      </w:pPr>
      <w:rPr>
        <w:rFonts w:ascii="Symbol" w:hAnsi="Symbol" w:hint="default"/>
      </w:rPr>
    </w:lvl>
    <w:lvl w:ilvl="1" w:tplc="85AA2D6C">
      <w:start w:val="1"/>
      <w:numFmt w:val="bullet"/>
      <w:lvlText w:val="o"/>
      <w:lvlJc w:val="left"/>
      <w:pPr>
        <w:ind w:left="1440" w:hanging="360"/>
      </w:pPr>
      <w:rPr>
        <w:rFonts w:ascii="Courier New" w:hAnsi="Courier New" w:hint="default"/>
      </w:rPr>
    </w:lvl>
    <w:lvl w:ilvl="2" w:tplc="D6F87312">
      <w:start w:val="1"/>
      <w:numFmt w:val="bullet"/>
      <w:lvlText w:val=""/>
      <w:lvlJc w:val="left"/>
      <w:pPr>
        <w:ind w:left="2160" w:hanging="360"/>
      </w:pPr>
      <w:rPr>
        <w:rFonts w:ascii="Wingdings" w:hAnsi="Wingdings" w:hint="default"/>
      </w:rPr>
    </w:lvl>
    <w:lvl w:ilvl="3" w:tplc="F3EEACEE">
      <w:start w:val="1"/>
      <w:numFmt w:val="bullet"/>
      <w:lvlText w:val=""/>
      <w:lvlJc w:val="left"/>
      <w:pPr>
        <w:ind w:left="2880" w:hanging="360"/>
      </w:pPr>
      <w:rPr>
        <w:rFonts w:ascii="Symbol" w:hAnsi="Symbol" w:hint="default"/>
      </w:rPr>
    </w:lvl>
    <w:lvl w:ilvl="4" w:tplc="91500D1A">
      <w:start w:val="1"/>
      <w:numFmt w:val="bullet"/>
      <w:lvlText w:val="o"/>
      <w:lvlJc w:val="left"/>
      <w:pPr>
        <w:ind w:left="3600" w:hanging="360"/>
      </w:pPr>
      <w:rPr>
        <w:rFonts w:ascii="Courier New" w:hAnsi="Courier New" w:hint="default"/>
      </w:rPr>
    </w:lvl>
    <w:lvl w:ilvl="5" w:tplc="E278BEBA">
      <w:start w:val="1"/>
      <w:numFmt w:val="bullet"/>
      <w:lvlText w:val=""/>
      <w:lvlJc w:val="left"/>
      <w:pPr>
        <w:ind w:left="4320" w:hanging="360"/>
      </w:pPr>
      <w:rPr>
        <w:rFonts w:ascii="Wingdings" w:hAnsi="Wingdings" w:hint="default"/>
      </w:rPr>
    </w:lvl>
    <w:lvl w:ilvl="6" w:tplc="92B0005A">
      <w:start w:val="1"/>
      <w:numFmt w:val="bullet"/>
      <w:lvlText w:val=""/>
      <w:lvlJc w:val="left"/>
      <w:pPr>
        <w:ind w:left="5040" w:hanging="360"/>
      </w:pPr>
      <w:rPr>
        <w:rFonts w:ascii="Symbol" w:hAnsi="Symbol" w:hint="default"/>
      </w:rPr>
    </w:lvl>
    <w:lvl w:ilvl="7" w:tplc="E3664890">
      <w:start w:val="1"/>
      <w:numFmt w:val="bullet"/>
      <w:lvlText w:val="o"/>
      <w:lvlJc w:val="left"/>
      <w:pPr>
        <w:ind w:left="5760" w:hanging="360"/>
      </w:pPr>
      <w:rPr>
        <w:rFonts w:ascii="Courier New" w:hAnsi="Courier New" w:hint="default"/>
      </w:rPr>
    </w:lvl>
    <w:lvl w:ilvl="8" w:tplc="46348AA6">
      <w:start w:val="1"/>
      <w:numFmt w:val="bullet"/>
      <w:lvlText w:val=""/>
      <w:lvlJc w:val="left"/>
      <w:pPr>
        <w:ind w:left="6480" w:hanging="360"/>
      </w:pPr>
      <w:rPr>
        <w:rFonts w:ascii="Wingdings" w:hAnsi="Wingdings" w:hint="default"/>
      </w:rPr>
    </w:lvl>
  </w:abstractNum>
  <w:abstractNum w:abstractNumId="116" w15:restartNumberingAfterBreak="0">
    <w:nsid w:val="6A7A2721"/>
    <w:multiLevelType w:val="hybridMultilevel"/>
    <w:tmpl w:val="9DF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5AC7E4"/>
    <w:multiLevelType w:val="hybridMultilevel"/>
    <w:tmpl w:val="79785660"/>
    <w:lvl w:ilvl="0" w:tplc="363AC60C">
      <w:start w:val="6"/>
      <w:numFmt w:val="decimal"/>
      <w:lvlText w:val="%1."/>
      <w:lvlJc w:val="left"/>
      <w:pPr>
        <w:ind w:left="720" w:hanging="360"/>
      </w:pPr>
    </w:lvl>
    <w:lvl w:ilvl="1" w:tplc="426EF724">
      <w:start w:val="1"/>
      <w:numFmt w:val="lowerLetter"/>
      <w:lvlText w:val="%2."/>
      <w:lvlJc w:val="left"/>
      <w:pPr>
        <w:ind w:left="1440" w:hanging="360"/>
      </w:pPr>
    </w:lvl>
    <w:lvl w:ilvl="2" w:tplc="DECE2274">
      <w:start w:val="1"/>
      <w:numFmt w:val="lowerRoman"/>
      <w:lvlText w:val="%3."/>
      <w:lvlJc w:val="right"/>
      <w:pPr>
        <w:ind w:left="2160" w:hanging="180"/>
      </w:pPr>
    </w:lvl>
    <w:lvl w:ilvl="3" w:tplc="31CA94DC">
      <w:start w:val="1"/>
      <w:numFmt w:val="decimal"/>
      <w:lvlText w:val="%4."/>
      <w:lvlJc w:val="left"/>
      <w:pPr>
        <w:ind w:left="2880" w:hanging="360"/>
      </w:pPr>
    </w:lvl>
    <w:lvl w:ilvl="4" w:tplc="5D54F506">
      <w:start w:val="1"/>
      <w:numFmt w:val="lowerLetter"/>
      <w:lvlText w:val="%5."/>
      <w:lvlJc w:val="left"/>
      <w:pPr>
        <w:ind w:left="3600" w:hanging="360"/>
      </w:pPr>
    </w:lvl>
    <w:lvl w:ilvl="5" w:tplc="8A489008">
      <w:start w:val="1"/>
      <w:numFmt w:val="lowerRoman"/>
      <w:lvlText w:val="%6."/>
      <w:lvlJc w:val="right"/>
      <w:pPr>
        <w:ind w:left="4320" w:hanging="180"/>
      </w:pPr>
    </w:lvl>
    <w:lvl w:ilvl="6" w:tplc="1D489488">
      <w:start w:val="1"/>
      <w:numFmt w:val="decimal"/>
      <w:lvlText w:val="%7."/>
      <w:lvlJc w:val="left"/>
      <w:pPr>
        <w:ind w:left="5040" w:hanging="360"/>
      </w:pPr>
    </w:lvl>
    <w:lvl w:ilvl="7" w:tplc="8854A72C">
      <w:start w:val="1"/>
      <w:numFmt w:val="lowerLetter"/>
      <w:lvlText w:val="%8."/>
      <w:lvlJc w:val="left"/>
      <w:pPr>
        <w:ind w:left="5760" w:hanging="360"/>
      </w:pPr>
    </w:lvl>
    <w:lvl w:ilvl="8" w:tplc="CF70B070">
      <w:start w:val="1"/>
      <w:numFmt w:val="lowerRoman"/>
      <w:lvlText w:val="%9."/>
      <w:lvlJc w:val="right"/>
      <w:pPr>
        <w:ind w:left="6480" w:hanging="180"/>
      </w:pPr>
    </w:lvl>
  </w:abstractNum>
  <w:abstractNum w:abstractNumId="118" w15:restartNumberingAfterBreak="0">
    <w:nsid w:val="6DC46400"/>
    <w:multiLevelType w:val="hybridMultilevel"/>
    <w:tmpl w:val="B35E8F48"/>
    <w:lvl w:ilvl="0" w:tplc="345894EA">
      <w:start w:val="1"/>
      <w:numFmt w:val="bullet"/>
      <w:lvlText w:val=""/>
      <w:lvlJc w:val="left"/>
      <w:pPr>
        <w:ind w:left="720" w:hanging="360"/>
      </w:pPr>
      <w:rPr>
        <w:rFonts w:ascii="Symbol" w:hAnsi="Symbol" w:hint="default"/>
      </w:rPr>
    </w:lvl>
    <w:lvl w:ilvl="1" w:tplc="6444F046">
      <w:start w:val="1"/>
      <w:numFmt w:val="bullet"/>
      <w:lvlText w:val="o"/>
      <w:lvlJc w:val="left"/>
      <w:pPr>
        <w:ind w:left="1440" w:hanging="360"/>
      </w:pPr>
      <w:rPr>
        <w:rFonts w:ascii="&quot;Courier New&quot;" w:hAnsi="&quot;Courier New&quot;" w:hint="default"/>
      </w:rPr>
    </w:lvl>
    <w:lvl w:ilvl="2" w:tplc="5E62595C">
      <w:start w:val="1"/>
      <w:numFmt w:val="bullet"/>
      <w:lvlText w:val=""/>
      <w:lvlJc w:val="left"/>
      <w:pPr>
        <w:ind w:left="2160" w:hanging="360"/>
      </w:pPr>
      <w:rPr>
        <w:rFonts w:ascii="Wingdings" w:hAnsi="Wingdings" w:hint="default"/>
      </w:rPr>
    </w:lvl>
    <w:lvl w:ilvl="3" w:tplc="81C6F4D6">
      <w:start w:val="1"/>
      <w:numFmt w:val="bullet"/>
      <w:lvlText w:val=""/>
      <w:lvlJc w:val="left"/>
      <w:pPr>
        <w:ind w:left="2880" w:hanging="360"/>
      </w:pPr>
      <w:rPr>
        <w:rFonts w:ascii="Symbol" w:hAnsi="Symbol" w:hint="default"/>
      </w:rPr>
    </w:lvl>
    <w:lvl w:ilvl="4" w:tplc="63B6D214">
      <w:start w:val="1"/>
      <w:numFmt w:val="bullet"/>
      <w:lvlText w:val="o"/>
      <w:lvlJc w:val="left"/>
      <w:pPr>
        <w:ind w:left="3600" w:hanging="360"/>
      </w:pPr>
      <w:rPr>
        <w:rFonts w:ascii="Courier New" w:hAnsi="Courier New" w:hint="default"/>
      </w:rPr>
    </w:lvl>
    <w:lvl w:ilvl="5" w:tplc="EB5CB69E">
      <w:start w:val="1"/>
      <w:numFmt w:val="bullet"/>
      <w:lvlText w:val=""/>
      <w:lvlJc w:val="left"/>
      <w:pPr>
        <w:ind w:left="4320" w:hanging="360"/>
      </w:pPr>
      <w:rPr>
        <w:rFonts w:ascii="Wingdings" w:hAnsi="Wingdings" w:hint="default"/>
      </w:rPr>
    </w:lvl>
    <w:lvl w:ilvl="6" w:tplc="40A09FC8">
      <w:start w:val="1"/>
      <w:numFmt w:val="bullet"/>
      <w:lvlText w:val=""/>
      <w:lvlJc w:val="left"/>
      <w:pPr>
        <w:ind w:left="5040" w:hanging="360"/>
      </w:pPr>
      <w:rPr>
        <w:rFonts w:ascii="Symbol" w:hAnsi="Symbol" w:hint="default"/>
      </w:rPr>
    </w:lvl>
    <w:lvl w:ilvl="7" w:tplc="2B5CEFBA">
      <w:start w:val="1"/>
      <w:numFmt w:val="bullet"/>
      <w:lvlText w:val="o"/>
      <w:lvlJc w:val="left"/>
      <w:pPr>
        <w:ind w:left="5760" w:hanging="360"/>
      </w:pPr>
      <w:rPr>
        <w:rFonts w:ascii="Courier New" w:hAnsi="Courier New" w:hint="default"/>
      </w:rPr>
    </w:lvl>
    <w:lvl w:ilvl="8" w:tplc="3720215E">
      <w:start w:val="1"/>
      <w:numFmt w:val="bullet"/>
      <w:lvlText w:val=""/>
      <w:lvlJc w:val="left"/>
      <w:pPr>
        <w:ind w:left="6480" w:hanging="360"/>
      </w:pPr>
      <w:rPr>
        <w:rFonts w:ascii="Wingdings" w:hAnsi="Wingdings" w:hint="default"/>
      </w:rPr>
    </w:lvl>
  </w:abstractNum>
  <w:abstractNum w:abstractNumId="119" w15:restartNumberingAfterBreak="0">
    <w:nsid w:val="6FE7D68E"/>
    <w:multiLevelType w:val="hybridMultilevel"/>
    <w:tmpl w:val="75DE442E"/>
    <w:lvl w:ilvl="0" w:tplc="253E1560">
      <w:start w:val="1"/>
      <w:numFmt w:val="bullet"/>
      <w:lvlText w:val="·"/>
      <w:lvlJc w:val="left"/>
      <w:pPr>
        <w:ind w:left="720" w:hanging="360"/>
      </w:pPr>
      <w:rPr>
        <w:rFonts w:ascii="Symbol" w:hAnsi="Symbol" w:hint="default"/>
      </w:rPr>
    </w:lvl>
    <w:lvl w:ilvl="1" w:tplc="4CF4C50A">
      <w:start w:val="1"/>
      <w:numFmt w:val="bullet"/>
      <w:lvlText w:val="o"/>
      <w:lvlJc w:val="left"/>
      <w:pPr>
        <w:ind w:left="1440" w:hanging="360"/>
      </w:pPr>
      <w:rPr>
        <w:rFonts w:ascii="Courier New" w:hAnsi="Courier New" w:hint="default"/>
      </w:rPr>
    </w:lvl>
    <w:lvl w:ilvl="2" w:tplc="86B65FF6">
      <w:start w:val="1"/>
      <w:numFmt w:val="bullet"/>
      <w:lvlText w:val=""/>
      <w:lvlJc w:val="left"/>
      <w:pPr>
        <w:ind w:left="2160" w:hanging="360"/>
      </w:pPr>
      <w:rPr>
        <w:rFonts w:ascii="Wingdings" w:hAnsi="Wingdings" w:hint="default"/>
      </w:rPr>
    </w:lvl>
    <w:lvl w:ilvl="3" w:tplc="D7EAE9CC">
      <w:start w:val="1"/>
      <w:numFmt w:val="bullet"/>
      <w:lvlText w:val=""/>
      <w:lvlJc w:val="left"/>
      <w:pPr>
        <w:ind w:left="2880" w:hanging="360"/>
      </w:pPr>
      <w:rPr>
        <w:rFonts w:ascii="Symbol" w:hAnsi="Symbol" w:hint="default"/>
      </w:rPr>
    </w:lvl>
    <w:lvl w:ilvl="4" w:tplc="CED8AA40">
      <w:start w:val="1"/>
      <w:numFmt w:val="bullet"/>
      <w:lvlText w:val="o"/>
      <w:lvlJc w:val="left"/>
      <w:pPr>
        <w:ind w:left="3600" w:hanging="360"/>
      </w:pPr>
      <w:rPr>
        <w:rFonts w:ascii="Courier New" w:hAnsi="Courier New" w:hint="default"/>
      </w:rPr>
    </w:lvl>
    <w:lvl w:ilvl="5" w:tplc="FC107ABA">
      <w:start w:val="1"/>
      <w:numFmt w:val="bullet"/>
      <w:lvlText w:val=""/>
      <w:lvlJc w:val="left"/>
      <w:pPr>
        <w:ind w:left="4320" w:hanging="360"/>
      </w:pPr>
      <w:rPr>
        <w:rFonts w:ascii="Wingdings" w:hAnsi="Wingdings" w:hint="default"/>
      </w:rPr>
    </w:lvl>
    <w:lvl w:ilvl="6" w:tplc="998AD498">
      <w:start w:val="1"/>
      <w:numFmt w:val="bullet"/>
      <w:lvlText w:val=""/>
      <w:lvlJc w:val="left"/>
      <w:pPr>
        <w:ind w:left="5040" w:hanging="360"/>
      </w:pPr>
      <w:rPr>
        <w:rFonts w:ascii="Symbol" w:hAnsi="Symbol" w:hint="default"/>
      </w:rPr>
    </w:lvl>
    <w:lvl w:ilvl="7" w:tplc="637AC168">
      <w:start w:val="1"/>
      <w:numFmt w:val="bullet"/>
      <w:lvlText w:val="o"/>
      <w:lvlJc w:val="left"/>
      <w:pPr>
        <w:ind w:left="5760" w:hanging="360"/>
      </w:pPr>
      <w:rPr>
        <w:rFonts w:ascii="Courier New" w:hAnsi="Courier New" w:hint="default"/>
      </w:rPr>
    </w:lvl>
    <w:lvl w:ilvl="8" w:tplc="3578BE38">
      <w:start w:val="1"/>
      <w:numFmt w:val="bullet"/>
      <w:lvlText w:val=""/>
      <w:lvlJc w:val="left"/>
      <w:pPr>
        <w:ind w:left="6480" w:hanging="360"/>
      </w:pPr>
      <w:rPr>
        <w:rFonts w:ascii="Wingdings" w:hAnsi="Wingdings" w:hint="default"/>
      </w:rPr>
    </w:lvl>
  </w:abstractNum>
  <w:abstractNum w:abstractNumId="120" w15:restartNumberingAfterBreak="0">
    <w:nsid w:val="70A66BF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716F6E1B"/>
    <w:multiLevelType w:val="multilevel"/>
    <w:tmpl w:val="881E50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71FB1126"/>
    <w:multiLevelType w:val="hybridMultilevel"/>
    <w:tmpl w:val="FFFFFFFF"/>
    <w:lvl w:ilvl="0" w:tplc="53C07EF8">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7D82556E">
      <w:start w:val="1"/>
      <w:numFmt w:val="bullet"/>
      <w:lvlText w:val=""/>
      <w:lvlJc w:val="left"/>
      <w:pPr>
        <w:ind w:left="2160" w:hanging="360"/>
      </w:pPr>
      <w:rPr>
        <w:rFonts w:ascii="Wingdings" w:hAnsi="Wingdings" w:hint="default"/>
      </w:rPr>
    </w:lvl>
    <w:lvl w:ilvl="3" w:tplc="C5D4F116">
      <w:start w:val="1"/>
      <w:numFmt w:val="bullet"/>
      <w:lvlText w:val=""/>
      <w:lvlJc w:val="left"/>
      <w:pPr>
        <w:ind w:left="2880" w:hanging="360"/>
      </w:pPr>
      <w:rPr>
        <w:rFonts w:ascii="Symbol" w:hAnsi="Symbol" w:hint="default"/>
      </w:rPr>
    </w:lvl>
    <w:lvl w:ilvl="4" w:tplc="7E3E9AEE">
      <w:start w:val="1"/>
      <w:numFmt w:val="bullet"/>
      <w:lvlText w:val="o"/>
      <w:lvlJc w:val="left"/>
      <w:pPr>
        <w:ind w:left="3600" w:hanging="360"/>
      </w:pPr>
      <w:rPr>
        <w:rFonts w:ascii="Courier New" w:hAnsi="Courier New" w:hint="default"/>
      </w:rPr>
    </w:lvl>
    <w:lvl w:ilvl="5" w:tplc="3A96ED58">
      <w:start w:val="1"/>
      <w:numFmt w:val="bullet"/>
      <w:lvlText w:val=""/>
      <w:lvlJc w:val="left"/>
      <w:pPr>
        <w:ind w:left="4320" w:hanging="360"/>
      </w:pPr>
      <w:rPr>
        <w:rFonts w:ascii="Wingdings" w:hAnsi="Wingdings" w:hint="default"/>
      </w:rPr>
    </w:lvl>
    <w:lvl w:ilvl="6" w:tplc="D72C47CC">
      <w:start w:val="1"/>
      <w:numFmt w:val="bullet"/>
      <w:lvlText w:val=""/>
      <w:lvlJc w:val="left"/>
      <w:pPr>
        <w:ind w:left="5040" w:hanging="360"/>
      </w:pPr>
      <w:rPr>
        <w:rFonts w:ascii="Symbol" w:hAnsi="Symbol" w:hint="default"/>
      </w:rPr>
    </w:lvl>
    <w:lvl w:ilvl="7" w:tplc="AAD89706">
      <w:start w:val="1"/>
      <w:numFmt w:val="bullet"/>
      <w:lvlText w:val="o"/>
      <w:lvlJc w:val="left"/>
      <w:pPr>
        <w:ind w:left="5760" w:hanging="360"/>
      </w:pPr>
      <w:rPr>
        <w:rFonts w:ascii="Courier New" w:hAnsi="Courier New" w:hint="default"/>
      </w:rPr>
    </w:lvl>
    <w:lvl w:ilvl="8" w:tplc="6C6E1F40">
      <w:start w:val="1"/>
      <w:numFmt w:val="bullet"/>
      <w:lvlText w:val=""/>
      <w:lvlJc w:val="left"/>
      <w:pPr>
        <w:ind w:left="6480" w:hanging="360"/>
      </w:pPr>
      <w:rPr>
        <w:rFonts w:ascii="Wingdings" w:hAnsi="Wingdings" w:hint="default"/>
      </w:rPr>
    </w:lvl>
  </w:abstractNum>
  <w:abstractNum w:abstractNumId="123" w15:restartNumberingAfterBreak="0">
    <w:nsid w:val="73AC6F8F"/>
    <w:multiLevelType w:val="hybridMultilevel"/>
    <w:tmpl w:val="1A0C99BC"/>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4055136"/>
    <w:multiLevelType w:val="hybridMultilevel"/>
    <w:tmpl w:val="FFFFFFFF"/>
    <w:lvl w:ilvl="0" w:tplc="81C6FA2E">
      <w:start w:val="1"/>
      <w:numFmt w:val="bullet"/>
      <w:lvlText w:val="·"/>
      <w:lvlJc w:val="left"/>
      <w:pPr>
        <w:ind w:left="720" w:hanging="360"/>
      </w:pPr>
      <w:rPr>
        <w:rFonts w:ascii="Symbol" w:hAnsi="Symbol" w:hint="default"/>
      </w:rPr>
    </w:lvl>
    <w:lvl w:ilvl="1" w:tplc="699CF8C0">
      <w:start w:val="1"/>
      <w:numFmt w:val="bullet"/>
      <w:lvlText w:val="o"/>
      <w:lvlJc w:val="left"/>
      <w:pPr>
        <w:ind w:left="1440" w:hanging="360"/>
      </w:pPr>
      <w:rPr>
        <w:rFonts w:ascii="Courier New" w:hAnsi="Courier New" w:hint="default"/>
      </w:rPr>
    </w:lvl>
    <w:lvl w:ilvl="2" w:tplc="78EC7462">
      <w:start w:val="1"/>
      <w:numFmt w:val="bullet"/>
      <w:lvlText w:val=""/>
      <w:lvlJc w:val="left"/>
      <w:pPr>
        <w:ind w:left="2160" w:hanging="360"/>
      </w:pPr>
      <w:rPr>
        <w:rFonts w:ascii="Wingdings" w:hAnsi="Wingdings" w:hint="default"/>
      </w:rPr>
    </w:lvl>
    <w:lvl w:ilvl="3" w:tplc="757CA034">
      <w:start w:val="1"/>
      <w:numFmt w:val="bullet"/>
      <w:lvlText w:val=""/>
      <w:lvlJc w:val="left"/>
      <w:pPr>
        <w:ind w:left="2880" w:hanging="360"/>
      </w:pPr>
      <w:rPr>
        <w:rFonts w:ascii="Symbol" w:hAnsi="Symbol" w:hint="default"/>
      </w:rPr>
    </w:lvl>
    <w:lvl w:ilvl="4" w:tplc="6EE6FA14">
      <w:start w:val="1"/>
      <w:numFmt w:val="bullet"/>
      <w:lvlText w:val="o"/>
      <w:lvlJc w:val="left"/>
      <w:pPr>
        <w:ind w:left="3600" w:hanging="360"/>
      </w:pPr>
      <w:rPr>
        <w:rFonts w:ascii="Courier New" w:hAnsi="Courier New" w:hint="default"/>
      </w:rPr>
    </w:lvl>
    <w:lvl w:ilvl="5" w:tplc="9A88F076">
      <w:start w:val="1"/>
      <w:numFmt w:val="bullet"/>
      <w:lvlText w:val=""/>
      <w:lvlJc w:val="left"/>
      <w:pPr>
        <w:ind w:left="4320" w:hanging="360"/>
      </w:pPr>
      <w:rPr>
        <w:rFonts w:ascii="Wingdings" w:hAnsi="Wingdings" w:hint="default"/>
      </w:rPr>
    </w:lvl>
    <w:lvl w:ilvl="6" w:tplc="7C6EED8E">
      <w:start w:val="1"/>
      <w:numFmt w:val="bullet"/>
      <w:lvlText w:val=""/>
      <w:lvlJc w:val="left"/>
      <w:pPr>
        <w:ind w:left="5040" w:hanging="360"/>
      </w:pPr>
      <w:rPr>
        <w:rFonts w:ascii="Symbol" w:hAnsi="Symbol" w:hint="default"/>
      </w:rPr>
    </w:lvl>
    <w:lvl w:ilvl="7" w:tplc="FB7E9518">
      <w:start w:val="1"/>
      <w:numFmt w:val="bullet"/>
      <w:lvlText w:val="o"/>
      <w:lvlJc w:val="left"/>
      <w:pPr>
        <w:ind w:left="5760" w:hanging="360"/>
      </w:pPr>
      <w:rPr>
        <w:rFonts w:ascii="Courier New" w:hAnsi="Courier New" w:hint="default"/>
      </w:rPr>
    </w:lvl>
    <w:lvl w:ilvl="8" w:tplc="3990BBF2">
      <w:start w:val="1"/>
      <w:numFmt w:val="bullet"/>
      <w:lvlText w:val=""/>
      <w:lvlJc w:val="left"/>
      <w:pPr>
        <w:ind w:left="6480" w:hanging="360"/>
      </w:pPr>
      <w:rPr>
        <w:rFonts w:ascii="Wingdings" w:hAnsi="Wingdings" w:hint="default"/>
      </w:rPr>
    </w:lvl>
  </w:abstractNum>
  <w:abstractNum w:abstractNumId="125" w15:restartNumberingAfterBreak="0">
    <w:nsid w:val="74309B3B"/>
    <w:multiLevelType w:val="hybridMultilevel"/>
    <w:tmpl w:val="6690FF4E"/>
    <w:lvl w:ilvl="0" w:tplc="E07E0008">
      <w:start w:val="1"/>
      <w:numFmt w:val="bullet"/>
      <w:lvlText w:val="·"/>
      <w:lvlJc w:val="left"/>
      <w:pPr>
        <w:ind w:left="720" w:hanging="360"/>
      </w:pPr>
      <w:rPr>
        <w:rFonts w:ascii="Symbol" w:hAnsi="Symbol" w:hint="default"/>
      </w:rPr>
    </w:lvl>
    <w:lvl w:ilvl="1" w:tplc="6BA627D6">
      <w:start w:val="1"/>
      <w:numFmt w:val="bullet"/>
      <w:lvlText w:val="o"/>
      <w:lvlJc w:val="left"/>
      <w:pPr>
        <w:ind w:left="1440" w:hanging="360"/>
      </w:pPr>
      <w:rPr>
        <w:rFonts w:ascii="Courier New" w:hAnsi="Courier New" w:hint="default"/>
      </w:rPr>
    </w:lvl>
    <w:lvl w:ilvl="2" w:tplc="8D14A062">
      <w:start w:val="1"/>
      <w:numFmt w:val="bullet"/>
      <w:lvlText w:val=""/>
      <w:lvlJc w:val="left"/>
      <w:pPr>
        <w:ind w:left="2160" w:hanging="360"/>
      </w:pPr>
      <w:rPr>
        <w:rFonts w:ascii="Wingdings" w:hAnsi="Wingdings" w:hint="default"/>
      </w:rPr>
    </w:lvl>
    <w:lvl w:ilvl="3" w:tplc="7680A2C0">
      <w:start w:val="1"/>
      <w:numFmt w:val="bullet"/>
      <w:lvlText w:val=""/>
      <w:lvlJc w:val="left"/>
      <w:pPr>
        <w:ind w:left="2880" w:hanging="360"/>
      </w:pPr>
      <w:rPr>
        <w:rFonts w:ascii="Symbol" w:hAnsi="Symbol" w:hint="default"/>
      </w:rPr>
    </w:lvl>
    <w:lvl w:ilvl="4" w:tplc="2E6C453A">
      <w:start w:val="1"/>
      <w:numFmt w:val="bullet"/>
      <w:lvlText w:val="o"/>
      <w:lvlJc w:val="left"/>
      <w:pPr>
        <w:ind w:left="3600" w:hanging="360"/>
      </w:pPr>
      <w:rPr>
        <w:rFonts w:ascii="Courier New" w:hAnsi="Courier New" w:hint="default"/>
      </w:rPr>
    </w:lvl>
    <w:lvl w:ilvl="5" w:tplc="19AAF0C6">
      <w:start w:val="1"/>
      <w:numFmt w:val="bullet"/>
      <w:lvlText w:val=""/>
      <w:lvlJc w:val="left"/>
      <w:pPr>
        <w:ind w:left="4320" w:hanging="360"/>
      </w:pPr>
      <w:rPr>
        <w:rFonts w:ascii="Wingdings" w:hAnsi="Wingdings" w:hint="default"/>
      </w:rPr>
    </w:lvl>
    <w:lvl w:ilvl="6" w:tplc="7E0CF780">
      <w:start w:val="1"/>
      <w:numFmt w:val="bullet"/>
      <w:lvlText w:val=""/>
      <w:lvlJc w:val="left"/>
      <w:pPr>
        <w:ind w:left="5040" w:hanging="360"/>
      </w:pPr>
      <w:rPr>
        <w:rFonts w:ascii="Symbol" w:hAnsi="Symbol" w:hint="default"/>
      </w:rPr>
    </w:lvl>
    <w:lvl w:ilvl="7" w:tplc="AB184E42">
      <w:start w:val="1"/>
      <w:numFmt w:val="bullet"/>
      <w:lvlText w:val="o"/>
      <w:lvlJc w:val="left"/>
      <w:pPr>
        <w:ind w:left="5760" w:hanging="360"/>
      </w:pPr>
      <w:rPr>
        <w:rFonts w:ascii="Courier New" w:hAnsi="Courier New" w:hint="default"/>
      </w:rPr>
    </w:lvl>
    <w:lvl w:ilvl="8" w:tplc="9080EA16">
      <w:start w:val="1"/>
      <w:numFmt w:val="bullet"/>
      <w:lvlText w:val=""/>
      <w:lvlJc w:val="left"/>
      <w:pPr>
        <w:ind w:left="6480" w:hanging="360"/>
      </w:pPr>
      <w:rPr>
        <w:rFonts w:ascii="Wingdings" w:hAnsi="Wingdings" w:hint="default"/>
      </w:rPr>
    </w:lvl>
  </w:abstractNum>
  <w:abstractNum w:abstractNumId="126" w15:restartNumberingAfterBreak="0">
    <w:nsid w:val="747197B3"/>
    <w:multiLevelType w:val="hybridMultilevel"/>
    <w:tmpl w:val="FFFFFFFF"/>
    <w:lvl w:ilvl="0" w:tplc="B8840F08">
      <w:start w:val="1"/>
      <w:numFmt w:val="bullet"/>
      <w:lvlText w:val="·"/>
      <w:lvlJc w:val="left"/>
      <w:pPr>
        <w:ind w:left="720" w:hanging="360"/>
      </w:pPr>
      <w:rPr>
        <w:rFonts w:ascii="Symbol" w:hAnsi="Symbol" w:hint="default"/>
      </w:rPr>
    </w:lvl>
    <w:lvl w:ilvl="1" w:tplc="288CC8DA">
      <w:start w:val="1"/>
      <w:numFmt w:val="bullet"/>
      <w:lvlText w:val="o"/>
      <w:lvlJc w:val="left"/>
      <w:pPr>
        <w:ind w:left="1440" w:hanging="360"/>
      </w:pPr>
      <w:rPr>
        <w:rFonts w:ascii="Courier New" w:hAnsi="Courier New" w:hint="default"/>
      </w:rPr>
    </w:lvl>
    <w:lvl w:ilvl="2" w:tplc="ED58ED5C">
      <w:start w:val="1"/>
      <w:numFmt w:val="bullet"/>
      <w:lvlText w:val=""/>
      <w:lvlJc w:val="left"/>
      <w:pPr>
        <w:ind w:left="2160" w:hanging="360"/>
      </w:pPr>
      <w:rPr>
        <w:rFonts w:ascii="Wingdings" w:hAnsi="Wingdings" w:hint="default"/>
      </w:rPr>
    </w:lvl>
    <w:lvl w:ilvl="3" w:tplc="84C02D6C">
      <w:start w:val="1"/>
      <w:numFmt w:val="bullet"/>
      <w:lvlText w:val=""/>
      <w:lvlJc w:val="left"/>
      <w:pPr>
        <w:ind w:left="2880" w:hanging="360"/>
      </w:pPr>
      <w:rPr>
        <w:rFonts w:ascii="Symbol" w:hAnsi="Symbol" w:hint="default"/>
      </w:rPr>
    </w:lvl>
    <w:lvl w:ilvl="4" w:tplc="0C324D0A">
      <w:start w:val="1"/>
      <w:numFmt w:val="bullet"/>
      <w:lvlText w:val="o"/>
      <w:lvlJc w:val="left"/>
      <w:pPr>
        <w:ind w:left="3600" w:hanging="360"/>
      </w:pPr>
      <w:rPr>
        <w:rFonts w:ascii="Courier New" w:hAnsi="Courier New" w:hint="default"/>
      </w:rPr>
    </w:lvl>
    <w:lvl w:ilvl="5" w:tplc="033A2046">
      <w:start w:val="1"/>
      <w:numFmt w:val="bullet"/>
      <w:lvlText w:val=""/>
      <w:lvlJc w:val="left"/>
      <w:pPr>
        <w:ind w:left="4320" w:hanging="360"/>
      </w:pPr>
      <w:rPr>
        <w:rFonts w:ascii="Wingdings" w:hAnsi="Wingdings" w:hint="default"/>
      </w:rPr>
    </w:lvl>
    <w:lvl w:ilvl="6" w:tplc="A67C54C4">
      <w:start w:val="1"/>
      <w:numFmt w:val="bullet"/>
      <w:lvlText w:val=""/>
      <w:lvlJc w:val="left"/>
      <w:pPr>
        <w:ind w:left="5040" w:hanging="360"/>
      </w:pPr>
      <w:rPr>
        <w:rFonts w:ascii="Symbol" w:hAnsi="Symbol" w:hint="default"/>
      </w:rPr>
    </w:lvl>
    <w:lvl w:ilvl="7" w:tplc="7ED2D9C4">
      <w:start w:val="1"/>
      <w:numFmt w:val="bullet"/>
      <w:lvlText w:val="o"/>
      <w:lvlJc w:val="left"/>
      <w:pPr>
        <w:ind w:left="5760" w:hanging="360"/>
      </w:pPr>
      <w:rPr>
        <w:rFonts w:ascii="Courier New" w:hAnsi="Courier New" w:hint="default"/>
      </w:rPr>
    </w:lvl>
    <w:lvl w:ilvl="8" w:tplc="E6E69EFC">
      <w:start w:val="1"/>
      <w:numFmt w:val="bullet"/>
      <w:lvlText w:val=""/>
      <w:lvlJc w:val="left"/>
      <w:pPr>
        <w:ind w:left="6480" w:hanging="360"/>
      </w:pPr>
      <w:rPr>
        <w:rFonts w:ascii="Wingdings" w:hAnsi="Wingdings" w:hint="default"/>
      </w:rPr>
    </w:lvl>
  </w:abstractNum>
  <w:abstractNum w:abstractNumId="127" w15:restartNumberingAfterBreak="0">
    <w:nsid w:val="763C95D9"/>
    <w:multiLevelType w:val="hybridMultilevel"/>
    <w:tmpl w:val="FFFFFFFF"/>
    <w:lvl w:ilvl="0" w:tplc="6026128E">
      <w:start w:val="1"/>
      <w:numFmt w:val="bullet"/>
      <w:lvlText w:val="·"/>
      <w:lvlJc w:val="left"/>
      <w:pPr>
        <w:ind w:left="720" w:hanging="360"/>
      </w:pPr>
      <w:rPr>
        <w:rFonts w:ascii="Symbol" w:hAnsi="Symbol" w:hint="default"/>
      </w:rPr>
    </w:lvl>
    <w:lvl w:ilvl="1" w:tplc="5542201A">
      <w:start w:val="1"/>
      <w:numFmt w:val="bullet"/>
      <w:lvlText w:val="o"/>
      <w:lvlJc w:val="left"/>
      <w:pPr>
        <w:ind w:left="1440" w:hanging="360"/>
      </w:pPr>
      <w:rPr>
        <w:rFonts w:ascii="Courier New" w:hAnsi="Courier New" w:hint="default"/>
      </w:rPr>
    </w:lvl>
    <w:lvl w:ilvl="2" w:tplc="E1B46088">
      <w:start w:val="1"/>
      <w:numFmt w:val="bullet"/>
      <w:lvlText w:val=""/>
      <w:lvlJc w:val="left"/>
      <w:pPr>
        <w:ind w:left="2160" w:hanging="360"/>
      </w:pPr>
      <w:rPr>
        <w:rFonts w:ascii="Wingdings" w:hAnsi="Wingdings" w:hint="default"/>
      </w:rPr>
    </w:lvl>
    <w:lvl w:ilvl="3" w:tplc="CD248596">
      <w:start w:val="1"/>
      <w:numFmt w:val="bullet"/>
      <w:lvlText w:val=""/>
      <w:lvlJc w:val="left"/>
      <w:pPr>
        <w:ind w:left="2880" w:hanging="360"/>
      </w:pPr>
      <w:rPr>
        <w:rFonts w:ascii="Symbol" w:hAnsi="Symbol" w:hint="default"/>
      </w:rPr>
    </w:lvl>
    <w:lvl w:ilvl="4" w:tplc="48B6D17A">
      <w:start w:val="1"/>
      <w:numFmt w:val="bullet"/>
      <w:lvlText w:val="o"/>
      <w:lvlJc w:val="left"/>
      <w:pPr>
        <w:ind w:left="3600" w:hanging="360"/>
      </w:pPr>
      <w:rPr>
        <w:rFonts w:ascii="Courier New" w:hAnsi="Courier New" w:hint="default"/>
      </w:rPr>
    </w:lvl>
    <w:lvl w:ilvl="5" w:tplc="C0864E7C">
      <w:start w:val="1"/>
      <w:numFmt w:val="bullet"/>
      <w:lvlText w:val=""/>
      <w:lvlJc w:val="left"/>
      <w:pPr>
        <w:ind w:left="4320" w:hanging="360"/>
      </w:pPr>
      <w:rPr>
        <w:rFonts w:ascii="Wingdings" w:hAnsi="Wingdings" w:hint="default"/>
      </w:rPr>
    </w:lvl>
    <w:lvl w:ilvl="6" w:tplc="6044ADCC">
      <w:start w:val="1"/>
      <w:numFmt w:val="bullet"/>
      <w:lvlText w:val=""/>
      <w:lvlJc w:val="left"/>
      <w:pPr>
        <w:ind w:left="5040" w:hanging="360"/>
      </w:pPr>
      <w:rPr>
        <w:rFonts w:ascii="Symbol" w:hAnsi="Symbol" w:hint="default"/>
      </w:rPr>
    </w:lvl>
    <w:lvl w:ilvl="7" w:tplc="D932D0C6">
      <w:start w:val="1"/>
      <w:numFmt w:val="bullet"/>
      <w:lvlText w:val="o"/>
      <w:lvlJc w:val="left"/>
      <w:pPr>
        <w:ind w:left="5760" w:hanging="360"/>
      </w:pPr>
      <w:rPr>
        <w:rFonts w:ascii="Courier New" w:hAnsi="Courier New" w:hint="default"/>
      </w:rPr>
    </w:lvl>
    <w:lvl w:ilvl="8" w:tplc="C06A20B8">
      <w:start w:val="1"/>
      <w:numFmt w:val="bullet"/>
      <w:lvlText w:val=""/>
      <w:lvlJc w:val="left"/>
      <w:pPr>
        <w:ind w:left="6480" w:hanging="360"/>
      </w:pPr>
      <w:rPr>
        <w:rFonts w:ascii="Wingdings" w:hAnsi="Wingdings" w:hint="default"/>
      </w:rPr>
    </w:lvl>
  </w:abstractNum>
  <w:abstractNum w:abstractNumId="128" w15:restartNumberingAfterBreak="0">
    <w:nsid w:val="766FAFB7"/>
    <w:multiLevelType w:val="hybridMultilevel"/>
    <w:tmpl w:val="FA40F25C"/>
    <w:lvl w:ilvl="0" w:tplc="69F2F72C">
      <w:start w:val="4"/>
      <w:numFmt w:val="decimal"/>
      <w:lvlText w:val="%1."/>
      <w:lvlJc w:val="left"/>
      <w:pPr>
        <w:ind w:left="720" w:hanging="360"/>
      </w:pPr>
    </w:lvl>
    <w:lvl w:ilvl="1" w:tplc="0CF470A0">
      <w:start w:val="1"/>
      <w:numFmt w:val="lowerLetter"/>
      <w:lvlText w:val="%2."/>
      <w:lvlJc w:val="left"/>
      <w:pPr>
        <w:ind w:left="1440" w:hanging="360"/>
      </w:pPr>
    </w:lvl>
    <w:lvl w:ilvl="2" w:tplc="2626E35C">
      <w:start w:val="1"/>
      <w:numFmt w:val="lowerRoman"/>
      <w:lvlText w:val="%3."/>
      <w:lvlJc w:val="right"/>
      <w:pPr>
        <w:ind w:left="2160" w:hanging="180"/>
      </w:pPr>
    </w:lvl>
    <w:lvl w:ilvl="3" w:tplc="EDFA52B0">
      <w:start w:val="1"/>
      <w:numFmt w:val="decimal"/>
      <w:lvlText w:val="%4."/>
      <w:lvlJc w:val="left"/>
      <w:pPr>
        <w:ind w:left="2880" w:hanging="360"/>
      </w:pPr>
    </w:lvl>
    <w:lvl w:ilvl="4" w:tplc="7B1C3F34">
      <w:start w:val="1"/>
      <w:numFmt w:val="lowerLetter"/>
      <w:lvlText w:val="%5."/>
      <w:lvlJc w:val="left"/>
      <w:pPr>
        <w:ind w:left="3600" w:hanging="360"/>
      </w:pPr>
    </w:lvl>
    <w:lvl w:ilvl="5" w:tplc="3B825692">
      <w:start w:val="1"/>
      <w:numFmt w:val="lowerRoman"/>
      <w:lvlText w:val="%6."/>
      <w:lvlJc w:val="right"/>
      <w:pPr>
        <w:ind w:left="4320" w:hanging="180"/>
      </w:pPr>
    </w:lvl>
    <w:lvl w:ilvl="6" w:tplc="7ECCFE9C">
      <w:start w:val="1"/>
      <w:numFmt w:val="decimal"/>
      <w:lvlText w:val="%7."/>
      <w:lvlJc w:val="left"/>
      <w:pPr>
        <w:ind w:left="5040" w:hanging="360"/>
      </w:pPr>
    </w:lvl>
    <w:lvl w:ilvl="7" w:tplc="55C6190C">
      <w:start w:val="1"/>
      <w:numFmt w:val="lowerLetter"/>
      <w:lvlText w:val="%8."/>
      <w:lvlJc w:val="left"/>
      <w:pPr>
        <w:ind w:left="5760" w:hanging="360"/>
      </w:pPr>
    </w:lvl>
    <w:lvl w:ilvl="8" w:tplc="4E22EB5E">
      <w:start w:val="1"/>
      <w:numFmt w:val="lowerRoman"/>
      <w:lvlText w:val="%9."/>
      <w:lvlJc w:val="right"/>
      <w:pPr>
        <w:ind w:left="6480" w:hanging="180"/>
      </w:pPr>
    </w:lvl>
  </w:abstractNum>
  <w:abstractNum w:abstractNumId="129" w15:restartNumberingAfterBreak="0">
    <w:nsid w:val="76E59A95"/>
    <w:multiLevelType w:val="hybridMultilevel"/>
    <w:tmpl w:val="FFFFFFFF"/>
    <w:lvl w:ilvl="0" w:tplc="A4F6E2C6">
      <w:start w:val="1"/>
      <w:numFmt w:val="bullet"/>
      <w:lvlText w:val="·"/>
      <w:lvlJc w:val="left"/>
      <w:pPr>
        <w:ind w:left="720" w:hanging="360"/>
      </w:pPr>
      <w:rPr>
        <w:rFonts w:ascii="Symbol" w:hAnsi="Symbol" w:hint="default"/>
      </w:rPr>
    </w:lvl>
    <w:lvl w:ilvl="1" w:tplc="7DB4C1F0">
      <w:start w:val="1"/>
      <w:numFmt w:val="bullet"/>
      <w:lvlText w:val="o"/>
      <w:lvlJc w:val="left"/>
      <w:pPr>
        <w:ind w:left="1440" w:hanging="360"/>
      </w:pPr>
      <w:rPr>
        <w:rFonts w:ascii="Courier New" w:hAnsi="Courier New" w:hint="default"/>
      </w:rPr>
    </w:lvl>
    <w:lvl w:ilvl="2" w:tplc="C5D62012">
      <w:start w:val="1"/>
      <w:numFmt w:val="bullet"/>
      <w:lvlText w:val=""/>
      <w:lvlJc w:val="left"/>
      <w:pPr>
        <w:ind w:left="2160" w:hanging="360"/>
      </w:pPr>
      <w:rPr>
        <w:rFonts w:ascii="Wingdings" w:hAnsi="Wingdings" w:hint="default"/>
      </w:rPr>
    </w:lvl>
    <w:lvl w:ilvl="3" w:tplc="9B7A438C">
      <w:start w:val="1"/>
      <w:numFmt w:val="bullet"/>
      <w:lvlText w:val=""/>
      <w:lvlJc w:val="left"/>
      <w:pPr>
        <w:ind w:left="2880" w:hanging="360"/>
      </w:pPr>
      <w:rPr>
        <w:rFonts w:ascii="Symbol" w:hAnsi="Symbol" w:hint="default"/>
      </w:rPr>
    </w:lvl>
    <w:lvl w:ilvl="4" w:tplc="AAEEDE2A">
      <w:start w:val="1"/>
      <w:numFmt w:val="bullet"/>
      <w:lvlText w:val="o"/>
      <w:lvlJc w:val="left"/>
      <w:pPr>
        <w:ind w:left="3600" w:hanging="360"/>
      </w:pPr>
      <w:rPr>
        <w:rFonts w:ascii="Courier New" w:hAnsi="Courier New" w:hint="default"/>
      </w:rPr>
    </w:lvl>
    <w:lvl w:ilvl="5" w:tplc="8E4EEA0A">
      <w:start w:val="1"/>
      <w:numFmt w:val="bullet"/>
      <w:lvlText w:val=""/>
      <w:lvlJc w:val="left"/>
      <w:pPr>
        <w:ind w:left="4320" w:hanging="360"/>
      </w:pPr>
      <w:rPr>
        <w:rFonts w:ascii="Wingdings" w:hAnsi="Wingdings" w:hint="default"/>
      </w:rPr>
    </w:lvl>
    <w:lvl w:ilvl="6" w:tplc="0ABE64DC">
      <w:start w:val="1"/>
      <w:numFmt w:val="bullet"/>
      <w:lvlText w:val=""/>
      <w:lvlJc w:val="left"/>
      <w:pPr>
        <w:ind w:left="5040" w:hanging="360"/>
      </w:pPr>
      <w:rPr>
        <w:rFonts w:ascii="Symbol" w:hAnsi="Symbol" w:hint="default"/>
      </w:rPr>
    </w:lvl>
    <w:lvl w:ilvl="7" w:tplc="AF9C6140">
      <w:start w:val="1"/>
      <w:numFmt w:val="bullet"/>
      <w:lvlText w:val="o"/>
      <w:lvlJc w:val="left"/>
      <w:pPr>
        <w:ind w:left="5760" w:hanging="360"/>
      </w:pPr>
      <w:rPr>
        <w:rFonts w:ascii="Courier New" w:hAnsi="Courier New" w:hint="default"/>
      </w:rPr>
    </w:lvl>
    <w:lvl w:ilvl="8" w:tplc="48460F7A">
      <w:start w:val="1"/>
      <w:numFmt w:val="bullet"/>
      <w:lvlText w:val=""/>
      <w:lvlJc w:val="left"/>
      <w:pPr>
        <w:ind w:left="6480" w:hanging="360"/>
      </w:pPr>
      <w:rPr>
        <w:rFonts w:ascii="Wingdings" w:hAnsi="Wingdings" w:hint="default"/>
      </w:rPr>
    </w:lvl>
  </w:abstractNum>
  <w:abstractNum w:abstractNumId="130"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76B6823"/>
    <w:multiLevelType w:val="hybridMultilevel"/>
    <w:tmpl w:val="FFFFFFFF"/>
    <w:lvl w:ilvl="0" w:tplc="DE40F150">
      <w:start w:val="1"/>
      <w:numFmt w:val="bullet"/>
      <w:lvlText w:val="·"/>
      <w:lvlJc w:val="left"/>
      <w:pPr>
        <w:ind w:left="720" w:hanging="360"/>
      </w:pPr>
      <w:rPr>
        <w:rFonts w:ascii="Symbol" w:hAnsi="Symbol" w:hint="default"/>
      </w:rPr>
    </w:lvl>
    <w:lvl w:ilvl="1" w:tplc="08E8F5E2">
      <w:start w:val="1"/>
      <w:numFmt w:val="bullet"/>
      <w:lvlText w:val="o"/>
      <w:lvlJc w:val="left"/>
      <w:pPr>
        <w:ind w:left="1440" w:hanging="360"/>
      </w:pPr>
      <w:rPr>
        <w:rFonts w:ascii="Courier New" w:hAnsi="Courier New" w:hint="default"/>
      </w:rPr>
    </w:lvl>
    <w:lvl w:ilvl="2" w:tplc="83105DA8">
      <w:start w:val="1"/>
      <w:numFmt w:val="bullet"/>
      <w:lvlText w:val=""/>
      <w:lvlJc w:val="left"/>
      <w:pPr>
        <w:ind w:left="2160" w:hanging="360"/>
      </w:pPr>
      <w:rPr>
        <w:rFonts w:ascii="Wingdings" w:hAnsi="Wingdings" w:hint="default"/>
      </w:rPr>
    </w:lvl>
    <w:lvl w:ilvl="3" w:tplc="6BDC6D98">
      <w:start w:val="1"/>
      <w:numFmt w:val="bullet"/>
      <w:lvlText w:val=""/>
      <w:lvlJc w:val="left"/>
      <w:pPr>
        <w:ind w:left="2880" w:hanging="360"/>
      </w:pPr>
      <w:rPr>
        <w:rFonts w:ascii="Symbol" w:hAnsi="Symbol" w:hint="default"/>
      </w:rPr>
    </w:lvl>
    <w:lvl w:ilvl="4" w:tplc="EC5C26DE">
      <w:start w:val="1"/>
      <w:numFmt w:val="bullet"/>
      <w:lvlText w:val="o"/>
      <w:lvlJc w:val="left"/>
      <w:pPr>
        <w:ind w:left="3600" w:hanging="360"/>
      </w:pPr>
      <w:rPr>
        <w:rFonts w:ascii="Courier New" w:hAnsi="Courier New" w:hint="default"/>
      </w:rPr>
    </w:lvl>
    <w:lvl w:ilvl="5" w:tplc="5712B2D8">
      <w:start w:val="1"/>
      <w:numFmt w:val="bullet"/>
      <w:lvlText w:val=""/>
      <w:lvlJc w:val="left"/>
      <w:pPr>
        <w:ind w:left="4320" w:hanging="360"/>
      </w:pPr>
      <w:rPr>
        <w:rFonts w:ascii="Wingdings" w:hAnsi="Wingdings" w:hint="default"/>
      </w:rPr>
    </w:lvl>
    <w:lvl w:ilvl="6" w:tplc="7C0EC5E4">
      <w:start w:val="1"/>
      <w:numFmt w:val="bullet"/>
      <w:lvlText w:val=""/>
      <w:lvlJc w:val="left"/>
      <w:pPr>
        <w:ind w:left="5040" w:hanging="360"/>
      </w:pPr>
      <w:rPr>
        <w:rFonts w:ascii="Symbol" w:hAnsi="Symbol" w:hint="default"/>
      </w:rPr>
    </w:lvl>
    <w:lvl w:ilvl="7" w:tplc="5BBE080A">
      <w:start w:val="1"/>
      <w:numFmt w:val="bullet"/>
      <w:lvlText w:val="o"/>
      <w:lvlJc w:val="left"/>
      <w:pPr>
        <w:ind w:left="5760" w:hanging="360"/>
      </w:pPr>
      <w:rPr>
        <w:rFonts w:ascii="Courier New" w:hAnsi="Courier New" w:hint="default"/>
      </w:rPr>
    </w:lvl>
    <w:lvl w:ilvl="8" w:tplc="C96CBFBE">
      <w:start w:val="1"/>
      <w:numFmt w:val="bullet"/>
      <w:lvlText w:val=""/>
      <w:lvlJc w:val="left"/>
      <w:pPr>
        <w:ind w:left="6480" w:hanging="360"/>
      </w:pPr>
      <w:rPr>
        <w:rFonts w:ascii="Wingdings" w:hAnsi="Wingdings" w:hint="default"/>
      </w:rPr>
    </w:lvl>
  </w:abstractNum>
  <w:abstractNum w:abstractNumId="133"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962939F"/>
    <w:multiLevelType w:val="hybridMultilevel"/>
    <w:tmpl w:val="FFFFFFFF"/>
    <w:lvl w:ilvl="0" w:tplc="05444202">
      <w:start w:val="1"/>
      <w:numFmt w:val="bullet"/>
      <w:lvlText w:val=""/>
      <w:lvlJc w:val="left"/>
      <w:pPr>
        <w:ind w:left="720" w:hanging="360"/>
      </w:pPr>
      <w:rPr>
        <w:rFonts w:ascii="Symbol" w:hAnsi="Symbol" w:hint="default"/>
      </w:rPr>
    </w:lvl>
    <w:lvl w:ilvl="1" w:tplc="ABA2F4F0">
      <w:start w:val="1"/>
      <w:numFmt w:val="bullet"/>
      <w:lvlText w:val="o"/>
      <w:lvlJc w:val="left"/>
      <w:pPr>
        <w:ind w:left="1440" w:hanging="360"/>
      </w:pPr>
      <w:rPr>
        <w:rFonts w:ascii="&quot;Courier New&quot;" w:hAnsi="&quot;Courier New&quot;" w:hint="default"/>
      </w:rPr>
    </w:lvl>
    <w:lvl w:ilvl="2" w:tplc="4EF20F44">
      <w:start w:val="1"/>
      <w:numFmt w:val="bullet"/>
      <w:lvlText w:val=""/>
      <w:lvlJc w:val="left"/>
      <w:pPr>
        <w:ind w:left="2160" w:hanging="360"/>
      </w:pPr>
      <w:rPr>
        <w:rFonts w:ascii="Wingdings" w:hAnsi="Wingdings" w:hint="default"/>
      </w:rPr>
    </w:lvl>
    <w:lvl w:ilvl="3" w:tplc="0296A6FE">
      <w:start w:val="1"/>
      <w:numFmt w:val="bullet"/>
      <w:lvlText w:val=""/>
      <w:lvlJc w:val="left"/>
      <w:pPr>
        <w:ind w:left="2880" w:hanging="360"/>
      </w:pPr>
      <w:rPr>
        <w:rFonts w:ascii="Symbol" w:hAnsi="Symbol" w:hint="default"/>
      </w:rPr>
    </w:lvl>
    <w:lvl w:ilvl="4" w:tplc="DBFC1534">
      <w:start w:val="1"/>
      <w:numFmt w:val="bullet"/>
      <w:lvlText w:val="o"/>
      <w:lvlJc w:val="left"/>
      <w:pPr>
        <w:ind w:left="3600" w:hanging="360"/>
      </w:pPr>
      <w:rPr>
        <w:rFonts w:ascii="Courier New" w:hAnsi="Courier New" w:hint="default"/>
      </w:rPr>
    </w:lvl>
    <w:lvl w:ilvl="5" w:tplc="AD52AD6A">
      <w:start w:val="1"/>
      <w:numFmt w:val="bullet"/>
      <w:lvlText w:val=""/>
      <w:lvlJc w:val="left"/>
      <w:pPr>
        <w:ind w:left="4320" w:hanging="360"/>
      </w:pPr>
      <w:rPr>
        <w:rFonts w:ascii="Wingdings" w:hAnsi="Wingdings" w:hint="default"/>
      </w:rPr>
    </w:lvl>
    <w:lvl w:ilvl="6" w:tplc="3FB8F3DA">
      <w:start w:val="1"/>
      <w:numFmt w:val="bullet"/>
      <w:lvlText w:val=""/>
      <w:lvlJc w:val="left"/>
      <w:pPr>
        <w:ind w:left="5040" w:hanging="360"/>
      </w:pPr>
      <w:rPr>
        <w:rFonts w:ascii="Symbol" w:hAnsi="Symbol" w:hint="default"/>
      </w:rPr>
    </w:lvl>
    <w:lvl w:ilvl="7" w:tplc="87BCA93C">
      <w:start w:val="1"/>
      <w:numFmt w:val="bullet"/>
      <w:lvlText w:val="o"/>
      <w:lvlJc w:val="left"/>
      <w:pPr>
        <w:ind w:left="5760" w:hanging="360"/>
      </w:pPr>
      <w:rPr>
        <w:rFonts w:ascii="Courier New" w:hAnsi="Courier New" w:hint="default"/>
      </w:rPr>
    </w:lvl>
    <w:lvl w:ilvl="8" w:tplc="E63E7FC2">
      <w:start w:val="1"/>
      <w:numFmt w:val="bullet"/>
      <w:lvlText w:val=""/>
      <w:lvlJc w:val="left"/>
      <w:pPr>
        <w:ind w:left="6480" w:hanging="360"/>
      </w:pPr>
      <w:rPr>
        <w:rFonts w:ascii="Wingdings" w:hAnsi="Wingdings" w:hint="default"/>
      </w:rPr>
    </w:lvl>
  </w:abstractNum>
  <w:abstractNum w:abstractNumId="135" w15:restartNumberingAfterBreak="0">
    <w:nsid w:val="79D001D4"/>
    <w:multiLevelType w:val="multilevel"/>
    <w:tmpl w:val="B05E92BA"/>
    <w:lvl w:ilvl="0">
      <w:start w:val="2"/>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36" w15:restartNumberingAfterBreak="0">
    <w:nsid w:val="7A595A93"/>
    <w:multiLevelType w:val="hybridMultilevel"/>
    <w:tmpl w:val="FFFFFFFF"/>
    <w:lvl w:ilvl="0" w:tplc="C546B7FC">
      <w:start w:val="1"/>
      <w:numFmt w:val="bullet"/>
      <w:lvlText w:val="o"/>
      <w:lvlJc w:val="left"/>
      <w:pPr>
        <w:ind w:left="720" w:hanging="360"/>
      </w:pPr>
      <w:rPr>
        <w:rFonts w:ascii="&quot;Courier New&quot;" w:hAnsi="&quot;Courier New&quot;" w:hint="default"/>
      </w:rPr>
    </w:lvl>
    <w:lvl w:ilvl="1" w:tplc="CA76BDC4">
      <w:start w:val="1"/>
      <w:numFmt w:val="bullet"/>
      <w:lvlText w:val="o"/>
      <w:lvlJc w:val="left"/>
      <w:pPr>
        <w:ind w:left="1440" w:hanging="360"/>
      </w:pPr>
      <w:rPr>
        <w:rFonts w:ascii="Courier New" w:hAnsi="Courier New" w:hint="default"/>
      </w:rPr>
    </w:lvl>
    <w:lvl w:ilvl="2" w:tplc="A678D8AA">
      <w:start w:val="1"/>
      <w:numFmt w:val="bullet"/>
      <w:lvlText w:val=""/>
      <w:lvlJc w:val="left"/>
      <w:pPr>
        <w:ind w:left="2160" w:hanging="360"/>
      </w:pPr>
      <w:rPr>
        <w:rFonts w:ascii="Wingdings" w:hAnsi="Wingdings" w:hint="default"/>
      </w:rPr>
    </w:lvl>
    <w:lvl w:ilvl="3" w:tplc="947A7508">
      <w:start w:val="1"/>
      <w:numFmt w:val="bullet"/>
      <w:lvlText w:val=""/>
      <w:lvlJc w:val="left"/>
      <w:pPr>
        <w:ind w:left="2880" w:hanging="360"/>
      </w:pPr>
      <w:rPr>
        <w:rFonts w:ascii="Symbol" w:hAnsi="Symbol" w:hint="default"/>
      </w:rPr>
    </w:lvl>
    <w:lvl w:ilvl="4" w:tplc="46F6E336">
      <w:start w:val="1"/>
      <w:numFmt w:val="bullet"/>
      <w:lvlText w:val="o"/>
      <w:lvlJc w:val="left"/>
      <w:pPr>
        <w:ind w:left="3600" w:hanging="360"/>
      </w:pPr>
      <w:rPr>
        <w:rFonts w:ascii="Courier New" w:hAnsi="Courier New" w:hint="default"/>
      </w:rPr>
    </w:lvl>
    <w:lvl w:ilvl="5" w:tplc="098473FC">
      <w:start w:val="1"/>
      <w:numFmt w:val="bullet"/>
      <w:lvlText w:val=""/>
      <w:lvlJc w:val="left"/>
      <w:pPr>
        <w:ind w:left="4320" w:hanging="360"/>
      </w:pPr>
      <w:rPr>
        <w:rFonts w:ascii="Wingdings" w:hAnsi="Wingdings" w:hint="default"/>
      </w:rPr>
    </w:lvl>
    <w:lvl w:ilvl="6" w:tplc="E8C21ACE">
      <w:start w:val="1"/>
      <w:numFmt w:val="bullet"/>
      <w:lvlText w:val=""/>
      <w:lvlJc w:val="left"/>
      <w:pPr>
        <w:ind w:left="5040" w:hanging="360"/>
      </w:pPr>
      <w:rPr>
        <w:rFonts w:ascii="Symbol" w:hAnsi="Symbol" w:hint="default"/>
      </w:rPr>
    </w:lvl>
    <w:lvl w:ilvl="7" w:tplc="C98EC250">
      <w:start w:val="1"/>
      <w:numFmt w:val="bullet"/>
      <w:lvlText w:val="o"/>
      <w:lvlJc w:val="left"/>
      <w:pPr>
        <w:ind w:left="5760" w:hanging="360"/>
      </w:pPr>
      <w:rPr>
        <w:rFonts w:ascii="Courier New" w:hAnsi="Courier New" w:hint="default"/>
      </w:rPr>
    </w:lvl>
    <w:lvl w:ilvl="8" w:tplc="EFDC72AE">
      <w:start w:val="1"/>
      <w:numFmt w:val="bullet"/>
      <w:lvlText w:val=""/>
      <w:lvlJc w:val="left"/>
      <w:pPr>
        <w:ind w:left="6480" w:hanging="360"/>
      </w:pPr>
      <w:rPr>
        <w:rFonts w:ascii="Wingdings" w:hAnsi="Wingdings" w:hint="default"/>
      </w:rPr>
    </w:lvl>
  </w:abstractNum>
  <w:abstractNum w:abstractNumId="137" w15:restartNumberingAfterBreak="0">
    <w:nsid w:val="7DDEB3B2"/>
    <w:multiLevelType w:val="hybridMultilevel"/>
    <w:tmpl w:val="FFFFFFFF"/>
    <w:lvl w:ilvl="0" w:tplc="B5C6EB62">
      <w:start w:val="1"/>
      <w:numFmt w:val="bullet"/>
      <w:lvlText w:val="·"/>
      <w:lvlJc w:val="left"/>
      <w:pPr>
        <w:ind w:left="720" w:hanging="360"/>
      </w:pPr>
      <w:rPr>
        <w:rFonts w:ascii="Symbol" w:hAnsi="Symbol" w:hint="default"/>
      </w:rPr>
    </w:lvl>
    <w:lvl w:ilvl="1" w:tplc="CAC20CBE">
      <w:start w:val="1"/>
      <w:numFmt w:val="bullet"/>
      <w:lvlText w:val="o"/>
      <w:lvlJc w:val="left"/>
      <w:pPr>
        <w:ind w:left="1440" w:hanging="360"/>
      </w:pPr>
      <w:rPr>
        <w:rFonts w:ascii="Courier New" w:hAnsi="Courier New" w:hint="default"/>
      </w:rPr>
    </w:lvl>
    <w:lvl w:ilvl="2" w:tplc="223CC480">
      <w:start w:val="1"/>
      <w:numFmt w:val="bullet"/>
      <w:lvlText w:val=""/>
      <w:lvlJc w:val="left"/>
      <w:pPr>
        <w:ind w:left="2160" w:hanging="360"/>
      </w:pPr>
      <w:rPr>
        <w:rFonts w:ascii="Wingdings" w:hAnsi="Wingdings" w:hint="default"/>
      </w:rPr>
    </w:lvl>
    <w:lvl w:ilvl="3" w:tplc="F9AABA4C">
      <w:start w:val="1"/>
      <w:numFmt w:val="bullet"/>
      <w:lvlText w:val=""/>
      <w:lvlJc w:val="left"/>
      <w:pPr>
        <w:ind w:left="2880" w:hanging="360"/>
      </w:pPr>
      <w:rPr>
        <w:rFonts w:ascii="Symbol" w:hAnsi="Symbol" w:hint="default"/>
      </w:rPr>
    </w:lvl>
    <w:lvl w:ilvl="4" w:tplc="A73E8B32">
      <w:start w:val="1"/>
      <w:numFmt w:val="bullet"/>
      <w:lvlText w:val="o"/>
      <w:lvlJc w:val="left"/>
      <w:pPr>
        <w:ind w:left="3600" w:hanging="360"/>
      </w:pPr>
      <w:rPr>
        <w:rFonts w:ascii="Courier New" w:hAnsi="Courier New" w:hint="default"/>
      </w:rPr>
    </w:lvl>
    <w:lvl w:ilvl="5" w:tplc="6EB8E91C">
      <w:start w:val="1"/>
      <w:numFmt w:val="bullet"/>
      <w:lvlText w:val=""/>
      <w:lvlJc w:val="left"/>
      <w:pPr>
        <w:ind w:left="4320" w:hanging="360"/>
      </w:pPr>
      <w:rPr>
        <w:rFonts w:ascii="Wingdings" w:hAnsi="Wingdings" w:hint="default"/>
      </w:rPr>
    </w:lvl>
    <w:lvl w:ilvl="6" w:tplc="74101E2E">
      <w:start w:val="1"/>
      <w:numFmt w:val="bullet"/>
      <w:lvlText w:val=""/>
      <w:lvlJc w:val="left"/>
      <w:pPr>
        <w:ind w:left="5040" w:hanging="360"/>
      </w:pPr>
      <w:rPr>
        <w:rFonts w:ascii="Symbol" w:hAnsi="Symbol" w:hint="default"/>
      </w:rPr>
    </w:lvl>
    <w:lvl w:ilvl="7" w:tplc="3FE24A66">
      <w:start w:val="1"/>
      <w:numFmt w:val="bullet"/>
      <w:lvlText w:val="o"/>
      <w:lvlJc w:val="left"/>
      <w:pPr>
        <w:ind w:left="5760" w:hanging="360"/>
      </w:pPr>
      <w:rPr>
        <w:rFonts w:ascii="Courier New" w:hAnsi="Courier New" w:hint="default"/>
      </w:rPr>
    </w:lvl>
    <w:lvl w:ilvl="8" w:tplc="B9D815CC">
      <w:start w:val="1"/>
      <w:numFmt w:val="bullet"/>
      <w:lvlText w:val=""/>
      <w:lvlJc w:val="left"/>
      <w:pPr>
        <w:ind w:left="6480" w:hanging="360"/>
      </w:pPr>
      <w:rPr>
        <w:rFonts w:ascii="Wingdings" w:hAnsi="Wingdings" w:hint="default"/>
      </w:rPr>
    </w:lvl>
  </w:abstractNum>
  <w:abstractNum w:abstractNumId="138"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1407892">
    <w:abstractNumId w:val="49"/>
  </w:num>
  <w:num w:numId="2" w16cid:durableId="1735541203">
    <w:abstractNumId w:val="6"/>
  </w:num>
  <w:num w:numId="3" w16cid:durableId="1801461868">
    <w:abstractNumId w:val="95"/>
  </w:num>
  <w:num w:numId="4" w16cid:durableId="2076664290">
    <w:abstractNumId w:val="104"/>
  </w:num>
  <w:num w:numId="5" w16cid:durableId="2128424285">
    <w:abstractNumId w:val="125"/>
  </w:num>
  <w:num w:numId="6" w16cid:durableId="607859574">
    <w:abstractNumId w:val="119"/>
  </w:num>
  <w:num w:numId="7" w16cid:durableId="847643770">
    <w:abstractNumId w:val="11"/>
  </w:num>
  <w:num w:numId="8" w16cid:durableId="1700468277">
    <w:abstractNumId w:val="92"/>
  </w:num>
  <w:num w:numId="9" w16cid:durableId="1582525420">
    <w:abstractNumId w:val="118"/>
  </w:num>
  <w:num w:numId="10" w16cid:durableId="704136999">
    <w:abstractNumId w:val="101"/>
  </w:num>
  <w:num w:numId="11" w16cid:durableId="1610357549">
    <w:abstractNumId w:val="77"/>
  </w:num>
  <w:num w:numId="12" w16cid:durableId="1481967502">
    <w:abstractNumId w:val="56"/>
  </w:num>
  <w:num w:numId="13" w16cid:durableId="1295217720">
    <w:abstractNumId w:val="43"/>
  </w:num>
  <w:num w:numId="14" w16cid:durableId="1566066056">
    <w:abstractNumId w:val="5"/>
  </w:num>
  <w:num w:numId="15" w16cid:durableId="337537914">
    <w:abstractNumId w:val="109"/>
  </w:num>
  <w:num w:numId="16" w16cid:durableId="114717063">
    <w:abstractNumId w:val="24"/>
  </w:num>
  <w:num w:numId="17" w16cid:durableId="1920212788">
    <w:abstractNumId w:val="0"/>
  </w:num>
  <w:num w:numId="18" w16cid:durableId="674302588">
    <w:abstractNumId w:val="90"/>
  </w:num>
  <w:num w:numId="19" w16cid:durableId="585116789">
    <w:abstractNumId w:val="48"/>
  </w:num>
  <w:num w:numId="20" w16cid:durableId="724959522">
    <w:abstractNumId w:val="122"/>
  </w:num>
  <w:num w:numId="21" w16cid:durableId="833765734">
    <w:abstractNumId w:val="45"/>
  </w:num>
  <w:num w:numId="22" w16cid:durableId="1600872563">
    <w:abstractNumId w:val="15"/>
  </w:num>
  <w:num w:numId="23" w16cid:durableId="718478348">
    <w:abstractNumId w:val="67"/>
  </w:num>
  <w:num w:numId="24" w16cid:durableId="1584679703">
    <w:abstractNumId w:val="115"/>
  </w:num>
  <w:num w:numId="25" w16cid:durableId="267663713">
    <w:abstractNumId w:val="136"/>
  </w:num>
  <w:num w:numId="26" w16cid:durableId="357511694">
    <w:abstractNumId w:val="37"/>
  </w:num>
  <w:num w:numId="27" w16cid:durableId="237444111">
    <w:abstractNumId w:val="102"/>
  </w:num>
  <w:num w:numId="28" w16cid:durableId="1094325988">
    <w:abstractNumId w:val="89"/>
  </w:num>
  <w:num w:numId="29" w16cid:durableId="748648866">
    <w:abstractNumId w:val="68"/>
  </w:num>
  <w:num w:numId="30" w16cid:durableId="460612316">
    <w:abstractNumId w:val="127"/>
  </w:num>
  <w:num w:numId="31" w16cid:durableId="1793279641">
    <w:abstractNumId w:val="8"/>
  </w:num>
  <w:num w:numId="32" w16cid:durableId="1681084576">
    <w:abstractNumId w:val="137"/>
  </w:num>
  <w:num w:numId="33" w16cid:durableId="2096826083">
    <w:abstractNumId w:val="74"/>
  </w:num>
  <w:num w:numId="34" w16cid:durableId="565724576">
    <w:abstractNumId w:val="134"/>
  </w:num>
  <w:num w:numId="35" w16cid:durableId="1964653804">
    <w:abstractNumId w:val="59"/>
  </w:num>
  <w:num w:numId="36" w16cid:durableId="1378049236">
    <w:abstractNumId w:val="79"/>
  </w:num>
  <w:num w:numId="37" w16cid:durableId="830215410">
    <w:abstractNumId w:val="107"/>
  </w:num>
  <w:num w:numId="38" w16cid:durableId="1854296650">
    <w:abstractNumId w:val="35"/>
  </w:num>
  <w:num w:numId="39" w16cid:durableId="277879769">
    <w:abstractNumId w:val="114"/>
  </w:num>
  <w:num w:numId="40" w16cid:durableId="55973695">
    <w:abstractNumId w:val="126"/>
  </w:num>
  <w:num w:numId="41" w16cid:durableId="551618129">
    <w:abstractNumId w:val="64"/>
  </w:num>
  <w:num w:numId="42" w16cid:durableId="411121561">
    <w:abstractNumId w:val="25"/>
  </w:num>
  <w:num w:numId="43" w16cid:durableId="2050689420">
    <w:abstractNumId w:val="85"/>
  </w:num>
  <w:num w:numId="44" w16cid:durableId="1658341954">
    <w:abstractNumId w:val="70"/>
  </w:num>
  <w:num w:numId="45" w16cid:durableId="1205748282">
    <w:abstractNumId w:val="84"/>
  </w:num>
  <w:num w:numId="46" w16cid:durableId="1700550740">
    <w:abstractNumId w:val="29"/>
  </w:num>
  <w:num w:numId="47" w16cid:durableId="1034815227">
    <w:abstractNumId w:val="27"/>
  </w:num>
  <w:num w:numId="48" w16cid:durableId="520508358">
    <w:abstractNumId w:val="9"/>
  </w:num>
  <w:num w:numId="49" w16cid:durableId="1325625656">
    <w:abstractNumId w:val="132"/>
  </w:num>
  <w:num w:numId="50" w16cid:durableId="630021069">
    <w:abstractNumId w:val="73"/>
  </w:num>
  <w:num w:numId="51" w16cid:durableId="524249157">
    <w:abstractNumId w:val="81"/>
  </w:num>
  <w:num w:numId="52" w16cid:durableId="612789536">
    <w:abstractNumId w:val="75"/>
  </w:num>
  <w:num w:numId="53" w16cid:durableId="278301">
    <w:abstractNumId w:val="98"/>
  </w:num>
  <w:num w:numId="54" w16cid:durableId="391009065">
    <w:abstractNumId w:val="54"/>
  </w:num>
  <w:num w:numId="55" w16cid:durableId="30810042">
    <w:abstractNumId w:val="1"/>
  </w:num>
  <w:num w:numId="56" w16cid:durableId="1445341148">
    <w:abstractNumId w:val="7"/>
  </w:num>
  <w:num w:numId="57" w16cid:durableId="1432360267">
    <w:abstractNumId w:val="47"/>
  </w:num>
  <w:num w:numId="58" w16cid:durableId="1392339732">
    <w:abstractNumId w:val="38"/>
  </w:num>
  <w:num w:numId="59" w16cid:durableId="637606870">
    <w:abstractNumId w:val="41"/>
  </w:num>
  <w:num w:numId="60" w16cid:durableId="1936942162">
    <w:abstractNumId w:val="113"/>
  </w:num>
  <w:num w:numId="61" w16cid:durableId="614749034">
    <w:abstractNumId w:val="103"/>
  </w:num>
  <w:num w:numId="62" w16cid:durableId="1165437172">
    <w:abstractNumId w:val="121"/>
  </w:num>
  <w:num w:numId="63" w16cid:durableId="1501508845">
    <w:abstractNumId w:val="18"/>
  </w:num>
  <w:num w:numId="64" w16cid:durableId="712118377">
    <w:abstractNumId w:val="111"/>
  </w:num>
  <w:num w:numId="65" w16cid:durableId="2034762872">
    <w:abstractNumId w:val="34"/>
  </w:num>
  <w:num w:numId="66" w16cid:durableId="1008094109">
    <w:abstractNumId w:val="17"/>
  </w:num>
  <w:num w:numId="67" w16cid:durableId="1756855096">
    <w:abstractNumId w:val="53"/>
  </w:num>
  <w:num w:numId="68" w16cid:durableId="1990402792">
    <w:abstractNumId w:val="116"/>
  </w:num>
  <w:num w:numId="69" w16cid:durableId="1413702874">
    <w:abstractNumId w:val="63"/>
  </w:num>
  <w:num w:numId="70" w16cid:durableId="472125">
    <w:abstractNumId w:val="12"/>
  </w:num>
  <w:num w:numId="71" w16cid:durableId="1811900419">
    <w:abstractNumId w:val="16"/>
  </w:num>
  <w:num w:numId="72" w16cid:durableId="348455500">
    <w:abstractNumId w:val="39"/>
  </w:num>
  <w:num w:numId="73" w16cid:durableId="1043671631">
    <w:abstractNumId w:val="55"/>
  </w:num>
  <w:num w:numId="74" w16cid:durableId="1588617332">
    <w:abstractNumId w:val="108"/>
  </w:num>
  <w:num w:numId="75" w16cid:durableId="376127567">
    <w:abstractNumId w:val="93"/>
  </w:num>
  <w:num w:numId="76" w16cid:durableId="1503469422">
    <w:abstractNumId w:val="61"/>
  </w:num>
  <w:num w:numId="77" w16cid:durableId="1761411354">
    <w:abstractNumId w:val="2"/>
  </w:num>
  <w:num w:numId="78" w16cid:durableId="16975156">
    <w:abstractNumId w:val="71"/>
  </w:num>
  <w:num w:numId="79" w16cid:durableId="1285886268">
    <w:abstractNumId w:val="28"/>
  </w:num>
  <w:num w:numId="80" w16cid:durableId="1416319898">
    <w:abstractNumId w:val="82"/>
  </w:num>
  <w:num w:numId="81" w16cid:durableId="1964072284">
    <w:abstractNumId w:val="130"/>
  </w:num>
  <w:num w:numId="82" w16cid:durableId="1747873148">
    <w:abstractNumId w:val="10"/>
  </w:num>
  <w:num w:numId="83" w16cid:durableId="1458255457">
    <w:abstractNumId w:val="50"/>
  </w:num>
  <w:num w:numId="84" w16cid:durableId="1970164750">
    <w:abstractNumId w:val="105"/>
  </w:num>
  <w:num w:numId="85" w16cid:durableId="1942950792">
    <w:abstractNumId w:val="123"/>
  </w:num>
  <w:num w:numId="86" w16cid:durableId="1871995199">
    <w:abstractNumId w:val="46"/>
  </w:num>
  <w:num w:numId="87" w16cid:durableId="2012372568">
    <w:abstractNumId w:val="131"/>
  </w:num>
  <w:num w:numId="88" w16cid:durableId="333463160">
    <w:abstractNumId w:val="133"/>
  </w:num>
  <w:num w:numId="89" w16cid:durableId="1201359133">
    <w:abstractNumId w:val="4"/>
  </w:num>
  <w:num w:numId="90" w16cid:durableId="862011329">
    <w:abstractNumId w:val="57"/>
  </w:num>
  <w:num w:numId="91" w16cid:durableId="107701305">
    <w:abstractNumId w:val="23"/>
  </w:num>
  <w:num w:numId="92" w16cid:durableId="806052167">
    <w:abstractNumId w:val="13"/>
  </w:num>
  <w:num w:numId="93" w16cid:durableId="562447249">
    <w:abstractNumId w:val="58"/>
  </w:num>
  <w:num w:numId="94" w16cid:durableId="107238819">
    <w:abstractNumId w:val="138"/>
  </w:num>
  <w:num w:numId="95" w16cid:durableId="126356653">
    <w:abstractNumId w:val="3"/>
  </w:num>
  <w:num w:numId="96" w16cid:durableId="337125232">
    <w:abstractNumId w:val="91"/>
  </w:num>
  <w:num w:numId="97" w16cid:durableId="2124495578">
    <w:abstractNumId w:val="22"/>
  </w:num>
  <w:num w:numId="98" w16cid:durableId="1795908685">
    <w:abstractNumId w:val="36"/>
  </w:num>
  <w:num w:numId="99" w16cid:durableId="1623920668">
    <w:abstractNumId w:val="52"/>
  </w:num>
  <w:num w:numId="100" w16cid:durableId="930897901">
    <w:abstractNumId w:val="124"/>
  </w:num>
  <w:num w:numId="101" w16cid:durableId="172378106">
    <w:abstractNumId w:val="110"/>
  </w:num>
  <w:num w:numId="102" w16cid:durableId="400523138">
    <w:abstractNumId w:val="21"/>
  </w:num>
  <w:num w:numId="103" w16cid:durableId="177736977">
    <w:abstractNumId w:val="100"/>
  </w:num>
  <w:num w:numId="104" w16cid:durableId="506481109">
    <w:abstractNumId w:val="106"/>
  </w:num>
  <w:num w:numId="105" w16cid:durableId="1946813663">
    <w:abstractNumId w:val="83"/>
  </w:num>
  <w:num w:numId="106" w16cid:durableId="1595892503">
    <w:abstractNumId w:val="40"/>
  </w:num>
  <w:num w:numId="107" w16cid:durableId="2070228068">
    <w:abstractNumId w:val="19"/>
  </w:num>
  <w:num w:numId="108" w16cid:durableId="480275570">
    <w:abstractNumId w:val="44"/>
  </w:num>
  <w:num w:numId="109" w16cid:durableId="201476240">
    <w:abstractNumId w:val="129"/>
  </w:num>
  <w:num w:numId="110" w16cid:durableId="2086418785">
    <w:abstractNumId w:val="88"/>
  </w:num>
  <w:num w:numId="111" w16cid:durableId="1426416815">
    <w:abstractNumId w:val="94"/>
  </w:num>
  <w:num w:numId="112" w16cid:durableId="291981165">
    <w:abstractNumId w:val="99"/>
  </w:num>
  <w:num w:numId="113" w16cid:durableId="1147240033">
    <w:abstractNumId w:val="51"/>
  </w:num>
  <w:num w:numId="114" w16cid:durableId="884485103">
    <w:abstractNumId w:val="120"/>
  </w:num>
  <w:num w:numId="115" w16cid:durableId="997000783">
    <w:abstractNumId w:val="62"/>
  </w:num>
  <w:num w:numId="116" w16cid:durableId="751438005">
    <w:abstractNumId w:val="60"/>
  </w:num>
  <w:num w:numId="117" w16cid:durableId="1223446763">
    <w:abstractNumId w:val="112"/>
  </w:num>
  <w:num w:numId="118" w16cid:durableId="1304651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45587335">
    <w:abstractNumId w:val="32"/>
  </w:num>
  <w:num w:numId="120" w16cid:durableId="212741953">
    <w:abstractNumId w:val="69"/>
  </w:num>
  <w:num w:numId="121" w16cid:durableId="1834562846">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75138532">
    <w:abstractNumId w:val="20"/>
  </w:num>
  <w:num w:numId="123" w16cid:durableId="1106315593">
    <w:abstractNumId w:val="66"/>
  </w:num>
  <w:num w:numId="124" w16cid:durableId="1194464426">
    <w:abstractNumId w:val="80"/>
  </w:num>
  <w:num w:numId="125" w16cid:durableId="2046978213">
    <w:abstractNumId w:val="76"/>
  </w:num>
  <w:num w:numId="126" w16cid:durableId="1956518640">
    <w:abstractNumId w:val="26"/>
  </w:num>
  <w:num w:numId="127" w16cid:durableId="416440218">
    <w:abstractNumId w:val="65"/>
  </w:num>
  <w:num w:numId="128" w16cid:durableId="651103206">
    <w:abstractNumId w:val="42"/>
  </w:num>
  <w:num w:numId="129" w16cid:durableId="1069695332">
    <w:abstractNumId w:val="117"/>
  </w:num>
  <w:num w:numId="130" w16cid:durableId="431972038">
    <w:abstractNumId w:val="96"/>
  </w:num>
  <w:num w:numId="131" w16cid:durableId="578440455">
    <w:abstractNumId w:val="128"/>
  </w:num>
  <w:num w:numId="132" w16cid:durableId="1833637613">
    <w:abstractNumId w:val="30"/>
  </w:num>
  <w:num w:numId="133" w16cid:durableId="590699716">
    <w:abstractNumId w:val="31"/>
  </w:num>
  <w:num w:numId="134" w16cid:durableId="85686920">
    <w:abstractNumId w:val="97"/>
  </w:num>
  <w:num w:numId="135" w16cid:durableId="402800912">
    <w:abstractNumId w:val="72"/>
  </w:num>
  <w:num w:numId="136" w16cid:durableId="484474672">
    <w:abstractNumId w:val="14"/>
  </w:num>
  <w:num w:numId="137" w16cid:durableId="263926772">
    <w:abstractNumId w:val="78"/>
  </w:num>
  <w:num w:numId="138" w16cid:durableId="1714309810">
    <w:abstractNumId w:val="86"/>
  </w:num>
  <w:num w:numId="139" w16cid:durableId="639187279">
    <w:abstractNumId w:val="8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78"/>
    <w:rsid w:val="00001B3B"/>
    <w:rsid w:val="00002112"/>
    <w:rsid w:val="00003CDB"/>
    <w:rsid w:val="00004B8E"/>
    <w:rsid w:val="00004CD3"/>
    <w:rsid w:val="00010892"/>
    <w:rsid w:val="000120D1"/>
    <w:rsid w:val="00012A9B"/>
    <w:rsid w:val="00012D52"/>
    <w:rsid w:val="00012DEA"/>
    <w:rsid w:val="00013026"/>
    <w:rsid w:val="00013CFB"/>
    <w:rsid w:val="00014044"/>
    <w:rsid w:val="000200C4"/>
    <w:rsid w:val="00021BCF"/>
    <w:rsid w:val="000237D8"/>
    <w:rsid w:val="000243FE"/>
    <w:rsid w:val="000246CC"/>
    <w:rsid w:val="00024AEE"/>
    <w:rsid w:val="00024C13"/>
    <w:rsid w:val="0002518E"/>
    <w:rsid w:val="000264DD"/>
    <w:rsid w:val="00026512"/>
    <w:rsid w:val="000275D6"/>
    <w:rsid w:val="00030B60"/>
    <w:rsid w:val="000311D4"/>
    <w:rsid w:val="0003437E"/>
    <w:rsid w:val="00034BFC"/>
    <w:rsid w:val="00034D36"/>
    <w:rsid w:val="00035223"/>
    <w:rsid w:val="000357DD"/>
    <w:rsid w:val="00037F7D"/>
    <w:rsid w:val="000430A9"/>
    <w:rsid w:val="00043197"/>
    <w:rsid w:val="0004457F"/>
    <w:rsid w:val="00045B13"/>
    <w:rsid w:val="0004620D"/>
    <w:rsid w:val="0004704D"/>
    <w:rsid w:val="00047420"/>
    <w:rsid w:val="00051AAE"/>
    <w:rsid w:val="000530DE"/>
    <w:rsid w:val="00054D13"/>
    <w:rsid w:val="0005553E"/>
    <w:rsid w:val="00055997"/>
    <w:rsid w:val="0005E8AF"/>
    <w:rsid w:val="000617AE"/>
    <w:rsid w:val="00062265"/>
    <w:rsid w:val="00064204"/>
    <w:rsid w:val="000646E6"/>
    <w:rsid w:val="0006495B"/>
    <w:rsid w:val="00065A52"/>
    <w:rsid w:val="000664BE"/>
    <w:rsid w:val="0006707C"/>
    <w:rsid w:val="00067851"/>
    <w:rsid w:val="00070306"/>
    <w:rsid w:val="00071DE5"/>
    <w:rsid w:val="000727AB"/>
    <w:rsid w:val="000755C6"/>
    <w:rsid w:val="000758EE"/>
    <w:rsid w:val="00076702"/>
    <w:rsid w:val="00076C81"/>
    <w:rsid w:val="00080212"/>
    <w:rsid w:val="00081930"/>
    <w:rsid w:val="00081EEA"/>
    <w:rsid w:val="0008239B"/>
    <w:rsid w:val="00084A0A"/>
    <w:rsid w:val="00084E7A"/>
    <w:rsid w:val="00086071"/>
    <w:rsid w:val="000864ED"/>
    <w:rsid w:val="0009073A"/>
    <w:rsid w:val="000908B9"/>
    <w:rsid w:val="00091D9B"/>
    <w:rsid w:val="00092515"/>
    <w:rsid w:val="00093704"/>
    <w:rsid w:val="00093838"/>
    <w:rsid w:val="0009498E"/>
    <w:rsid w:val="00094FA3"/>
    <w:rsid w:val="00095441"/>
    <w:rsid w:val="000964CC"/>
    <w:rsid w:val="000A11D5"/>
    <w:rsid w:val="000A1FFA"/>
    <w:rsid w:val="000A25CB"/>
    <w:rsid w:val="000A315A"/>
    <w:rsid w:val="000A3812"/>
    <w:rsid w:val="000A38D6"/>
    <w:rsid w:val="000A3E04"/>
    <w:rsid w:val="000A5457"/>
    <w:rsid w:val="000A59E4"/>
    <w:rsid w:val="000A5F79"/>
    <w:rsid w:val="000B1315"/>
    <w:rsid w:val="000B1E1A"/>
    <w:rsid w:val="000B238F"/>
    <w:rsid w:val="000B2F17"/>
    <w:rsid w:val="000B3204"/>
    <w:rsid w:val="000B411C"/>
    <w:rsid w:val="000B4C99"/>
    <w:rsid w:val="000B4CAB"/>
    <w:rsid w:val="000B7207"/>
    <w:rsid w:val="000C10B1"/>
    <w:rsid w:val="000C1BD5"/>
    <w:rsid w:val="000C25EE"/>
    <w:rsid w:val="000C3FA5"/>
    <w:rsid w:val="000C4D94"/>
    <w:rsid w:val="000C5198"/>
    <w:rsid w:val="000C7AD9"/>
    <w:rsid w:val="000D0C4E"/>
    <w:rsid w:val="000D105D"/>
    <w:rsid w:val="000D1790"/>
    <w:rsid w:val="000D3930"/>
    <w:rsid w:val="000D4F02"/>
    <w:rsid w:val="000D525C"/>
    <w:rsid w:val="000D7526"/>
    <w:rsid w:val="000E1253"/>
    <w:rsid w:val="000E37C3"/>
    <w:rsid w:val="000E442A"/>
    <w:rsid w:val="000E481F"/>
    <w:rsid w:val="000E6252"/>
    <w:rsid w:val="000F07B5"/>
    <w:rsid w:val="000F0866"/>
    <w:rsid w:val="000F215C"/>
    <w:rsid w:val="000F250D"/>
    <w:rsid w:val="000F29BC"/>
    <w:rsid w:val="000F30C7"/>
    <w:rsid w:val="000F4AE8"/>
    <w:rsid w:val="000F4E64"/>
    <w:rsid w:val="000F54F0"/>
    <w:rsid w:val="000F6116"/>
    <w:rsid w:val="000F752B"/>
    <w:rsid w:val="000F7AF0"/>
    <w:rsid w:val="001002A9"/>
    <w:rsid w:val="00100B13"/>
    <w:rsid w:val="00100E3B"/>
    <w:rsid w:val="00101290"/>
    <w:rsid w:val="00102AEB"/>
    <w:rsid w:val="001053C7"/>
    <w:rsid w:val="00106A36"/>
    <w:rsid w:val="0011076F"/>
    <w:rsid w:val="00111B22"/>
    <w:rsid w:val="001127F7"/>
    <w:rsid w:val="00113FA4"/>
    <w:rsid w:val="0011503F"/>
    <w:rsid w:val="0011543D"/>
    <w:rsid w:val="001161EC"/>
    <w:rsid w:val="0011634C"/>
    <w:rsid w:val="00120AC6"/>
    <w:rsid w:val="00121778"/>
    <w:rsid w:val="00122713"/>
    <w:rsid w:val="0012321F"/>
    <w:rsid w:val="00123B0B"/>
    <w:rsid w:val="00125096"/>
    <w:rsid w:val="00126116"/>
    <w:rsid w:val="0012685E"/>
    <w:rsid w:val="00126B16"/>
    <w:rsid w:val="001273F9"/>
    <w:rsid w:val="00127A05"/>
    <w:rsid w:val="00127F29"/>
    <w:rsid w:val="00130534"/>
    <w:rsid w:val="0013064B"/>
    <w:rsid w:val="00133AA1"/>
    <w:rsid w:val="00133DB3"/>
    <w:rsid w:val="00133F14"/>
    <w:rsid w:val="00134036"/>
    <w:rsid w:val="001341C9"/>
    <w:rsid w:val="00134312"/>
    <w:rsid w:val="0013759B"/>
    <w:rsid w:val="00140629"/>
    <w:rsid w:val="00142978"/>
    <w:rsid w:val="001429F2"/>
    <w:rsid w:val="00143A33"/>
    <w:rsid w:val="00144C45"/>
    <w:rsid w:val="00144E33"/>
    <w:rsid w:val="00145FC1"/>
    <w:rsid w:val="00147667"/>
    <w:rsid w:val="00150624"/>
    <w:rsid w:val="00150C5C"/>
    <w:rsid w:val="0015119E"/>
    <w:rsid w:val="00151467"/>
    <w:rsid w:val="001514D5"/>
    <w:rsid w:val="001524A9"/>
    <w:rsid w:val="00152821"/>
    <w:rsid w:val="001548E2"/>
    <w:rsid w:val="00154E0C"/>
    <w:rsid w:val="00155BAB"/>
    <w:rsid w:val="00155C6E"/>
    <w:rsid w:val="001563D0"/>
    <w:rsid w:val="00156890"/>
    <w:rsid w:val="00157D32"/>
    <w:rsid w:val="0016048B"/>
    <w:rsid w:val="001623AE"/>
    <w:rsid w:val="00164472"/>
    <w:rsid w:val="00164497"/>
    <w:rsid w:val="0016513B"/>
    <w:rsid w:val="001665E1"/>
    <w:rsid w:val="0016778D"/>
    <w:rsid w:val="001700AE"/>
    <w:rsid w:val="0017037A"/>
    <w:rsid w:val="00170DE4"/>
    <w:rsid w:val="00171050"/>
    <w:rsid w:val="00171205"/>
    <w:rsid w:val="00171415"/>
    <w:rsid w:val="00172086"/>
    <w:rsid w:val="00172378"/>
    <w:rsid w:val="0017248B"/>
    <w:rsid w:val="00172955"/>
    <w:rsid w:val="00174C21"/>
    <w:rsid w:val="00175CAC"/>
    <w:rsid w:val="001771F3"/>
    <w:rsid w:val="00177428"/>
    <w:rsid w:val="001808F7"/>
    <w:rsid w:val="00182D19"/>
    <w:rsid w:val="0018341A"/>
    <w:rsid w:val="0018372A"/>
    <w:rsid w:val="00184A13"/>
    <w:rsid w:val="00185192"/>
    <w:rsid w:val="00185267"/>
    <w:rsid w:val="001864CB"/>
    <w:rsid w:val="00192D49"/>
    <w:rsid w:val="00192F89"/>
    <w:rsid w:val="00193525"/>
    <w:rsid w:val="0019391B"/>
    <w:rsid w:val="00193B2A"/>
    <w:rsid w:val="001A1241"/>
    <w:rsid w:val="001A1AA8"/>
    <w:rsid w:val="001A1DB9"/>
    <w:rsid w:val="001A2299"/>
    <w:rsid w:val="001A2A9B"/>
    <w:rsid w:val="001A30E6"/>
    <w:rsid w:val="001A3358"/>
    <w:rsid w:val="001A3E77"/>
    <w:rsid w:val="001A551B"/>
    <w:rsid w:val="001A6482"/>
    <w:rsid w:val="001A7344"/>
    <w:rsid w:val="001A75FE"/>
    <w:rsid w:val="001A7BB3"/>
    <w:rsid w:val="001B063E"/>
    <w:rsid w:val="001B14F8"/>
    <w:rsid w:val="001B1C62"/>
    <w:rsid w:val="001B3726"/>
    <w:rsid w:val="001B4550"/>
    <w:rsid w:val="001B4661"/>
    <w:rsid w:val="001B49DD"/>
    <w:rsid w:val="001B4ED1"/>
    <w:rsid w:val="001B62E8"/>
    <w:rsid w:val="001B67B4"/>
    <w:rsid w:val="001B6883"/>
    <w:rsid w:val="001C09E1"/>
    <w:rsid w:val="001C0CBD"/>
    <w:rsid w:val="001C0CFD"/>
    <w:rsid w:val="001C12F9"/>
    <w:rsid w:val="001C28E2"/>
    <w:rsid w:val="001C3C14"/>
    <w:rsid w:val="001C44DE"/>
    <w:rsid w:val="001C6543"/>
    <w:rsid w:val="001C6F7F"/>
    <w:rsid w:val="001D17EF"/>
    <w:rsid w:val="001D1CAC"/>
    <w:rsid w:val="001D1F6B"/>
    <w:rsid w:val="001D2808"/>
    <w:rsid w:val="001D412A"/>
    <w:rsid w:val="001D62D3"/>
    <w:rsid w:val="001D6CE5"/>
    <w:rsid w:val="001D75F4"/>
    <w:rsid w:val="001E2AC6"/>
    <w:rsid w:val="001E35B2"/>
    <w:rsid w:val="001E3B8E"/>
    <w:rsid w:val="001E47C0"/>
    <w:rsid w:val="001E71E0"/>
    <w:rsid w:val="001F1F0D"/>
    <w:rsid w:val="001F46B9"/>
    <w:rsid w:val="001F4D7F"/>
    <w:rsid w:val="001F69F9"/>
    <w:rsid w:val="001F6B5A"/>
    <w:rsid w:val="001F700C"/>
    <w:rsid w:val="0020036C"/>
    <w:rsid w:val="0020062F"/>
    <w:rsid w:val="002027C1"/>
    <w:rsid w:val="00204095"/>
    <w:rsid w:val="002042AD"/>
    <w:rsid w:val="00205915"/>
    <w:rsid w:val="00206004"/>
    <w:rsid w:val="0021066D"/>
    <w:rsid w:val="00210CFF"/>
    <w:rsid w:val="00213905"/>
    <w:rsid w:val="00214532"/>
    <w:rsid w:val="00215466"/>
    <w:rsid w:val="00216C83"/>
    <w:rsid w:val="0022221B"/>
    <w:rsid w:val="002227B5"/>
    <w:rsid w:val="00223DCD"/>
    <w:rsid w:val="00226BE8"/>
    <w:rsid w:val="00226D61"/>
    <w:rsid w:val="00226ED4"/>
    <w:rsid w:val="002275F3"/>
    <w:rsid w:val="00227901"/>
    <w:rsid w:val="00231EEC"/>
    <w:rsid w:val="0023665A"/>
    <w:rsid w:val="00237184"/>
    <w:rsid w:val="00237F52"/>
    <w:rsid w:val="0024002D"/>
    <w:rsid w:val="00242865"/>
    <w:rsid w:val="002430EC"/>
    <w:rsid w:val="00243756"/>
    <w:rsid w:val="00243FD3"/>
    <w:rsid w:val="002444C6"/>
    <w:rsid w:val="00244968"/>
    <w:rsid w:val="00244C7E"/>
    <w:rsid w:val="00245AB4"/>
    <w:rsid w:val="00247344"/>
    <w:rsid w:val="002474E3"/>
    <w:rsid w:val="00247545"/>
    <w:rsid w:val="00250EA4"/>
    <w:rsid w:val="00252F70"/>
    <w:rsid w:val="00253F2F"/>
    <w:rsid w:val="002565D5"/>
    <w:rsid w:val="002567AC"/>
    <w:rsid w:val="002572FD"/>
    <w:rsid w:val="0026070C"/>
    <w:rsid w:val="00260CBE"/>
    <w:rsid w:val="0026117B"/>
    <w:rsid w:val="002613D4"/>
    <w:rsid w:val="00261E79"/>
    <w:rsid w:val="002630FD"/>
    <w:rsid w:val="00263799"/>
    <w:rsid w:val="002639D0"/>
    <w:rsid w:val="00264F81"/>
    <w:rsid w:val="00267D9A"/>
    <w:rsid w:val="0027027E"/>
    <w:rsid w:val="002705E9"/>
    <w:rsid w:val="00270EE2"/>
    <w:rsid w:val="00271B9A"/>
    <w:rsid w:val="002729FA"/>
    <w:rsid w:val="0027429E"/>
    <w:rsid w:val="0027447D"/>
    <w:rsid w:val="0027474D"/>
    <w:rsid w:val="00275074"/>
    <w:rsid w:val="0027589A"/>
    <w:rsid w:val="0027607F"/>
    <w:rsid w:val="002771DC"/>
    <w:rsid w:val="00281653"/>
    <w:rsid w:val="00282DB5"/>
    <w:rsid w:val="0028487E"/>
    <w:rsid w:val="00285385"/>
    <w:rsid w:val="00285DDF"/>
    <w:rsid w:val="00290D8B"/>
    <w:rsid w:val="002914F8"/>
    <w:rsid w:val="00292744"/>
    <w:rsid w:val="00292961"/>
    <w:rsid w:val="00293559"/>
    <w:rsid w:val="00293711"/>
    <w:rsid w:val="0029394D"/>
    <w:rsid w:val="002951D5"/>
    <w:rsid w:val="0029648C"/>
    <w:rsid w:val="00296714"/>
    <w:rsid w:val="002A04AA"/>
    <w:rsid w:val="002A480F"/>
    <w:rsid w:val="002A4EA4"/>
    <w:rsid w:val="002A5DEB"/>
    <w:rsid w:val="002A5DF3"/>
    <w:rsid w:val="002A6EDC"/>
    <w:rsid w:val="002A7C50"/>
    <w:rsid w:val="002A7D49"/>
    <w:rsid w:val="002AB336"/>
    <w:rsid w:val="002B0515"/>
    <w:rsid w:val="002B0CAB"/>
    <w:rsid w:val="002B30A2"/>
    <w:rsid w:val="002B5634"/>
    <w:rsid w:val="002B5A05"/>
    <w:rsid w:val="002B5CBC"/>
    <w:rsid w:val="002B6CB4"/>
    <w:rsid w:val="002C0A94"/>
    <w:rsid w:val="002C2BFE"/>
    <w:rsid w:val="002C2C44"/>
    <w:rsid w:val="002C2E9E"/>
    <w:rsid w:val="002C35E4"/>
    <w:rsid w:val="002C68B7"/>
    <w:rsid w:val="002C6C80"/>
    <w:rsid w:val="002C6E55"/>
    <w:rsid w:val="002D08E4"/>
    <w:rsid w:val="002D1CA6"/>
    <w:rsid w:val="002D1F89"/>
    <w:rsid w:val="002D2193"/>
    <w:rsid w:val="002D2307"/>
    <w:rsid w:val="002D4709"/>
    <w:rsid w:val="002D4A72"/>
    <w:rsid w:val="002D5464"/>
    <w:rsid w:val="002D54CC"/>
    <w:rsid w:val="002D6399"/>
    <w:rsid w:val="002D6CDF"/>
    <w:rsid w:val="002D7178"/>
    <w:rsid w:val="002E0391"/>
    <w:rsid w:val="002E1696"/>
    <w:rsid w:val="002E2C6A"/>
    <w:rsid w:val="002E2F00"/>
    <w:rsid w:val="002E303F"/>
    <w:rsid w:val="002E3653"/>
    <w:rsid w:val="002E4543"/>
    <w:rsid w:val="002E5884"/>
    <w:rsid w:val="002E7D71"/>
    <w:rsid w:val="002F0ABF"/>
    <w:rsid w:val="002F103E"/>
    <w:rsid w:val="002F3114"/>
    <w:rsid w:val="002F3D52"/>
    <w:rsid w:val="002F4864"/>
    <w:rsid w:val="002F7017"/>
    <w:rsid w:val="002F7FB1"/>
    <w:rsid w:val="00300D6D"/>
    <w:rsid w:val="00300F44"/>
    <w:rsid w:val="00301AFD"/>
    <w:rsid w:val="003022A4"/>
    <w:rsid w:val="003024A6"/>
    <w:rsid w:val="003030EB"/>
    <w:rsid w:val="00303757"/>
    <w:rsid w:val="00303E0C"/>
    <w:rsid w:val="00305E3D"/>
    <w:rsid w:val="00307793"/>
    <w:rsid w:val="00307B51"/>
    <w:rsid w:val="0031094A"/>
    <w:rsid w:val="00310AC0"/>
    <w:rsid w:val="00312FBB"/>
    <w:rsid w:val="00313470"/>
    <w:rsid w:val="00314CBE"/>
    <w:rsid w:val="0031613A"/>
    <w:rsid w:val="003166C2"/>
    <w:rsid w:val="00317DE3"/>
    <w:rsid w:val="00319DBC"/>
    <w:rsid w:val="00320601"/>
    <w:rsid w:val="00320A6B"/>
    <w:rsid w:val="00320B8E"/>
    <w:rsid w:val="00320C32"/>
    <w:rsid w:val="00322460"/>
    <w:rsid w:val="0032260E"/>
    <w:rsid w:val="00322773"/>
    <w:rsid w:val="003232A6"/>
    <w:rsid w:val="003234C7"/>
    <w:rsid w:val="0032354F"/>
    <w:rsid w:val="00323D5F"/>
    <w:rsid w:val="00323DD0"/>
    <w:rsid w:val="00324906"/>
    <w:rsid w:val="00326816"/>
    <w:rsid w:val="00331EC2"/>
    <w:rsid w:val="00332C59"/>
    <w:rsid w:val="0033425C"/>
    <w:rsid w:val="00335F01"/>
    <w:rsid w:val="003362B8"/>
    <w:rsid w:val="003375D0"/>
    <w:rsid w:val="003377F9"/>
    <w:rsid w:val="00337C2B"/>
    <w:rsid w:val="0034144C"/>
    <w:rsid w:val="003422C5"/>
    <w:rsid w:val="0034232E"/>
    <w:rsid w:val="0034243F"/>
    <w:rsid w:val="00342859"/>
    <w:rsid w:val="0034575A"/>
    <w:rsid w:val="0034676B"/>
    <w:rsid w:val="003467C5"/>
    <w:rsid w:val="00346A6B"/>
    <w:rsid w:val="0034AAB3"/>
    <w:rsid w:val="00351202"/>
    <w:rsid w:val="00351E51"/>
    <w:rsid w:val="003520E0"/>
    <w:rsid w:val="003524E9"/>
    <w:rsid w:val="00353B59"/>
    <w:rsid w:val="00355797"/>
    <w:rsid w:val="0035662A"/>
    <w:rsid w:val="00356865"/>
    <w:rsid w:val="00361003"/>
    <w:rsid w:val="00361C79"/>
    <w:rsid w:val="00361D20"/>
    <w:rsid w:val="003620A5"/>
    <w:rsid w:val="00362358"/>
    <w:rsid w:val="00364079"/>
    <w:rsid w:val="00365090"/>
    <w:rsid w:val="0036541E"/>
    <w:rsid w:val="003673F5"/>
    <w:rsid w:val="00367B0B"/>
    <w:rsid w:val="00367FCA"/>
    <w:rsid w:val="003718A4"/>
    <w:rsid w:val="00372BB7"/>
    <w:rsid w:val="00372D5F"/>
    <w:rsid w:val="003744B5"/>
    <w:rsid w:val="00374E21"/>
    <w:rsid w:val="00375028"/>
    <w:rsid w:val="0037529A"/>
    <w:rsid w:val="00376A89"/>
    <w:rsid w:val="00376D16"/>
    <w:rsid w:val="00377B98"/>
    <w:rsid w:val="00377DD9"/>
    <w:rsid w:val="0038290A"/>
    <w:rsid w:val="00382AC4"/>
    <w:rsid w:val="003830D3"/>
    <w:rsid w:val="00386422"/>
    <w:rsid w:val="00386AD7"/>
    <w:rsid w:val="003874F5"/>
    <w:rsid w:val="00387831"/>
    <w:rsid w:val="00390B2A"/>
    <w:rsid w:val="00392927"/>
    <w:rsid w:val="00392CEF"/>
    <w:rsid w:val="00393D90"/>
    <w:rsid w:val="0039560F"/>
    <w:rsid w:val="00396A45"/>
    <w:rsid w:val="003975A7"/>
    <w:rsid w:val="003A05E5"/>
    <w:rsid w:val="003A0DDB"/>
    <w:rsid w:val="003A1786"/>
    <w:rsid w:val="003A18B4"/>
    <w:rsid w:val="003A1FCF"/>
    <w:rsid w:val="003A2EDB"/>
    <w:rsid w:val="003A4269"/>
    <w:rsid w:val="003A590E"/>
    <w:rsid w:val="003A6634"/>
    <w:rsid w:val="003A68EB"/>
    <w:rsid w:val="003A6EA9"/>
    <w:rsid w:val="003A7499"/>
    <w:rsid w:val="003B0334"/>
    <w:rsid w:val="003B11AD"/>
    <w:rsid w:val="003B11C6"/>
    <w:rsid w:val="003B1B66"/>
    <w:rsid w:val="003B216B"/>
    <w:rsid w:val="003B3371"/>
    <w:rsid w:val="003B497B"/>
    <w:rsid w:val="003B6211"/>
    <w:rsid w:val="003B70F5"/>
    <w:rsid w:val="003B78BD"/>
    <w:rsid w:val="003C05D2"/>
    <w:rsid w:val="003C096C"/>
    <w:rsid w:val="003C13E8"/>
    <w:rsid w:val="003C3D76"/>
    <w:rsid w:val="003C4333"/>
    <w:rsid w:val="003C4350"/>
    <w:rsid w:val="003C4658"/>
    <w:rsid w:val="003C4F80"/>
    <w:rsid w:val="003C53C0"/>
    <w:rsid w:val="003C705E"/>
    <w:rsid w:val="003D0AFC"/>
    <w:rsid w:val="003D1B59"/>
    <w:rsid w:val="003D2161"/>
    <w:rsid w:val="003D2815"/>
    <w:rsid w:val="003D3665"/>
    <w:rsid w:val="003D44CA"/>
    <w:rsid w:val="003D49D9"/>
    <w:rsid w:val="003D6B53"/>
    <w:rsid w:val="003D6FD1"/>
    <w:rsid w:val="003D75F4"/>
    <w:rsid w:val="003D7C4D"/>
    <w:rsid w:val="003E12BF"/>
    <w:rsid w:val="003E1C70"/>
    <w:rsid w:val="003E334E"/>
    <w:rsid w:val="003E33C7"/>
    <w:rsid w:val="003E34A1"/>
    <w:rsid w:val="003E46DF"/>
    <w:rsid w:val="003E5D20"/>
    <w:rsid w:val="003E6269"/>
    <w:rsid w:val="003E63EC"/>
    <w:rsid w:val="003E7884"/>
    <w:rsid w:val="003E8AA2"/>
    <w:rsid w:val="003F043A"/>
    <w:rsid w:val="003F14AF"/>
    <w:rsid w:val="003F284C"/>
    <w:rsid w:val="003F3F7D"/>
    <w:rsid w:val="003F4120"/>
    <w:rsid w:val="003F4994"/>
    <w:rsid w:val="003F4C30"/>
    <w:rsid w:val="003F4FF2"/>
    <w:rsid w:val="003F618D"/>
    <w:rsid w:val="003F625A"/>
    <w:rsid w:val="003F6C1A"/>
    <w:rsid w:val="00402400"/>
    <w:rsid w:val="0040321E"/>
    <w:rsid w:val="0040372B"/>
    <w:rsid w:val="004056EE"/>
    <w:rsid w:val="004057C9"/>
    <w:rsid w:val="00405EBB"/>
    <w:rsid w:val="00406C01"/>
    <w:rsid w:val="00407482"/>
    <w:rsid w:val="004102CC"/>
    <w:rsid w:val="00410601"/>
    <w:rsid w:val="00411824"/>
    <w:rsid w:val="00411BD7"/>
    <w:rsid w:val="00412E80"/>
    <w:rsid w:val="00413640"/>
    <w:rsid w:val="004138BA"/>
    <w:rsid w:val="00413E8C"/>
    <w:rsid w:val="00414719"/>
    <w:rsid w:val="0041705A"/>
    <w:rsid w:val="00417727"/>
    <w:rsid w:val="00417BC3"/>
    <w:rsid w:val="0042055F"/>
    <w:rsid w:val="0042097B"/>
    <w:rsid w:val="00421155"/>
    <w:rsid w:val="0042268D"/>
    <w:rsid w:val="00422AD6"/>
    <w:rsid w:val="00423285"/>
    <w:rsid w:val="00423467"/>
    <w:rsid w:val="00424050"/>
    <w:rsid w:val="004252F8"/>
    <w:rsid w:val="00427503"/>
    <w:rsid w:val="00431B17"/>
    <w:rsid w:val="00432562"/>
    <w:rsid w:val="0043280F"/>
    <w:rsid w:val="00440F05"/>
    <w:rsid w:val="00441722"/>
    <w:rsid w:val="00441880"/>
    <w:rsid w:val="004420B4"/>
    <w:rsid w:val="004421BE"/>
    <w:rsid w:val="0044299B"/>
    <w:rsid w:val="00443153"/>
    <w:rsid w:val="00451668"/>
    <w:rsid w:val="004547B8"/>
    <w:rsid w:val="00455099"/>
    <w:rsid w:val="004555E0"/>
    <w:rsid w:val="00456565"/>
    <w:rsid w:val="00457001"/>
    <w:rsid w:val="00457909"/>
    <w:rsid w:val="00461355"/>
    <w:rsid w:val="00461B74"/>
    <w:rsid w:val="0046286A"/>
    <w:rsid w:val="004631A3"/>
    <w:rsid w:val="00463AEF"/>
    <w:rsid w:val="00463C28"/>
    <w:rsid w:val="00464729"/>
    <w:rsid w:val="00464B31"/>
    <w:rsid w:val="004650E9"/>
    <w:rsid w:val="00467A72"/>
    <w:rsid w:val="0047086C"/>
    <w:rsid w:val="00471CF5"/>
    <w:rsid w:val="004729ED"/>
    <w:rsid w:val="00474895"/>
    <w:rsid w:val="00475502"/>
    <w:rsid w:val="00476CA5"/>
    <w:rsid w:val="00477355"/>
    <w:rsid w:val="00477996"/>
    <w:rsid w:val="0048003A"/>
    <w:rsid w:val="00484467"/>
    <w:rsid w:val="00486684"/>
    <w:rsid w:val="004900FA"/>
    <w:rsid w:val="0049126A"/>
    <w:rsid w:val="00491A0B"/>
    <w:rsid w:val="0049208F"/>
    <w:rsid w:val="004921BB"/>
    <w:rsid w:val="00492651"/>
    <w:rsid w:val="00492820"/>
    <w:rsid w:val="0049308E"/>
    <w:rsid w:val="00493143"/>
    <w:rsid w:val="004943D8"/>
    <w:rsid w:val="00494A7D"/>
    <w:rsid w:val="00497B48"/>
    <w:rsid w:val="004A118F"/>
    <w:rsid w:val="004A1B02"/>
    <w:rsid w:val="004A34C9"/>
    <w:rsid w:val="004A40B0"/>
    <w:rsid w:val="004A4500"/>
    <w:rsid w:val="004A4954"/>
    <w:rsid w:val="004A514E"/>
    <w:rsid w:val="004A5203"/>
    <w:rsid w:val="004A591D"/>
    <w:rsid w:val="004A5AC4"/>
    <w:rsid w:val="004A6668"/>
    <w:rsid w:val="004B1263"/>
    <w:rsid w:val="004B18C0"/>
    <w:rsid w:val="004B1D5E"/>
    <w:rsid w:val="004B22EF"/>
    <w:rsid w:val="004B4878"/>
    <w:rsid w:val="004B4DD4"/>
    <w:rsid w:val="004B5356"/>
    <w:rsid w:val="004C06C7"/>
    <w:rsid w:val="004C1433"/>
    <w:rsid w:val="004C22A9"/>
    <w:rsid w:val="004C2300"/>
    <w:rsid w:val="004C3CE0"/>
    <w:rsid w:val="004C5C38"/>
    <w:rsid w:val="004C63C1"/>
    <w:rsid w:val="004D025D"/>
    <w:rsid w:val="004D1004"/>
    <w:rsid w:val="004D62AA"/>
    <w:rsid w:val="004E11B1"/>
    <w:rsid w:val="004E2BED"/>
    <w:rsid w:val="004E309A"/>
    <w:rsid w:val="004E3189"/>
    <w:rsid w:val="004E3C0A"/>
    <w:rsid w:val="004E43E8"/>
    <w:rsid w:val="004E5153"/>
    <w:rsid w:val="004E5D6F"/>
    <w:rsid w:val="004E7436"/>
    <w:rsid w:val="004E7471"/>
    <w:rsid w:val="004E7E65"/>
    <w:rsid w:val="004F07CD"/>
    <w:rsid w:val="004F0F0A"/>
    <w:rsid w:val="004F12D8"/>
    <w:rsid w:val="004F1A1A"/>
    <w:rsid w:val="004F1D82"/>
    <w:rsid w:val="004F1E0D"/>
    <w:rsid w:val="004F1F0E"/>
    <w:rsid w:val="004F24BB"/>
    <w:rsid w:val="004F5626"/>
    <w:rsid w:val="004F5801"/>
    <w:rsid w:val="004F58D7"/>
    <w:rsid w:val="004F68AA"/>
    <w:rsid w:val="005006CF"/>
    <w:rsid w:val="00501C75"/>
    <w:rsid w:val="0050335E"/>
    <w:rsid w:val="00504B7D"/>
    <w:rsid w:val="00504D2C"/>
    <w:rsid w:val="00505225"/>
    <w:rsid w:val="00505D9D"/>
    <w:rsid w:val="005063CF"/>
    <w:rsid w:val="00506A23"/>
    <w:rsid w:val="00506F49"/>
    <w:rsid w:val="0050761E"/>
    <w:rsid w:val="00510BB5"/>
    <w:rsid w:val="00511120"/>
    <w:rsid w:val="005129E6"/>
    <w:rsid w:val="005141B7"/>
    <w:rsid w:val="00514923"/>
    <w:rsid w:val="00515587"/>
    <w:rsid w:val="005165BE"/>
    <w:rsid w:val="00516659"/>
    <w:rsid w:val="005170E7"/>
    <w:rsid w:val="00520457"/>
    <w:rsid w:val="0052192C"/>
    <w:rsid w:val="00524523"/>
    <w:rsid w:val="005254B4"/>
    <w:rsid w:val="005258B2"/>
    <w:rsid w:val="00525A1D"/>
    <w:rsid w:val="00525AC9"/>
    <w:rsid w:val="00526ECE"/>
    <w:rsid w:val="0052758A"/>
    <w:rsid w:val="0052762C"/>
    <w:rsid w:val="0053108A"/>
    <w:rsid w:val="00532A57"/>
    <w:rsid w:val="00533C9A"/>
    <w:rsid w:val="0053627E"/>
    <w:rsid w:val="005367BD"/>
    <w:rsid w:val="005400A0"/>
    <w:rsid w:val="005418C8"/>
    <w:rsid w:val="00541944"/>
    <w:rsid w:val="00541AB3"/>
    <w:rsid w:val="00542A74"/>
    <w:rsid w:val="005430E3"/>
    <w:rsid w:val="005433D9"/>
    <w:rsid w:val="0054440D"/>
    <w:rsid w:val="00545AC6"/>
    <w:rsid w:val="00546244"/>
    <w:rsid w:val="005475FC"/>
    <w:rsid w:val="00547884"/>
    <w:rsid w:val="00547DC0"/>
    <w:rsid w:val="00551227"/>
    <w:rsid w:val="005513C7"/>
    <w:rsid w:val="00551706"/>
    <w:rsid w:val="0055348C"/>
    <w:rsid w:val="0055412A"/>
    <w:rsid w:val="00554591"/>
    <w:rsid w:val="00554EAD"/>
    <w:rsid w:val="005557FB"/>
    <w:rsid w:val="00556718"/>
    <w:rsid w:val="0055717B"/>
    <w:rsid w:val="0055733B"/>
    <w:rsid w:val="005578CA"/>
    <w:rsid w:val="0055BD24"/>
    <w:rsid w:val="00560AE1"/>
    <w:rsid w:val="00562235"/>
    <w:rsid w:val="0056357F"/>
    <w:rsid w:val="0056473F"/>
    <w:rsid w:val="00564EEA"/>
    <w:rsid w:val="00565974"/>
    <w:rsid w:val="00565BE4"/>
    <w:rsid w:val="0056695A"/>
    <w:rsid w:val="00566DD6"/>
    <w:rsid w:val="00566F7D"/>
    <w:rsid w:val="00571462"/>
    <w:rsid w:val="00571A1D"/>
    <w:rsid w:val="00572ADE"/>
    <w:rsid w:val="00573C29"/>
    <w:rsid w:val="0057464E"/>
    <w:rsid w:val="005754E0"/>
    <w:rsid w:val="00575F0C"/>
    <w:rsid w:val="005771E2"/>
    <w:rsid w:val="00583E28"/>
    <w:rsid w:val="005847FE"/>
    <w:rsid w:val="00585345"/>
    <w:rsid w:val="005863B6"/>
    <w:rsid w:val="00586C2E"/>
    <w:rsid w:val="00587F3A"/>
    <w:rsid w:val="00593BD3"/>
    <w:rsid w:val="0059440C"/>
    <w:rsid w:val="00594DC9"/>
    <w:rsid w:val="00595C33"/>
    <w:rsid w:val="00596932"/>
    <w:rsid w:val="00596DA9"/>
    <w:rsid w:val="00596F25"/>
    <w:rsid w:val="00597301"/>
    <w:rsid w:val="00599803"/>
    <w:rsid w:val="005A0F66"/>
    <w:rsid w:val="005A111F"/>
    <w:rsid w:val="005A1F53"/>
    <w:rsid w:val="005A3206"/>
    <w:rsid w:val="005A4651"/>
    <w:rsid w:val="005A52DC"/>
    <w:rsid w:val="005A6024"/>
    <w:rsid w:val="005A66F5"/>
    <w:rsid w:val="005B234D"/>
    <w:rsid w:val="005B2817"/>
    <w:rsid w:val="005B2835"/>
    <w:rsid w:val="005B2AE6"/>
    <w:rsid w:val="005B3821"/>
    <w:rsid w:val="005B3EE2"/>
    <w:rsid w:val="005B54F1"/>
    <w:rsid w:val="005B579C"/>
    <w:rsid w:val="005B5C1C"/>
    <w:rsid w:val="005B5FCF"/>
    <w:rsid w:val="005B6C36"/>
    <w:rsid w:val="005B7585"/>
    <w:rsid w:val="005B7DD6"/>
    <w:rsid w:val="005C1D69"/>
    <w:rsid w:val="005C2C5F"/>
    <w:rsid w:val="005C4D8C"/>
    <w:rsid w:val="005C5E93"/>
    <w:rsid w:val="005C652B"/>
    <w:rsid w:val="005C6C36"/>
    <w:rsid w:val="005D00CF"/>
    <w:rsid w:val="005D05A6"/>
    <w:rsid w:val="005D146C"/>
    <w:rsid w:val="005D226E"/>
    <w:rsid w:val="005D25B8"/>
    <w:rsid w:val="005D420C"/>
    <w:rsid w:val="005D50CF"/>
    <w:rsid w:val="005D6161"/>
    <w:rsid w:val="005D61D5"/>
    <w:rsid w:val="005E0FDF"/>
    <w:rsid w:val="005E1D6F"/>
    <w:rsid w:val="005E29BC"/>
    <w:rsid w:val="005E3394"/>
    <w:rsid w:val="005E3C2C"/>
    <w:rsid w:val="005E468F"/>
    <w:rsid w:val="005E5255"/>
    <w:rsid w:val="005E7201"/>
    <w:rsid w:val="005E7419"/>
    <w:rsid w:val="005E7E90"/>
    <w:rsid w:val="005EDF03"/>
    <w:rsid w:val="005F430F"/>
    <w:rsid w:val="005F4741"/>
    <w:rsid w:val="005F476C"/>
    <w:rsid w:val="005F5A46"/>
    <w:rsid w:val="005F5AE1"/>
    <w:rsid w:val="005F61AC"/>
    <w:rsid w:val="00600DD0"/>
    <w:rsid w:val="0060187A"/>
    <w:rsid w:val="00601B00"/>
    <w:rsid w:val="00602334"/>
    <w:rsid w:val="00602A02"/>
    <w:rsid w:val="00603CEE"/>
    <w:rsid w:val="00604A33"/>
    <w:rsid w:val="00604AB3"/>
    <w:rsid w:val="00604B5B"/>
    <w:rsid w:val="006059F4"/>
    <w:rsid w:val="00607FA2"/>
    <w:rsid w:val="00611D1C"/>
    <w:rsid w:val="00612103"/>
    <w:rsid w:val="00614186"/>
    <w:rsid w:val="00614C49"/>
    <w:rsid w:val="00615787"/>
    <w:rsid w:val="00615C34"/>
    <w:rsid w:val="00615D89"/>
    <w:rsid w:val="006161BA"/>
    <w:rsid w:val="00620205"/>
    <w:rsid w:val="00620475"/>
    <w:rsid w:val="00621123"/>
    <w:rsid w:val="00621927"/>
    <w:rsid w:val="006227B0"/>
    <w:rsid w:val="006245F4"/>
    <w:rsid w:val="00627EA1"/>
    <w:rsid w:val="00630662"/>
    <w:rsid w:val="006310A1"/>
    <w:rsid w:val="006325C1"/>
    <w:rsid w:val="00632A94"/>
    <w:rsid w:val="00635358"/>
    <w:rsid w:val="006360B3"/>
    <w:rsid w:val="00636AE7"/>
    <w:rsid w:val="006376FF"/>
    <w:rsid w:val="00640635"/>
    <w:rsid w:val="0064273C"/>
    <w:rsid w:val="0064336B"/>
    <w:rsid w:val="006453E3"/>
    <w:rsid w:val="006469CA"/>
    <w:rsid w:val="00646DE6"/>
    <w:rsid w:val="006470F2"/>
    <w:rsid w:val="006478CD"/>
    <w:rsid w:val="00651437"/>
    <w:rsid w:val="006517F5"/>
    <w:rsid w:val="006519FF"/>
    <w:rsid w:val="0065286F"/>
    <w:rsid w:val="00653A10"/>
    <w:rsid w:val="00654946"/>
    <w:rsid w:val="00654FCC"/>
    <w:rsid w:val="006555C4"/>
    <w:rsid w:val="00655930"/>
    <w:rsid w:val="006560BF"/>
    <w:rsid w:val="00656F5D"/>
    <w:rsid w:val="00657622"/>
    <w:rsid w:val="00657816"/>
    <w:rsid w:val="006579A2"/>
    <w:rsid w:val="00657CE9"/>
    <w:rsid w:val="006610C7"/>
    <w:rsid w:val="00661D34"/>
    <w:rsid w:val="00662373"/>
    <w:rsid w:val="00662593"/>
    <w:rsid w:val="00662985"/>
    <w:rsid w:val="006634AF"/>
    <w:rsid w:val="00665456"/>
    <w:rsid w:val="0066547A"/>
    <w:rsid w:val="00665DD7"/>
    <w:rsid w:val="00665F2A"/>
    <w:rsid w:val="00666868"/>
    <w:rsid w:val="00666DE1"/>
    <w:rsid w:val="00671D90"/>
    <w:rsid w:val="006724ED"/>
    <w:rsid w:val="00672BEC"/>
    <w:rsid w:val="00672C73"/>
    <w:rsid w:val="00672F70"/>
    <w:rsid w:val="006776EE"/>
    <w:rsid w:val="00680C28"/>
    <w:rsid w:val="00681770"/>
    <w:rsid w:val="00681771"/>
    <w:rsid w:val="006833B9"/>
    <w:rsid w:val="0068365B"/>
    <w:rsid w:val="00685579"/>
    <w:rsid w:val="00686167"/>
    <w:rsid w:val="0068645A"/>
    <w:rsid w:val="00691780"/>
    <w:rsid w:val="006919F2"/>
    <w:rsid w:val="00692E60"/>
    <w:rsid w:val="00692E8C"/>
    <w:rsid w:val="00695935"/>
    <w:rsid w:val="006A394C"/>
    <w:rsid w:val="006A450B"/>
    <w:rsid w:val="006A5158"/>
    <w:rsid w:val="006A5185"/>
    <w:rsid w:val="006A5C98"/>
    <w:rsid w:val="006A6955"/>
    <w:rsid w:val="006A772F"/>
    <w:rsid w:val="006A7C16"/>
    <w:rsid w:val="006A7CB2"/>
    <w:rsid w:val="006B07F7"/>
    <w:rsid w:val="006B08E2"/>
    <w:rsid w:val="006B1822"/>
    <w:rsid w:val="006B1942"/>
    <w:rsid w:val="006B1C4F"/>
    <w:rsid w:val="006B1EE6"/>
    <w:rsid w:val="006B2194"/>
    <w:rsid w:val="006B317D"/>
    <w:rsid w:val="006B37D9"/>
    <w:rsid w:val="006B50C5"/>
    <w:rsid w:val="006B5282"/>
    <w:rsid w:val="006B540D"/>
    <w:rsid w:val="006B5C88"/>
    <w:rsid w:val="006B680F"/>
    <w:rsid w:val="006B7968"/>
    <w:rsid w:val="006B7BDD"/>
    <w:rsid w:val="006C132D"/>
    <w:rsid w:val="006C187D"/>
    <w:rsid w:val="006C19E0"/>
    <w:rsid w:val="006C25F9"/>
    <w:rsid w:val="006C3C8C"/>
    <w:rsid w:val="006C4958"/>
    <w:rsid w:val="006C498E"/>
    <w:rsid w:val="006C77B4"/>
    <w:rsid w:val="006D00C0"/>
    <w:rsid w:val="006D0FC1"/>
    <w:rsid w:val="006D11BB"/>
    <w:rsid w:val="006D38D8"/>
    <w:rsid w:val="006D476D"/>
    <w:rsid w:val="006D50F2"/>
    <w:rsid w:val="006D621B"/>
    <w:rsid w:val="006D6AA6"/>
    <w:rsid w:val="006D7FA2"/>
    <w:rsid w:val="006E0065"/>
    <w:rsid w:val="006E0074"/>
    <w:rsid w:val="006E0396"/>
    <w:rsid w:val="006E0D50"/>
    <w:rsid w:val="006E1464"/>
    <w:rsid w:val="006E36B5"/>
    <w:rsid w:val="006E3D65"/>
    <w:rsid w:val="006E44A9"/>
    <w:rsid w:val="006E4FDA"/>
    <w:rsid w:val="006E6560"/>
    <w:rsid w:val="006E7508"/>
    <w:rsid w:val="006E7719"/>
    <w:rsid w:val="006E78F8"/>
    <w:rsid w:val="006E7913"/>
    <w:rsid w:val="006E7C96"/>
    <w:rsid w:val="006F12E0"/>
    <w:rsid w:val="006F1526"/>
    <w:rsid w:val="006F16DC"/>
    <w:rsid w:val="006F1B74"/>
    <w:rsid w:val="006F20C0"/>
    <w:rsid w:val="006F34C5"/>
    <w:rsid w:val="006F3517"/>
    <w:rsid w:val="006F3589"/>
    <w:rsid w:val="006F3ABD"/>
    <w:rsid w:val="006F3B3F"/>
    <w:rsid w:val="006F40FD"/>
    <w:rsid w:val="006F415A"/>
    <w:rsid w:val="006F45CD"/>
    <w:rsid w:val="006F4E3A"/>
    <w:rsid w:val="006F5EE9"/>
    <w:rsid w:val="006F6BD3"/>
    <w:rsid w:val="006F6E35"/>
    <w:rsid w:val="006F72E9"/>
    <w:rsid w:val="006F79FA"/>
    <w:rsid w:val="006F7A03"/>
    <w:rsid w:val="007000B1"/>
    <w:rsid w:val="00701EB8"/>
    <w:rsid w:val="00702A5D"/>
    <w:rsid w:val="0070391E"/>
    <w:rsid w:val="0070481A"/>
    <w:rsid w:val="00705C21"/>
    <w:rsid w:val="00706518"/>
    <w:rsid w:val="007107FA"/>
    <w:rsid w:val="00712471"/>
    <w:rsid w:val="00712D4B"/>
    <w:rsid w:val="00712F17"/>
    <w:rsid w:val="00713B03"/>
    <w:rsid w:val="00714E11"/>
    <w:rsid w:val="007218BA"/>
    <w:rsid w:val="00722D97"/>
    <w:rsid w:val="00723E6F"/>
    <w:rsid w:val="0072462B"/>
    <w:rsid w:val="00724A44"/>
    <w:rsid w:val="00724B42"/>
    <w:rsid w:val="00725215"/>
    <w:rsid w:val="007257E5"/>
    <w:rsid w:val="00725BFC"/>
    <w:rsid w:val="00725F42"/>
    <w:rsid w:val="007266BA"/>
    <w:rsid w:val="00726B33"/>
    <w:rsid w:val="00727631"/>
    <w:rsid w:val="0072785B"/>
    <w:rsid w:val="00730EC9"/>
    <w:rsid w:val="007317E4"/>
    <w:rsid w:val="007345F3"/>
    <w:rsid w:val="00734BD6"/>
    <w:rsid w:val="0074039C"/>
    <w:rsid w:val="00740914"/>
    <w:rsid w:val="007412B0"/>
    <w:rsid w:val="007420A5"/>
    <w:rsid w:val="00743418"/>
    <w:rsid w:val="0074352B"/>
    <w:rsid w:val="00743CCD"/>
    <w:rsid w:val="00745C88"/>
    <w:rsid w:val="007474B1"/>
    <w:rsid w:val="00747721"/>
    <w:rsid w:val="00747C69"/>
    <w:rsid w:val="00747EF8"/>
    <w:rsid w:val="007506D1"/>
    <w:rsid w:val="00751FE3"/>
    <w:rsid w:val="0075221D"/>
    <w:rsid w:val="007524F0"/>
    <w:rsid w:val="0075291B"/>
    <w:rsid w:val="00752AD4"/>
    <w:rsid w:val="00753A7B"/>
    <w:rsid w:val="007558B8"/>
    <w:rsid w:val="0075654A"/>
    <w:rsid w:val="0075796D"/>
    <w:rsid w:val="007604FA"/>
    <w:rsid w:val="00760854"/>
    <w:rsid w:val="0076089F"/>
    <w:rsid w:val="00761220"/>
    <w:rsid w:val="00762EAC"/>
    <w:rsid w:val="00762EFE"/>
    <w:rsid w:val="00762FDE"/>
    <w:rsid w:val="007646FC"/>
    <w:rsid w:val="007652C2"/>
    <w:rsid w:val="007658EE"/>
    <w:rsid w:val="007667D2"/>
    <w:rsid w:val="00766F5F"/>
    <w:rsid w:val="007705C5"/>
    <w:rsid w:val="00770A14"/>
    <w:rsid w:val="00771BC4"/>
    <w:rsid w:val="0077220D"/>
    <w:rsid w:val="007731DC"/>
    <w:rsid w:val="00773393"/>
    <w:rsid w:val="007766E6"/>
    <w:rsid w:val="0077670A"/>
    <w:rsid w:val="00776B1D"/>
    <w:rsid w:val="007772F9"/>
    <w:rsid w:val="00777783"/>
    <w:rsid w:val="00780CD2"/>
    <w:rsid w:val="0078114B"/>
    <w:rsid w:val="0078189D"/>
    <w:rsid w:val="00782136"/>
    <w:rsid w:val="00782F55"/>
    <w:rsid w:val="00783379"/>
    <w:rsid w:val="00783397"/>
    <w:rsid w:val="00784EBD"/>
    <w:rsid w:val="007850BB"/>
    <w:rsid w:val="0078750E"/>
    <w:rsid w:val="00791E99"/>
    <w:rsid w:val="00795414"/>
    <w:rsid w:val="007954F8"/>
    <w:rsid w:val="00795A95"/>
    <w:rsid w:val="00795F72"/>
    <w:rsid w:val="00797E22"/>
    <w:rsid w:val="007A09F5"/>
    <w:rsid w:val="007A13E8"/>
    <w:rsid w:val="007A170F"/>
    <w:rsid w:val="007A28A0"/>
    <w:rsid w:val="007A419D"/>
    <w:rsid w:val="007A47E9"/>
    <w:rsid w:val="007A4ED0"/>
    <w:rsid w:val="007A519D"/>
    <w:rsid w:val="007A642E"/>
    <w:rsid w:val="007A69FF"/>
    <w:rsid w:val="007A6FA5"/>
    <w:rsid w:val="007A7F2C"/>
    <w:rsid w:val="007B18B3"/>
    <w:rsid w:val="007B2302"/>
    <w:rsid w:val="007B2472"/>
    <w:rsid w:val="007B293B"/>
    <w:rsid w:val="007B3DCD"/>
    <w:rsid w:val="007B5DC9"/>
    <w:rsid w:val="007B70E5"/>
    <w:rsid w:val="007C1DDA"/>
    <w:rsid w:val="007C2E5C"/>
    <w:rsid w:val="007C328E"/>
    <w:rsid w:val="007C37ED"/>
    <w:rsid w:val="007C5CCE"/>
    <w:rsid w:val="007C62EF"/>
    <w:rsid w:val="007C79D0"/>
    <w:rsid w:val="007C7E43"/>
    <w:rsid w:val="007D02A0"/>
    <w:rsid w:val="007D236D"/>
    <w:rsid w:val="007D2881"/>
    <w:rsid w:val="007D3390"/>
    <w:rsid w:val="007D4ADB"/>
    <w:rsid w:val="007D4F27"/>
    <w:rsid w:val="007D5831"/>
    <w:rsid w:val="007D664B"/>
    <w:rsid w:val="007E06E2"/>
    <w:rsid w:val="007E0A36"/>
    <w:rsid w:val="007E108B"/>
    <w:rsid w:val="007E1764"/>
    <w:rsid w:val="007E176C"/>
    <w:rsid w:val="007E2D41"/>
    <w:rsid w:val="007E3339"/>
    <w:rsid w:val="007E3367"/>
    <w:rsid w:val="007E521B"/>
    <w:rsid w:val="007E58E8"/>
    <w:rsid w:val="007E5B6D"/>
    <w:rsid w:val="007E5F47"/>
    <w:rsid w:val="007E6BA4"/>
    <w:rsid w:val="007F0AC7"/>
    <w:rsid w:val="007F0E22"/>
    <w:rsid w:val="007F26DA"/>
    <w:rsid w:val="007F310A"/>
    <w:rsid w:val="007F36A5"/>
    <w:rsid w:val="007F57A7"/>
    <w:rsid w:val="007F7201"/>
    <w:rsid w:val="007F7248"/>
    <w:rsid w:val="007F78FB"/>
    <w:rsid w:val="008005AC"/>
    <w:rsid w:val="008020BE"/>
    <w:rsid w:val="00802B25"/>
    <w:rsid w:val="00803FDE"/>
    <w:rsid w:val="00804EC5"/>
    <w:rsid w:val="00806982"/>
    <w:rsid w:val="00806B7A"/>
    <w:rsid w:val="00806ED6"/>
    <w:rsid w:val="008126AF"/>
    <w:rsid w:val="00812E63"/>
    <w:rsid w:val="008135BC"/>
    <w:rsid w:val="00813696"/>
    <w:rsid w:val="008147C1"/>
    <w:rsid w:val="008150E5"/>
    <w:rsid w:val="00815E88"/>
    <w:rsid w:val="00815FE2"/>
    <w:rsid w:val="0081645F"/>
    <w:rsid w:val="00816713"/>
    <w:rsid w:val="008175C3"/>
    <w:rsid w:val="00821448"/>
    <w:rsid w:val="0082174B"/>
    <w:rsid w:val="008225AA"/>
    <w:rsid w:val="00822936"/>
    <w:rsid w:val="00823068"/>
    <w:rsid w:val="00823552"/>
    <w:rsid w:val="00823A41"/>
    <w:rsid w:val="0082402F"/>
    <w:rsid w:val="00826EDC"/>
    <w:rsid w:val="0082758D"/>
    <w:rsid w:val="008276D8"/>
    <w:rsid w:val="00827DBE"/>
    <w:rsid w:val="008316E5"/>
    <w:rsid w:val="00831E5D"/>
    <w:rsid w:val="00831EF7"/>
    <w:rsid w:val="00832EB8"/>
    <w:rsid w:val="00833134"/>
    <w:rsid w:val="0083355F"/>
    <w:rsid w:val="008340BE"/>
    <w:rsid w:val="00834B65"/>
    <w:rsid w:val="00835643"/>
    <w:rsid w:val="00835703"/>
    <w:rsid w:val="00836445"/>
    <w:rsid w:val="00836ED6"/>
    <w:rsid w:val="0083753D"/>
    <w:rsid w:val="0083774E"/>
    <w:rsid w:val="0084110F"/>
    <w:rsid w:val="00843361"/>
    <w:rsid w:val="00843772"/>
    <w:rsid w:val="00845E7B"/>
    <w:rsid w:val="00846751"/>
    <w:rsid w:val="0084683C"/>
    <w:rsid w:val="00846D45"/>
    <w:rsid w:val="0084796A"/>
    <w:rsid w:val="00847B1F"/>
    <w:rsid w:val="008506CB"/>
    <w:rsid w:val="00850811"/>
    <w:rsid w:val="00850A10"/>
    <w:rsid w:val="00850FAF"/>
    <w:rsid w:val="00854331"/>
    <w:rsid w:val="00854A0D"/>
    <w:rsid w:val="00854D24"/>
    <w:rsid w:val="00855082"/>
    <w:rsid w:val="008555E9"/>
    <w:rsid w:val="008557E5"/>
    <w:rsid w:val="00856A9D"/>
    <w:rsid w:val="00862115"/>
    <w:rsid w:val="008629BB"/>
    <w:rsid w:val="0086323E"/>
    <w:rsid w:val="00863DBE"/>
    <w:rsid w:val="0086496D"/>
    <w:rsid w:val="00865041"/>
    <w:rsid w:val="00865551"/>
    <w:rsid w:val="008657C0"/>
    <w:rsid w:val="00870F95"/>
    <w:rsid w:val="008750E4"/>
    <w:rsid w:val="00876333"/>
    <w:rsid w:val="00880303"/>
    <w:rsid w:val="00881AAD"/>
    <w:rsid w:val="008829D4"/>
    <w:rsid w:val="00884240"/>
    <w:rsid w:val="00886554"/>
    <w:rsid w:val="008865DA"/>
    <w:rsid w:val="0088745D"/>
    <w:rsid w:val="00887EAC"/>
    <w:rsid w:val="00890D5C"/>
    <w:rsid w:val="00891299"/>
    <w:rsid w:val="00891742"/>
    <w:rsid w:val="00892177"/>
    <w:rsid w:val="00892818"/>
    <w:rsid w:val="0089283F"/>
    <w:rsid w:val="00892DF2"/>
    <w:rsid w:val="00893487"/>
    <w:rsid w:val="0089374D"/>
    <w:rsid w:val="0089449E"/>
    <w:rsid w:val="00894F11"/>
    <w:rsid w:val="00895B26"/>
    <w:rsid w:val="00897CC6"/>
    <w:rsid w:val="008A0266"/>
    <w:rsid w:val="008A150B"/>
    <w:rsid w:val="008A31C2"/>
    <w:rsid w:val="008A4011"/>
    <w:rsid w:val="008A538A"/>
    <w:rsid w:val="008A7420"/>
    <w:rsid w:val="008B05FC"/>
    <w:rsid w:val="008B0DD7"/>
    <w:rsid w:val="008B0F4F"/>
    <w:rsid w:val="008B21B8"/>
    <w:rsid w:val="008B3E43"/>
    <w:rsid w:val="008B4204"/>
    <w:rsid w:val="008B585F"/>
    <w:rsid w:val="008B63E0"/>
    <w:rsid w:val="008B63FB"/>
    <w:rsid w:val="008B79C2"/>
    <w:rsid w:val="008C0A70"/>
    <w:rsid w:val="008C0BC4"/>
    <w:rsid w:val="008C3642"/>
    <w:rsid w:val="008C37FE"/>
    <w:rsid w:val="008C3DCA"/>
    <w:rsid w:val="008C3ECC"/>
    <w:rsid w:val="008C6C0B"/>
    <w:rsid w:val="008C7242"/>
    <w:rsid w:val="008C7352"/>
    <w:rsid w:val="008C7A01"/>
    <w:rsid w:val="008C7C2E"/>
    <w:rsid w:val="008D05BE"/>
    <w:rsid w:val="008D09B4"/>
    <w:rsid w:val="008D1D64"/>
    <w:rsid w:val="008D27FB"/>
    <w:rsid w:val="008D28D0"/>
    <w:rsid w:val="008D374A"/>
    <w:rsid w:val="008D38E9"/>
    <w:rsid w:val="008D45BC"/>
    <w:rsid w:val="008D49B9"/>
    <w:rsid w:val="008D5B2E"/>
    <w:rsid w:val="008D60D9"/>
    <w:rsid w:val="008E0D5B"/>
    <w:rsid w:val="008E2031"/>
    <w:rsid w:val="008E2CDA"/>
    <w:rsid w:val="008E344F"/>
    <w:rsid w:val="008E54D9"/>
    <w:rsid w:val="008E65EF"/>
    <w:rsid w:val="008E6AEB"/>
    <w:rsid w:val="008F004B"/>
    <w:rsid w:val="008F0CA6"/>
    <w:rsid w:val="008F19BB"/>
    <w:rsid w:val="008F2150"/>
    <w:rsid w:val="008F34C2"/>
    <w:rsid w:val="008F37D9"/>
    <w:rsid w:val="008F4541"/>
    <w:rsid w:val="008F6051"/>
    <w:rsid w:val="008F68B3"/>
    <w:rsid w:val="008F7165"/>
    <w:rsid w:val="008F7520"/>
    <w:rsid w:val="008F7798"/>
    <w:rsid w:val="009022CA"/>
    <w:rsid w:val="00902A88"/>
    <w:rsid w:val="009032C6"/>
    <w:rsid w:val="00904741"/>
    <w:rsid w:val="00904934"/>
    <w:rsid w:val="00905336"/>
    <w:rsid w:val="00906617"/>
    <w:rsid w:val="00906BD4"/>
    <w:rsid w:val="0090797C"/>
    <w:rsid w:val="00907E7B"/>
    <w:rsid w:val="00907F3F"/>
    <w:rsid w:val="009100D3"/>
    <w:rsid w:val="009107A5"/>
    <w:rsid w:val="00910930"/>
    <w:rsid w:val="00910DB4"/>
    <w:rsid w:val="00912059"/>
    <w:rsid w:val="00912978"/>
    <w:rsid w:val="00912B6E"/>
    <w:rsid w:val="009137FD"/>
    <w:rsid w:val="00914784"/>
    <w:rsid w:val="00914D2D"/>
    <w:rsid w:val="00915914"/>
    <w:rsid w:val="009171E9"/>
    <w:rsid w:val="009210A0"/>
    <w:rsid w:val="009216A4"/>
    <w:rsid w:val="00921DE5"/>
    <w:rsid w:val="0092286E"/>
    <w:rsid w:val="00922A43"/>
    <w:rsid w:val="00922F50"/>
    <w:rsid w:val="0092332A"/>
    <w:rsid w:val="009234CF"/>
    <w:rsid w:val="009235E0"/>
    <w:rsid w:val="00924D39"/>
    <w:rsid w:val="00924FBB"/>
    <w:rsid w:val="00925938"/>
    <w:rsid w:val="00930897"/>
    <w:rsid w:val="00930A25"/>
    <w:rsid w:val="00930A3F"/>
    <w:rsid w:val="00932770"/>
    <w:rsid w:val="0093337D"/>
    <w:rsid w:val="0093358A"/>
    <w:rsid w:val="00934577"/>
    <w:rsid w:val="00935EC6"/>
    <w:rsid w:val="00936476"/>
    <w:rsid w:val="00936810"/>
    <w:rsid w:val="00936C90"/>
    <w:rsid w:val="00941B18"/>
    <w:rsid w:val="00942C2F"/>
    <w:rsid w:val="00942D63"/>
    <w:rsid w:val="00944F67"/>
    <w:rsid w:val="00945BC9"/>
    <w:rsid w:val="00945DF6"/>
    <w:rsid w:val="00946063"/>
    <w:rsid w:val="00946DEB"/>
    <w:rsid w:val="00946E5C"/>
    <w:rsid w:val="009476E5"/>
    <w:rsid w:val="00951AD1"/>
    <w:rsid w:val="0095240B"/>
    <w:rsid w:val="009555DD"/>
    <w:rsid w:val="009559C7"/>
    <w:rsid w:val="00955D38"/>
    <w:rsid w:val="0095733F"/>
    <w:rsid w:val="00957BAA"/>
    <w:rsid w:val="00963B23"/>
    <w:rsid w:val="00964BFF"/>
    <w:rsid w:val="00965489"/>
    <w:rsid w:val="0096588D"/>
    <w:rsid w:val="00966365"/>
    <w:rsid w:val="00967DB3"/>
    <w:rsid w:val="0097149C"/>
    <w:rsid w:val="00972378"/>
    <w:rsid w:val="0097357B"/>
    <w:rsid w:val="009738B7"/>
    <w:rsid w:val="009738BF"/>
    <w:rsid w:val="00973E90"/>
    <w:rsid w:val="009742C2"/>
    <w:rsid w:val="00975921"/>
    <w:rsid w:val="00976B23"/>
    <w:rsid w:val="00976D85"/>
    <w:rsid w:val="00977B56"/>
    <w:rsid w:val="00977FE9"/>
    <w:rsid w:val="00980FD0"/>
    <w:rsid w:val="00983007"/>
    <w:rsid w:val="009832AD"/>
    <w:rsid w:val="00984A22"/>
    <w:rsid w:val="009905C2"/>
    <w:rsid w:val="0099136A"/>
    <w:rsid w:val="00991827"/>
    <w:rsid w:val="009922A9"/>
    <w:rsid w:val="009938AD"/>
    <w:rsid w:val="009941D7"/>
    <w:rsid w:val="0099487C"/>
    <w:rsid w:val="00995D8B"/>
    <w:rsid w:val="00996A73"/>
    <w:rsid w:val="00996DA3"/>
    <w:rsid w:val="00997937"/>
    <w:rsid w:val="00997A5B"/>
    <w:rsid w:val="009A0562"/>
    <w:rsid w:val="009A05F7"/>
    <w:rsid w:val="009A0622"/>
    <w:rsid w:val="009A12E5"/>
    <w:rsid w:val="009A2F5A"/>
    <w:rsid w:val="009A3B30"/>
    <w:rsid w:val="009A4584"/>
    <w:rsid w:val="009A46F7"/>
    <w:rsid w:val="009A5262"/>
    <w:rsid w:val="009A550C"/>
    <w:rsid w:val="009A5694"/>
    <w:rsid w:val="009A57F4"/>
    <w:rsid w:val="009A5857"/>
    <w:rsid w:val="009A79E8"/>
    <w:rsid w:val="009B02AC"/>
    <w:rsid w:val="009B119E"/>
    <w:rsid w:val="009B1FA1"/>
    <w:rsid w:val="009B2F3F"/>
    <w:rsid w:val="009B30F2"/>
    <w:rsid w:val="009B41A4"/>
    <w:rsid w:val="009B59AE"/>
    <w:rsid w:val="009B63BA"/>
    <w:rsid w:val="009B65B0"/>
    <w:rsid w:val="009B747D"/>
    <w:rsid w:val="009B7957"/>
    <w:rsid w:val="009C147F"/>
    <w:rsid w:val="009C1E58"/>
    <w:rsid w:val="009C1F6E"/>
    <w:rsid w:val="009C251C"/>
    <w:rsid w:val="009C38BE"/>
    <w:rsid w:val="009C3F84"/>
    <w:rsid w:val="009C445A"/>
    <w:rsid w:val="009C53BD"/>
    <w:rsid w:val="009C5E62"/>
    <w:rsid w:val="009CF334"/>
    <w:rsid w:val="009D01C4"/>
    <w:rsid w:val="009D29D2"/>
    <w:rsid w:val="009D3D58"/>
    <w:rsid w:val="009D4499"/>
    <w:rsid w:val="009D4B7B"/>
    <w:rsid w:val="009D52FD"/>
    <w:rsid w:val="009D5728"/>
    <w:rsid w:val="009D5989"/>
    <w:rsid w:val="009D5ECC"/>
    <w:rsid w:val="009D634A"/>
    <w:rsid w:val="009D7735"/>
    <w:rsid w:val="009D7890"/>
    <w:rsid w:val="009D7E98"/>
    <w:rsid w:val="009E1C51"/>
    <w:rsid w:val="009E1EDA"/>
    <w:rsid w:val="009E2958"/>
    <w:rsid w:val="009E333E"/>
    <w:rsid w:val="009E37BC"/>
    <w:rsid w:val="009E4D4E"/>
    <w:rsid w:val="009E4EBB"/>
    <w:rsid w:val="009E76D9"/>
    <w:rsid w:val="009F01E4"/>
    <w:rsid w:val="009F0AC8"/>
    <w:rsid w:val="009F1219"/>
    <w:rsid w:val="009F1584"/>
    <w:rsid w:val="009F384A"/>
    <w:rsid w:val="009F63D2"/>
    <w:rsid w:val="009F73F9"/>
    <w:rsid w:val="00A009AF"/>
    <w:rsid w:val="00A00AA6"/>
    <w:rsid w:val="00A0137D"/>
    <w:rsid w:val="00A01EBB"/>
    <w:rsid w:val="00A0255A"/>
    <w:rsid w:val="00A03E7F"/>
    <w:rsid w:val="00A045DC"/>
    <w:rsid w:val="00A04BB5"/>
    <w:rsid w:val="00A060CB"/>
    <w:rsid w:val="00A0657A"/>
    <w:rsid w:val="00A06E16"/>
    <w:rsid w:val="00A07F6B"/>
    <w:rsid w:val="00A116EE"/>
    <w:rsid w:val="00A11FE7"/>
    <w:rsid w:val="00A12896"/>
    <w:rsid w:val="00A12B8B"/>
    <w:rsid w:val="00A130FB"/>
    <w:rsid w:val="00A13439"/>
    <w:rsid w:val="00A14C76"/>
    <w:rsid w:val="00A14E62"/>
    <w:rsid w:val="00A160F1"/>
    <w:rsid w:val="00A16120"/>
    <w:rsid w:val="00A1680D"/>
    <w:rsid w:val="00A16E8E"/>
    <w:rsid w:val="00A173E1"/>
    <w:rsid w:val="00A17A23"/>
    <w:rsid w:val="00A17BD3"/>
    <w:rsid w:val="00A17D48"/>
    <w:rsid w:val="00A20F32"/>
    <w:rsid w:val="00A223F2"/>
    <w:rsid w:val="00A22C84"/>
    <w:rsid w:val="00A25F40"/>
    <w:rsid w:val="00A267A3"/>
    <w:rsid w:val="00A26E6E"/>
    <w:rsid w:val="00A30191"/>
    <w:rsid w:val="00A32CB6"/>
    <w:rsid w:val="00A3373C"/>
    <w:rsid w:val="00A33958"/>
    <w:rsid w:val="00A33991"/>
    <w:rsid w:val="00A3430A"/>
    <w:rsid w:val="00A359C5"/>
    <w:rsid w:val="00A36066"/>
    <w:rsid w:val="00A36131"/>
    <w:rsid w:val="00A36243"/>
    <w:rsid w:val="00A364F1"/>
    <w:rsid w:val="00A3777A"/>
    <w:rsid w:val="00A40223"/>
    <w:rsid w:val="00A40BB9"/>
    <w:rsid w:val="00A40DEB"/>
    <w:rsid w:val="00A41496"/>
    <w:rsid w:val="00A43E59"/>
    <w:rsid w:val="00A441AB"/>
    <w:rsid w:val="00A45C49"/>
    <w:rsid w:val="00A50077"/>
    <w:rsid w:val="00A5020B"/>
    <w:rsid w:val="00A51737"/>
    <w:rsid w:val="00A52B3F"/>
    <w:rsid w:val="00A56293"/>
    <w:rsid w:val="00A56B4D"/>
    <w:rsid w:val="00A57649"/>
    <w:rsid w:val="00A60232"/>
    <w:rsid w:val="00A60510"/>
    <w:rsid w:val="00A6069D"/>
    <w:rsid w:val="00A62953"/>
    <w:rsid w:val="00A62C45"/>
    <w:rsid w:val="00A63010"/>
    <w:rsid w:val="00A635DA"/>
    <w:rsid w:val="00A645CF"/>
    <w:rsid w:val="00A6537E"/>
    <w:rsid w:val="00A65616"/>
    <w:rsid w:val="00A65AC8"/>
    <w:rsid w:val="00A65B43"/>
    <w:rsid w:val="00A65F40"/>
    <w:rsid w:val="00A67192"/>
    <w:rsid w:val="00A67873"/>
    <w:rsid w:val="00A6795C"/>
    <w:rsid w:val="00A67CCB"/>
    <w:rsid w:val="00A70369"/>
    <w:rsid w:val="00A71C3D"/>
    <w:rsid w:val="00A72F08"/>
    <w:rsid w:val="00A73258"/>
    <w:rsid w:val="00A73B3B"/>
    <w:rsid w:val="00A73F47"/>
    <w:rsid w:val="00A745A7"/>
    <w:rsid w:val="00A80559"/>
    <w:rsid w:val="00A81241"/>
    <w:rsid w:val="00A815B0"/>
    <w:rsid w:val="00A815C9"/>
    <w:rsid w:val="00A837EF"/>
    <w:rsid w:val="00A83DCD"/>
    <w:rsid w:val="00A84614"/>
    <w:rsid w:val="00A84F51"/>
    <w:rsid w:val="00A860AD"/>
    <w:rsid w:val="00A863B1"/>
    <w:rsid w:val="00A86EBE"/>
    <w:rsid w:val="00A870A0"/>
    <w:rsid w:val="00A872CD"/>
    <w:rsid w:val="00A9016B"/>
    <w:rsid w:val="00A913CC"/>
    <w:rsid w:val="00A91F66"/>
    <w:rsid w:val="00A931AC"/>
    <w:rsid w:val="00A932A7"/>
    <w:rsid w:val="00A9386D"/>
    <w:rsid w:val="00A93DC6"/>
    <w:rsid w:val="00A966E9"/>
    <w:rsid w:val="00AA207B"/>
    <w:rsid w:val="00AA304D"/>
    <w:rsid w:val="00AA319C"/>
    <w:rsid w:val="00AA3256"/>
    <w:rsid w:val="00AA3B8F"/>
    <w:rsid w:val="00AA4672"/>
    <w:rsid w:val="00AA6579"/>
    <w:rsid w:val="00AA7B1D"/>
    <w:rsid w:val="00AB1DC6"/>
    <w:rsid w:val="00AB38A1"/>
    <w:rsid w:val="00AB3EB2"/>
    <w:rsid w:val="00AB4423"/>
    <w:rsid w:val="00AB5052"/>
    <w:rsid w:val="00AB57A8"/>
    <w:rsid w:val="00AB59E2"/>
    <w:rsid w:val="00AB6488"/>
    <w:rsid w:val="00AB7CC3"/>
    <w:rsid w:val="00AC01C5"/>
    <w:rsid w:val="00AC06E3"/>
    <w:rsid w:val="00AC091B"/>
    <w:rsid w:val="00AC0E45"/>
    <w:rsid w:val="00AC37E9"/>
    <w:rsid w:val="00AC3FC0"/>
    <w:rsid w:val="00AC4858"/>
    <w:rsid w:val="00AC593F"/>
    <w:rsid w:val="00AC704A"/>
    <w:rsid w:val="00AD2AB1"/>
    <w:rsid w:val="00AD3ED7"/>
    <w:rsid w:val="00AD4E08"/>
    <w:rsid w:val="00AD4FB6"/>
    <w:rsid w:val="00AD5621"/>
    <w:rsid w:val="00AD5844"/>
    <w:rsid w:val="00AD60E1"/>
    <w:rsid w:val="00AD7EA8"/>
    <w:rsid w:val="00AE08C0"/>
    <w:rsid w:val="00AE1CB4"/>
    <w:rsid w:val="00AE1CC7"/>
    <w:rsid w:val="00AE2FC5"/>
    <w:rsid w:val="00AE3898"/>
    <w:rsid w:val="00AE5F09"/>
    <w:rsid w:val="00AE5FE1"/>
    <w:rsid w:val="00AE6FD6"/>
    <w:rsid w:val="00AF121B"/>
    <w:rsid w:val="00AF17F5"/>
    <w:rsid w:val="00AF39FD"/>
    <w:rsid w:val="00AF3AC3"/>
    <w:rsid w:val="00AF500F"/>
    <w:rsid w:val="00AF64E2"/>
    <w:rsid w:val="00AF799A"/>
    <w:rsid w:val="00B01284"/>
    <w:rsid w:val="00B014D8"/>
    <w:rsid w:val="00B019C5"/>
    <w:rsid w:val="00B01B20"/>
    <w:rsid w:val="00B021C5"/>
    <w:rsid w:val="00B03B6F"/>
    <w:rsid w:val="00B04521"/>
    <w:rsid w:val="00B057F1"/>
    <w:rsid w:val="00B05D9A"/>
    <w:rsid w:val="00B06070"/>
    <w:rsid w:val="00B064B2"/>
    <w:rsid w:val="00B0673B"/>
    <w:rsid w:val="00B1050E"/>
    <w:rsid w:val="00B10AF5"/>
    <w:rsid w:val="00B118AF"/>
    <w:rsid w:val="00B12C25"/>
    <w:rsid w:val="00B141A9"/>
    <w:rsid w:val="00B14703"/>
    <w:rsid w:val="00B17731"/>
    <w:rsid w:val="00B17D14"/>
    <w:rsid w:val="00B24E0D"/>
    <w:rsid w:val="00B25764"/>
    <w:rsid w:val="00B26519"/>
    <w:rsid w:val="00B275BF"/>
    <w:rsid w:val="00B310C5"/>
    <w:rsid w:val="00B310E8"/>
    <w:rsid w:val="00B32936"/>
    <w:rsid w:val="00B32B5B"/>
    <w:rsid w:val="00B32CA7"/>
    <w:rsid w:val="00B32E8E"/>
    <w:rsid w:val="00B33259"/>
    <w:rsid w:val="00B33A2E"/>
    <w:rsid w:val="00B34B8F"/>
    <w:rsid w:val="00B34CF4"/>
    <w:rsid w:val="00B36161"/>
    <w:rsid w:val="00B369E6"/>
    <w:rsid w:val="00B41AE0"/>
    <w:rsid w:val="00B4201B"/>
    <w:rsid w:val="00B4351B"/>
    <w:rsid w:val="00B4352E"/>
    <w:rsid w:val="00B44EC3"/>
    <w:rsid w:val="00B45353"/>
    <w:rsid w:val="00B469DE"/>
    <w:rsid w:val="00B5248C"/>
    <w:rsid w:val="00B54AF7"/>
    <w:rsid w:val="00B55367"/>
    <w:rsid w:val="00B56722"/>
    <w:rsid w:val="00B568D5"/>
    <w:rsid w:val="00B64745"/>
    <w:rsid w:val="00B653A7"/>
    <w:rsid w:val="00B655A9"/>
    <w:rsid w:val="00B66A60"/>
    <w:rsid w:val="00B66E35"/>
    <w:rsid w:val="00B67BB0"/>
    <w:rsid w:val="00B70390"/>
    <w:rsid w:val="00B70812"/>
    <w:rsid w:val="00B7355E"/>
    <w:rsid w:val="00B743E5"/>
    <w:rsid w:val="00B76C00"/>
    <w:rsid w:val="00B80265"/>
    <w:rsid w:val="00B80902"/>
    <w:rsid w:val="00B81750"/>
    <w:rsid w:val="00B82B05"/>
    <w:rsid w:val="00B86053"/>
    <w:rsid w:val="00B8672C"/>
    <w:rsid w:val="00B8748D"/>
    <w:rsid w:val="00B87BE3"/>
    <w:rsid w:val="00B87E50"/>
    <w:rsid w:val="00B90FA5"/>
    <w:rsid w:val="00B93CEB"/>
    <w:rsid w:val="00B945DD"/>
    <w:rsid w:val="00B94E07"/>
    <w:rsid w:val="00B9565B"/>
    <w:rsid w:val="00B95B44"/>
    <w:rsid w:val="00B96715"/>
    <w:rsid w:val="00BA1816"/>
    <w:rsid w:val="00BA458B"/>
    <w:rsid w:val="00BA6593"/>
    <w:rsid w:val="00BB0671"/>
    <w:rsid w:val="00BB0AF2"/>
    <w:rsid w:val="00BB22FC"/>
    <w:rsid w:val="00BB37A0"/>
    <w:rsid w:val="00BB3800"/>
    <w:rsid w:val="00BB3865"/>
    <w:rsid w:val="00BB5EA0"/>
    <w:rsid w:val="00BB7385"/>
    <w:rsid w:val="00BB7741"/>
    <w:rsid w:val="00BC055F"/>
    <w:rsid w:val="00BC1BB5"/>
    <w:rsid w:val="00BC341E"/>
    <w:rsid w:val="00BC37B1"/>
    <w:rsid w:val="00BC6683"/>
    <w:rsid w:val="00BC753B"/>
    <w:rsid w:val="00BD06CF"/>
    <w:rsid w:val="00BD137F"/>
    <w:rsid w:val="00BD13B5"/>
    <w:rsid w:val="00BD186B"/>
    <w:rsid w:val="00BD2BE9"/>
    <w:rsid w:val="00BD3141"/>
    <w:rsid w:val="00BD3BA6"/>
    <w:rsid w:val="00BD5598"/>
    <w:rsid w:val="00BD6258"/>
    <w:rsid w:val="00BD72C8"/>
    <w:rsid w:val="00BD7B6D"/>
    <w:rsid w:val="00BE063A"/>
    <w:rsid w:val="00BE1087"/>
    <w:rsid w:val="00BE1089"/>
    <w:rsid w:val="00BE1699"/>
    <w:rsid w:val="00BE172F"/>
    <w:rsid w:val="00BE3FD9"/>
    <w:rsid w:val="00BE41CC"/>
    <w:rsid w:val="00BE4787"/>
    <w:rsid w:val="00BE4AC9"/>
    <w:rsid w:val="00BE4E45"/>
    <w:rsid w:val="00BE60BD"/>
    <w:rsid w:val="00BE654A"/>
    <w:rsid w:val="00BE71BC"/>
    <w:rsid w:val="00BE76ED"/>
    <w:rsid w:val="00BE7947"/>
    <w:rsid w:val="00BE79A2"/>
    <w:rsid w:val="00BF1380"/>
    <w:rsid w:val="00BF2D06"/>
    <w:rsid w:val="00BF3B2D"/>
    <w:rsid w:val="00BF408A"/>
    <w:rsid w:val="00BF43B6"/>
    <w:rsid w:val="00BF500B"/>
    <w:rsid w:val="00BF585B"/>
    <w:rsid w:val="00BF58CE"/>
    <w:rsid w:val="00BF5919"/>
    <w:rsid w:val="00BF64CE"/>
    <w:rsid w:val="00BF798F"/>
    <w:rsid w:val="00C0083A"/>
    <w:rsid w:val="00C0419D"/>
    <w:rsid w:val="00C052EB"/>
    <w:rsid w:val="00C054D4"/>
    <w:rsid w:val="00C0581B"/>
    <w:rsid w:val="00C06559"/>
    <w:rsid w:val="00C06774"/>
    <w:rsid w:val="00C06DBD"/>
    <w:rsid w:val="00C0758D"/>
    <w:rsid w:val="00C07822"/>
    <w:rsid w:val="00C07EEE"/>
    <w:rsid w:val="00C11DE9"/>
    <w:rsid w:val="00C15F8A"/>
    <w:rsid w:val="00C17AF9"/>
    <w:rsid w:val="00C218F2"/>
    <w:rsid w:val="00C22AF7"/>
    <w:rsid w:val="00C23243"/>
    <w:rsid w:val="00C23447"/>
    <w:rsid w:val="00C251C4"/>
    <w:rsid w:val="00C27AFD"/>
    <w:rsid w:val="00C360D8"/>
    <w:rsid w:val="00C3630E"/>
    <w:rsid w:val="00C36580"/>
    <w:rsid w:val="00C36BAC"/>
    <w:rsid w:val="00C37A7C"/>
    <w:rsid w:val="00C40641"/>
    <w:rsid w:val="00C40D9C"/>
    <w:rsid w:val="00C41472"/>
    <w:rsid w:val="00C41CA4"/>
    <w:rsid w:val="00C41F8A"/>
    <w:rsid w:val="00C42E93"/>
    <w:rsid w:val="00C42F50"/>
    <w:rsid w:val="00C43278"/>
    <w:rsid w:val="00C436EE"/>
    <w:rsid w:val="00C44EF8"/>
    <w:rsid w:val="00C45034"/>
    <w:rsid w:val="00C462A6"/>
    <w:rsid w:val="00C46CED"/>
    <w:rsid w:val="00C51438"/>
    <w:rsid w:val="00C5198D"/>
    <w:rsid w:val="00C53BE6"/>
    <w:rsid w:val="00C54DD8"/>
    <w:rsid w:val="00C5521B"/>
    <w:rsid w:val="00C5569E"/>
    <w:rsid w:val="00C56CC1"/>
    <w:rsid w:val="00C57390"/>
    <w:rsid w:val="00C5770D"/>
    <w:rsid w:val="00C57A2E"/>
    <w:rsid w:val="00C57A7F"/>
    <w:rsid w:val="00C600E5"/>
    <w:rsid w:val="00C60907"/>
    <w:rsid w:val="00C60934"/>
    <w:rsid w:val="00C623F5"/>
    <w:rsid w:val="00C6380D"/>
    <w:rsid w:val="00C63C09"/>
    <w:rsid w:val="00C6450E"/>
    <w:rsid w:val="00C64BB8"/>
    <w:rsid w:val="00C652BD"/>
    <w:rsid w:val="00C659FD"/>
    <w:rsid w:val="00C65A06"/>
    <w:rsid w:val="00C6632F"/>
    <w:rsid w:val="00C6692D"/>
    <w:rsid w:val="00C67268"/>
    <w:rsid w:val="00C70C47"/>
    <w:rsid w:val="00C72300"/>
    <w:rsid w:val="00C74718"/>
    <w:rsid w:val="00C75300"/>
    <w:rsid w:val="00C7574A"/>
    <w:rsid w:val="00C76762"/>
    <w:rsid w:val="00C76FA6"/>
    <w:rsid w:val="00C804D6"/>
    <w:rsid w:val="00C810C7"/>
    <w:rsid w:val="00C8117D"/>
    <w:rsid w:val="00C82737"/>
    <w:rsid w:val="00C83CAD"/>
    <w:rsid w:val="00C85073"/>
    <w:rsid w:val="00C87D21"/>
    <w:rsid w:val="00C9090D"/>
    <w:rsid w:val="00C913B9"/>
    <w:rsid w:val="00C914E3"/>
    <w:rsid w:val="00C91A0D"/>
    <w:rsid w:val="00C92094"/>
    <w:rsid w:val="00C929E9"/>
    <w:rsid w:val="00C949AC"/>
    <w:rsid w:val="00C95B04"/>
    <w:rsid w:val="00C96372"/>
    <w:rsid w:val="00C963AE"/>
    <w:rsid w:val="00C96977"/>
    <w:rsid w:val="00C97A42"/>
    <w:rsid w:val="00CA0672"/>
    <w:rsid w:val="00CA13A4"/>
    <w:rsid w:val="00CA358A"/>
    <w:rsid w:val="00CA495D"/>
    <w:rsid w:val="00CA623B"/>
    <w:rsid w:val="00CA668A"/>
    <w:rsid w:val="00CA69E8"/>
    <w:rsid w:val="00CA6CE8"/>
    <w:rsid w:val="00CA7596"/>
    <w:rsid w:val="00CB028C"/>
    <w:rsid w:val="00CB0CC9"/>
    <w:rsid w:val="00CB2F62"/>
    <w:rsid w:val="00CB30D7"/>
    <w:rsid w:val="00CB3379"/>
    <w:rsid w:val="00CB359C"/>
    <w:rsid w:val="00CB54DB"/>
    <w:rsid w:val="00CB79A3"/>
    <w:rsid w:val="00CC2515"/>
    <w:rsid w:val="00CC2FFA"/>
    <w:rsid w:val="00CC324F"/>
    <w:rsid w:val="00CC3549"/>
    <w:rsid w:val="00CC5187"/>
    <w:rsid w:val="00CC6B03"/>
    <w:rsid w:val="00CC6F39"/>
    <w:rsid w:val="00CC78AD"/>
    <w:rsid w:val="00CC7DA3"/>
    <w:rsid w:val="00CD001D"/>
    <w:rsid w:val="00CD133A"/>
    <w:rsid w:val="00CD45BF"/>
    <w:rsid w:val="00CD4E95"/>
    <w:rsid w:val="00CD4EBD"/>
    <w:rsid w:val="00CD5800"/>
    <w:rsid w:val="00CD5F34"/>
    <w:rsid w:val="00CD6109"/>
    <w:rsid w:val="00CE0024"/>
    <w:rsid w:val="00CE059A"/>
    <w:rsid w:val="00CE0838"/>
    <w:rsid w:val="00CE3A5F"/>
    <w:rsid w:val="00CE3F6B"/>
    <w:rsid w:val="00CE5AB1"/>
    <w:rsid w:val="00CE7A15"/>
    <w:rsid w:val="00CF0792"/>
    <w:rsid w:val="00CF101A"/>
    <w:rsid w:val="00CF3F0F"/>
    <w:rsid w:val="00CF5591"/>
    <w:rsid w:val="00CF68EC"/>
    <w:rsid w:val="00CF7956"/>
    <w:rsid w:val="00D01362"/>
    <w:rsid w:val="00D03409"/>
    <w:rsid w:val="00D0364C"/>
    <w:rsid w:val="00D042DC"/>
    <w:rsid w:val="00D05F7C"/>
    <w:rsid w:val="00D078BD"/>
    <w:rsid w:val="00D10282"/>
    <w:rsid w:val="00D1250C"/>
    <w:rsid w:val="00D126D1"/>
    <w:rsid w:val="00D12CC1"/>
    <w:rsid w:val="00D14594"/>
    <w:rsid w:val="00D159A2"/>
    <w:rsid w:val="00D15B84"/>
    <w:rsid w:val="00D15E8D"/>
    <w:rsid w:val="00D16310"/>
    <w:rsid w:val="00D252AA"/>
    <w:rsid w:val="00D2604E"/>
    <w:rsid w:val="00D26343"/>
    <w:rsid w:val="00D303F9"/>
    <w:rsid w:val="00D31131"/>
    <w:rsid w:val="00D31451"/>
    <w:rsid w:val="00D31E0C"/>
    <w:rsid w:val="00D31F8D"/>
    <w:rsid w:val="00D33986"/>
    <w:rsid w:val="00D3554A"/>
    <w:rsid w:val="00D35741"/>
    <w:rsid w:val="00D40592"/>
    <w:rsid w:val="00D4267B"/>
    <w:rsid w:val="00D42FC0"/>
    <w:rsid w:val="00D43BDD"/>
    <w:rsid w:val="00D457CF"/>
    <w:rsid w:val="00D4633B"/>
    <w:rsid w:val="00D478FA"/>
    <w:rsid w:val="00D50BBB"/>
    <w:rsid w:val="00D51196"/>
    <w:rsid w:val="00D51EFF"/>
    <w:rsid w:val="00D53E66"/>
    <w:rsid w:val="00D53F56"/>
    <w:rsid w:val="00D5449C"/>
    <w:rsid w:val="00D546C8"/>
    <w:rsid w:val="00D5654D"/>
    <w:rsid w:val="00D56A89"/>
    <w:rsid w:val="00D571DA"/>
    <w:rsid w:val="00D621ED"/>
    <w:rsid w:val="00D62815"/>
    <w:rsid w:val="00D6347D"/>
    <w:rsid w:val="00D63867"/>
    <w:rsid w:val="00D654D2"/>
    <w:rsid w:val="00D655E1"/>
    <w:rsid w:val="00D66049"/>
    <w:rsid w:val="00D66F05"/>
    <w:rsid w:val="00D70516"/>
    <w:rsid w:val="00D706EE"/>
    <w:rsid w:val="00D70E6A"/>
    <w:rsid w:val="00D7396E"/>
    <w:rsid w:val="00D76161"/>
    <w:rsid w:val="00D764D0"/>
    <w:rsid w:val="00D79C63"/>
    <w:rsid w:val="00D81551"/>
    <w:rsid w:val="00D82845"/>
    <w:rsid w:val="00D86785"/>
    <w:rsid w:val="00D90CFC"/>
    <w:rsid w:val="00D90DA8"/>
    <w:rsid w:val="00D919CF"/>
    <w:rsid w:val="00D92788"/>
    <w:rsid w:val="00D92944"/>
    <w:rsid w:val="00D9696D"/>
    <w:rsid w:val="00D96D8D"/>
    <w:rsid w:val="00D974D4"/>
    <w:rsid w:val="00D97DED"/>
    <w:rsid w:val="00D97FDE"/>
    <w:rsid w:val="00DA1B36"/>
    <w:rsid w:val="00DA20D6"/>
    <w:rsid w:val="00DA2710"/>
    <w:rsid w:val="00DA283E"/>
    <w:rsid w:val="00DA46FD"/>
    <w:rsid w:val="00DA54FC"/>
    <w:rsid w:val="00DA641A"/>
    <w:rsid w:val="00DA6ECE"/>
    <w:rsid w:val="00DA7048"/>
    <w:rsid w:val="00DA72E8"/>
    <w:rsid w:val="00DA7A5D"/>
    <w:rsid w:val="00DA7F44"/>
    <w:rsid w:val="00DB0965"/>
    <w:rsid w:val="00DB0F10"/>
    <w:rsid w:val="00DB0F7D"/>
    <w:rsid w:val="00DB1B18"/>
    <w:rsid w:val="00DB3851"/>
    <w:rsid w:val="00DB5A17"/>
    <w:rsid w:val="00DB7051"/>
    <w:rsid w:val="00DC132A"/>
    <w:rsid w:val="00DC2947"/>
    <w:rsid w:val="00DC2A32"/>
    <w:rsid w:val="00DC2A45"/>
    <w:rsid w:val="00DC3859"/>
    <w:rsid w:val="00DD1298"/>
    <w:rsid w:val="00DD2014"/>
    <w:rsid w:val="00DD23CF"/>
    <w:rsid w:val="00DD30AB"/>
    <w:rsid w:val="00DD37CA"/>
    <w:rsid w:val="00DD3B53"/>
    <w:rsid w:val="00DD3BFE"/>
    <w:rsid w:val="00DD4234"/>
    <w:rsid w:val="00DD4E0C"/>
    <w:rsid w:val="00DD61D8"/>
    <w:rsid w:val="00DD6410"/>
    <w:rsid w:val="00DD67DD"/>
    <w:rsid w:val="00DD6A44"/>
    <w:rsid w:val="00DD72BC"/>
    <w:rsid w:val="00DE085D"/>
    <w:rsid w:val="00DE39F4"/>
    <w:rsid w:val="00DE4E19"/>
    <w:rsid w:val="00DE5022"/>
    <w:rsid w:val="00DE5438"/>
    <w:rsid w:val="00DE72E6"/>
    <w:rsid w:val="00DE7EA5"/>
    <w:rsid w:val="00DF09D6"/>
    <w:rsid w:val="00DF0B35"/>
    <w:rsid w:val="00DF3363"/>
    <w:rsid w:val="00DF44FD"/>
    <w:rsid w:val="00DF460F"/>
    <w:rsid w:val="00DF46D6"/>
    <w:rsid w:val="00DF5A2F"/>
    <w:rsid w:val="00DF5CA5"/>
    <w:rsid w:val="00DF75E6"/>
    <w:rsid w:val="00E00A40"/>
    <w:rsid w:val="00E029F2"/>
    <w:rsid w:val="00E02D67"/>
    <w:rsid w:val="00E037BD"/>
    <w:rsid w:val="00E0598C"/>
    <w:rsid w:val="00E07468"/>
    <w:rsid w:val="00E10A62"/>
    <w:rsid w:val="00E10D3E"/>
    <w:rsid w:val="00E114EC"/>
    <w:rsid w:val="00E134E4"/>
    <w:rsid w:val="00E1401A"/>
    <w:rsid w:val="00E1577F"/>
    <w:rsid w:val="00E16DC9"/>
    <w:rsid w:val="00E16F21"/>
    <w:rsid w:val="00E21864"/>
    <w:rsid w:val="00E21C75"/>
    <w:rsid w:val="00E21DB3"/>
    <w:rsid w:val="00E2387C"/>
    <w:rsid w:val="00E23E7D"/>
    <w:rsid w:val="00E2447B"/>
    <w:rsid w:val="00E251B4"/>
    <w:rsid w:val="00E2565D"/>
    <w:rsid w:val="00E25AD3"/>
    <w:rsid w:val="00E261C0"/>
    <w:rsid w:val="00E2654B"/>
    <w:rsid w:val="00E28D0B"/>
    <w:rsid w:val="00E3051D"/>
    <w:rsid w:val="00E32BCA"/>
    <w:rsid w:val="00E3427F"/>
    <w:rsid w:val="00E346C9"/>
    <w:rsid w:val="00E35890"/>
    <w:rsid w:val="00E36283"/>
    <w:rsid w:val="00E37F11"/>
    <w:rsid w:val="00E37FF4"/>
    <w:rsid w:val="00E407F3"/>
    <w:rsid w:val="00E4126F"/>
    <w:rsid w:val="00E42529"/>
    <w:rsid w:val="00E42D25"/>
    <w:rsid w:val="00E43736"/>
    <w:rsid w:val="00E45EB3"/>
    <w:rsid w:val="00E46DAF"/>
    <w:rsid w:val="00E47D99"/>
    <w:rsid w:val="00E5056E"/>
    <w:rsid w:val="00E50E99"/>
    <w:rsid w:val="00E517D5"/>
    <w:rsid w:val="00E5256A"/>
    <w:rsid w:val="00E5268B"/>
    <w:rsid w:val="00E53373"/>
    <w:rsid w:val="00E5372B"/>
    <w:rsid w:val="00E5385F"/>
    <w:rsid w:val="00E53B63"/>
    <w:rsid w:val="00E541B4"/>
    <w:rsid w:val="00E545B5"/>
    <w:rsid w:val="00E546AE"/>
    <w:rsid w:val="00E55D42"/>
    <w:rsid w:val="00E57FDC"/>
    <w:rsid w:val="00E6057F"/>
    <w:rsid w:val="00E60720"/>
    <w:rsid w:val="00E6209B"/>
    <w:rsid w:val="00E62611"/>
    <w:rsid w:val="00E64185"/>
    <w:rsid w:val="00E642EC"/>
    <w:rsid w:val="00E64739"/>
    <w:rsid w:val="00E658B5"/>
    <w:rsid w:val="00E65AD6"/>
    <w:rsid w:val="00E669E7"/>
    <w:rsid w:val="00E66A58"/>
    <w:rsid w:val="00E6709C"/>
    <w:rsid w:val="00E702CA"/>
    <w:rsid w:val="00E72A82"/>
    <w:rsid w:val="00E73914"/>
    <w:rsid w:val="00E73C45"/>
    <w:rsid w:val="00E768B3"/>
    <w:rsid w:val="00E76B70"/>
    <w:rsid w:val="00E8019B"/>
    <w:rsid w:val="00E80A26"/>
    <w:rsid w:val="00E80E41"/>
    <w:rsid w:val="00E80E9D"/>
    <w:rsid w:val="00E82466"/>
    <w:rsid w:val="00E826C8"/>
    <w:rsid w:val="00E82830"/>
    <w:rsid w:val="00E83819"/>
    <w:rsid w:val="00E83895"/>
    <w:rsid w:val="00E85803"/>
    <w:rsid w:val="00E85D83"/>
    <w:rsid w:val="00E86B99"/>
    <w:rsid w:val="00E8702B"/>
    <w:rsid w:val="00E87C7D"/>
    <w:rsid w:val="00E90B48"/>
    <w:rsid w:val="00E91141"/>
    <w:rsid w:val="00E919A5"/>
    <w:rsid w:val="00E919CE"/>
    <w:rsid w:val="00E91AA1"/>
    <w:rsid w:val="00E91B06"/>
    <w:rsid w:val="00E926AE"/>
    <w:rsid w:val="00E94A8E"/>
    <w:rsid w:val="00E95320"/>
    <w:rsid w:val="00E95C0A"/>
    <w:rsid w:val="00E9635E"/>
    <w:rsid w:val="00E9666E"/>
    <w:rsid w:val="00E97AAF"/>
    <w:rsid w:val="00EA09B8"/>
    <w:rsid w:val="00EA311D"/>
    <w:rsid w:val="00EA331D"/>
    <w:rsid w:val="00EA6207"/>
    <w:rsid w:val="00EB117B"/>
    <w:rsid w:val="00EB2444"/>
    <w:rsid w:val="00EB28FD"/>
    <w:rsid w:val="00EB3470"/>
    <w:rsid w:val="00EB383F"/>
    <w:rsid w:val="00EB40E7"/>
    <w:rsid w:val="00EB57FA"/>
    <w:rsid w:val="00EB5CB6"/>
    <w:rsid w:val="00EB6F0C"/>
    <w:rsid w:val="00EB7684"/>
    <w:rsid w:val="00EC1482"/>
    <w:rsid w:val="00EC1ABB"/>
    <w:rsid w:val="00EC38A4"/>
    <w:rsid w:val="00EC5670"/>
    <w:rsid w:val="00EC631A"/>
    <w:rsid w:val="00EC676D"/>
    <w:rsid w:val="00EC7D5D"/>
    <w:rsid w:val="00ED0DEA"/>
    <w:rsid w:val="00ED17E9"/>
    <w:rsid w:val="00ED26D8"/>
    <w:rsid w:val="00ED2A7E"/>
    <w:rsid w:val="00ED32BF"/>
    <w:rsid w:val="00ED3C2A"/>
    <w:rsid w:val="00ED676F"/>
    <w:rsid w:val="00ED6DE1"/>
    <w:rsid w:val="00ED75EC"/>
    <w:rsid w:val="00EE19D7"/>
    <w:rsid w:val="00EE2903"/>
    <w:rsid w:val="00EE2DAB"/>
    <w:rsid w:val="00EE35C6"/>
    <w:rsid w:val="00EE61D5"/>
    <w:rsid w:val="00EE7E8A"/>
    <w:rsid w:val="00EE7EF0"/>
    <w:rsid w:val="00EF3EC9"/>
    <w:rsid w:val="00EF46A5"/>
    <w:rsid w:val="00EF53AA"/>
    <w:rsid w:val="00EF622D"/>
    <w:rsid w:val="00EF6739"/>
    <w:rsid w:val="00EF6909"/>
    <w:rsid w:val="00F056C0"/>
    <w:rsid w:val="00F06468"/>
    <w:rsid w:val="00F0718C"/>
    <w:rsid w:val="00F103D2"/>
    <w:rsid w:val="00F10D09"/>
    <w:rsid w:val="00F16066"/>
    <w:rsid w:val="00F1637D"/>
    <w:rsid w:val="00F171A6"/>
    <w:rsid w:val="00F200BE"/>
    <w:rsid w:val="00F20CCC"/>
    <w:rsid w:val="00F23E06"/>
    <w:rsid w:val="00F246DD"/>
    <w:rsid w:val="00F24B48"/>
    <w:rsid w:val="00F272BC"/>
    <w:rsid w:val="00F2739D"/>
    <w:rsid w:val="00F303E5"/>
    <w:rsid w:val="00F30EE7"/>
    <w:rsid w:val="00F316F5"/>
    <w:rsid w:val="00F326D3"/>
    <w:rsid w:val="00F32C70"/>
    <w:rsid w:val="00F330A1"/>
    <w:rsid w:val="00F3345F"/>
    <w:rsid w:val="00F33B5C"/>
    <w:rsid w:val="00F33F2B"/>
    <w:rsid w:val="00F349CA"/>
    <w:rsid w:val="00F36914"/>
    <w:rsid w:val="00F37685"/>
    <w:rsid w:val="00F3798F"/>
    <w:rsid w:val="00F37AB3"/>
    <w:rsid w:val="00F37D8D"/>
    <w:rsid w:val="00F40BDD"/>
    <w:rsid w:val="00F417C8"/>
    <w:rsid w:val="00F4196A"/>
    <w:rsid w:val="00F427D2"/>
    <w:rsid w:val="00F429E4"/>
    <w:rsid w:val="00F4381D"/>
    <w:rsid w:val="00F44526"/>
    <w:rsid w:val="00F44AA3"/>
    <w:rsid w:val="00F466B1"/>
    <w:rsid w:val="00F46B82"/>
    <w:rsid w:val="00F47793"/>
    <w:rsid w:val="00F47D0B"/>
    <w:rsid w:val="00F502FD"/>
    <w:rsid w:val="00F50E48"/>
    <w:rsid w:val="00F519D9"/>
    <w:rsid w:val="00F52DB7"/>
    <w:rsid w:val="00F57C11"/>
    <w:rsid w:val="00F60339"/>
    <w:rsid w:val="00F61659"/>
    <w:rsid w:val="00F62361"/>
    <w:rsid w:val="00F62B8B"/>
    <w:rsid w:val="00F63DFE"/>
    <w:rsid w:val="00F64001"/>
    <w:rsid w:val="00F64018"/>
    <w:rsid w:val="00F656C0"/>
    <w:rsid w:val="00F67830"/>
    <w:rsid w:val="00F70B61"/>
    <w:rsid w:val="00F72764"/>
    <w:rsid w:val="00F72E70"/>
    <w:rsid w:val="00F7332F"/>
    <w:rsid w:val="00F73432"/>
    <w:rsid w:val="00F741A6"/>
    <w:rsid w:val="00F77367"/>
    <w:rsid w:val="00F77AAA"/>
    <w:rsid w:val="00F809BE"/>
    <w:rsid w:val="00F80CC0"/>
    <w:rsid w:val="00F81132"/>
    <w:rsid w:val="00F8138F"/>
    <w:rsid w:val="00F81985"/>
    <w:rsid w:val="00F83357"/>
    <w:rsid w:val="00F83908"/>
    <w:rsid w:val="00F8490D"/>
    <w:rsid w:val="00F8546A"/>
    <w:rsid w:val="00F854BD"/>
    <w:rsid w:val="00F86B61"/>
    <w:rsid w:val="00F873E3"/>
    <w:rsid w:val="00F90D06"/>
    <w:rsid w:val="00F912CC"/>
    <w:rsid w:val="00F9299B"/>
    <w:rsid w:val="00F952F3"/>
    <w:rsid w:val="00F95561"/>
    <w:rsid w:val="00F963B0"/>
    <w:rsid w:val="00F96F4C"/>
    <w:rsid w:val="00F97232"/>
    <w:rsid w:val="00F97A05"/>
    <w:rsid w:val="00FA1672"/>
    <w:rsid w:val="00FA3046"/>
    <w:rsid w:val="00FA3E1E"/>
    <w:rsid w:val="00FA4548"/>
    <w:rsid w:val="00FA4DA1"/>
    <w:rsid w:val="00FA58D8"/>
    <w:rsid w:val="00FA650B"/>
    <w:rsid w:val="00FA66F5"/>
    <w:rsid w:val="00FA6F81"/>
    <w:rsid w:val="00FA7DA9"/>
    <w:rsid w:val="00FB088F"/>
    <w:rsid w:val="00FB2130"/>
    <w:rsid w:val="00FB2350"/>
    <w:rsid w:val="00FB3028"/>
    <w:rsid w:val="00FB39B4"/>
    <w:rsid w:val="00FB4428"/>
    <w:rsid w:val="00FB49CE"/>
    <w:rsid w:val="00FB5C17"/>
    <w:rsid w:val="00FB7600"/>
    <w:rsid w:val="00FB7755"/>
    <w:rsid w:val="00FC1E6E"/>
    <w:rsid w:val="00FC3B2D"/>
    <w:rsid w:val="00FC49D4"/>
    <w:rsid w:val="00FC4BCD"/>
    <w:rsid w:val="00FC5608"/>
    <w:rsid w:val="00FC5A8E"/>
    <w:rsid w:val="00FC6A8B"/>
    <w:rsid w:val="00FC7E89"/>
    <w:rsid w:val="00FD02E1"/>
    <w:rsid w:val="00FD07CA"/>
    <w:rsid w:val="00FD1591"/>
    <w:rsid w:val="00FD1FC7"/>
    <w:rsid w:val="00FD43AE"/>
    <w:rsid w:val="00FD489D"/>
    <w:rsid w:val="00FD4DF9"/>
    <w:rsid w:val="00FD6256"/>
    <w:rsid w:val="00FD7E35"/>
    <w:rsid w:val="00FE0482"/>
    <w:rsid w:val="00FE0543"/>
    <w:rsid w:val="00FE11CF"/>
    <w:rsid w:val="00FE17C7"/>
    <w:rsid w:val="00FE2399"/>
    <w:rsid w:val="00FE2B1F"/>
    <w:rsid w:val="00FE2E62"/>
    <w:rsid w:val="00FE46E0"/>
    <w:rsid w:val="00FE4D90"/>
    <w:rsid w:val="00FE4F31"/>
    <w:rsid w:val="00FE5730"/>
    <w:rsid w:val="00FE5FD2"/>
    <w:rsid w:val="00FE7424"/>
    <w:rsid w:val="00FF030F"/>
    <w:rsid w:val="00FF0BB7"/>
    <w:rsid w:val="00FF1B13"/>
    <w:rsid w:val="00FF230B"/>
    <w:rsid w:val="00FF2ED4"/>
    <w:rsid w:val="00FF3AF3"/>
    <w:rsid w:val="00FF471E"/>
    <w:rsid w:val="00FF5607"/>
    <w:rsid w:val="00FF5B5D"/>
    <w:rsid w:val="00FF5BF9"/>
    <w:rsid w:val="00FF7CF2"/>
    <w:rsid w:val="0134508F"/>
    <w:rsid w:val="014A8B64"/>
    <w:rsid w:val="01516F7E"/>
    <w:rsid w:val="015F9EF8"/>
    <w:rsid w:val="0167D362"/>
    <w:rsid w:val="0170A3FD"/>
    <w:rsid w:val="0178062F"/>
    <w:rsid w:val="01791622"/>
    <w:rsid w:val="01940372"/>
    <w:rsid w:val="01ABE388"/>
    <w:rsid w:val="01C179AB"/>
    <w:rsid w:val="01C4DFCC"/>
    <w:rsid w:val="01D2E2AA"/>
    <w:rsid w:val="01E40FE9"/>
    <w:rsid w:val="02060E20"/>
    <w:rsid w:val="020A870E"/>
    <w:rsid w:val="022BCA25"/>
    <w:rsid w:val="022FA0C1"/>
    <w:rsid w:val="025DD150"/>
    <w:rsid w:val="0280C846"/>
    <w:rsid w:val="02B7FC08"/>
    <w:rsid w:val="02DBA275"/>
    <w:rsid w:val="0316F71A"/>
    <w:rsid w:val="0320C5B6"/>
    <w:rsid w:val="0340F813"/>
    <w:rsid w:val="0345258E"/>
    <w:rsid w:val="03507963"/>
    <w:rsid w:val="035242E1"/>
    <w:rsid w:val="03917B53"/>
    <w:rsid w:val="03B9DB65"/>
    <w:rsid w:val="03BCC62B"/>
    <w:rsid w:val="03C50B3F"/>
    <w:rsid w:val="03D56AD5"/>
    <w:rsid w:val="03E1013A"/>
    <w:rsid w:val="03E13E5E"/>
    <w:rsid w:val="03EAC86F"/>
    <w:rsid w:val="03F16E57"/>
    <w:rsid w:val="03FB1CBD"/>
    <w:rsid w:val="0451DE60"/>
    <w:rsid w:val="04578176"/>
    <w:rsid w:val="045D4819"/>
    <w:rsid w:val="048DC214"/>
    <w:rsid w:val="04ADDA10"/>
    <w:rsid w:val="04E92227"/>
    <w:rsid w:val="04ED7A8A"/>
    <w:rsid w:val="04FC276D"/>
    <w:rsid w:val="051828E3"/>
    <w:rsid w:val="052397FB"/>
    <w:rsid w:val="054B37AC"/>
    <w:rsid w:val="055482BB"/>
    <w:rsid w:val="0555FEF3"/>
    <w:rsid w:val="05618F2F"/>
    <w:rsid w:val="056DC311"/>
    <w:rsid w:val="056F3314"/>
    <w:rsid w:val="057C49F9"/>
    <w:rsid w:val="057CC229"/>
    <w:rsid w:val="058E9822"/>
    <w:rsid w:val="0598D10B"/>
    <w:rsid w:val="05A3D94F"/>
    <w:rsid w:val="05C06890"/>
    <w:rsid w:val="05D70F02"/>
    <w:rsid w:val="06021DA8"/>
    <w:rsid w:val="06236FCF"/>
    <w:rsid w:val="06741582"/>
    <w:rsid w:val="067946FE"/>
    <w:rsid w:val="069003A9"/>
    <w:rsid w:val="06998A7D"/>
    <w:rsid w:val="069F7AF9"/>
    <w:rsid w:val="06AB52BC"/>
    <w:rsid w:val="06C2DA01"/>
    <w:rsid w:val="06C39C4A"/>
    <w:rsid w:val="06F2D455"/>
    <w:rsid w:val="0704EC24"/>
    <w:rsid w:val="071A0636"/>
    <w:rsid w:val="07239045"/>
    <w:rsid w:val="07296892"/>
    <w:rsid w:val="073864CB"/>
    <w:rsid w:val="074F43F1"/>
    <w:rsid w:val="07578340"/>
    <w:rsid w:val="075A0C5B"/>
    <w:rsid w:val="076F1D97"/>
    <w:rsid w:val="0785D30D"/>
    <w:rsid w:val="07C940B8"/>
    <w:rsid w:val="07DD819C"/>
    <w:rsid w:val="07E0FC9D"/>
    <w:rsid w:val="07EC6E0E"/>
    <w:rsid w:val="07ECAFE3"/>
    <w:rsid w:val="07F43823"/>
    <w:rsid w:val="080DF083"/>
    <w:rsid w:val="080FD665"/>
    <w:rsid w:val="081890D1"/>
    <w:rsid w:val="0828EB13"/>
    <w:rsid w:val="08399E9B"/>
    <w:rsid w:val="08700E7F"/>
    <w:rsid w:val="0874E7A9"/>
    <w:rsid w:val="087632BA"/>
    <w:rsid w:val="0878CC53"/>
    <w:rsid w:val="0899C983"/>
    <w:rsid w:val="08BF15D4"/>
    <w:rsid w:val="08C7500F"/>
    <w:rsid w:val="08CAF557"/>
    <w:rsid w:val="08F707E9"/>
    <w:rsid w:val="090FB9A4"/>
    <w:rsid w:val="0913F2A6"/>
    <w:rsid w:val="094D14B3"/>
    <w:rsid w:val="098B273C"/>
    <w:rsid w:val="098BB197"/>
    <w:rsid w:val="09907E46"/>
    <w:rsid w:val="099180E0"/>
    <w:rsid w:val="099B937A"/>
    <w:rsid w:val="099DC7A6"/>
    <w:rsid w:val="09A5D9C9"/>
    <w:rsid w:val="09CCBA97"/>
    <w:rsid w:val="09D875B4"/>
    <w:rsid w:val="0A0FBDD0"/>
    <w:rsid w:val="0A26D8F9"/>
    <w:rsid w:val="0A3B6B57"/>
    <w:rsid w:val="0A3DE889"/>
    <w:rsid w:val="0A496C12"/>
    <w:rsid w:val="0A4C0669"/>
    <w:rsid w:val="0A654C0F"/>
    <w:rsid w:val="0A6FC6A8"/>
    <w:rsid w:val="0A95D103"/>
    <w:rsid w:val="0AA75AE5"/>
    <w:rsid w:val="0AB2EF7F"/>
    <w:rsid w:val="0AF48786"/>
    <w:rsid w:val="0B05ABF3"/>
    <w:rsid w:val="0B0A1F56"/>
    <w:rsid w:val="0B0E42A5"/>
    <w:rsid w:val="0B25CABF"/>
    <w:rsid w:val="0B31AF9C"/>
    <w:rsid w:val="0B34DFF9"/>
    <w:rsid w:val="0B3E21F0"/>
    <w:rsid w:val="0B49B944"/>
    <w:rsid w:val="0B5483CF"/>
    <w:rsid w:val="0B6834E4"/>
    <w:rsid w:val="0B6C0ABD"/>
    <w:rsid w:val="0B75DC68"/>
    <w:rsid w:val="0B7F5090"/>
    <w:rsid w:val="0B82FABE"/>
    <w:rsid w:val="0B84AD65"/>
    <w:rsid w:val="0B910A82"/>
    <w:rsid w:val="0B9C7A7F"/>
    <w:rsid w:val="0B9E4318"/>
    <w:rsid w:val="0BB62A77"/>
    <w:rsid w:val="0BB7ACE3"/>
    <w:rsid w:val="0BCF1080"/>
    <w:rsid w:val="0BE222BE"/>
    <w:rsid w:val="0BED6859"/>
    <w:rsid w:val="0BF3C7AC"/>
    <w:rsid w:val="0C246080"/>
    <w:rsid w:val="0C70A013"/>
    <w:rsid w:val="0C9B925A"/>
    <w:rsid w:val="0CCD615A"/>
    <w:rsid w:val="0CDCA811"/>
    <w:rsid w:val="0CE4459C"/>
    <w:rsid w:val="0CE8D03F"/>
    <w:rsid w:val="0D3EBA55"/>
    <w:rsid w:val="0D4124DD"/>
    <w:rsid w:val="0D89D721"/>
    <w:rsid w:val="0D8F2370"/>
    <w:rsid w:val="0DCB82EF"/>
    <w:rsid w:val="0DD463B8"/>
    <w:rsid w:val="0DD6E57B"/>
    <w:rsid w:val="0DF16380"/>
    <w:rsid w:val="0DF8B9B7"/>
    <w:rsid w:val="0E04CD37"/>
    <w:rsid w:val="0E065F13"/>
    <w:rsid w:val="0E331428"/>
    <w:rsid w:val="0E3413DD"/>
    <w:rsid w:val="0E3BB25A"/>
    <w:rsid w:val="0E61476A"/>
    <w:rsid w:val="0E66A478"/>
    <w:rsid w:val="0E74733E"/>
    <w:rsid w:val="0E85C58D"/>
    <w:rsid w:val="0EA01CBA"/>
    <w:rsid w:val="0EB108FE"/>
    <w:rsid w:val="0EC977EB"/>
    <w:rsid w:val="0ED990E5"/>
    <w:rsid w:val="0EF7BFD2"/>
    <w:rsid w:val="0F1001D3"/>
    <w:rsid w:val="0F3B5DCE"/>
    <w:rsid w:val="0F493183"/>
    <w:rsid w:val="0F6D0DDF"/>
    <w:rsid w:val="0F6DCE27"/>
    <w:rsid w:val="0F767F81"/>
    <w:rsid w:val="0F7C5FAE"/>
    <w:rsid w:val="0F8F6B22"/>
    <w:rsid w:val="0F970B71"/>
    <w:rsid w:val="0FA8EAEB"/>
    <w:rsid w:val="0FE9CBB8"/>
    <w:rsid w:val="100A60D3"/>
    <w:rsid w:val="100E87D9"/>
    <w:rsid w:val="102E2DDA"/>
    <w:rsid w:val="103B1412"/>
    <w:rsid w:val="1044D354"/>
    <w:rsid w:val="1048D183"/>
    <w:rsid w:val="1058E5AA"/>
    <w:rsid w:val="105B86F7"/>
    <w:rsid w:val="105F8F3B"/>
    <w:rsid w:val="1080491B"/>
    <w:rsid w:val="10871CF7"/>
    <w:rsid w:val="1098A0C4"/>
    <w:rsid w:val="10A7496D"/>
    <w:rsid w:val="10B27F53"/>
    <w:rsid w:val="10F2BE70"/>
    <w:rsid w:val="110E3483"/>
    <w:rsid w:val="1116CEC5"/>
    <w:rsid w:val="112F3E6F"/>
    <w:rsid w:val="113D9644"/>
    <w:rsid w:val="114A24FF"/>
    <w:rsid w:val="1163C436"/>
    <w:rsid w:val="11A16D63"/>
    <w:rsid w:val="11A70544"/>
    <w:rsid w:val="11D1E7C5"/>
    <w:rsid w:val="11D2B058"/>
    <w:rsid w:val="11DC95C0"/>
    <w:rsid w:val="11F7CD6A"/>
    <w:rsid w:val="12082B90"/>
    <w:rsid w:val="12214D59"/>
    <w:rsid w:val="122ECEA7"/>
    <w:rsid w:val="123AE565"/>
    <w:rsid w:val="124024DF"/>
    <w:rsid w:val="12474502"/>
    <w:rsid w:val="1247F193"/>
    <w:rsid w:val="125FF9D4"/>
    <w:rsid w:val="12705843"/>
    <w:rsid w:val="128F8F8C"/>
    <w:rsid w:val="12A20194"/>
    <w:rsid w:val="12B74250"/>
    <w:rsid w:val="12CF4E43"/>
    <w:rsid w:val="12EDE1A1"/>
    <w:rsid w:val="12F54BC6"/>
    <w:rsid w:val="12F78C78"/>
    <w:rsid w:val="1307ADAF"/>
    <w:rsid w:val="130EA5F8"/>
    <w:rsid w:val="1314868D"/>
    <w:rsid w:val="131F671F"/>
    <w:rsid w:val="1321B115"/>
    <w:rsid w:val="132B7CC8"/>
    <w:rsid w:val="1340D319"/>
    <w:rsid w:val="136D01BD"/>
    <w:rsid w:val="13760335"/>
    <w:rsid w:val="13767CEE"/>
    <w:rsid w:val="1390FA7C"/>
    <w:rsid w:val="139AD2BF"/>
    <w:rsid w:val="13A8E8DE"/>
    <w:rsid w:val="13E9876A"/>
    <w:rsid w:val="13F54B07"/>
    <w:rsid w:val="141EB38B"/>
    <w:rsid w:val="14266143"/>
    <w:rsid w:val="1438EE7E"/>
    <w:rsid w:val="143A2DDB"/>
    <w:rsid w:val="144256A0"/>
    <w:rsid w:val="145DD3F6"/>
    <w:rsid w:val="14674D7B"/>
    <w:rsid w:val="149DB838"/>
    <w:rsid w:val="14A782C1"/>
    <w:rsid w:val="14C5CD29"/>
    <w:rsid w:val="14F655D0"/>
    <w:rsid w:val="14FACF35"/>
    <w:rsid w:val="1500E560"/>
    <w:rsid w:val="1522BBE9"/>
    <w:rsid w:val="152F0854"/>
    <w:rsid w:val="153251E9"/>
    <w:rsid w:val="154C35A6"/>
    <w:rsid w:val="1555FF61"/>
    <w:rsid w:val="158C18AC"/>
    <w:rsid w:val="15B6B379"/>
    <w:rsid w:val="15C44712"/>
    <w:rsid w:val="15C7F67A"/>
    <w:rsid w:val="15DF8793"/>
    <w:rsid w:val="16070660"/>
    <w:rsid w:val="160A467B"/>
    <w:rsid w:val="1619F5C9"/>
    <w:rsid w:val="16281A40"/>
    <w:rsid w:val="16528E71"/>
    <w:rsid w:val="1667D993"/>
    <w:rsid w:val="16772B42"/>
    <w:rsid w:val="169DDA37"/>
    <w:rsid w:val="169DE110"/>
    <w:rsid w:val="169E7337"/>
    <w:rsid w:val="16B9022C"/>
    <w:rsid w:val="16BD6461"/>
    <w:rsid w:val="16C19DBE"/>
    <w:rsid w:val="16C3C88F"/>
    <w:rsid w:val="16EAEF76"/>
    <w:rsid w:val="16FC9541"/>
    <w:rsid w:val="17000ECD"/>
    <w:rsid w:val="17034377"/>
    <w:rsid w:val="1726DC73"/>
    <w:rsid w:val="172E32FD"/>
    <w:rsid w:val="17479083"/>
    <w:rsid w:val="1748F271"/>
    <w:rsid w:val="175CFF29"/>
    <w:rsid w:val="177EA66D"/>
    <w:rsid w:val="17979A4C"/>
    <w:rsid w:val="17B5C62A"/>
    <w:rsid w:val="17DA1E1D"/>
    <w:rsid w:val="17F682D8"/>
    <w:rsid w:val="18082DE9"/>
    <w:rsid w:val="18105596"/>
    <w:rsid w:val="183AA19F"/>
    <w:rsid w:val="184D1EDC"/>
    <w:rsid w:val="1852BA5A"/>
    <w:rsid w:val="18706889"/>
    <w:rsid w:val="18A80FB3"/>
    <w:rsid w:val="18D35BBE"/>
    <w:rsid w:val="18E7D332"/>
    <w:rsid w:val="18EA7FFF"/>
    <w:rsid w:val="18F2B819"/>
    <w:rsid w:val="18F60B5B"/>
    <w:rsid w:val="1903E8C8"/>
    <w:rsid w:val="190AA2E1"/>
    <w:rsid w:val="1912CE6E"/>
    <w:rsid w:val="194D6CA9"/>
    <w:rsid w:val="1954F82E"/>
    <w:rsid w:val="195742FD"/>
    <w:rsid w:val="1974BF4E"/>
    <w:rsid w:val="19837330"/>
    <w:rsid w:val="1983DAFF"/>
    <w:rsid w:val="198B5529"/>
    <w:rsid w:val="1995C9BB"/>
    <w:rsid w:val="19D8CCE8"/>
    <w:rsid w:val="19ED0F99"/>
    <w:rsid w:val="19FAD776"/>
    <w:rsid w:val="1A1B0807"/>
    <w:rsid w:val="1A2D59E9"/>
    <w:rsid w:val="1A44C414"/>
    <w:rsid w:val="1A641563"/>
    <w:rsid w:val="1AB9E2B8"/>
    <w:rsid w:val="1ABA9895"/>
    <w:rsid w:val="1ADDD9BF"/>
    <w:rsid w:val="1B084F75"/>
    <w:rsid w:val="1B0D93F6"/>
    <w:rsid w:val="1B226BC7"/>
    <w:rsid w:val="1B55FC81"/>
    <w:rsid w:val="1B669A44"/>
    <w:rsid w:val="1B966C44"/>
    <w:rsid w:val="1BB9170A"/>
    <w:rsid w:val="1BC608D4"/>
    <w:rsid w:val="1BD37338"/>
    <w:rsid w:val="1BD5B9FF"/>
    <w:rsid w:val="1BE0AF98"/>
    <w:rsid w:val="1BE65827"/>
    <w:rsid w:val="1BEE1AE4"/>
    <w:rsid w:val="1BF3542E"/>
    <w:rsid w:val="1BFBB7A1"/>
    <w:rsid w:val="1C0CD5CF"/>
    <w:rsid w:val="1C3E7C3F"/>
    <w:rsid w:val="1C47398A"/>
    <w:rsid w:val="1C763089"/>
    <w:rsid w:val="1C7B1E27"/>
    <w:rsid w:val="1CBB005A"/>
    <w:rsid w:val="1D014D00"/>
    <w:rsid w:val="1D02C3BD"/>
    <w:rsid w:val="1D12FBCA"/>
    <w:rsid w:val="1D3AE833"/>
    <w:rsid w:val="1D4FA50C"/>
    <w:rsid w:val="1D74D3B9"/>
    <w:rsid w:val="1D7BE03F"/>
    <w:rsid w:val="1DA1170A"/>
    <w:rsid w:val="1DBA0B46"/>
    <w:rsid w:val="1DDA3118"/>
    <w:rsid w:val="1DE5507E"/>
    <w:rsid w:val="1E1BC8F5"/>
    <w:rsid w:val="1E3B1091"/>
    <w:rsid w:val="1E3D706E"/>
    <w:rsid w:val="1E508EB5"/>
    <w:rsid w:val="1E5BC92A"/>
    <w:rsid w:val="1E7DBEE5"/>
    <w:rsid w:val="1E85C569"/>
    <w:rsid w:val="1E94DA14"/>
    <w:rsid w:val="1E95D642"/>
    <w:rsid w:val="1EA2BFDD"/>
    <w:rsid w:val="1EBA1EA4"/>
    <w:rsid w:val="1EDA0A6B"/>
    <w:rsid w:val="1EE8FBFB"/>
    <w:rsid w:val="1EF9A296"/>
    <w:rsid w:val="1F115158"/>
    <w:rsid w:val="1F1E422D"/>
    <w:rsid w:val="1F21A814"/>
    <w:rsid w:val="1F271986"/>
    <w:rsid w:val="1F2FC221"/>
    <w:rsid w:val="1F3A6F66"/>
    <w:rsid w:val="1F4C557C"/>
    <w:rsid w:val="1F55F73A"/>
    <w:rsid w:val="1F59C8DA"/>
    <w:rsid w:val="1F5B3353"/>
    <w:rsid w:val="1F62020E"/>
    <w:rsid w:val="1FA065E7"/>
    <w:rsid w:val="1FCD84A4"/>
    <w:rsid w:val="1FD5D5D6"/>
    <w:rsid w:val="2007E1C9"/>
    <w:rsid w:val="20182157"/>
    <w:rsid w:val="201BD364"/>
    <w:rsid w:val="20214D89"/>
    <w:rsid w:val="203BDD21"/>
    <w:rsid w:val="203EA52C"/>
    <w:rsid w:val="2071C8F8"/>
    <w:rsid w:val="207DB495"/>
    <w:rsid w:val="208D61C8"/>
    <w:rsid w:val="2091C247"/>
    <w:rsid w:val="209946F5"/>
    <w:rsid w:val="20AFD38C"/>
    <w:rsid w:val="20B6C3A4"/>
    <w:rsid w:val="20BE04CE"/>
    <w:rsid w:val="20C19E19"/>
    <w:rsid w:val="20CCC296"/>
    <w:rsid w:val="212DEED1"/>
    <w:rsid w:val="214FC3DE"/>
    <w:rsid w:val="216367B5"/>
    <w:rsid w:val="2176F351"/>
    <w:rsid w:val="21B3656E"/>
    <w:rsid w:val="21B68286"/>
    <w:rsid w:val="21C4BC0D"/>
    <w:rsid w:val="21EABEC6"/>
    <w:rsid w:val="21F99CA0"/>
    <w:rsid w:val="220CA364"/>
    <w:rsid w:val="22120039"/>
    <w:rsid w:val="22314F6F"/>
    <w:rsid w:val="22440E21"/>
    <w:rsid w:val="226FDAAF"/>
    <w:rsid w:val="22706C29"/>
    <w:rsid w:val="227714A0"/>
    <w:rsid w:val="22939257"/>
    <w:rsid w:val="22A29884"/>
    <w:rsid w:val="22C26BB5"/>
    <w:rsid w:val="22EB7DBD"/>
    <w:rsid w:val="22F7313F"/>
    <w:rsid w:val="23255D2F"/>
    <w:rsid w:val="234AB15A"/>
    <w:rsid w:val="2378E93C"/>
    <w:rsid w:val="23947E29"/>
    <w:rsid w:val="239C76FF"/>
    <w:rsid w:val="23A3A174"/>
    <w:rsid w:val="23A3B729"/>
    <w:rsid w:val="23AC3113"/>
    <w:rsid w:val="23DD46F1"/>
    <w:rsid w:val="23E196AE"/>
    <w:rsid w:val="2416C64C"/>
    <w:rsid w:val="241B0762"/>
    <w:rsid w:val="24292186"/>
    <w:rsid w:val="242F1C85"/>
    <w:rsid w:val="244B78A8"/>
    <w:rsid w:val="24781584"/>
    <w:rsid w:val="247BA8F6"/>
    <w:rsid w:val="247BB5F3"/>
    <w:rsid w:val="249E7E7C"/>
    <w:rsid w:val="24CDD37A"/>
    <w:rsid w:val="24E1525B"/>
    <w:rsid w:val="2504D101"/>
    <w:rsid w:val="25085556"/>
    <w:rsid w:val="2533E5CB"/>
    <w:rsid w:val="2536F902"/>
    <w:rsid w:val="253B0056"/>
    <w:rsid w:val="253D6B31"/>
    <w:rsid w:val="25485E94"/>
    <w:rsid w:val="254E2D3F"/>
    <w:rsid w:val="256EADC5"/>
    <w:rsid w:val="25890323"/>
    <w:rsid w:val="259EBFCC"/>
    <w:rsid w:val="25A52A11"/>
    <w:rsid w:val="25A6771E"/>
    <w:rsid w:val="25AB0B31"/>
    <w:rsid w:val="25B279E3"/>
    <w:rsid w:val="25BFAB61"/>
    <w:rsid w:val="25C486C5"/>
    <w:rsid w:val="25D3C95E"/>
    <w:rsid w:val="25D51FEF"/>
    <w:rsid w:val="25D615B8"/>
    <w:rsid w:val="25F80BEF"/>
    <w:rsid w:val="261E80CD"/>
    <w:rsid w:val="262CFA53"/>
    <w:rsid w:val="26305906"/>
    <w:rsid w:val="263EF22A"/>
    <w:rsid w:val="264020F0"/>
    <w:rsid w:val="26561B9D"/>
    <w:rsid w:val="2669ED51"/>
    <w:rsid w:val="267C6098"/>
    <w:rsid w:val="26825632"/>
    <w:rsid w:val="26A4BF94"/>
    <w:rsid w:val="26AB1E8B"/>
    <w:rsid w:val="26BFFACB"/>
    <w:rsid w:val="26D513EF"/>
    <w:rsid w:val="26DA946E"/>
    <w:rsid w:val="26DC090B"/>
    <w:rsid w:val="270B7652"/>
    <w:rsid w:val="27353DC9"/>
    <w:rsid w:val="27472EC9"/>
    <w:rsid w:val="27580148"/>
    <w:rsid w:val="27600C69"/>
    <w:rsid w:val="278207A3"/>
    <w:rsid w:val="27851EDE"/>
    <w:rsid w:val="2790BAB8"/>
    <w:rsid w:val="27AA025F"/>
    <w:rsid w:val="27B1FA18"/>
    <w:rsid w:val="27BDA9DE"/>
    <w:rsid w:val="27C13B3A"/>
    <w:rsid w:val="27C37182"/>
    <w:rsid w:val="27D2E30F"/>
    <w:rsid w:val="280ABCCA"/>
    <w:rsid w:val="281FCB8E"/>
    <w:rsid w:val="2829CF48"/>
    <w:rsid w:val="282B9E5B"/>
    <w:rsid w:val="28377C12"/>
    <w:rsid w:val="2839A076"/>
    <w:rsid w:val="2845C2BF"/>
    <w:rsid w:val="284C8C6D"/>
    <w:rsid w:val="284F2384"/>
    <w:rsid w:val="284F57DE"/>
    <w:rsid w:val="2851403A"/>
    <w:rsid w:val="285B93C9"/>
    <w:rsid w:val="286AD662"/>
    <w:rsid w:val="286D0DB9"/>
    <w:rsid w:val="2878D19B"/>
    <w:rsid w:val="28860719"/>
    <w:rsid w:val="28AE955B"/>
    <w:rsid w:val="28B37AA9"/>
    <w:rsid w:val="28B5B588"/>
    <w:rsid w:val="28B66204"/>
    <w:rsid w:val="28EC94E6"/>
    <w:rsid w:val="28F04149"/>
    <w:rsid w:val="28F86C3C"/>
    <w:rsid w:val="29067D53"/>
    <w:rsid w:val="2916D027"/>
    <w:rsid w:val="29398A34"/>
    <w:rsid w:val="293BA64F"/>
    <w:rsid w:val="29416A28"/>
    <w:rsid w:val="29519EEB"/>
    <w:rsid w:val="296D3BAF"/>
    <w:rsid w:val="29A935D2"/>
    <w:rsid w:val="29B84E3F"/>
    <w:rsid w:val="29D99E47"/>
    <w:rsid w:val="29DFC594"/>
    <w:rsid w:val="29E497BC"/>
    <w:rsid w:val="29F04F69"/>
    <w:rsid w:val="29F2ADFF"/>
    <w:rsid w:val="29F4B9EE"/>
    <w:rsid w:val="29F828EB"/>
    <w:rsid w:val="29FEDC4E"/>
    <w:rsid w:val="2A05C699"/>
    <w:rsid w:val="2A2FEDCB"/>
    <w:rsid w:val="2A329D1B"/>
    <w:rsid w:val="2A5CB809"/>
    <w:rsid w:val="2A798BD3"/>
    <w:rsid w:val="2ABF2CC2"/>
    <w:rsid w:val="2AC5E5D2"/>
    <w:rsid w:val="2AC91783"/>
    <w:rsid w:val="2B0922D0"/>
    <w:rsid w:val="2B09A9BD"/>
    <w:rsid w:val="2B198162"/>
    <w:rsid w:val="2B33DFC8"/>
    <w:rsid w:val="2B67AD13"/>
    <w:rsid w:val="2B71A10B"/>
    <w:rsid w:val="2B82FFE7"/>
    <w:rsid w:val="2BA27724"/>
    <w:rsid w:val="2BB47CD3"/>
    <w:rsid w:val="2BCB2224"/>
    <w:rsid w:val="2BEDEECD"/>
    <w:rsid w:val="2BF3CBE6"/>
    <w:rsid w:val="2C0C7397"/>
    <w:rsid w:val="2C1A9477"/>
    <w:rsid w:val="2C25A973"/>
    <w:rsid w:val="2C40B516"/>
    <w:rsid w:val="2C621BE2"/>
    <w:rsid w:val="2C6B34D3"/>
    <w:rsid w:val="2C9A2F4F"/>
    <w:rsid w:val="2CBAFCFB"/>
    <w:rsid w:val="2CBD53BC"/>
    <w:rsid w:val="2CC47D63"/>
    <w:rsid w:val="2CF47C69"/>
    <w:rsid w:val="2D2084A4"/>
    <w:rsid w:val="2D468D42"/>
    <w:rsid w:val="2D8AA779"/>
    <w:rsid w:val="2D8D61A1"/>
    <w:rsid w:val="2D90993D"/>
    <w:rsid w:val="2DBB99FB"/>
    <w:rsid w:val="2DD32D3E"/>
    <w:rsid w:val="2DD96171"/>
    <w:rsid w:val="2DE82C89"/>
    <w:rsid w:val="2DFBDB05"/>
    <w:rsid w:val="2E0FAC42"/>
    <w:rsid w:val="2E3346A1"/>
    <w:rsid w:val="2E50D20F"/>
    <w:rsid w:val="2E725C54"/>
    <w:rsid w:val="2E7A5786"/>
    <w:rsid w:val="2E95323A"/>
    <w:rsid w:val="2EA59701"/>
    <w:rsid w:val="2EC8E429"/>
    <w:rsid w:val="2ED0A4FD"/>
    <w:rsid w:val="2EFD8312"/>
    <w:rsid w:val="2F070876"/>
    <w:rsid w:val="2F0B7C9A"/>
    <w:rsid w:val="2F13D6F5"/>
    <w:rsid w:val="2F160537"/>
    <w:rsid w:val="2F2B05E9"/>
    <w:rsid w:val="2F2FC068"/>
    <w:rsid w:val="2F52ED95"/>
    <w:rsid w:val="2F57B654"/>
    <w:rsid w:val="2F649544"/>
    <w:rsid w:val="2F65E904"/>
    <w:rsid w:val="2F6C1091"/>
    <w:rsid w:val="2F73BF41"/>
    <w:rsid w:val="2F841D69"/>
    <w:rsid w:val="2FB5E862"/>
    <w:rsid w:val="2FBE9FFB"/>
    <w:rsid w:val="2FCC5BD6"/>
    <w:rsid w:val="2FD2C1BE"/>
    <w:rsid w:val="2FE8FE9B"/>
    <w:rsid w:val="3015866B"/>
    <w:rsid w:val="302D240A"/>
    <w:rsid w:val="3033187F"/>
    <w:rsid w:val="3054033A"/>
    <w:rsid w:val="30620B83"/>
    <w:rsid w:val="306DA4EE"/>
    <w:rsid w:val="307D92D3"/>
    <w:rsid w:val="30A06040"/>
    <w:rsid w:val="30AEEAFA"/>
    <w:rsid w:val="30CD6152"/>
    <w:rsid w:val="30DC71D6"/>
    <w:rsid w:val="30DF0147"/>
    <w:rsid w:val="30ED9F6F"/>
    <w:rsid w:val="30FBD030"/>
    <w:rsid w:val="3105F974"/>
    <w:rsid w:val="311E0C8B"/>
    <w:rsid w:val="31431744"/>
    <w:rsid w:val="314783DF"/>
    <w:rsid w:val="31510F44"/>
    <w:rsid w:val="315294B0"/>
    <w:rsid w:val="3152A8EC"/>
    <w:rsid w:val="3164D35F"/>
    <w:rsid w:val="3171DA0E"/>
    <w:rsid w:val="31924EF2"/>
    <w:rsid w:val="31A8BDE8"/>
    <w:rsid w:val="31AB4511"/>
    <w:rsid w:val="31B2B0A8"/>
    <w:rsid w:val="31B68EEC"/>
    <w:rsid w:val="31CC4699"/>
    <w:rsid w:val="31E9BF99"/>
    <w:rsid w:val="31EC47C7"/>
    <w:rsid w:val="32165093"/>
    <w:rsid w:val="321D9B66"/>
    <w:rsid w:val="321D9EDF"/>
    <w:rsid w:val="3224DC9A"/>
    <w:rsid w:val="323D659D"/>
    <w:rsid w:val="324856AA"/>
    <w:rsid w:val="325EB201"/>
    <w:rsid w:val="3283BB4D"/>
    <w:rsid w:val="32BDDD01"/>
    <w:rsid w:val="32CCB1B9"/>
    <w:rsid w:val="32D98404"/>
    <w:rsid w:val="32F97C55"/>
    <w:rsid w:val="33117276"/>
    <w:rsid w:val="331C6F9A"/>
    <w:rsid w:val="334162FD"/>
    <w:rsid w:val="335B9617"/>
    <w:rsid w:val="335DB960"/>
    <w:rsid w:val="33734C1D"/>
    <w:rsid w:val="337A7DF5"/>
    <w:rsid w:val="337FC29E"/>
    <w:rsid w:val="3393867C"/>
    <w:rsid w:val="339FDEC3"/>
    <w:rsid w:val="33D43AF8"/>
    <w:rsid w:val="33DED8B2"/>
    <w:rsid w:val="33DF7586"/>
    <w:rsid w:val="3418BA7E"/>
    <w:rsid w:val="3420F051"/>
    <w:rsid w:val="342BA0D2"/>
    <w:rsid w:val="3433A0C6"/>
    <w:rsid w:val="34420579"/>
    <w:rsid w:val="34692617"/>
    <w:rsid w:val="348524D6"/>
    <w:rsid w:val="34920509"/>
    <w:rsid w:val="3494D2F6"/>
    <w:rsid w:val="34993225"/>
    <w:rsid w:val="349E8EFA"/>
    <w:rsid w:val="34A4B309"/>
    <w:rsid w:val="34A7AFAD"/>
    <w:rsid w:val="34BEA49C"/>
    <w:rsid w:val="34D9E2B3"/>
    <w:rsid w:val="34F53C10"/>
    <w:rsid w:val="34FF3BDD"/>
    <w:rsid w:val="3504D319"/>
    <w:rsid w:val="3515E65B"/>
    <w:rsid w:val="352C7F98"/>
    <w:rsid w:val="353096E6"/>
    <w:rsid w:val="35405E15"/>
    <w:rsid w:val="354ED86E"/>
    <w:rsid w:val="35508716"/>
    <w:rsid w:val="356BF9B6"/>
    <w:rsid w:val="35816EB7"/>
    <w:rsid w:val="35835F2B"/>
    <w:rsid w:val="359FB909"/>
    <w:rsid w:val="35AA6C6B"/>
    <w:rsid w:val="35ACCFF7"/>
    <w:rsid w:val="35B05F10"/>
    <w:rsid w:val="35B2A53B"/>
    <w:rsid w:val="35D76F51"/>
    <w:rsid w:val="36130CE0"/>
    <w:rsid w:val="361347D7"/>
    <w:rsid w:val="36244222"/>
    <w:rsid w:val="36348D06"/>
    <w:rsid w:val="363EBCEA"/>
    <w:rsid w:val="3665BAD2"/>
    <w:rsid w:val="366CF857"/>
    <w:rsid w:val="3685E74D"/>
    <w:rsid w:val="36933001"/>
    <w:rsid w:val="3693BB45"/>
    <w:rsid w:val="36D25C48"/>
    <w:rsid w:val="36E73887"/>
    <w:rsid w:val="36F9A612"/>
    <w:rsid w:val="3700F5C0"/>
    <w:rsid w:val="37103C48"/>
    <w:rsid w:val="3714FA35"/>
    <w:rsid w:val="3717EBF4"/>
    <w:rsid w:val="37302FE9"/>
    <w:rsid w:val="373A59C2"/>
    <w:rsid w:val="37861E13"/>
    <w:rsid w:val="3789975C"/>
    <w:rsid w:val="379684B1"/>
    <w:rsid w:val="37C94CDE"/>
    <w:rsid w:val="37CF8262"/>
    <w:rsid w:val="37D8AC94"/>
    <w:rsid w:val="37DC594B"/>
    <w:rsid w:val="37DCB020"/>
    <w:rsid w:val="37E846DF"/>
    <w:rsid w:val="3815C6B8"/>
    <w:rsid w:val="382E0860"/>
    <w:rsid w:val="383663EE"/>
    <w:rsid w:val="38BA2173"/>
    <w:rsid w:val="38CE45A6"/>
    <w:rsid w:val="38E34F32"/>
    <w:rsid w:val="391672E5"/>
    <w:rsid w:val="39187440"/>
    <w:rsid w:val="39281014"/>
    <w:rsid w:val="392EFCE2"/>
    <w:rsid w:val="3944CE73"/>
    <w:rsid w:val="394D9284"/>
    <w:rsid w:val="3952D812"/>
    <w:rsid w:val="39795304"/>
    <w:rsid w:val="397C877C"/>
    <w:rsid w:val="3984BB21"/>
    <w:rsid w:val="3988D97A"/>
    <w:rsid w:val="398C11D5"/>
    <w:rsid w:val="398EE2BE"/>
    <w:rsid w:val="39A36639"/>
    <w:rsid w:val="39A8E098"/>
    <w:rsid w:val="39BAFB72"/>
    <w:rsid w:val="39BE357E"/>
    <w:rsid w:val="39CFD912"/>
    <w:rsid w:val="39E418FF"/>
    <w:rsid w:val="3A1981CA"/>
    <w:rsid w:val="3A2FD703"/>
    <w:rsid w:val="3A5CFCC5"/>
    <w:rsid w:val="3A7E0F82"/>
    <w:rsid w:val="3A7F53AB"/>
    <w:rsid w:val="3AA4701A"/>
    <w:rsid w:val="3AB6745A"/>
    <w:rsid w:val="3ACACD43"/>
    <w:rsid w:val="3B06C474"/>
    <w:rsid w:val="3B0AE5BE"/>
    <w:rsid w:val="3B301629"/>
    <w:rsid w:val="3B3D7E26"/>
    <w:rsid w:val="3B5867F0"/>
    <w:rsid w:val="3B939315"/>
    <w:rsid w:val="3BA567D9"/>
    <w:rsid w:val="3BB3F9A7"/>
    <w:rsid w:val="3BC79DB2"/>
    <w:rsid w:val="3C029C5C"/>
    <w:rsid w:val="3C4B989B"/>
    <w:rsid w:val="3C5244BB"/>
    <w:rsid w:val="3C669DA4"/>
    <w:rsid w:val="3C80BB49"/>
    <w:rsid w:val="3C8E8BC4"/>
    <w:rsid w:val="3C96F8E6"/>
    <w:rsid w:val="3C9E1C5F"/>
    <w:rsid w:val="3CAC1FE1"/>
    <w:rsid w:val="3CBA462C"/>
    <w:rsid w:val="3CCBBC52"/>
    <w:rsid w:val="3CDD9290"/>
    <w:rsid w:val="3D00F03A"/>
    <w:rsid w:val="3D25AFFF"/>
    <w:rsid w:val="3D28C8B7"/>
    <w:rsid w:val="3D480185"/>
    <w:rsid w:val="3D54AB24"/>
    <w:rsid w:val="3D580BD3"/>
    <w:rsid w:val="3D72023A"/>
    <w:rsid w:val="3D911DBF"/>
    <w:rsid w:val="3D9264C0"/>
    <w:rsid w:val="3DABFA6F"/>
    <w:rsid w:val="3DAC9D2E"/>
    <w:rsid w:val="3DBFBA6B"/>
    <w:rsid w:val="3DC84C37"/>
    <w:rsid w:val="3DE8759A"/>
    <w:rsid w:val="3E142E3F"/>
    <w:rsid w:val="3E1A717F"/>
    <w:rsid w:val="3E292976"/>
    <w:rsid w:val="3E2A4A2F"/>
    <w:rsid w:val="3E50D6FF"/>
    <w:rsid w:val="3E79E2D3"/>
    <w:rsid w:val="3E900A36"/>
    <w:rsid w:val="3E9597FB"/>
    <w:rsid w:val="3EE24DA2"/>
    <w:rsid w:val="3EE71B7A"/>
    <w:rsid w:val="3EEA591A"/>
    <w:rsid w:val="3EF5184B"/>
    <w:rsid w:val="3EFE1B2E"/>
    <w:rsid w:val="3F4636D3"/>
    <w:rsid w:val="3F508F2E"/>
    <w:rsid w:val="3F6AC5F5"/>
    <w:rsid w:val="3F78689B"/>
    <w:rsid w:val="3F85A6C1"/>
    <w:rsid w:val="3FA1E491"/>
    <w:rsid w:val="3FE99708"/>
    <w:rsid w:val="4000C394"/>
    <w:rsid w:val="400C987D"/>
    <w:rsid w:val="4021C2E0"/>
    <w:rsid w:val="403318BF"/>
    <w:rsid w:val="403B4269"/>
    <w:rsid w:val="4055E67C"/>
    <w:rsid w:val="407CCF44"/>
    <w:rsid w:val="4084FD38"/>
    <w:rsid w:val="40999C85"/>
    <w:rsid w:val="40D78F0F"/>
    <w:rsid w:val="40DA26FE"/>
    <w:rsid w:val="40EF95B0"/>
    <w:rsid w:val="4110BDE7"/>
    <w:rsid w:val="41121071"/>
    <w:rsid w:val="41153462"/>
    <w:rsid w:val="411E8266"/>
    <w:rsid w:val="414CDE2B"/>
    <w:rsid w:val="41801792"/>
    <w:rsid w:val="418DDA73"/>
    <w:rsid w:val="418F4F20"/>
    <w:rsid w:val="41921D29"/>
    <w:rsid w:val="41972C7A"/>
    <w:rsid w:val="41B45FA1"/>
    <w:rsid w:val="41BCB7ED"/>
    <w:rsid w:val="41C3AFCF"/>
    <w:rsid w:val="41DBF521"/>
    <w:rsid w:val="41E47749"/>
    <w:rsid w:val="41F0ECAE"/>
    <w:rsid w:val="41F0F466"/>
    <w:rsid w:val="41F7B655"/>
    <w:rsid w:val="4259408F"/>
    <w:rsid w:val="4279992F"/>
    <w:rsid w:val="42A5C6AA"/>
    <w:rsid w:val="42AD1CC4"/>
    <w:rsid w:val="42B08C1C"/>
    <w:rsid w:val="42BB39FC"/>
    <w:rsid w:val="42CB540C"/>
    <w:rsid w:val="42CF70D2"/>
    <w:rsid w:val="42F0C0CE"/>
    <w:rsid w:val="4324C8F0"/>
    <w:rsid w:val="43295599"/>
    <w:rsid w:val="43351C36"/>
    <w:rsid w:val="4337BC1F"/>
    <w:rsid w:val="43704BE7"/>
    <w:rsid w:val="438AFCDF"/>
    <w:rsid w:val="43A04A57"/>
    <w:rsid w:val="43A17D72"/>
    <w:rsid w:val="43AFA5F4"/>
    <w:rsid w:val="43AFFCDD"/>
    <w:rsid w:val="43B4C411"/>
    <w:rsid w:val="43BCC0A9"/>
    <w:rsid w:val="43BF03CF"/>
    <w:rsid w:val="440D39F6"/>
    <w:rsid w:val="442EDCD2"/>
    <w:rsid w:val="4471DA74"/>
    <w:rsid w:val="44726683"/>
    <w:rsid w:val="44945E4E"/>
    <w:rsid w:val="44A1E08D"/>
    <w:rsid w:val="44A8EF24"/>
    <w:rsid w:val="44B3E79D"/>
    <w:rsid w:val="44C370E5"/>
    <w:rsid w:val="44D85950"/>
    <w:rsid w:val="44F96A8C"/>
    <w:rsid w:val="44FD01F4"/>
    <w:rsid w:val="45039A38"/>
    <w:rsid w:val="450A68D5"/>
    <w:rsid w:val="4546661D"/>
    <w:rsid w:val="454C4A1F"/>
    <w:rsid w:val="45506295"/>
    <w:rsid w:val="455C1ECA"/>
    <w:rsid w:val="4566C958"/>
    <w:rsid w:val="4577F579"/>
    <w:rsid w:val="4578F1C1"/>
    <w:rsid w:val="458A8129"/>
    <w:rsid w:val="45EB0A58"/>
    <w:rsid w:val="460557A1"/>
    <w:rsid w:val="46073132"/>
    <w:rsid w:val="46087879"/>
    <w:rsid w:val="460B94B1"/>
    <w:rsid w:val="460EC4D8"/>
    <w:rsid w:val="461D5257"/>
    <w:rsid w:val="46381F8C"/>
    <w:rsid w:val="46434810"/>
    <w:rsid w:val="465819CB"/>
    <w:rsid w:val="467E9C27"/>
    <w:rsid w:val="468F336C"/>
    <w:rsid w:val="46A50A77"/>
    <w:rsid w:val="46CF1C77"/>
    <w:rsid w:val="46DC5316"/>
    <w:rsid w:val="46E90874"/>
    <w:rsid w:val="46F0CB2C"/>
    <w:rsid w:val="46F0DE8D"/>
    <w:rsid w:val="470B3E5D"/>
    <w:rsid w:val="475BB1E5"/>
    <w:rsid w:val="476F2EFB"/>
    <w:rsid w:val="479D16BE"/>
    <w:rsid w:val="47CDCD7C"/>
    <w:rsid w:val="47D9AB8D"/>
    <w:rsid w:val="47F5B1CA"/>
    <w:rsid w:val="4801FA30"/>
    <w:rsid w:val="48250247"/>
    <w:rsid w:val="482EFCA3"/>
    <w:rsid w:val="4832B28B"/>
    <w:rsid w:val="48600B4A"/>
    <w:rsid w:val="486D8745"/>
    <w:rsid w:val="4876D20B"/>
    <w:rsid w:val="48876BD7"/>
    <w:rsid w:val="48B574BC"/>
    <w:rsid w:val="48BF11C7"/>
    <w:rsid w:val="48DC2195"/>
    <w:rsid w:val="48E1AA75"/>
    <w:rsid w:val="49011954"/>
    <w:rsid w:val="49331DC5"/>
    <w:rsid w:val="4938E71F"/>
    <w:rsid w:val="4956ADCC"/>
    <w:rsid w:val="49757BEE"/>
    <w:rsid w:val="497BB71C"/>
    <w:rsid w:val="49B716DF"/>
    <w:rsid w:val="49CED010"/>
    <w:rsid w:val="49F51F20"/>
    <w:rsid w:val="4A0CDE36"/>
    <w:rsid w:val="4A0EA187"/>
    <w:rsid w:val="4A277B12"/>
    <w:rsid w:val="4A33555E"/>
    <w:rsid w:val="4A4CB571"/>
    <w:rsid w:val="4A5C41F0"/>
    <w:rsid w:val="4A64BF6A"/>
    <w:rsid w:val="4A7CBF9E"/>
    <w:rsid w:val="4AA7551D"/>
    <w:rsid w:val="4ABBBECA"/>
    <w:rsid w:val="4AD34366"/>
    <w:rsid w:val="4B38D06E"/>
    <w:rsid w:val="4B54292B"/>
    <w:rsid w:val="4B676D1E"/>
    <w:rsid w:val="4B6E40FD"/>
    <w:rsid w:val="4B926A55"/>
    <w:rsid w:val="4B98ADFC"/>
    <w:rsid w:val="4BA40B01"/>
    <w:rsid w:val="4BA8EEC8"/>
    <w:rsid w:val="4BB07E2B"/>
    <w:rsid w:val="4BD8B5B4"/>
    <w:rsid w:val="4C02AF35"/>
    <w:rsid w:val="4C0DC16E"/>
    <w:rsid w:val="4C5CC459"/>
    <w:rsid w:val="4C636FFF"/>
    <w:rsid w:val="4C9321FE"/>
    <w:rsid w:val="4C9939A6"/>
    <w:rsid w:val="4CA13041"/>
    <w:rsid w:val="4CB5960A"/>
    <w:rsid w:val="4CC8CE94"/>
    <w:rsid w:val="4CCB39D3"/>
    <w:rsid w:val="4CF37465"/>
    <w:rsid w:val="4D0BB1D7"/>
    <w:rsid w:val="4D237B4F"/>
    <w:rsid w:val="4D368F46"/>
    <w:rsid w:val="4D511049"/>
    <w:rsid w:val="4D5AF27B"/>
    <w:rsid w:val="4D817325"/>
    <w:rsid w:val="4D83BED1"/>
    <w:rsid w:val="4D945F91"/>
    <w:rsid w:val="4D9D1AB0"/>
    <w:rsid w:val="4DA2EFEA"/>
    <w:rsid w:val="4DB593B7"/>
    <w:rsid w:val="4DB9172F"/>
    <w:rsid w:val="4DDAF251"/>
    <w:rsid w:val="4DDD09DD"/>
    <w:rsid w:val="4DE9C54E"/>
    <w:rsid w:val="4DF66563"/>
    <w:rsid w:val="4E31D79E"/>
    <w:rsid w:val="4E3D864B"/>
    <w:rsid w:val="4E4F46BB"/>
    <w:rsid w:val="4E669E7A"/>
    <w:rsid w:val="4E66EF82"/>
    <w:rsid w:val="4E6DDF2A"/>
    <w:rsid w:val="4E7422C8"/>
    <w:rsid w:val="4E74728E"/>
    <w:rsid w:val="4EB6430A"/>
    <w:rsid w:val="4EC19485"/>
    <w:rsid w:val="4EE21D81"/>
    <w:rsid w:val="4EFADF47"/>
    <w:rsid w:val="4F0BB2AD"/>
    <w:rsid w:val="4F1FAE68"/>
    <w:rsid w:val="4F322EB7"/>
    <w:rsid w:val="4F5E09C3"/>
    <w:rsid w:val="4F5E7F7F"/>
    <w:rsid w:val="4F685C71"/>
    <w:rsid w:val="4F759F98"/>
    <w:rsid w:val="4FA55321"/>
    <w:rsid w:val="4FA5A985"/>
    <w:rsid w:val="4FA74F79"/>
    <w:rsid w:val="4FB32FAB"/>
    <w:rsid w:val="5019AA6C"/>
    <w:rsid w:val="5023A153"/>
    <w:rsid w:val="502ACA11"/>
    <w:rsid w:val="5040EF4B"/>
    <w:rsid w:val="5053150B"/>
    <w:rsid w:val="505ED4BC"/>
    <w:rsid w:val="505F61AB"/>
    <w:rsid w:val="50761A7A"/>
    <w:rsid w:val="507BA744"/>
    <w:rsid w:val="508D6939"/>
    <w:rsid w:val="50979D29"/>
    <w:rsid w:val="50A03E28"/>
    <w:rsid w:val="50C4761A"/>
    <w:rsid w:val="50D20001"/>
    <w:rsid w:val="50D53DBE"/>
    <w:rsid w:val="50D59C03"/>
    <w:rsid w:val="50EC968A"/>
    <w:rsid w:val="50EF7345"/>
    <w:rsid w:val="5111D196"/>
    <w:rsid w:val="511EDE2C"/>
    <w:rsid w:val="51257174"/>
    <w:rsid w:val="5129774F"/>
    <w:rsid w:val="513A7589"/>
    <w:rsid w:val="5143CFE3"/>
    <w:rsid w:val="5146D423"/>
    <w:rsid w:val="5149F19D"/>
    <w:rsid w:val="514B6979"/>
    <w:rsid w:val="514D505D"/>
    <w:rsid w:val="515380D8"/>
    <w:rsid w:val="51C18DE0"/>
    <w:rsid w:val="51D5C6D4"/>
    <w:rsid w:val="51D619ED"/>
    <w:rsid w:val="52084AF8"/>
    <w:rsid w:val="5213EEC9"/>
    <w:rsid w:val="521DE86D"/>
    <w:rsid w:val="522749D8"/>
    <w:rsid w:val="5262F66B"/>
    <w:rsid w:val="526358EC"/>
    <w:rsid w:val="526C8627"/>
    <w:rsid w:val="527DD503"/>
    <w:rsid w:val="52A67DA7"/>
    <w:rsid w:val="52ADA254"/>
    <w:rsid w:val="52BC245F"/>
    <w:rsid w:val="52C839C5"/>
    <w:rsid w:val="52CBA7FC"/>
    <w:rsid w:val="52D25E44"/>
    <w:rsid w:val="52DAC81B"/>
    <w:rsid w:val="52E85BC9"/>
    <w:rsid w:val="52F298B6"/>
    <w:rsid w:val="52FAB186"/>
    <w:rsid w:val="53042C3B"/>
    <w:rsid w:val="53048918"/>
    <w:rsid w:val="532ACB76"/>
    <w:rsid w:val="534699AE"/>
    <w:rsid w:val="53535F25"/>
    <w:rsid w:val="53634DF7"/>
    <w:rsid w:val="5365ABE5"/>
    <w:rsid w:val="53696AC0"/>
    <w:rsid w:val="538A0C8A"/>
    <w:rsid w:val="53FA9D10"/>
    <w:rsid w:val="54011EB1"/>
    <w:rsid w:val="54598D07"/>
    <w:rsid w:val="545F7084"/>
    <w:rsid w:val="546D7F1C"/>
    <w:rsid w:val="54821B9A"/>
    <w:rsid w:val="548C3667"/>
    <w:rsid w:val="549336C6"/>
    <w:rsid w:val="549A21A9"/>
    <w:rsid w:val="549EF88C"/>
    <w:rsid w:val="54AAE2F2"/>
    <w:rsid w:val="54B5FDFE"/>
    <w:rsid w:val="54BBD8B7"/>
    <w:rsid w:val="54BDF946"/>
    <w:rsid w:val="54D6E2E5"/>
    <w:rsid w:val="54DC423E"/>
    <w:rsid w:val="54F03C0F"/>
    <w:rsid w:val="550D90DB"/>
    <w:rsid w:val="5527BA99"/>
    <w:rsid w:val="5532359C"/>
    <w:rsid w:val="553716D9"/>
    <w:rsid w:val="553810FD"/>
    <w:rsid w:val="5549458C"/>
    <w:rsid w:val="55553BCC"/>
    <w:rsid w:val="556CCFFB"/>
    <w:rsid w:val="5570324E"/>
    <w:rsid w:val="558D3421"/>
    <w:rsid w:val="558D644F"/>
    <w:rsid w:val="55ACF6DC"/>
    <w:rsid w:val="55AE813E"/>
    <w:rsid w:val="55E5D30D"/>
    <w:rsid w:val="55EAD60E"/>
    <w:rsid w:val="55EB4042"/>
    <w:rsid w:val="5602B3CC"/>
    <w:rsid w:val="56034EDF"/>
    <w:rsid w:val="56224076"/>
    <w:rsid w:val="565025C2"/>
    <w:rsid w:val="565AC0A1"/>
    <w:rsid w:val="5672F7A4"/>
    <w:rsid w:val="568EAFE2"/>
    <w:rsid w:val="56914531"/>
    <w:rsid w:val="5693723C"/>
    <w:rsid w:val="56AE1C11"/>
    <w:rsid w:val="56B87D34"/>
    <w:rsid w:val="56C85AA6"/>
    <w:rsid w:val="56D00D6A"/>
    <w:rsid w:val="5705A8EC"/>
    <w:rsid w:val="57158A62"/>
    <w:rsid w:val="57231475"/>
    <w:rsid w:val="573FB2A5"/>
    <w:rsid w:val="574DBB25"/>
    <w:rsid w:val="574FEF85"/>
    <w:rsid w:val="57647DD2"/>
    <w:rsid w:val="5782E672"/>
    <w:rsid w:val="5789D1FB"/>
    <w:rsid w:val="578C1353"/>
    <w:rsid w:val="57A1597C"/>
    <w:rsid w:val="57B6BF68"/>
    <w:rsid w:val="57C5ED0E"/>
    <w:rsid w:val="57DBC75F"/>
    <w:rsid w:val="57E3E6BD"/>
    <w:rsid w:val="57E6FF91"/>
    <w:rsid w:val="57F749AE"/>
    <w:rsid w:val="5814C683"/>
    <w:rsid w:val="5830DE41"/>
    <w:rsid w:val="5831D9AB"/>
    <w:rsid w:val="58424C46"/>
    <w:rsid w:val="5847196A"/>
    <w:rsid w:val="586331C5"/>
    <w:rsid w:val="5876D08A"/>
    <w:rsid w:val="58A527ED"/>
    <w:rsid w:val="58A7CCFE"/>
    <w:rsid w:val="58BD2FE3"/>
    <w:rsid w:val="58BEB2DD"/>
    <w:rsid w:val="58BF6F6E"/>
    <w:rsid w:val="58C17B8A"/>
    <w:rsid w:val="58CEC9B0"/>
    <w:rsid w:val="58E5BE4A"/>
    <w:rsid w:val="58F3CDFF"/>
    <w:rsid w:val="58F88019"/>
    <w:rsid w:val="58FA332B"/>
    <w:rsid w:val="58FD7C4F"/>
    <w:rsid w:val="59049635"/>
    <w:rsid w:val="59197632"/>
    <w:rsid w:val="594A9749"/>
    <w:rsid w:val="594F4F3E"/>
    <w:rsid w:val="595EBDEE"/>
    <w:rsid w:val="595F2238"/>
    <w:rsid w:val="5974A941"/>
    <w:rsid w:val="5977C8F2"/>
    <w:rsid w:val="59789542"/>
    <w:rsid w:val="59A451A0"/>
    <w:rsid w:val="59A684FF"/>
    <w:rsid w:val="59B394FC"/>
    <w:rsid w:val="59D26148"/>
    <w:rsid w:val="59E8C5EE"/>
    <w:rsid w:val="59F7711F"/>
    <w:rsid w:val="59F9EDEB"/>
    <w:rsid w:val="5A3F6714"/>
    <w:rsid w:val="5A63A85D"/>
    <w:rsid w:val="5A699FAE"/>
    <w:rsid w:val="5A6DB691"/>
    <w:rsid w:val="5A70F6E7"/>
    <w:rsid w:val="5A7B8815"/>
    <w:rsid w:val="5A81D8B8"/>
    <w:rsid w:val="5A820671"/>
    <w:rsid w:val="5A93C4B0"/>
    <w:rsid w:val="5AB20721"/>
    <w:rsid w:val="5AE74017"/>
    <w:rsid w:val="5B05F017"/>
    <w:rsid w:val="5B2057C5"/>
    <w:rsid w:val="5B30A0DA"/>
    <w:rsid w:val="5B3DB946"/>
    <w:rsid w:val="5B402201"/>
    <w:rsid w:val="5B4B6A0C"/>
    <w:rsid w:val="5B64F6D9"/>
    <w:rsid w:val="5B657F4E"/>
    <w:rsid w:val="5B73FC4F"/>
    <w:rsid w:val="5B789FC5"/>
    <w:rsid w:val="5B8C6DD8"/>
    <w:rsid w:val="5BBE402A"/>
    <w:rsid w:val="5BBEC76F"/>
    <w:rsid w:val="5BD574FC"/>
    <w:rsid w:val="5BDD1481"/>
    <w:rsid w:val="5BE19F77"/>
    <w:rsid w:val="5BFFEF6D"/>
    <w:rsid w:val="5C02AEF3"/>
    <w:rsid w:val="5C0BF720"/>
    <w:rsid w:val="5C115365"/>
    <w:rsid w:val="5C275D20"/>
    <w:rsid w:val="5C575CEB"/>
    <w:rsid w:val="5C630AB5"/>
    <w:rsid w:val="5C80F392"/>
    <w:rsid w:val="5C830F84"/>
    <w:rsid w:val="5C8F1714"/>
    <w:rsid w:val="5CD92DAE"/>
    <w:rsid w:val="5D25BBBD"/>
    <w:rsid w:val="5D458178"/>
    <w:rsid w:val="5D6DE570"/>
    <w:rsid w:val="5D71940C"/>
    <w:rsid w:val="5D80D0CD"/>
    <w:rsid w:val="5D86305D"/>
    <w:rsid w:val="5D8E2499"/>
    <w:rsid w:val="5D9063B0"/>
    <w:rsid w:val="5D978919"/>
    <w:rsid w:val="5D9DDB10"/>
    <w:rsid w:val="5DA49FFC"/>
    <w:rsid w:val="5DB2B1C9"/>
    <w:rsid w:val="5DD071B0"/>
    <w:rsid w:val="5DFD5B22"/>
    <w:rsid w:val="5E113FBA"/>
    <w:rsid w:val="5E2722E0"/>
    <w:rsid w:val="5E310220"/>
    <w:rsid w:val="5E314CA0"/>
    <w:rsid w:val="5E38ABCB"/>
    <w:rsid w:val="5E4293FC"/>
    <w:rsid w:val="5E5972B7"/>
    <w:rsid w:val="5E670CD7"/>
    <w:rsid w:val="5E7029C9"/>
    <w:rsid w:val="5E726A48"/>
    <w:rsid w:val="5E9D8C59"/>
    <w:rsid w:val="5ECEE70D"/>
    <w:rsid w:val="5ED7924D"/>
    <w:rsid w:val="5EDDCCB3"/>
    <w:rsid w:val="5EEA5152"/>
    <w:rsid w:val="5EFD8BDB"/>
    <w:rsid w:val="5F053DA7"/>
    <w:rsid w:val="5F095C79"/>
    <w:rsid w:val="5F1331FC"/>
    <w:rsid w:val="5F213862"/>
    <w:rsid w:val="5F23885F"/>
    <w:rsid w:val="5F29F7CB"/>
    <w:rsid w:val="5F2A9CF0"/>
    <w:rsid w:val="5F3E9242"/>
    <w:rsid w:val="5F5549DB"/>
    <w:rsid w:val="5F65DD75"/>
    <w:rsid w:val="5F72038D"/>
    <w:rsid w:val="5F8FEFAB"/>
    <w:rsid w:val="5FA3C58E"/>
    <w:rsid w:val="5FA4EBD7"/>
    <w:rsid w:val="5FA74D3E"/>
    <w:rsid w:val="5FAC452A"/>
    <w:rsid w:val="5FE339AF"/>
    <w:rsid w:val="5FE5E303"/>
    <w:rsid w:val="5FFEA104"/>
    <w:rsid w:val="60020D79"/>
    <w:rsid w:val="6003925C"/>
    <w:rsid w:val="601A0FC5"/>
    <w:rsid w:val="602202AE"/>
    <w:rsid w:val="603FA9A9"/>
    <w:rsid w:val="6044966A"/>
    <w:rsid w:val="6054C2B2"/>
    <w:rsid w:val="60562A30"/>
    <w:rsid w:val="60625724"/>
    <w:rsid w:val="606FFFCC"/>
    <w:rsid w:val="60729F3D"/>
    <w:rsid w:val="607A777B"/>
    <w:rsid w:val="60899543"/>
    <w:rsid w:val="609387D0"/>
    <w:rsid w:val="609E9003"/>
    <w:rsid w:val="60B25199"/>
    <w:rsid w:val="60B44920"/>
    <w:rsid w:val="60CDA8EA"/>
    <w:rsid w:val="60EA0501"/>
    <w:rsid w:val="60EA0642"/>
    <w:rsid w:val="60F49BCA"/>
    <w:rsid w:val="612D732A"/>
    <w:rsid w:val="613BF327"/>
    <w:rsid w:val="6158D731"/>
    <w:rsid w:val="6160750D"/>
    <w:rsid w:val="61629A13"/>
    <w:rsid w:val="616B0B81"/>
    <w:rsid w:val="619778A6"/>
    <w:rsid w:val="619E2495"/>
    <w:rsid w:val="61C3C74C"/>
    <w:rsid w:val="61C556C6"/>
    <w:rsid w:val="61FDA72E"/>
    <w:rsid w:val="62073C03"/>
    <w:rsid w:val="62197C54"/>
    <w:rsid w:val="6240338E"/>
    <w:rsid w:val="6277DCDA"/>
    <w:rsid w:val="6287ED14"/>
    <w:rsid w:val="629C6F48"/>
    <w:rsid w:val="62A613D0"/>
    <w:rsid w:val="62E3D1AC"/>
    <w:rsid w:val="62ECDC95"/>
    <w:rsid w:val="6313D8C5"/>
    <w:rsid w:val="6317FC8A"/>
    <w:rsid w:val="63187A14"/>
    <w:rsid w:val="631D83C5"/>
    <w:rsid w:val="6331BDAF"/>
    <w:rsid w:val="6354399F"/>
    <w:rsid w:val="637C2409"/>
    <w:rsid w:val="63802F40"/>
    <w:rsid w:val="639F1CB0"/>
    <w:rsid w:val="63B30096"/>
    <w:rsid w:val="63BE79E7"/>
    <w:rsid w:val="63C0FFEA"/>
    <w:rsid w:val="63DC322D"/>
    <w:rsid w:val="63F9D448"/>
    <w:rsid w:val="63FD686C"/>
    <w:rsid w:val="64006633"/>
    <w:rsid w:val="640228F3"/>
    <w:rsid w:val="640F4E7A"/>
    <w:rsid w:val="642D1C4C"/>
    <w:rsid w:val="643B94BF"/>
    <w:rsid w:val="6442114D"/>
    <w:rsid w:val="64582EAF"/>
    <w:rsid w:val="645E8149"/>
    <w:rsid w:val="6479BC3D"/>
    <w:rsid w:val="647D6AFD"/>
    <w:rsid w:val="649803A8"/>
    <w:rsid w:val="649F70C9"/>
    <w:rsid w:val="64A85746"/>
    <w:rsid w:val="64B4AF6C"/>
    <w:rsid w:val="64E88A5E"/>
    <w:rsid w:val="65140448"/>
    <w:rsid w:val="65160C81"/>
    <w:rsid w:val="653E618C"/>
    <w:rsid w:val="65500E8B"/>
    <w:rsid w:val="65610B21"/>
    <w:rsid w:val="6585A540"/>
    <w:rsid w:val="65974622"/>
    <w:rsid w:val="65A173A0"/>
    <w:rsid w:val="65ADFF8C"/>
    <w:rsid w:val="65BBA2E6"/>
    <w:rsid w:val="65CAF222"/>
    <w:rsid w:val="65CD9073"/>
    <w:rsid w:val="65D69EC8"/>
    <w:rsid w:val="65D6DDF5"/>
    <w:rsid w:val="65DBE170"/>
    <w:rsid w:val="65E7EB4A"/>
    <w:rsid w:val="65EB80F0"/>
    <w:rsid w:val="65F2BAB2"/>
    <w:rsid w:val="662996A6"/>
    <w:rsid w:val="6666FF12"/>
    <w:rsid w:val="667109FB"/>
    <w:rsid w:val="6686A967"/>
    <w:rsid w:val="668DC75E"/>
    <w:rsid w:val="6691ED34"/>
    <w:rsid w:val="669223E7"/>
    <w:rsid w:val="66926EF5"/>
    <w:rsid w:val="66A4DD31"/>
    <w:rsid w:val="66B55116"/>
    <w:rsid w:val="66B57CC8"/>
    <w:rsid w:val="66D4364B"/>
    <w:rsid w:val="66E4630A"/>
    <w:rsid w:val="66E6A580"/>
    <w:rsid w:val="66EB42B7"/>
    <w:rsid w:val="670D1F9A"/>
    <w:rsid w:val="671ECDB7"/>
    <w:rsid w:val="67215AFF"/>
    <w:rsid w:val="674A69F0"/>
    <w:rsid w:val="676E3312"/>
    <w:rsid w:val="6782426C"/>
    <w:rsid w:val="679C9358"/>
    <w:rsid w:val="67A9800C"/>
    <w:rsid w:val="67DD7E19"/>
    <w:rsid w:val="67E6B75E"/>
    <w:rsid w:val="67FAF378"/>
    <w:rsid w:val="6814969C"/>
    <w:rsid w:val="682834FA"/>
    <w:rsid w:val="68343F42"/>
    <w:rsid w:val="6845D41C"/>
    <w:rsid w:val="684896D9"/>
    <w:rsid w:val="6860FE54"/>
    <w:rsid w:val="6863C028"/>
    <w:rsid w:val="687D7ADE"/>
    <w:rsid w:val="689F854D"/>
    <w:rsid w:val="68A1D204"/>
    <w:rsid w:val="68C2E6D8"/>
    <w:rsid w:val="68DBC347"/>
    <w:rsid w:val="68F05D1E"/>
    <w:rsid w:val="690DC0EE"/>
    <w:rsid w:val="69293426"/>
    <w:rsid w:val="69581752"/>
    <w:rsid w:val="695CD41F"/>
    <w:rsid w:val="697EC081"/>
    <w:rsid w:val="698FF3B4"/>
    <w:rsid w:val="69B792C9"/>
    <w:rsid w:val="69FA7966"/>
    <w:rsid w:val="69FDD891"/>
    <w:rsid w:val="69FDF5F9"/>
    <w:rsid w:val="6A064FD2"/>
    <w:rsid w:val="6A13E231"/>
    <w:rsid w:val="6A2171BC"/>
    <w:rsid w:val="6A26A0EC"/>
    <w:rsid w:val="6A2DF997"/>
    <w:rsid w:val="6A650DA6"/>
    <w:rsid w:val="6A931ADF"/>
    <w:rsid w:val="6A9B7EC4"/>
    <w:rsid w:val="6AA3DCFD"/>
    <w:rsid w:val="6AA45CE3"/>
    <w:rsid w:val="6AC1E109"/>
    <w:rsid w:val="6ADABB96"/>
    <w:rsid w:val="6ADC8E5E"/>
    <w:rsid w:val="6AEB852A"/>
    <w:rsid w:val="6AEEF9FC"/>
    <w:rsid w:val="6AF2FC61"/>
    <w:rsid w:val="6B020E0F"/>
    <w:rsid w:val="6B0E98A1"/>
    <w:rsid w:val="6B1CB680"/>
    <w:rsid w:val="6B2AF199"/>
    <w:rsid w:val="6B319DB4"/>
    <w:rsid w:val="6B5528A3"/>
    <w:rsid w:val="6B58E2AE"/>
    <w:rsid w:val="6B5BEEA2"/>
    <w:rsid w:val="6B66346D"/>
    <w:rsid w:val="6B76E1E7"/>
    <w:rsid w:val="6B9048A6"/>
    <w:rsid w:val="6B97EF93"/>
    <w:rsid w:val="6BC9EF2A"/>
    <w:rsid w:val="6BD71998"/>
    <w:rsid w:val="6BEC364B"/>
    <w:rsid w:val="6BF5F18F"/>
    <w:rsid w:val="6BF8B87F"/>
    <w:rsid w:val="6C14BF14"/>
    <w:rsid w:val="6C2C0E11"/>
    <w:rsid w:val="6C437E87"/>
    <w:rsid w:val="6C482551"/>
    <w:rsid w:val="6C613AB2"/>
    <w:rsid w:val="6C69A28D"/>
    <w:rsid w:val="6C8E85C5"/>
    <w:rsid w:val="6C9A7C01"/>
    <w:rsid w:val="6CA5B299"/>
    <w:rsid w:val="6CA98309"/>
    <w:rsid w:val="6CAA270D"/>
    <w:rsid w:val="6CAB5329"/>
    <w:rsid w:val="6CB8E5FE"/>
    <w:rsid w:val="6CBBAE60"/>
    <w:rsid w:val="6CCA5B53"/>
    <w:rsid w:val="6CD0424D"/>
    <w:rsid w:val="6CD07199"/>
    <w:rsid w:val="6CD8EC6F"/>
    <w:rsid w:val="6CF8475C"/>
    <w:rsid w:val="6D0BF16C"/>
    <w:rsid w:val="6D129EFF"/>
    <w:rsid w:val="6D13B389"/>
    <w:rsid w:val="6D3B105A"/>
    <w:rsid w:val="6D5860C0"/>
    <w:rsid w:val="6D6B717E"/>
    <w:rsid w:val="6D7F114D"/>
    <w:rsid w:val="6D86DDA2"/>
    <w:rsid w:val="6D8899FC"/>
    <w:rsid w:val="6D963514"/>
    <w:rsid w:val="6DCFE138"/>
    <w:rsid w:val="6DDC2C75"/>
    <w:rsid w:val="6DE4CE78"/>
    <w:rsid w:val="6E204248"/>
    <w:rsid w:val="6E42AB00"/>
    <w:rsid w:val="6E45AE44"/>
    <w:rsid w:val="6E47F464"/>
    <w:rsid w:val="6E61D81E"/>
    <w:rsid w:val="6E6BF7C5"/>
    <w:rsid w:val="6E72F242"/>
    <w:rsid w:val="6E9D88B0"/>
    <w:rsid w:val="6EA25FC9"/>
    <w:rsid w:val="6EDEB08D"/>
    <w:rsid w:val="6EF27BFF"/>
    <w:rsid w:val="6EF5E95C"/>
    <w:rsid w:val="6F03A925"/>
    <w:rsid w:val="6F37D941"/>
    <w:rsid w:val="6F4B04F1"/>
    <w:rsid w:val="6F648A31"/>
    <w:rsid w:val="6FABBEF9"/>
    <w:rsid w:val="6FBC0573"/>
    <w:rsid w:val="6FDECE44"/>
    <w:rsid w:val="6FE2C7BB"/>
    <w:rsid w:val="6FE8C6D4"/>
    <w:rsid w:val="6FF8C010"/>
    <w:rsid w:val="700B2DC6"/>
    <w:rsid w:val="70158EA6"/>
    <w:rsid w:val="70449782"/>
    <w:rsid w:val="70662308"/>
    <w:rsid w:val="70A17D29"/>
    <w:rsid w:val="70BF0B06"/>
    <w:rsid w:val="70CE218B"/>
    <w:rsid w:val="70D245DD"/>
    <w:rsid w:val="70D8785B"/>
    <w:rsid w:val="70DD356A"/>
    <w:rsid w:val="70E5672A"/>
    <w:rsid w:val="70F1EEFA"/>
    <w:rsid w:val="7103C069"/>
    <w:rsid w:val="7107914A"/>
    <w:rsid w:val="7126324B"/>
    <w:rsid w:val="7136DEAC"/>
    <w:rsid w:val="714AA0DF"/>
    <w:rsid w:val="71649399"/>
    <w:rsid w:val="717281A5"/>
    <w:rsid w:val="717659F4"/>
    <w:rsid w:val="71A27EBD"/>
    <w:rsid w:val="71A4243C"/>
    <w:rsid w:val="71A601AC"/>
    <w:rsid w:val="71AD8B6A"/>
    <w:rsid w:val="71CA2A7F"/>
    <w:rsid w:val="71EBA9DF"/>
    <w:rsid w:val="71F55EA6"/>
    <w:rsid w:val="7210F464"/>
    <w:rsid w:val="7219F97D"/>
    <w:rsid w:val="723A27DC"/>
    <w:rsid w:val="723C03ED"/>
    <w:rsid w:val="7248D6C8"/>
    <w:rsid w:val="7259E202"/>
    <w:rsid w:val="728CB6F9"/>
    <w:rsid w:val="72AB8F7D"/>
    <w:rsid w:val="72ADA82F"/>
    <w:rsid w:val="72AFD604"/>
    <w:rsid w:val="72B45546"/>
    <w:rsid w:val="72C43CF8"/>
    <w:rsid w:val="72D303D0"/>
    <w:rsid w:val="72DF96C1"/>
    <w:rsid w:val="72FEBECA"/>
    <w:rsid w:val="73217F5B"/>
    <w:rsid w:val="7362C2D2"/>
    <w:rsid w:val="7365BB77"/>
    <w:rsid w:val="738604DC"/>
    <w:rsid w:val="738D51D1"/>
    <w:rsid w:val="738EEBF5"/>
    <w:rsid w:val="739D3F99"/>
    <w:rsid w:val="73A33B31"/>
    <w:rsid w:val="73D478B6"/>
    <w:rsid w:val="73E28E0A"/>
    <w:rsid w:val="73E77994"/>
    <w:rsid w:val="7468E4C0"/>
    <w:rsid w:val="746BB640"/>
    <w:rsid w:val="7478B271"/>
    <w:rsid w:val="748011F9"/>
    <w:rsid w:val="748BE54A"/>
    <w:rsid w:val="7493B3E9"/>
    <w:rsid w:val="74A5815C"/>
    <w:rsid w:val="74A772E2"/>
    <w:rsid w:val="7528E9B0"/>
    <w:rsid w:val="75535911"/>
    <w:rsid w:val="75897918"/>
    <w:rsid w:val="75ABEED6"/>
    <w:rsid w:val="75F65CE7"/>
    <w:rsid w:val="75FACE86"/>
    <w:rsid w:val="761F888B"/>
    <w:rsid w:val="7623D23E"/>
    <w:rsid w:val="762A0A1B"/>
    <w:rsid w:val="764A716B"/>
    <w:rsid w:val="76691A14"/>
    <w:rsid w:val="766FE911"/>
    <w:rsid w:val="76722C5C"/>
    <w:rsid w:val="767ADDA9"/>
    <w:rsid w:val="76838843"/>
    <w:rsid w:val="768FBBF4"/>
    <w:rsid w:val="76A53B54"/>
    <w:rsid w:val="76C801B5"/>
    <w:rsid w:val="76EDC1E6"/>
    <w:rsid w:val="76F7139D"/>
    <w:rsid w:val="771A00AD"/>
    <w:rsid w:val="772456C8"/>
    <w:rsid w:val="772A1AD6"/>
    <w:rsid w:val="7750D830"/>
    <w:rsid w:val="7757FA67"/>
    <w:rsid w:val="7768B83B"/>
    <w:rsid w:val="77A538EE"/>
    <w:rsid w:val="77C460F6"/>
    <w:rsid w:val="77CC968F"/>
    <w:rsid w:val="77E6C76D"/>
    <w:rsid w:val="78210600"/>
    <w:rsid w:val="78304EE6"/>
    <w:rsid w:val="784F4480"/>
    <w:rsid w:val="78E8A1F5"/>
    <w:rsid w:val="78EE6803"/>
    <w:rsid w:val="78FF606D"/>
    <w:rsid w:val="7909B2F0"/>
    <w:rsid w:val="7920A112"/>
    <w:rsid w:val="7925179B"/>
    <w:rsid w:val="7944D368"/>
    <w:rsid w:val="79520809"/>
    <w:rsid w:val="799DB984"/>
    <w:rsid w:val="79D439F1"/>
    <w:rsid w:val="79D58A76"/>
    <w:rsid w:val="7A08D89C"/>
    <w:rsid w:val="7A0D8D1C"/>
    <w:rsid w:val="7A1224D8"/>
    <w:rsid w:val="7A1C565F"/>
    <w:rsid w:val="7A2869D1"/>
    <w:rsid w:val="7A3A4E90"/>
    <w:rsid w:val="7ACFEFEC"/>
    <w:rsid w:val="7ADB2097"/>
    <w:rsid w:val="7B12EA27"/>
    <w:rsid w:val="7B22C98A"/>
    <w:rsid w:val="7B35CCC1"/>
    <w:rsid w:val="7B381E5D"/>
    <w:rsid w:val="7B4B14E9"/>
    <w:rsid w:val="7B55D1BE"/>
    <w:rsid w:val="7B5D2687"/>
    <w:rsid w:val="7B7372D9"/>
    <w:rsid w:val="7B7EE176"/>
    <w:rsid w:val="7B82B062"/>
    <w:rsid w:val="7B8E2658"/>
    <w:rsid w:val="7B8E325B"/>
    <w:rsid w:val="7BB4CC42"/>
    <w:rsid w:val="7BC80415"/>
    <w:rsid w:val="7BCF1C42"/>
    <w:rsid w:val="7BDA9F28"/>
    <w:rsid w:val="7C2FF209"/>
    <w:rsid w:val="7C3E5F25"/>
    <w:rsid w:val="7C5276E3"/>
    <w:rsid w:val="7C5BE663"/>
    <w:rsid w:val="7C7C96FC"/>
    <w:rsid w:val="7C9C07E3"/>
    <w:rsid w:val="7CB6D1D4"/>
    <w:rsid w:val="7CCEDC72"/>
    <w:rsid w:val="7CE604E0"/>
    <w:rsid w:val="7CE8A795"/>
    <w:rsid w:val="7D04BB25"/>
    <w:rsid w:val="7D235E02"/>
    <w:rsid w:val="7D641069"/>
    <w:rsid w:val="7D826570"/>
    <w:rsid w:val="7D8826F1"/>
    <w:rsid w:val="7D9777B6"/>
    <w:rsid w:val="7DBAA0BC"/>
    <w:rsid w:val="7DDEA8C8"/>
    <w:rsid w:val="7DF36A45"/>
    <w:rsid w:val="7E19195E"/>
    <w:rsid w:val="7E2BD440"/>
    <w:rsid w:val="7E2C1501"/>
    <w:rsid w:val="7E379527"/>
    <w:rsid w:val="7E3EED38"/>
    <w:rsid w:val="7E426793"/>
    <w:rsid w:val="7E4F3C8F"/>
    <w:rsid w:val="7E709D76"/>
    <w:rsid w:val="7E77563C"/>
    <w:rsid w:val="7EA411D8"/>
    <w:rsid w:val="7EECD2C3"/>
    <w:rsid w:val="7EEDB9B0"/>
    <w:rsid w:val="7EF94B26"/>
    <w:rsid w:val="7EFED938"/>
    <w:rsid w:val="7F1512C8"/>
    <w:rsid w:val="7F32A584"/>
    <w:rsid w:val="7F3F2E8B"/>
    <w:rsid w:val="7F563C78"/>
    <w:rsid w:val="7F6AE6A7"/>
    <w:rsid w:val="7F743E91"/>
    <w:rsid w:val="7F837ADF"/>
    <w:rsid w:val="7F88A9AA"/>
    <w:rsid w:val="7F9EBB5B"/>
    <w:rsid w:val="7F9FCBA3"/>
    <w:rsid w:val="7FAACB5F"/>
    <w:rsid w:val="7FBEE4FA"/>
    <w:rsid w:val="7FE3C18E"/>
    <w:rsid w:val="7FE8B51A"/>
    <w:rsid w:val="7FFEF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C27E6D"/>
  <w15:chartTrackingRefBased/>
  <w15:docId w15:val="{89E43681-BAF5-443C-B8D4-32B019DD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80"/>
    <w:rPr>
      <w:color w:val="0563C1" w:themeColor="hyperlink"/>
      <w:u w:val="single"/>
    </w:rPr>
  </w:style>
  <w:style w:type="character" w:styleId="UnresolvedMention">
    <w:name w:val="Unresolved Mention"/>
    <w:basedOn w:val="DefaultParagraphFont"/>
    <w:uiPriority w:val="99"/>
    <w:semiHidden/>
    <w:unhideWhenUsed/>
    <w:rsid w:val="003C4F80"/>
    <w:rPr>
      <w:color w:val="605E5C"/>
      <w:shd w:val="clear" w:color="auto" w:fill="E1DFDD"/>
    </w:rPr>
  </w:style>
  <w:style w:type="table" w:styleId="TableGrid">
    <w:name w:val="Table Grid"/>
    <w:basedOn w:val="TableNormal"/>
    <w:uiPriority w:val="39"/>
    <w:rsid w:val="0056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E65"/>
    <w:pPr>
      <w:ind w:left="720"/>
      <w:contextualSpacing/>
    </w:pPr>
  </w:style>
  <w:style w:type="paragraph" w:customStyle="1" w:styleId="paragraph">
    <w:name w:val="paragraph"/>
    <w:basedOn w:val="Normal"/>
    <w:rsid w:val="00594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4DC9"/>
  </w:style>
  <w:style w:type="character" w:customStyle="1" w:styleId="eop">
    <w:name w:val="eop"/>
    <w:basedOn w:val="DefaultParagraphFont"/>
    <w:rsid w:val="00594DC9"/>
  </w:style>
  <w:style w:type="paragraph" w:styleId="Header">
    <w:name w:val="header"/>
    <w:basedOn w:val="Normal"/>
    <w:link w:val="HeaderChar"/>
    <w:uiPriority w:val="99"/>
    <w:unhideWhenUsed/>
    <w:rsid w:val="00E2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B4"/>
  </w:style>
  <w:style w:type="paragraph" w:styleId="Footer">
    <w:name w:val="footer"/>
    <w:basedOn w:val="Normal"/>
    <w:link w:val="FooterChar"/>
    <w:uiPriority w:val="99"/>
    <w:unhideWhenUsed/>
    <w:rsid w:val="00E2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B4"/>
  </w:style>
  <w:style w:type="paragraph" w:styleId="CommentText">
    <w:name w:val="annotation text"/>
    <w:basedOn w:val="Normal"/>
    <w:link w:val="CommentTextChar"/>
    <w:uiPriority w:val="99"/>
    <w:unhideWhenUsed/>
    <w:rsid w:val="003467C5"/>
    <w:pPr>
      <w:spacing w:line="240" w:lineRule="auto"/>
    </w:pPr>
    <w:rPr>
      <w:sz w:val="20"/>
      <w:szCs w:val="20"/>
    </w:rPr>
  </w:style>
  <w:style w:type="character" w:customStyle="1" w:styleId="CommentTextChar">
    <w:name w:val="Comment Text Char"/>
    <w:basedOn w:val="DefaultParagraphFont"/>
    <w:link w:val="CommentText"/>
    <w:uiPriority w:val="99"/>
    <w:rsid w:val="003467C5"/>
    <w:rPr>
      <w:sz w:val="20"/>
      <w:szCs w:val="20"/>
    </w:rPr>
  </w:style>
  <w:style w:type="character" w:styleId="CommentReference">
    <w:name w:val="annotation reference"/>
    <w:basedOn w:val="DefaultParagraphFont"/>
    <w:uiPriority w:val="99"/>
    <w:semiHidden/>
    <w:unhideWhenUsed/>
    <w:rsid w:val="003467C5"/>
    <w:rPr>
      <w:sz w:val="16"/>
      <w:szCs w:val="16"/>
    </w:rPr>
  </w:style>
  <w:style w:type="paragraph" w:styleId="Revision">
    <w:name w:val="Revision"/>
    <w:hidden/>
    <w:uiPriority w:val="99"/>
    <w:semiHidden/>
    <w:rsid w:val="003467C5"/>
    <w:pPr>
      <w:spacing w:after="0" w:line="240" w:lineRule="auto"/>
    </w:pPr>
  </w:style>
  <w:style w:type="paragraph" w:styleId="CommentSubject">
    <w:name w:val="annotation subject"/>
    <w:basedOn w:val="CommentText"/>
    <w:next w:val="CommentText"/>
    <w:link w:val="CommentSubjectChar"/>
    <w:uiPriority w:val="99"/>
    <w:semiHidden/>
    <w:unhideWhenUsed/>
    <w:rsid w:val="0004704D"/>
    <w:rPr>
      <w:b/>
      <w:bCs/>
    </w:rPr>
  </w:style>
  <w:style w:type="character" w:customStyle="1" w:styleId="CommentSubjectChar">
    <w:name w:val="Comment Subject Char"/>
    <w:basedOn w:val="CommentTextChar"/>
    <w:link w:val="CommentSubject"/>
    <w:uiPriority w:val="99"/>
    <w:semiHidden/>
    <w:rsid w:val="0004704D"/>
    <w:rPr>
      <w:b/>
      <w:bCs/>
      <w:sz w:val="20"/>
      <w:szCs w:val="20"/>
    </w:rPr>
  </w:style>
  <w:style w:type="character" w:styleId="Mention">
    <w:name w:val="Mention"/>
    <w:basedOn w:val="DefaultParagraphFont"/>
    <w:uiPriority w:val="99"/>
    <w:unhideWhenUsed/>
    <w:rsid w:val="0004704D"/>
    <w:rPr>
      <w:color w:val="2B579A"/>
      <w:shd w:val="clear" w:color="auto" w:fill="E1DFDD"/>
    </w:rPr>
  </w:style>
  <w:style w:type="character" w:styleId="FollowedHyperlink">
    <w:name w:val="FollowedHyperlink"/>
    <w:basedOn w:val="DefaultParagraphFont"/>
    <w:uiPriority w:val="99"/>
    <w:semiHidden/>
    <w:unhideWhenUsed/>
    <w:rsid w:val="003B78BD"/>
    <w:rPr>
      <w:color w:val="954F72" w:themeColor="followedHyperlink"/>
      <w:u w:val="single"/>
    </w:rPr>
  </w:style>
  <w:style w:type="character" w:customStyle="1" w:styleId="Heading1Char">
    <w:name w:val="Heading 1 Char"/>
    <w:basedOn w:val="DefaultParagraphFont"/>
    <w:link w:val="Heading1"/>
    <w:uiPriority w:val="9"/>
    <w:rsid w:val="00CB54D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B54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D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01E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1EB8"/>
    <w:rPr>
      <w:i/>
      <w:iCs/>
      <w:color w:val="4472C4" w:themeColor="accent1"/>
    </w:rPr>
  </w:style>
  <w:style w:type="table" w:styleId="GridTable4-Accent3">
    <w:name w:val="Grid Table 4 Accent 3"/>
    <w:basedOn w:val="TableNormal"/>
    <w:uiPriority w:val="49"/>
    <w:rsid w:val="00E32B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email-text">
    <w:name w:val="me-email-text"/>
    <w:basedOn w:val="DefaultParagraphFont"/>
    <w:rsid w:val="006C25F9"/>
  </w:style>
  <w:style w:type="character" w:customStyle="1" w:styleId="me-email-text-secondary">
    <w:name w:val="me-email-text-secondary"/>
    <w:basedOn w:val="DefaultParagraphFont"/>
    <w:rsid w:val="006C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906">
      <w:bodyDiv w:val="1"/>
      <w:marLeft w:val="0"/>
      <w:marRight w:val="0"/>
      <w:marTop w:val="0"/>
      <w:marBottom w:val="0"/>
      <w:divBdr>
        <w:top w:val="none" w:sz="0" w:space="0" w:color="auto"/>
        <w:left w:val="none" w:sz="0" w:space="0" w:color="auto"/>
        <w:bottom w:val="none" w:sz="0" w:space="0" w:color="auto"/>
        <w:right w:val="none" w:sz="0" w:space="0" w:color="auto"/>
      </w:divBdr>
      <w:divsChild>
        <w:div w:id="15354771">
          <w:marLeft w:val="0"/>
          <w:marRight w:val="0"/>
          <w:marTop w:val="0"/>
          <w:marBottom w:val="0"/>
          <w:divBdr>
            <w:top w:val="none" w:sz="0" w:space="0" w:color="auto"/>
            <w:left w:val="none" w:sz="0" w:space="0" w:color="auto"/>
            <w:bottom w:val="none" w:sz="0" w:space="0" w:color="auto"/>
            <w:right w:val="none" w:sz="0" w:space="0" w:color="auto"/>
          </w:divBdr>
          <w:divsChild>
            <w:div w:id="648948272">
              <w:marLeft w:val="0"/>
              <w:marRight w:val="0"/>
              <w:marTop w:val="0"/>
              <w:marBottom w:val="0"/>
              <w:divBdr>
                <w:top w:val="none" w:sz="0" w:space="0" w:color="auto"/>
                <w:left w:val="none" w:sz="0" w:space="0" w:color="auto"/>
                <w:bottom w:val="none" w:sz="0" w:space="0" w:color="auto"/>
                <w:right w:val="none" w:sz="0" w:space="0" w:color="auto"/>
              </w:divBdr>
            </w:div>
          </w:divsChild>
        </w:div>
        <w:div w:id="169219295">
          <w:marLeft w:val="0"/>
          <w:marRight w:val="0"/>
          <w:marTop w:val="0"/>
          <w:marBottom w:val="0"/>
          <w:divBdr>
            <w:top w:val="none" w:sz="0" w:space="0" w:color="auto"/>
            <w:left w:val="none" w:sz="0" w:space="0" w:color="auto"/>
            <w:bottom w:val="none" w:sz="0" w:space="0" w:color="auto"/>
            <w:right w:val="none" w:sz="0" w:space="0" w:color="auto"/>
          </w:divBdr>
          <w:divsChild>
            <w:div w:id="231429176">
              <w:marLeft w:val="0"/>
              <w:marRight w:val="0"/>
              <w:marTop w:val="0"/>
              <w:marBottom w:val="0"/>
              <w:divBdr>
                <w:top w:val="none" w:sz="0" w:space="0" w:color="auto"/>
                <w:left w:val="none" w:sz="0" w:space="0" w:color="auto"/>
                <w:bottom w:val="none" w:sz="0" w:space="0" w:color="auto"/>
                <w:right w:val="none" w:sz="0" w:space="0" w:color="auto"/>
              </w:divBdr>
            </w:div>
          </w:divsChild>
        </w:div>
        <w:div w:id="207231709">
          <w:marLeft w:val="0"/>
          <w:marRight w:val="0"/>
          <w:marTop w:val="0"/>
          <w:marBottom w:val="0"/>
          <w:divBdr>
            <w:top w:val="none" w:sz="0" w:space="0" w:color="auto"/>
            <w:left w:val="none" w:sz="0" w:space="0" w:color="auto"/>
            <w:bottom w:val="none" w:sz="0" w:space="0" w:color="auto"/>
            <w:right w:val="none" w:sz="0" w:space="0" w:color="auto"/>
          </w:divBdr>
          <w:divsChild>
            <w:div w:id="1531652229">
              <w:marLeft w:val="0"/>
              <w:marRight w:val="0"/>
              <w:marTop w:val="0"/>
              <w:marBottom w:val="0"/>
              <w:divBdr>
                <w:top w:val="none" w:sz="0" w:space="0" w:color="auto"/>
                <w:left w:val="none" w:sz="0" w:space="0" w:color="auto"/>
                <w:bottom w:val="none" w:sz="0" w:space="0" w:color="auto"/>
                <w:right w:val="none" w:sz="0" w:space="0" w:color="auto"/>
              </w:divBdr>
            </w:div>
            <w:div w:id="1851867710">
              <w:marLeft w:val="0"/>
              <w:marRight w:val="0"/>
              <w:marTop w:val="0"/>
              <w:marBottom w:val="0"/>
              <w:divBdr>
                <w:top w:val="none" w:sz="0" w:space="0" w:color="auto"/>
                <w:left w:val="none" w:sz="0" w:space="0" w:color="auto"/>
                <w:bottom w:val="none" w:sz="0" w:space="0" w:color="auto"/>
                <w:right w:val="none" w:sz="0" w:space="0" w:color="auto"/>
              </w:divBdr>
            </w:div>
          </w:divsChild>
        </w:div>
        <w:div w:id="227813644">
          <w:marLeft w:val="0"/>
          <w:marRight w:val="0"/>
          <w:marTop w:val="0"/>
          <w:marBottom w:val="0"/>
          <w:divBdr>
            <w:top w:val="none" w:sz="0" w:space="0" w:color="auto"/>
            <w:left w:val="none" w:sz="0" w:space="0" w:color="auto"/>
            <w:bottom w:val="none" w:sz="0" w:space="0" w:color="auto"/>
            <w:right w:val="none" w:sz="0" w:space="0" w:color="auto"/>
          </w:divBdr>
          <w:divsChild>
            <w:div w:id="1325011139">
              <w:marLeft w:val="0"/>
              <w:marRight w:val="0"/>
              <w:marTop w:val="0"/>
              <w:marBottom w:val="0"/>
              <w:divBdr>
                <w:top w:val="none" w:sz="0" w:space="0" w:color="auto"/>
                <w:left w:val="none" w:sz="0" w:space="0" w:color="auto"/>
                <w:bottom w:val="none" w:sz="0" w:space="0" w:color="auto"/>
                <w:right w:val="none" w:sz="0" w:space="0" w:color="auto"/>
              </w:divBdr>
            </w:div>
          </w:divsChild>
        </w:div>
        <w:div w:id="365372104">
          <w:marLeft w:val="0"/>
          <w:marRight w:val="0"/>
          <w:marTop w:val="0"/>
          <w:marBottom w:val="0"/>
          <w:divBdr>
            <w:top w:val="none" w:sz="0" w:space="0" w:color="auto"/>
            <w:left w:val="none" w:sz="0" w:space="0" w:color="auto"/>
            <w:bottom w:val="none" w:sz="0" w:space="0" w:color="auto"/>
            <w:right w:val="none" w:sz="0" w:space="0" w:color="auto"/>
          </w:divBdr>
          <w:divsChild>
            <w:div w:id="504515520">
              <w:marLeft w:val="0"/>
              <w:marRight w:val="0"/>
              <w:marTop w:val="0"/>
              <w:marBottom w:val="0"/>
              <w:divBdr>
                <w:top w:val="none" w:sz="0" w:space="0" w:color="auto"/>
                <w:left w:val="none" w:sz="0" w:space="0" w:color="auto"/>
                <w:bottom w:val="none" w:sz="0" w:space="0" w:color="auto"/>
                <w:right w:val="none" w:sz="0" w:space="0" w:color="auto"/>
              </w:divBdr>
            </w:div>
          </w:divsChild>
        </w:div>
        <w:div w:id="392895494">
          <w:marLeft w:val="0"/>
          <w:marRight w:val="0"/>
          <w:marTop w:val="0"/>
          <w:marBottom w:val="0"/>
          <w:divBdr>
            <w:top w:val="none" w:sz="0" w:space="0" w:color="auto"/>
            <w:left w:val="none" w:sz="0" w:space="0" w:color="auto"/>
            <w:bottom w:val="none" w:sz="0" w:space="0" w:color="auto"/>
            <w:right w:val="none" w:sz="0" w:space="0" w:color="auto"/>
          </w:divBdr>
          <w:divsChild>
            <w:div w:id="494879398">
              <w:marLeft w:val="0"/>
              <w:marRight w:val="0"/>
              <w:marTop w:val="0"/>
              <w:marBottom w:val="0"/>
              <w:divBdr>
                <w:top w:val="none" w:sz="0" w:space="0" w:color="auto"/>
                <w:left w:val="none" w:sz="0" w:space="0" w:color="auto"/>
                <w:bottom w:val="none" w:sz="0" w:space="0" w:color="auto"/>
                <w:right w:val="none" w:sz="0" w:space="0" w:color="auto"/>
              </w:divBdr>
            </w:div>
            <w:div w:id="2020961155">
              <w:marLeft w:val="0"/>
              <w:marRight w:val="0"/>
              <w:marTop w:val="0"/>
              <w:marBottom w:val="0"/>
              <w:divBdr>
                <w:top w:val="none" w:sz="0" w:space="0" w:color="auto"/>
                <w:left w:val="none" w:sz="0" w:space="0" w:color="auto"/>
                <w:bottom w:val="none" w:sz="0" w:space="0" w:color="auto"/>
                <w:right w:val="none" w:sz="0" w:space="0" w:color="auto"/>
              </w:divBdr>
            </w:div>
          </w:divsChild>
        </w:div>
        <w:div w:id="429013088">
          <w:marLeft w:val="0"/>
          <w:marRight w:val="0"/>
          <w:marTop w:val="0"/>
          <w:marBottom w:val="0"/>
          <w:divBdr>
            <w:top w:val="none" w:sz="0" w:space="0" w:color="auto"/>
            <w:left w:val="none" w:sz="0" w:space="0" w:color="auto"/>
            <w:bottom w:val="none" w:sz="0" w:space="0" w:color="auto"/>
            <w:right w:val="none" w:sz="0" w:space="0" w:color="auto"/>
          </w:divBdr>
          <w:divsChild>
            <w:div w:id="3362090">
              <w:marLeft w:val="0"/>
              <w:marRight w:val="0"/>
              <w:marTop w:val="0"/>
              <w:marBottom w:val="0"/>
              <w:divBdr>
                <w:top w:val="none" w:sz="0" w:space="0" w:color="auto"/>
                <w:left w:val="none" w:sz="0" w:space="0" w:color="auto"/>
                <w:bottom w:val="none" w:sz="0" w:space="0" w:color="auto"/>
                <w:right w:val="none" w:sz="0" w:space="0" w:color="auto"/>
              </w:divBdr>
            </w:div>
            <w:div w:id="598948718">
              <w:marLeft w:val="0"/>
              <w:marRight w:val="0"/>
              <w:marTop w:val="0"/>
              <w:marBottom w:val="0"/>
              <w:divBdr>
                <w:top w:val="none" w:sz="0" w:space="0" w:color="auto"/>
                <w:left w:val="none" w:sz="0" w:space="0" w:color="auto"/>
                <w:bottom w:val="none" w:sz="0" w:space="0" w:color="auto"/>
                <w:right w:val="none" w:sz="0" w:space="0" w:color="auto"/>
              </w:divBdr>
            </w:div>
            <w:div w:id="1080062104">
              <w:marLeft w:val="0"/>
              <w:marRight w:val="0"/>
              <w:marTop w:val="0"/>
              <w:marBottom w:val="0"/>
              <w:divBdr>
                <w:top w:val="none" w:sz="0" w:space="0" w:color="auto"/>
                <w:left w:val="none" w:sz="0" w:space="0" w:color="auto"/>
                <w:bottom w:val="none" w:sz="0" w:space="0" w:color="auto"/>
                <w:right w:val="none" w:sz="0" w:space="0" w:color="auto"/>
              </w:divBdr>
            </w:div>
            <w:div w:id="1619987530">
              <w:marLeft w:val="0"/>
              <w:marRight w:val="0"/>
              <w:marTop w:val="0"/>
              <w:marBottom w:val="0"/>
              <w:divBdr>
                <w:top w:val="none" w:sz="0" w:space="0" w:color="auto"/>
                <w:left w:val="none" w:sz="0" w:space="0" w:color="auto"/>
                <w:bottom w:val="none" w:sz="0" w:space="0" w:color="auto"/>
                <w:right w:val="none" w:sz="0" w:space="0" w:color="auto"/>
              </w:divBdr>
            </w:div>
            <w:div w:id="1906837906">
              <w:marLeft w:val="0"/>
              <w:marRight w:val="0"/>
              <w:marTop w:val="0"/>
              <w:marBottom w:val="0"/>
              <w:divBdr>
                <w:top w:val="none" w:sz="0" w:space="0" w:color="auto"/>
                <w:left w:val="none" w:sz="0" w:space="0" w:color="auto"/>
                <w:bottom w:val="none" w:sz="0" w:space="0" w:color="auto"/>
                <w:right w:val="none" w:sz="0" w:space="0" w:color="auto"/>
              </w:divBdr>
            </w:div>
          </w:divsChild>
        </w:div>
        <w:div w:id="447505019">
          <w:marLeft w:val="0"/>
          <w:marRight w:val="0"/>
          <w:marTop w:val="0"/>
          <w:marBottom w:val="0"/>
          <w:divBdr>
            <w:top w:val="none" w:sz="0" w:space="0" w:color="auto"/>
            <w:left w:val="none" w:sz="0" w:space="0" w:color="auto"/>
            <w:bottom w:val="none" w:sz="0" w:space="0" w:color="auto"/>
            <w:right w:val="none" w:sz="0" w:space="0" w:color="auto"/>
          </w:divBdr>
          <w:divsChild>
            <w:div w:id="1271013419">
              <w:marLeft w:val="0"/>
              <w:marRight w:val="0"/>
              <w:marTop w:val="0"/>
              <w:marBottom w:val="0"/>
              <w:divBdr>
                <w:top w:val="none" w:sz="0" w:space="0" w:color="auto"/>
                <w:left w:val="none" w:sz="0" w:space="0" w:color="auto"/>
                <w:bottom w:val="none" w:sz="0" w:space="0" w:color="auto"/>
                <w:right w:val="none" w:sz="0" w:space="0" w:color="auto"/>
              </w:divBdr>
            </w:div>
          </w:divsChild>
        </w:div>
        <w:div w:id="483662561">
          <w:marLeft w:val="0"/>
          <w:marRight w:val="0"/>
          <w:marTop w:val="0"/>
          <w:marBottom w:val="0"/>
          <w:divBdr>
            <w:top w:val="none" w:sz="0" w:space="0" w:color="auto"/>
            <w:left w:val="none" w:sz="0" w:space="0" w:color="auto"/>
            <w:bottom w:val="none" w:sz="0" w:space="0" w:color="auto"/>
            <w:right w:val="none" w:sz="0" w:space="0" w:color="auto"/>
          </w:divBdr>
          <w:divsChild>
            <w:div w:id="1619681778">
              <w:marLeft w:val="0"/>
              <w:marRight w:val="0"/>
              <w:marTop w:val="0"/>
              <w:marBottom w:val="0"/>
              <w:divBdr>
                <w:top w:val="none" w:sz="0" w:space="0" w:color="auto"/>
                <w:left w:val="none" w:sz="0" w:space="0" w:color="auto"/>
                <w:bottom w:val="none" w:sz="0" w:space="0" w:color="auto"/>
                <w:right w:val="none" w:sz="0" w:space="0" w:color="auto"/>
              </w:divBdr>
            </w:div>
          </w:divsChild>
        </w:div>
        <w:div w:id="555513691">
          <w:marLeft w:val="0"/>
          <w:marRight w:val="0"/>
          <w:marTop w:val="0"/>
          <w:marBottom w:val="0"/>
          <w:divBdr>
            <w:top w:val="none" w:sz="0" w:space="0" w:color="auto"/>
            <w:left w:val="none" w:sz="0" w:space="0" w:color="auto"/>
            <w:bottom w:val="none" w:sz="0" w:space="0" w:color="auto"/>
            <w:right w:val="none" w:sz="0" w:space="0" w:color="auto"/>
          </w:divBdr>
          <w:divsChild>
            <w:div w:id="1233270075">
              <w:marLeft w:val="0"/>
              <w:marRight w:val="0"/>
              <w:marTop w:val="0"/>
              <w:marBottom w:val="0"/>
              <w:divBdr>
                <w:top w:val="none" w:sz="0" w:space="0" w:color="auto"/>
                <w:left w:val="none" w:sz="0" w:space="0" w:color="auto"/>
                <w:bottom w:val="none" w:sz="0" w:space="0" w:color="auto"/>
                <w:right w:val="none" w:sz="0" w:space="0" w:color="auto"/>
              </w:divBdr>
            </w:div>
          </w:divsChild>
        </w:div>
        <w:div w:id="847871453">
          <w:marLeft w:val="0"/>
          <w:marRight w:val="0"/>
          <w:marTop w:val="0"/>
          <w:marBottom w:val="0"/>
          <w:divBdr>
            <w:top w:val="none" w:sz="0" w:space="0" w:color="auto"/>
            <w:left w:val="none" w:sz="0" w:space="0" w:color="auto"/>
            <w:bottom w:val="none" w:sz="0" w:space="0" w:color="auto"/>
            <w:right w:val="none" w:sz="0" w:space="0" w:color="auto"/>
          </w:divBdr>
          <w:divsChild>
            <w:div w:id="969482297">
              <w:marLeft w:val="0"/>
              <w:marRight w:val="0"/>
              <w:marTop w:val="0"/>
              <w:marBottom w:val="0"/>
              <w:divBdr>
                <w:top w:val="none" w:sz="0" w:space="0" w:color="auto"/>
                <w:left w:val="none" w:sz="0" w:space="0" w:color="auto"/>
                <w:bottom w:val="none" w:sz="0" w:space="0" w:color="auto"/>
                <w:right w:val="none" w:sz="0" w:space="0" w:color="auto"/>
              </w:divBdr>
            </w:div>
          </w:divsChild>
        </w:div>
        <w:div w:id="1164663433">
          <w:marLeft w:val="0"/>
          <w:marRight w:val="0"/>
          <w:marTop w:val="0"/>
          <w:marBottom w:val="0"/>
          <w:divBdr>
            <w:top w:val="none" w:sz="0" w:space="0" w:color="auto"/>
            <w:left w:val="none" w:sz="0" w:space="0" w:color="auto"/>
            <w:bottom w:val="none" w:sz="0" w:space="0" w:color="auto"/>
            <w:right w:val="none" w:sz="0" w:space="0" w:color="auto"/>
          </w:divBdr>
          <w:divsChild>
            <w:div w:id="1746029889">
              <w:marLeft w:val="0"/>
              <w:marRight w:val="0"/>
              <w:marTop w:val="0"/>
              <w:marBottom w:val="0"/>
              <w:divBdr>
                <w:top w:val="none" w:sz="0" w:space="0" w:color="auto"/>
                <w:left w:val="none" w:sz="0" w:space="0" w:color="auto"/>
                <w:bottom w:val="none" w:sz="0" w:space="0" w:color="auto"/>
                <w:right w:val="none" w:sz="0" w:space="0" w:color="auto"/>
              </w:divBdr>
            </w:div>
          </w:divsChild>
        </w:div>
        <w:div w:id="1319505196">
          <w:marLeft w:val="0"/>
          <w:marRight w:val="0"/>
          <w:marTop w:val="0"/>
          <w:marBottom w:val="0"/>
          <w:divBdr>
            <w:top w:val="none" w:sz="0" w:space="0" w:color="auto"/>
            <w:left w:val="none" w:sz="0" w:space="0" w:color="auto"/>
            <w:bottom w:val="none" w:sz="0" w:space="0" w:color="auto"/>
            <w:right w:val="none" w:sz="0" w:space="0" w:color="auto"/>
          </w:divBdr>
          <w:divsChild>
            <w:div w:id="1822698978">
              <w:marLeft w:val="0"/>
              <w:marRight w:val="0"/>
              <w:marTop w:val="0"/>
              <w:marBottom w:val="0"/>
              <w:divBdr>
                <w:top w:val="none" w:sz="0" w:space="0" w:color="auto"/>
                <w:left w:val="none" w:sz="0" w:space="0" w:color="auto"/>
                <w:bottom w:val="none" w:sz="0" w:space="0" w:color="auto"/>
                <w:right w:val="none" w:sz="0" w:space="0" w:color="auto"/>
              </w:divBdr>
            </w:div>
          </w:divsChild>
        </w:div>
        <w:div w:id="1324503143">
          <w:marLeft w:val="0"/>
          <w:marRight w:val="0"/>
          <w:marTop w:val="0"/>
          <w:marBottom w:val="0"/>
          <w:divBdr>
            <w:top w:val="none" w:sz="0" w:space="0" w:color="auto"/>
            <w:left w:val="none" w:sz="0" w:space="0" w:color="auto"/>
            <w:bottom w:val="none" w:sz="0" w:space="0" w:color="auto"/>
            <w:right w:val="none" w:sz="0" w:space="0" w:color="auto"/>
          </w:divBdr>
          <w:divsChild>
            <w:div w:id="1288469892">
              <w:marLeft w:val="0"/>
              <w:marRight w:val="0"/>
              <w:marTop w:val="0"/>
              <w:marBottom w:val="0"/>
              <w:divBdr>
                <w:top w:val="none" w:sz="0" w:space="0" w:color="auto"/>
                <w:left w:val="none" w:sz="0" w:space="0" w:color="auto"/>
                <w:bottom w:val="none" w:sz="0" w:space="0" w:color="auto"/>
                <w:right w:val="none" w:sz="0" w:space="0" w:color="auto"/>
              </w:divBdr>
            </w:div>
          </w:divsChild>
        </w:div>
        <w:div w:id="1372221046">
          <w:marLeft w:val="0"/>
          <w:marRight w:val="0"/>
          <w:marTop w:val="0"/>
          <w:marBottom w:val="0"/>
          <w:divBdr>
            <w:top w:val="none" w:sz="0" w:space="0" w:color="auto"/>
            <w:left w:val="none" w:sz="0" w:space="0" w:color="auto"/>
            <w:bottom w:val="none" w:sz="0" w:space="0" w:color="auto"/>
            <w:right w:val="none" w:sz="0" w:space="0" w:color="auto"/>
          </w:divBdr>
          <w:divsChild>
            <w:div w:id="1814255127">
              <w:marLeft w:val="0"/>
              <w:marRight w:val="0"/>
              <w:marTop w:val="0"/>
              <w:marBottom w:val="0"/>
              <w:divBdr>
                <w:top w:val="none" w:sz="0" w:space="0" w:color="auto"/>
                <w:left w:val="none" w:sz="0" w:space="0" w:color="auto"/>
                <w:bottom w:val="none" w:sz="0" w:space="0" w:color="auto"/>
                <w:right w:val="none" w:sz="0" w:space="0" w:color="auto"/>
              </w:divBdr>
            </w:div>
          </w:divsChild>
        </w:div>
        <w:div w:id="1395351010">
          <w:marLeft w:val="0"/>
          <w:marRight w:val="0"/>
          <w:marTop w:val="0"/>
          <w:marBottom w:val="0"/>
          <w:divBdr>
            <w:top w:val="none" w:sz="0" w:space="0" w:color="auto"/>
            <w:left w:val="none" w:sz="0" w:space="0" w:color="auto"/>
            <w:bottom w:val="none" w:sz="0" w:space="0" w:color="auto"/>
            <w:right w:val="none" w:sz="0" w:space="0" w:color="auto"/>
          </w:divBdr>
          <w:divsChild>
            <w:div w:id="1255241318">
              <w:marLeft w:val="0"/>
              <w:marRight w:val="0"/>
              <w:marTop w:val="0"/>
              <w:marBottom w:val="0"/>
              <w:divBdr>
                <w:top w:val="none" w:sz="0" w:space="0" w:color="auto"/>
                <w:left w:val="none" w:sz="0" w:space="0" w:color="auto"/>
                <w:bottom w:val="none" w:sz="0" w:space="0" w:color="auto"/>
                <w:right w:val="none" w:sz="0" w:space="0" w:color="auto"/>
              </w:divBdr>
            </w:div>
          </w:divsChild>
        </w:div>
        <w:div w:id="1631594828">
          <w:marLeft w:val="0"/>
          <w:marRight w:val="0"/>
          <w:marTop w:val="0"/>
          <w:marBottom w:val="0"/>
          <w:divBdr>
            <w:top w:val="none" w:sz="0" w:space="0" w:color="auto"/>
            <w:left w:val="none" w:sz="0" w:space="0" w:color="auto"/>
            <w:bottom w:val="none" w:sz="0" w:space="0" w:color="auto"/>
            <w:right w:val="none" w:sz="0" w:space="0" w:color="auto"/>
          </w:divBdr>
          <w:divsChild>
            <w:div w:id="264311201">
              <w:marLeft w:val="0"/>
              <w:marRight w:val="0"/>
              <w:marTop w:val="0"/>
              <w:marBottom w:val="0"/>
              <w:divBdr>
                <w:top w:val="none" w:sz="0" w:space="0" w:color="auto"/>
                <w:left w:val="none" w:sz="0" w:space="0" w:color="auto"/>
                <w:bottom w:val="none" w:sz="0" w:space="0" w:color="auto"/>
                <w:right w:val="none" w:sz="0" w:space="0" w:color="auto"/>
              </w:divBdr>
            </w:div>
          </w:divsChild>
        </w:div>
        <w:div w:id="1898399455">
          <w:marLeft w:val="0"/>
          <w:marRight w:val="0"/>
          <w:marTop w:val="0"/>
          <w:marBottom w:val="0"/>
          <w:divBdr>
            <w:top w:val="none" w:sz="0" w:space="0" w:color="auto"/>
            <w:left w:val="none" w:sz="0" w:space="0" w:color="auto"/>
            <w:bottom w:val="none" w:sz="0" w:space="0" w:color="auto"/>
            <w:right w:val="none" w:sz="0" w:space="0" w:color="auto"/>
          </w:divBdr>
          <w:divsChild>
            <w:div w:id="997079624">
              <w:marLeft w:val="0"/>
              <w:marRight w:val="0"/>
              <w:marTop w:val="0"/>
              <w:marBottom w:val="0"/>
              <w:divBdr>
                <w:top w:val="none" w:sz="0" w:space="0" w:color="auto"/>
                <w:left w:val="none" w:sz="0" w:space="0" w:color="auto"/>
                <w:bottom w:val="none" w:sz="0" w:space="0" w:color="auto"/>
                <w:right w:val="none" w:sz="0" w:space="0" w:color="auto"/>
              </w:divBdr>
            </w:div>
          </w:divsChild>
        </w:div>
        <w:div w:id="2074355722">
          <w:marLeft w:val="0"/>
          <w:marRight w:val="0"/>
          <w:marTop w:val="0"/>
          <w:marBottom w:val="0"/>
          <w:divBdr>
            <w:top w:val="none" w:sz="0" w:space="0" w:color="auto"/>
            <w:left w:val="none" w:sz="0" w:space="0" w:color="auto"/>
            <w:bottom w:val="none" w:sz="0" w:space="0" w:color="auto"/>
            <w:right w:val="none" w:sz="0" w:space="0" w:color="auto"/>
          </w:divBdr>
          <w:divsChild>
            <w:div w:id="303656314">
              <w:marLeft w:val="0"/>
              <w:marRight w:val="0"/>
              <w:marTop w:val="0"/>
              <w:marBottom w:val="0"/>
              <w:divBdr>
                <w:top w:val="none" w:sz="0" w:space="0" w:color="auto"/>
                <w:left w:val="none" w:sz="0" w:space="0" w:color="auto"/>
                <w:bottom w:val="none" w:sz="0" w:space="0" w:color="auto"/>
                <w:right w:val="none" w:sz="0" w:space="0" w:color="auto"/>
              </w:divBdr>
            </w:div>
            <w:div w:id="17413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734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151219820">
      <w:bodyDiv w:val="1"/>
      <w:marLeft w:val="0"/>
      <w:marRight w:val="0"/>
      <w:marTop w:val="0"/>
      <w:marBottom w:val="0"/>
      <w:divBdr>
        <w:top w:val="none" w:sz="0" w:space="0" w:color="auto"/>
        <w:left w:val="none" w:sz="0" w:space="0" w:color="auto"/>
        <w:bottom w:val="none" w:sz="0" w:space="0" w:color="auto"/>
        <w:right w:val="none" w:sz="0" w:space="0" w:color="auto"/>
      </w:divBdr>
      <w:divsChild>
        <w:div w:id="247231965">
          <w:marLeft w:val="0"/>
          <w:marRight w:val="0"/>
          <w:marTop w:val="0"/>
          <w:marBottom w:val="0"/>
          <w:divBdr>
            <w:top w:val="none" w:sz="0" w:space="0" w:color="auto"/>
            <w:left w:val="none" w:sz="0" w:space="0" w:color="auto"/>
            <w:bottom w:val="none" w:sz="0" w:space="0" w:color="auto"/>
            <w:right w:val="none" w:sz="0" w:space="0" w:color="auto"/>
          </w:divBdr>
        </w:div>
        <w:div w:id="252130623">
          <w:marLeft w:val="0"/>
          <w:marRight w:val="0"/>
          <w:marTop w:val="0"/>
          <w:marBottom w:val="0"/>
          <w:divBdr>
            <w:top w:val="none" w:sz="0" w:space="0" w:color="auto"/>
            <w:left w:val="none" w:sz="0" w:space="0" w:color="auto"/>
            <w:bottom w:val="none" w:sz="0" w:space="0" w:color="auto"/>
            <w:right w:val="none" w:sz="0" w:space="0" w:color="auto"/>
          </w:divBdr>
        </w:div>
        <w:div w:id="318733962">
          <w:marLeft w:val="0"/>
          <w:marRight w:val="0"/>
          <w:marTop w:val="0"/>
          <w:marBottom w:val="0"/>
          <w:divBdr>
            <w:top w:val="none" w:sz="0" w:space="0" w:color="auto"/>
            <w:left w:val="none" w:sz="0" w:space="0" w:color="auto"/>
            <w:bottom w:val="none" w:sz="0" w:space="0" w:color="auto"/>
            <w:right w:val="none" w:sz="0" w:space="0" w:color="auto"/>
          </w:divBdr>
        </w:div>
        <w:div w:id="367417655">
          <w:marLeft w:val="0"/>
          <w:marRight w:val="0"/>
          <w:marTop w:val="0"/>
          <w:marBottom w:val="0"/>
          <w:divBdr>
            <w:top w:val="none" w:sz="0" w:space="0" w:color="auto"/>
            <w:left w:val="none" w:sz="0" w:space="0" w:color="auto"/>
            <w:bottom w:val="none" w:sz="0" w:space="0" w:color="auto"/>
            <w:right w:val="none" w:sz="0" w:space="0" w:color="auto"/>
          </w:divBdr>
        </w:div>
        <w:div w:id="588319990">
          <w:marLeft w:val="0"/>
          <w:marRight w:val="0"/>
          <w:marTop w:val="0"/>
          <w:marBottom w:val="0"/>
          <w:divBdr>
            <w:top w:val="none" w:sz="0" w:space="0" w:color="auto"/>
            <w:left w:val="none" w:sz="0" w:space="0" w:color="auto"/>
            <w:bottom w:val="none" w:sz="0" w:space="0" w:color="auto"/>
            <w:right w:val="none" w:sz="0" w:space="0" w:color="auto"/>
          </w:divBdr>
        </w:div>
        <w:div w:id="666440708">
          <w:marLeft w:val="0"/>
          <w:marRight w:val="0"/>
          <w:marTop w:val="0"/>
          <w:marBottom w:val="0"/>
          <w:divBdr>
            <w:top w:val="none" w:sz="0" w:space="0" w:color="auto"/>
            <w:left w:val="none" w:sz="0" w:space="0" w:color="auto"/>
            <w:bottom w:val="none" w:sz="0" w:space="0" w:color="auto"/>
            <w:right w:val="none" w:sz="0" w:space="0" w:color="auto"/>
          </w:divBdr>
        </w:div>
        <w:div w:id="839930535">
          <w:marLeft w:val="0"/>
          <w:marRight w:val="0"/>
          <w:marTop w:val="0"/>
          <w:marBottom w:val="0"/>
          <w:divBdr>
            <w:top w:val="none" w:sz="0" w:space="0" w:color="auto"/>
            <w:left w:val="none" w:sz="0" w:space="0" w:color="auto"/>
            <w:bottom w:val="none" w:sz="0" w:space="0" w:color="auto"/>
            <w:right w:val="none" w:sz="0" w:space="0" w:color="auto"/>
          </w:divBdr>
        </w:div>
        <w:div w:id="1413697022">
          <w:marLeft w:val="0"/>
          <w:marRight w:val="0"/>
          <w:marTop w:val="0"/>
          <w:marBottom w:val="0"/>
          <w:divBdr>
            <w:top w:val="none" w:sz="0" w:space="0" w:color="auto"/>
            <w:left w:val="none" w:sz="0" w:space="0" w:color="auto"/>
            <w:bottom w:val="none" w:sz="0" w:space="0" w:color="auto"/>
            <w:right w:val="none" w:sz="0" w:space="0" w:color="auto"/>
          </w:divBdr>
        </w:div>
        <w:div w:id="1764102731">
          <w:marLeft w:val="0"/>
          <w:marRight w:val="0"/>
          <w:marTop w:val="0"/>
          <w:marBottom w:val="0"/>
          <w:divBdr>
            <w:top w:val="none" w:sz="0" w:space="0" w:color="auto"/>
            <w:left w:val="none" w:sz="0" w:space="0" w:color="auto"/>
            <w:bottom w:val="none" w:sz="0" w:space="0" w:color="auto"/>
            <w:right w:val="none" w:sz="0" w:space="0" w:color="auto"/>
          </w:divBdr>
        </w:div>
        <w:div w:id="1803767987">
          <w:marLeft w:val="0"/>
          <w:marRight w:val="0"/>
          <w:marTop w:val="0"/>
          <w:marBottom w:val="0"/>
          <w:divBdr>
            <w:top w:val="none" w:sz="0" w:space="0" w:color="auto"/>
            <w:left w:val="none" w:sz="0" w:space="0" w:color="auto"/>
            <w:bottom w:val="none" w:sz="0" w:space="0" w:color="auto"/>
            <w:right w:val="none" w:sz="0" w:space="0" w:color="auto"/>
          </w:divBdr>
        </w:div>
        <w:div w:id="1999796960">
          <w:marLeft w:val="0"/>
          <w:marRight w:val="0"/>
          <w:marTop w:val="0"/>
          <w:marBottom w:val="0"/>
          <w:divBdr>
            <w:top w:val="none" w:sz="0" w:space="0" w:color="auto"/>
            <w:left w:val="none" w:sz="0" w:space="0" w:color="auto"/>
            <w:bottom w:val="none" w:sz="0" w:space="0" w:color="auto"/>
            <w:right w:val="none" w:sz="0" w:space="0" w:color="auto"/>
          </w:divBdr>
        </w:div>
        <w:div w:id="2010938464">
          <w:marLeft w:val="0"/>
          <w:marRight w:val="0"/>
          <w:marTop w:val="0"/>
          <w:marBottom w:val="0"/>
          <w:divBdr>
            <w:top w:val="none" w:sz="0" w:space="0" w:color="auto"/>
            <w:left w:val="none" w:sz="0" w:space="0" w:color="auto"/>
            <w:bottom w:val="none" w:sz="0" w:space="0" w:color="auto"/>
            <w:right w:val="none" w:sz="0" w:space="0" w:color="auto"/>
          </w:divBdr>
        </w:div>
      </w:divsChild>
    </w:div>
    <w:div w:id="168715517">
      <w:bodyDiv w:val="1"/>
      <w:marLeft w:val="0"/>
      <w:marRight w:val="0"/>
      <w:marTop w:val="0"/>
      <w:marBottom w:val="0"/>
      <w:divBdr>
        <w:top w:val="none" w:sz="0" w:space="0" w:color="auto"/>
        <w:left w:val="none" w:sz="0" w:space="0" w:color="auto"/>
        <w:bottom w:val="none" w:sz="0" w:space="0" w:color="auto"/>
        <w:right w:val="none" w:sz="0" w:space="0" w:color="auto"/>
      </w:divBdr>
    </w:div>
    <w:div w:id="212356662">
      <w:bodyDiv w:val="1"/>
      <w:marLeft w:val="0"/>
      <w:marRight w:val="0"/>
      <w:marTop w:val="0"/>
      <w:marBottom w:val="0"/>
      <w:divBdr>
        <w:top w:val="none" w:sz="0" w:space="0" w:color="auto"/>
        <w:left w:val="none" w:sz="0" w:space="0" w:color="auto"/>
        <w:bottom w:val="none" w:sz="0" w:space="0" w:color="auto"/>
        <w:right w:val="none" w:sz="0" w:space="0" w:color="auto"/>
      </w:divBdr>
      <w:divsChild>
        <w:div w:id="129322734">
          <w:marLeft w:val="0"/>
          <w:marRight w:val="0"/>
          <w:marTop w:val="0"/>
          <w:marBottom w:val="0"/>
          <w:divBdr>
            <w:top w:val="none" w:sz="0" w:space="0" w:color="auto"/>
            <w:left w:val="none" w:sz="0" w:space="0" w:color="auto"/>
            <w:bottom w:val="none" w:sz="0" w:space="0" w:color="auto"/>
            <w:right w:val="none" w:sz="0" w:space="0" w:color="auto"/>
          </w:divBdr>
        </w:div>
        <w:div w:id="247230723">
          <w:marLeft w:val="0"/>
          <w:marRight w:val="0"/>
          <w:marTop w:val="0"/>
          <w:marBottom w:val="0"/>
          <w:divBdr>
            <w:top w:val="none" w:sz="0" w:space="0" w:color="auto"/>
            <w:left w:val="none" w:sz="0" w:space="0" w:color="auto"/>
            <w:bottom w:val="none" w:sz="0" w:space="0" w:color="auto"/>
            <w:right w:val="none" w:sz="0" w:space="0" w:color="auto"/>
          </w:divBdr>
        </w:div>
        <w:div w:id="655693428">
          <w:marLeft w:val="0"/>
          <w:marRight w:val="0"/>
          <w:marTop w:val="0"/>
          <w:marBottom w:val="0"/>
          <w:divBdr>
            <w:top w:val="none" w:sz="0" w:space="0" w:color="auto"/>
            <w:left w:val="none" w:sz="0" w:space="0" w:color="auto"/>
            <w:bottom w:val="none" w:sz="0" w:space="0" w:color="auto"/>
            <w:right w:val="none" w:sz="0" w:space="0" w:color="auto"/>
          </w:divBdr>
        </w:div>
        <w:div w:id="670177383">
          <w:marLeft w:val="0"/>
          <w:marRight w:val="0"/>
          <w:marTop w:val="0"/>
          <w:marBottom w:val="0"/>
          <w:divBdr>
            <w:top w:val="none" w:sz="0" w:space="0" w:color="auto"/>
            <w:left w:val="none" w:sz="0" w:space="0" w:color="auto"/>
            <w:bottom w:val="none" w:sz="0" w:space="0" w:color="auto"/>
            <w:right w:val="none" w:sz="0" w:space="0" w:color="auto"/>
          </w:divBdr>
        </w:div>
        <w:div w:id="1907186715">
          <w:marLeft w:val="0"/>
          <w:marRight w:val="0"/>
          <w:marTop w:val="0"/>
          <w:marBottom w:val="0"/>
          <w:divBdr>
            <w:top w:val="none" w:sz="0" w:space="0" w:color="auto"/>
            <w:left w:val="none" w:sz="0" w:space="0" w:color="auto"/>
            <w:bottom w:val="none" w:sz="0" w:space="0" w:color="auto"/>
            <w:right w:val="none" w:sz="0" w:space="0" w:color="auto"/>
          </w:divBdr>
        </w:div>
        <w:div w:id="1918856237">
          <w:marLeft w:val="0"/>
          <w:marRight w:val="0"/>
          <w:marTop w:val="0"/>
          <w:marBottom w:val="0"/>
          <w:divBdr>
            <w:top w:val="none" w:sz="0" w:space="0" w:color="auto"/>
            <w:left w:val="none" w:sz="0" w:space="0" w:color="auto"/>
            <w:bottom w:val="none" w:sz="0" w:space="0" w:color="auto"/>
            <w:right w:val="none" w:sz="0" w:space="0" w:color="auto"/>
          </w:divBdr>
        </w:div>
      </w:divsChild>
    </w:div>
    <w:div w:id="248080666">
      <w:bodyDiv w:val="1"/>
      <w:marLeft w:val="0"/>
      <w:marRight w:val="0"/>
      <w:marTop w:val="0"/>
      <w:marBottom w:val="0"/>
      <w:divBdr>
        <w:top w:val="none" w:sz="0" w:space="0" w:color="auto"/>
        <w:left w:val="none" w:sz="0" w:space="0" w:color="auto"/>
        <w:bottom w:val="none" w:sz="0" w:space="0" w:color="auto"/>
        <w:right w:val="none" w:sz="0" w:space="0" w:color="auto"/>
      </w:divBdr>
    </w:div>
    <w:div w:id="249238159">
      <w:bodyDiv w:val="1"/>
      <w:marLeft w:val="0"/>
      <w:marRight w:val="0"/>
      <w:marTop w:val="0"/>
      <w:marBottom w:val="0"/>
      <w:divBdr>
        <w:top w:val="none" w:sz="0" w:space="0" w:color="auto"/>
        <w:left w:val="none" w:sz="0" w:space="0" w:color="auto"/>
        <w:bottom w:val="none" w:sz="0" w:space="0" w:color="auto"/>
        <w:right w:val="none" w:sz="0" w:space="0" w:color="auto"/>
      </w:divBdr>
      <w:divsChild>
        <w:div w:id="20211100">
          <w:marLeft w:val="0"/>
          <w:marRight w:val="0"/>
          <w:marTop w:val="0"/>
          <w:marBottom w:val="0"/>
          <w:divBdr>
            <w:top w:val="none" w:sz="0" w:space="0" w:color="auto"/>
            <w:left w:val="none" w:sz="0" w:space="0" w:color="auto"/>
            <w:bottom w:val="none" w:sz="0" w:space="0" w:color="auto"/>
            <w:right w:val="none" w:sz="0" w:space="0" w:color="auto"/>
          </w:divBdr>
          <w:divsChild>
            <w:div w:id="60905498">
              <w:marLeft w:val="0"/>
              <w:marRight w:val="0"/>
              <w:marTop w:val="0"/>
              <w:marBottom w:val="0"/>
              <w:divBdr>
                <w:top w:val="none" w:sz="0" w:space="0" w:color="auto"/>
                <w:left w:val="none" w:sz="0" w:space="0" w:color="auto"/>
                <w:bottom w:val="none" w:sz="0" w:space="0" w:color="auto"/>
                <w:right w:val="none" w:sz="0" w:space="0" w:color="auto"/>
              </w:divBdr>
            </w:div>
            <w:div w:id="368069611">
              <w:marLeft w:val="0"/>
              <w:marRight w:val="0"/>
              <w:marTop w:val="0"/>
              <w:marBottom w:val="0"/>
              <w:divBdr>
                <w:top w:val="none" w:sz="0" w:space="0" w:color="auto"/>
                <w:left w:val="none" w:sz="0" w:space="0" w:color="auto"/>
                <w:bottom w:val="none" w:sz="0" w:space="0" w:color="auto"/>
                <w:right w:val="none" w:sz="0" w:space="0" w:color="auto"/>
              </w:divBdr>
            </w:div>
            <w:div w:id="1772239176">
              <w:marLeft w:val="0"/>
              <w:marRight w:val="0"/>
              <w:marTop w:val="0"/>
              <w:marBottom w:val="0"/>
              <w:divBdr>
                <w:top w:val="none" w:sz="0" w:space="0" w:color="auto"/>
                <w:left w:val="none" w:sz="0" w:space="0" w:color="auto"/>
                <w:bottom w:val="none" w:sz="0" w:space="0" w:color="auto"/>
                <w:right w:val="none" w:sz="0" w:space="0" w:color="auto"/>
              </w:divBdr>
            </w:div>
          </w:divsChild>
        </w:div>
        <w:div w:id="284116628">
          <w:marLeft w:val="0"/>
          <w:marRight w:val="0"/>
          <w:marTop w:val="0"/>
          <w:marBottom w:val="0"/>
          <w:divBdr>
            <w:top w:val="none" w:sz="0" w:space="0" w:color="auto"/>
            <w:left w:val="none" w:sz="0" w:space="0" w:color="auto"/>
            <w:bottom w:val="none" w:sz="0" w:space="0" w:color="auto"/>
            <w:right w:val="none" w:sz="0" w:space="0" w:color="auto"/>
          </w:divBdr>
          <w:divsChild>
            <w:div w:id="402802">
              <w:marLeft w:val="0"/>
              <w:marRight w:val="0"/>
              <w:marTop w:val="0"/>
              <w:marBottom w:val="0"/>
              <w:divBdr>
                <w:top w:val="none" w:sz="0" w:space="0" w:color="auto"/>
                <w:left w:val="none" w:sz="0" w:space="0" w:color="auto"/>
                <w:bottom w:val="none" w:sz="0" w:space="0" w:color="auto"/>
                <w:right w:val="none" w:sz="0" w:space="0" w:color="auto"/>
              </w:divBdr>
            </w:div>
          </w:divsChild>
        </w:div>
        <w:div w:id="309553138">
          <w:marLeft w:val="0"/>
          <w:marRight w:val="0"/>
          <w:marTop w:val="0"/>
          <w:marBottom w:val="0"/>
          <w:divBdr>
            <w:top w:val="none" w:sz="0" w:space="0" w:color="auto"/>
            <w:left w:val="none" w:sz="0" w:space="0" w:color="auto"/>
            <w:bottom w:val="none" w:sz="0" w:space="0" w:color="auto"/>
            <w:right w:val="none" w:sz="0" w:space="0" w:color="auto"/>
          </w:divBdr>
          <w:divsChild>
            <w:div w:id="775061450">
              <w:marLeft w:val="0"/>
              <w:marRight w:val="0"/>
              <w:marTop w:val="0"/>
              <w:marBottom w:val="0"/>
              <w:divBdr>
                <w:top w:val="none" w:sz="0" w:space="0" w:color="auto"/>
                <w:left w:val="none" w:sz="0" w:space="0" w:color="auto"/>
                <w:bottom w:val="none" w:sz="0" w:space="0" w:color="auto"/>
                <w:right w:val="none" w:sz="0" w:space="0" w:color="auto"/>
              </w:divBdr>
            </w:div>
          </w:divsChild>
        </w:div>
        <w:div w:id="368385037">
          <w:marLeft w:val="0"/>
          <w:marRight w:val="0"/>
          <w:marTop w:val="0"/>
          <w:marBottom w:val="0"/>
          <w:divBdr>
            <w:top w:val="none" w:sz="0" w:space="0" w:color="auto"/>
            <w:left w:val="none" w:sz="0" w:space="0" w:color="auto"/>
            <w:bottom w:val="none" w:sz="0" w:space="0" w:color="auto"/>
            <w:right w:val="none" w:sz="0" w:space="0" w:color="auto"/>
          </w:divBdr>
          <w:divsChild>
            <w:div w:id="1962766328">
              <w:marLeft w:val="0"/>
              <w:marRight w:val="0"/>
              <w:marTop w:val="0"/>
              <w:marBottom w:val="0"/>
              <w:divBdr>
                <w:top w:val="none" w:sz="0" w:space="0" w:color="auto"/>
                <w:left w:val="none" w:sz="0" w:space="0" w:color="auto"/>
                <w:bottom w:val="none" w:sz="0" w:space="0" w:color="auto"/>
                <w:right w:val="none" w:sz="0" w:space="0" w:color="auto"/>
              </w:divBdr>
            </w:div>
          </w:divsChild>
        </w:div>
        <w:div w:id="391083774">
          <w:marLeft w:val="0"/>
          <w:marRight w:val="0"/>
          <w:marTop w:val="0"/>
          <w:marBottom w:val="0"/>
          <w:divBdr>
            <w:top w:val="none" w:sz="0" w:space="0" w:color="auto"/>
            <w:left w:val="none" w:sz="0" w:space="0" w:color="auto"/>
            <w:bottom w:val="none" w:sz="0" w:space="0" w:color="auto"/>
            <w:right w:val="none" w:sz="0" w:space="0" w:color="auto"/>
          </w:divBdr>
          <w:divsChild>
            <w:div w:id="894855146">
              <w:marLeft w:val="0"/>
              <w:marRight w:val="0"/>
              <w:marTop w:val="0"/>
              <w:marBottom w:val="0"/>
              <w:divBdr>
                <w:top w:val="none" w:sz="0" w:space="0" w:color="auto"/>
                <w:left w:val="none" w:sz="0" w:space="0" w:color="auto"/>
                <w:bottom w:val="none" w:sz="0" w:space="0" w:color="auto"/>
                <w:right w:val="none" w:sz="0" w:space="0" w:color="auto"/>
              </w:divBdr>
            </w:div>
            <w:div w:id="1142775235">
              <w:marLeft w:val="0"/>
              <w:marRight w:val="0"/>
              <w:marTop w:val="0"/>
              <w:marBottom w:val="0"/>
              <w:divBdr>
                <w:top w:val="none" w:sz="0" w:space="0" w:color="auto"/>
                <w:left w:val="none" w:sz="0" w:space="0" w:color="auto"/>
                <w:bottom w:val="none" w:sz="0" w:space="0" w:color="auto"/>
                <w:right w:val="none" w:sz="0" w:space="0" w:color="auto"/>
              </w:divBdr>
            </w:div>
          </w:divsChild>
        </w:div>
        <w:div w:id="533428423">
          <w:marLeft w:val="0"/>
          <w:marRight w:val="0"/>
          <w:marTop w:val="0"/>
          <w:marBottom w:val="0"/>
          <w:divBdr>
            <w:top w:val="none" w:sz="0" w:space="0" w:color="auto"/>
            <w:left w:val="none" w:sz="0" w:space="0" w:color="auto"/>
            <w:bottom w:val="none" w:sz="0" w:space="0" w:color="auto"/>
            <w:right w:val="none" w:sz="0" w:space="0" w:color="auto"/>
          </w:divBdr>
          <w:divsChild>
            <w:div w:id="535584875">
              <w:marLeft w:val="0"/>
              <w:marRight w:val="0"/>
              <w:marTop w:val="0"/>
              <w:marBottom w:val="0"/>
              <w:divBdr>
                <w:top w:val="none" w:sz="0" w:space="0" w:color="auto"/>
                <w:left w:val="none" w:sz="0" w:space="0" w:color="auto"/>
                <w:bottom w:val="none" w:sz="0" w:space="0" w:color="auto"/>
                <w:right w:val="none" w:sz="0" w:space="0" w:color="auto"/>
              </w:divBdr>
            </w:div>
          </w:divsChild>
        </w:div>
        <w:div w:id="634333408">
          <w:marLeft w:val="0"/>
          <w:marRight w:val="0"/>
          <w:marTop w:val="0"/>
          <w:marBottom w:val="0"/>
          <w:divBdr>
            <w:top w:val="none" w:sz="0" w:space="0" w:color="auto"/>
            <w:left w:val="none" w:sz="0" w:space="0" w:color="auto"/>
            <w:bottom w:val="none" w:sz="0" w:space="0" w:color="auto"/>
            <w:right w:val="none" w:sz="0" w:space="0" w:color="auto"/>
          </w:divBdr>
          <w:divsChild>
            <w:div w:id="198933797">
              <w:marLeft w:val="0"/>
              <w:marRight w:val="0"/>
              <w:marTop w:val="0"/>
              <w:marBottom w:val="0"/>
              <w:divBdr>
                <w:top w:val="none" w:sz="0" w:space="0" w:color="auto"/>
                <w:left w:val="none" w:sz="0" w:space="0" w:color="auto"/>
                <w:bottom w:val="none" w:sz="0" w:space="0" w:color="auto"/>
                <w:right w:val="none" w:sz="0" w:space="0" w:color="auto"/>
              </w:divBdr>
            </w:div>
            <w:div w:id="1277984006">
              <w:marLeft w:val="0"/>
              <w:marRight w:val="0"/>
              <w:marTop w:val="0"/>
              <w:marBottom w:val="0"/>
              <w:divBdr>
                <w:top w:val="none" w:sz="0" w:space="0" w:color="auto"/>
                <w:left w:val="none" w:sz="0" w:space="0" w:color="auto"/>
                <w:bottom w:val="none" w:sz="0" w:space="0" w:color="auto"/>
                <w:right w:val="none" w:sz="0" w:space="0" w:color="auto"/>
              </w:divBdr>
            </w:div>
          </w:divsChild>
        </w:div>
        <w:div w:id="649141642">
          <w:marLeft w:val="0"/>
          <w:marRight w:val="0"/>
          <w:marTop w:val="0"/>
          <w:marBottom w:val="0"/>
          <w:divBdr>
            <w:top w:val="none" w:sz="0" w:space="0" w:color="auto"/>
            <w:left w:val="none" w:sz="0" w:space="0" w:color="auto"/>
            <w:bottom w:val="none" w:sz="0" w:space="0" w:color="auto"/>
            <w:right w:val="none" w:sz="0" w:space="0" w:color="auto"/>
          </w:divBdr>
          <w:divsChild>
            <w:div w:id="1341733760">
              <w:marLeft w:val="0"/>
              <w:marRight w:val="0"/>
              <w:marTop w:val="0"/>
              <w:marBottom w:val="0"/>
              <w:divBdr>
                <w:top w:val="none" w:sz="0" w:space="0" w:color="auto"/>
                <w:left w:val="none" w:sz="0" w:space="0" w:color="auto"/>
                <w:bottom w:val="none" w:sz="0" w:space="0" w:color="auto"/>
                <w:right w:val="none" w:sz="0" w:space="0" w:color="auto"/>
              </w:divBdr>
            </w:div>
          </w:divsChild>
        </w:div>
        <w:div w:id="650064485">
          <w:marLeft w:val="0"/>
          <w:marRight w:val="0"/>
          <w:marTop w:val="0"/>
          <w:marBottom w:val="0"/>
          <w:divBdr>
            <w:top w:val="none" w:sz="0" w:space="0" w:color="auto"/>
            <w:left w:val="none" w:sz="0" w:space="0" w:color="auto"/>
            <w:bottom w:val="none" w:sz="0" w:space="0" w:color="auto"/>
            <w:right w:val="none" w:sz="0" w:space="0" w:color="auto"/>
          </w:divBdr>
          <w:divsChild>
            <w:div w:id="383220335">
              <w:marLeft w:val="0"/>
              <w:marRight w:val="0"/>
              <w:marTop w:val="0"/>
              <w:marBottom w:val="0"/>
              <w:divBdr>
                <w:top w:val="none" w:sz="0" w:space="0" w:color="auto"/>
                <w:left w:val="none" w:sz="0" w:space="0" w:color="auto"/>
                <w:bottom w:val="none" w:sz="0" w:space="0" w:color="auto"/>
                <w:right w:val="none" w:sz="0" w:space="0" w:color="auto"/>
              </w:divBdr>
            </w:div>
          </w:divsChild>
        </w:div>
        <w:div w:id="793014118">
          <w:marLeft w:val="0"/>
          <w:marRight w:val="0"/>
          <w:marTop w:val="0"/>
          <w:marBottom w:val="0"/>
          <w:divBdr>
            <w:top w:val="none" w:sz="0" w:space="0" w:color="auto"/>
            <w:left w:val="none" w:sz="0" w:space="0" w:color="auto"/>
            <w:bottom w:val="none" w:sz="0" w:space="0" w:color="auto"/>
            <w:right w:val="none" w:sz="0" w:space="0" w:color="auto"/>
          </w:divBdr>
          <w:divsChild>
            <w:div w:id="1222060676">
              <w:marLeft w:val="0"/>
              <w:marRight w:val="0"/>
              <w:marTop w:val="0"/>
              <w:marBottom w:val="0"/>
              <w:divBdr>
                <w:top w:val="none" w:sz="0" w:space="0" w:color="auto"/>
                <w:left w:val="none" w:sz="0" w:space="0" w:color="auto"/>
                <w:bottom w:val="none" w:sz="0" w:space="0" w:color="auto"/>
                <w:right w:val="none" w:sz="0" w:space="0" w:color="auto"/>
              </w:divBdr>
            </w:div>
          </w:divsChild>
        </w:div>
        <w:div w:id="1271742600">
          <w:marLeft w:val="0"/>
          <w:marRight w:val="0"/>
          <w:marTop w:val="0"/>
          <w:marBottom w:val="0"/>
          <w:divBdr>
            <w:top w:val="none" w:sz="0" w:space="0" w:color="auto"/>
            <w:left w:val="none" w:sz="0" w:space="0" w:color="auto"/>
            <w:bottom w:val="none" w:sz="0" w:space="0" w:color="auto"/>
            <w:right w:val="none" w:sz="0" w:space="0" w:color="auto"/>
          </w:divBdr>
          <w:divsChild>
            <w:div w:id="343437402">
              <w:marLeft w:val="0"/>
              <w:marRight w:val="0"/>
              <w:marTop w:val="0"/>
              <w:marBottom w:val="0"/>
              <w:divBdr>
                <w:top w:val="none" w:sz="0" w:space="0" w:color="auto"/>
                <w:left w:val="none" w:sz="0" w:space="0" w:color="auto"/>
                <w:bottom w:val="none" w:sz="0" w:space="0" w:color="auto"/>
                <w:right w:val="none" w:sz="0" w:space="0" w:color="auto"/>
              </w:divBdr>
            </w:div>
          </w:divsChild>
        </w:div>
        <w:div w:id="1335650452">
          <w:marLeft w:val="0"/>
          <w:marRight w:val="0"/>
          <w:marTop w:val="0"/>
          <w:marBottom w:val="0"/>
          <w:divBdr>
            <w:top w:val="none" w:sz="0" w:space="0" w:color="auto"/>
            <w:left w:val="none" w:sz="0" w:space="0" w:color="auto"/>
            <w:bottom w:val="none" w:sz="0" w:space="0" w:color="auto"/>
            <w:right w:val="none" w:sz="0" w:space="0" w:color="auto"/>
          </w:divBdr>
          <w:divsChild>
            <w:div w:id="626619532">
              <w:marLeft w:val="0"/>
              <w:marRight w:val="0"/>
              <w:marTop w:val="0"/>
              <w:marBottom w:val="0"/>
              <w:divBdr>
                <w:top w:val="none" w:sz="0" w:space="0" w:color="auto"/>
                <w:left w:val="none" w:sz="0" w:space="0" w:color="auto"/>
                <w:bottom w:val="none" w:sz="0" w:space="0" w:color="auto"/>
                <w:right w:val="none" w:sz="0" w:space="0" w:color="auto"/>
              </w:divBdr>
            </w:div>
          </w:divsChild>
        </w:div>
        <w:div w:id="1355112777">
          <w:marLeft w:val="0"/>
          <w:marRight w:val="0"/>
          <w:marTop w:val="0"/>
          <w:marBottom w:val="0"/>
          <w:divBdr>
            <w:top w:val="none" w:sz="0" w:space="0" w:color="auto"/>
            <w:left w:val="none" w:sz="0" w:space="0" w:color="auto"/>
            <w:bottom w:val="none" w:sz="0" w:space="0" w:color="auto"/>
            <w:right w:val="none" w:sz="0" w:space="0" w:color="auto"/>
          </w:divBdr>
          <w:divsChild>
            <w:div w:id="195316103">
              <w:marLeft w:val="0"/>
              <w:marRight w:val="0"/>
              <w:marTop w:val="0"/>
              <w:marBottom w:val="0"/>
              <w:divBdr>
                <w:top w:val="none" w:sz="0" w:space="0" w:color="auto"/>
                <w:left w:val="none" w:sz="0" w:space="0" w:color="auto"/>
                <w:bottom w:val="none" w:sz="0" w:space="0" w:color="auto"/>
                <w:right w:val="none" w:sz="0" w:space="0" w:color="auto"/>
              </w:divBdr>
            </w:div>
            <w:div w:id="599146562">
              <w:marLeft w:val="0"/>
              <w:marRight w:val="0"/>
              <w:marTop w:val="0"/>
              <w:marBottom w:val="0"/>
              <w:divBdr>
                <w:top w:val="none" w:sz="0" w:space="0" w:color="auto"/>
                <w:left w:val="none" w:sz="0" w:space="0" w:color="auto"/>
                <w:bottom w:val="none" w:sz="0" w:space="0" w:color="auto"/>
                <w:right w:val="none" w:sz="0" w:space="0" w:color="auto"/>
              </w:divBdr>
            </w:div>
            <w:div w:id="1358656749">
              <w:marLeft w:val="0"/>
              <w:marRight w:val="0"/>
              <w:marTop w:val="0"/>
              <w:marBottom w:val="0"/>
              <w:divBdr>
                <w:top w:val="none" w:sz="0" w:space="0" w:color="auto"/>
                <w:left w:val="none" w:sz="0" w:space="0" w:color="auto"/>
                <w:bottom w:val="none" w:sz="0" w:space="0" w:color="auto"/>
                <w:right w:val="none" w:sz="0" w:space="0" w:color="auto"/>
              </w:divBdr>
            </w:div>
            <w:div w:id="1643074473">
              <w:marLeft w:val="0"/>
              <w:marRight w:val="0"/>
              <w:marTop w:val="0"/>
              <w:marBottom w:val="0"/>
              <w:divBdr>
                <w:top w:val="none" w:sz="0" w:space="0" w:color="auto"/>
                <w:left w:val="none" w:sz="0" w:space="0" w:color="auto"/>
                <w:bottom w:val="none" w:sz="0" w:space="0" w:color="auto"/>
                <w:right w:val="none" w:sz="0" w:space="0" w:color="auto"/>
              </w:divBdr>
            </w:div>
          </w:divsChild>
        </w:div>
        <w:div w:id="1376928426">
          <w:marLeft w:val="0"/>
          <w:marRight w:val="0"/>
          <w:marTop w:val="0"/>
          <w:marBottom w:val="0"/>
          <w:divBdr>
            <w:top w:val="none" w:sz="0" w:space="0" w:color="auto"/>
            <w:left w:val="none" w:sz="0" w:space="0" w:color="auto"/>
            <w:bottom w:val="none" w:sz="0" w:space="0" w:color="auto"/>
            <w:right w:val="none" w:sz="0" w:space="0" w:color="auto"/>
          </w:divBdr>
          <w:divsChild>
            <w:div w:id="1464543374">
              <w:marLeft w:val="0"/>
              <w:marRight w:val="0"/>
              <w:marTop w:val="0"/>
              <w:marBottom w:val="0"/>
              <w:divBdr>
                <w:top w:val="none" w:sz="0" w:space="0" w:color="auto"/>
                <w:left w:val="none" w:sz="0" w:space="0" w:color="auto"/>
                <w:bottom w:val="none" w:sz="0" w:space="0" w:color="auto"/>
                <w:right w:val="none" w:sz="0" w:space="0" w:color="auto"/>
              </w:divBdr>
            </w:div>
          </w:divsChild>
        </w:div>
        <w:div w:id="1591741128">
          <w:marLeft w:val="0"/>
          <w:marRight w:val="0"/>
          <w:marTop w:val="0"/>
          <w:marBottom w:val="0"/>
          <w:divBdr>
            <w:top w:val="none" w:sz="0" w:space="0" w:color="auto"/>
            <w:left w:val="none" w:sz="0" w:space="0" w:color="auto"/>
            <w:bottom w:val="none" w:sz="0" w:space="0" w:color="auto"/>
            <w:right w:val="none" w:sz="0" w:space="0" w:color="auto"/>
          </w:divBdr>
          <w:divsChild>
            <w:div w:id="1149444027">
              <w:marLeft w:val="0"/>
              <w:marRight w:val="0"/>
              <w:marTop w:val="0"/>
              <w:marBottom w:val="0"/>
              <w:divBdr>
                <w:top w:val="none" w:sz="0" w:space="0" w:color="auto"/>
                <w:left w:val="none" w:sz="0" w:space="0" w:color="auto"/>
                <w:bottom w:val="none" w:sz="0" w:space="0" w:color="auto"/>
                <w:right w:val="none" w:sz="0" w:space="0" w:color="auto"/>
              </w:divBdr>
            </w:div>
          </w:divsChild>
        </w:div>
        <w:div w:id="1621260399">
          <w:marLeft w:val="0"/>
          <w:marRight w:val="0"/>
          <w:marTop w:val="0"/>
          <w:marBottom w:val="0"/>
          <w:divBdr>
            <w:top w:val="none" w:sz="0" w:space="0" w:color="auto"/>
            <w:left w:val="none" w:sz="0" w:space="0" w:color="auto"/>
            <w:bottom w:val="none" w:sz="0" w:space="0" w:color="auto"/>
            <w:right w:val="none" w:sz="0" w:space="0" w:color="auto"/>
          </w:divBdr>
          <w:divsChild>
            <w:div w:id="183398450">
              <w:marLeft w:val="0"/>
              <w:marRight w:val="0"/>
              <w:marTop w:val="0"/>
              <w:marBottom w:val="0"/>
              <w:divBdr>
                <w:top w:val="none" w:sz="0" w:space="0" w:color="auto"/>
                <w:left w:val="none" w:sz="0" w:space="0" w:color="auto"/>
                <w:bottom w:val="none" w:sz="0" w:space="0" w:color="auto"/>
                <w:right w:val="none" w:sz="0" w:space="0" w:color="auto"/>
              </w:divBdr>
            </w:div>
          </w:divsChild>
        </w:div>
        <w:div w:id="1625117428">
          <w:marLeft w:val="0"/>
          <w:marRight w:val="0"/>
          <w:marTop w:val="0"/>
          <w:marBottom w:val="0"/>
          <w:divBdr>
            <w:top w:val="none" w:sz="0" w:space="0" w:color="auto"/>
            <w:left w:val="none" w:sz="0" w:space="0" w:color="auto"/>
            <w:bottom w:val="none" w:sz="0" w:space="0" w:color="auto"/>
            <w:right w:val="none" w:sz="0" w:space="0" w:color="auto"/>
          </w:divBdr>
          <w:divsChild>
            <w:div w:id="248856595">
              <w:marLeft w:val="0"/>
              <w:marRight w:val="0"/>
              <w:marTop w:val="0"/>
              <w:marBottom w:val="0"/>
              <w:divBdr>
                <w:top w:val="none" w:sz="0" w:space="0" w:color="auto"/>
                <w:left w:val="none" w:sz="0" w:space="0" w:color="auto"/>
                <w:bottom w:val="none" w:sz="0" w:space="0" w:color="auto"/>
                <w:right w:val="none" w:sz="0" w:space="0" w:color="auto"/>
              </w:divBdr>
            </w:div>
            <w:div w:id="345519331">
              <w:marLeft w:val="0"/>
              <w:marRight w:val="0"/>
              <w:marTop w:val="0"/>
              <w:marBottom w:val="0"/>
              <w:divBdr>
                <w:top w:val="none" w:sz="0" w:space="0" w:color="auto"/>
                <w:left w:val="none" w:sz="0" w:space="0" w:color="auto"/>
                <w:bottom w:val="none" w:sz="0" w:space="0" w:color="auto"/>
                <w:right w:val="none" w:sz="0" w:space="0" w:color="auto"/>
              </w:divBdr>
            </w:div>
            <w:div w:id="584151220">
              <w:marLeft w:val="0"/>
              <w:marRight w:val="0"/>
              <w:marTop w:val="0"/>
              <w:marBottom w:val="0"/>
              <w:divBdr>
                <w:top w:val="none" w:sz="0" w:space="0" w:color="auto"/>
                <w:left w:val="none" w:sz="0" w:space="0" w:color="auto"/>
                <w:bottom w:val="none" w:sz="0" w:space="0" w:color="auto"/>
                <w:right w:val="none" w:sz="0" w:space="0" w:color="auto"/>
              </w:divBdr>
            </w:div>
            <w:div w:id="823819966">
              <w:marLeft w:val="0"/>
              <w:marRight w:val="0"/>
              <w:marTop w:val="0"/>
              <w:marBottom w:val="0"/>
              <w:divBdr>
                <w:top w:val="none" w:sz="0" w:space="0" w:color="auto"/>
                <w:left w:val="none" w:sz="0" w:space="0" w:color="auto"/>
                <w:bottom w:val="none" w:sz="0" w:space="0" w:color="auto"/>
                <w:right w:val="none" w:sz="0" w:space="0" w:color="auto"/>
              </w:divBdr>
            </w:div>
            <w:div w:id="1671255284">
              <w:marLeft w:val="0"/>
              <w:marRight w:val="0"/>
              <w:marTop w:val="0"/>
              <w:marBottom w:val="0"/>
              <w:divBdr>
                <w:top w:val="none" w:sz="0" w:space="0" w:color="auto"/>
                <w:left w:val="none" w:sz="0" w:space="0" w:color="auto"/>
                <w:bottom w:val="none" w:sz="0" w:space="0" w:color="auto"/>
                <w:right w:val="none" w:sz="0" w:space="0" w:color="auto"/>
              </w:divBdr>
            </w:div>
          </w:divsChild>
        </w:div>
        <w:div w:id="1641693274">
          <w:marLeft w:val="0"/>
          <w:marRight w:val="0"/>
          <w:marTop w:val="0"/>
          <w:marBottom w:val="0"/>
          <w:divBdr>
            <w:top w:val="none" w:sz="0" w:space="0" w:color="auto"/>
            <w:left w:val="none" w:sz="0" w:space="0" w:color="auto"/>
            <w:bottom w:val="none" w:sz="0" w:space="0" w:color="auto"/>
            <w:right w:val="none" w:sz="0" w:space="0" w:color="auto"/>
          </w:divBdr>
          <w:divsChild>
            <w:div w:id="477306424">
              <w:marLeft w:val="0"/>
              <w:marRight w:val="0"/>
              <w:marTop w:val="0"/>
              <w:marBottom w:val="0"/>
              <w:divBdr>
                <w:top w:val="none" w:sz="0" w:space="0" w:color="auto"/>
                <w:left w:val="none" w:sz="0" w:space="0" w:color="auto"/>
                <w:bottom w:val="none" w:sz="0" w:space="0" w:color="auto"/>
                <w:right w:val="none" w:sz="0" w:space="0" w:color="auto"/>
              </w:divBdr>
            </w:div>
          </w:divsChild>
        </w:div>
        <w:div w:id="1661154258">
          <w:marLeft w:val="0"/>
          <w:marRight w:val="0"/>
          <w:marTop w:val="0"/>
          <w:marBottom w:val="0"/>
          <w:divBdr>
            <w:top w:val="none" w:sz="0" w:space="0" w:color="auto"/>
            <w:left w:val="none" w:sz="0" w:space="0" w:color="auto"/>
            <w:bottom w:val="none" w:sz="0" w:space="0" w:color="auto"/>
            <w:right w:val="none" w:sz="0" w:space="0" w:color="auto"/>
          </w:divBdr>
          <w:divsChild>
            <w:div w:id="1364595285">
              <w:marLeft w:val="0"/>
              <w:marRight w:val="0"/>
              <w:marTop w:val="0"/>
              <w:marBottom w:val="0"/>
              <w:divBdr>
                <w:top w:val="none" w:sz="0" w:space="0" w:color="auto"/>
                <w:left w:val="none" w:sz="0" w:space="0" w:color="auto"/>
                <w:bottom w:val="none" w:sz="0" w:space="0" w:color="auto"/>
                <w:right w:val="none" w:sz="0" w:space="0" w:color="auto"/>
              </w:divBdr>
            </w:div>
          </w:divsChild>
        </w:div>
        <w:div w:id="1685285569">
          <w:marLeft w:val="0"/>
          <w:marRight w:val="0"/>
          <w:marTop w:val="0"/>
          <w:marBottom w:val="0"/>
          <w:divBdr>
            <w:top w:val="none" w:sz="0" w:space="0" w:color="auto"/>
            <w:left w:val="none" w:sz="0" w:space="0" w:color="auto"/>
            <w:bottom w:val="none" w:sz="0" w:space="0" w:color="auto"/>
            <w:right w:val="none" w:sz="0" w:space="0" w:color="auto"/>
          </w:divBdr>
          <w:divsChild>
            <w:div w:id="1401561203">
              <w:marLeft w:val="0"/>
              <w:marRight w:val="0"/>
              <w:marTop w:val="0"/>
              <w:marBottom w:val="0"/>
              <w:divBdr>
                <w:top w:val="none" w:sz="0" w:space="0" w:color="auto"/>
                <w:left w:val="none" w:sz="0" w:space="0" w:color="auto"/>
                <w:bottom w:val="none" w:sz="0" w:space="0" w:color="auto"/>
                <w:right w:val="none" w:sz="0" w:space="0" w:color="auto"/>
              </w:divBdr>
            </w:div>
          </w:divsChild>
        </w:div>
        <w:div w:id="1740707310">
          <w:marLeft w:val="0"/>
          <w:marRight w:val="0"/>
          <w:marTop w:val="0"/>
          <w:marBottom w:val="0"/>
          <w:divBdr>
            <w:top w:val="none" w:sz="0" w:space="0" w:color="auto"/>
            <w:left w:val="none" w:sz="0" w:space="0" w:color="auto"/>
            <w:bottom w:val="none" w:sz="0" w:space="0" w:color="auto"/>
            <w:right w:val="none" w:sz="0" w:space="0" w:color="auto"/>
          </w:divBdr>
          <w:divsChild>
            <w:div w:id="1313175386">
              <w:marLeft w:val="0"/>
              <w:marRight w:val="0"/>
              <w:marTop w:val="0"/>
              <w:marBottom w:val="0"/>
              <w:divBdr>
                <w:top w:val="none" w:sz="0" w:space="0" w:color="auto"/>
                <w:left w:val="none" w:sz="0" w:space="0" w:color="auto"/>
                <w:bottom w:val="none" w:sz="0" w:space="0" w:color="auto"/>
                <w:right w:val="none" w:sz="0" w:space="0" w:color="auto"/>
              </w:divBdr>
            </w:div>
          </w:divsChild>
        </w:div>
        <w:div w:id="1863930141">
          <w:marLeft w:val="0"/>
          <w:marRight w:val="0"/>
          <w:marTop w:val="0"/>
          <w:marBottom w:val="0"/>
          <w:divBdr>
            <w:top w:val="none" w:sz="0" w:space="0" w:color="auto"/>
            <w:left w:val="none" w:sz="0" w:space="0" w:color="auto"/>
            <w:bottom w:val="none" w:sz="0" w:space="0" w:color="auto"/>
            <w:right w:val="none" w:sz="0" w:space="0" w:color="auto"/>
          </w:divBdr>
          <w:divsChild>
            <w:div w:id="1284311177">
              <w:marLeft w:val="0"/>
              <w:marRight w:val="0"/>
              <w:marTop w:val="0"/>
              <w:marBottom w:val="0"/>
              <w:divBdr>
                <w:top w:val="none" w:sz="0" w:space="0" w:color="auto"/>
                <w:left w:val="none" w:sz="0" w:space="0" w:color="auto"/>
                <w:bottom w:val="none" w:sz="0" w:space="0" w:color="auto"/>
                <w:right w:val="none" w:sz="0" w:space="0" w:color="auto"/>
              </w:divBdr>
            </w:div>
          </w:divsChild>
        </w:div>
        <w:div w:id="1963032023">
          <w:marLeft w:val="0"/>
          <w:marRight w:val="0"/>
          <w:marTop w:val="0"/>
          <w:marBottom w:val="0"/>
          <w:divBdr>
            <w:top w:val="none" w:sz="0" w:space="0" w:color="auto"/>
            <w:left w:val="none" w:sz="0" w:space="0" w:color="auto"/>
            <w:bottom w:val="none" w:sz="0" w:space="0" w:color="auto"/>
            <w:right w:val="none" w:sz="0" w:space="0" w:color="auto"/>
          </w:divBdr>
          <w:divsChild>
            <w:div w:id="591622685">
              <w:marLeft w:val="0"/>
              <w:marRight w:val="0"/>
              <w:marTop w:val="0"/>
              <w:marBottom w:val="0"/>
              <w:divBdr>
                <w:top w:val="none" w:sz="0" w:space="0" w:color="auto"/>
                <w:left w:val="none" w:sz="0" w:space="0" w:color="auto"/>
                <w:bottom w:val="none" w:sz="0" w:space="0" w:color="auto"/>
                <w:right w:val="none" w:sz="0" w:space="0" w:color="auto"/>
              </w:divBdr>
            </w:div>
          </w:divsChild>
        </w:div>
        <w:div w:id="2027829429">
          <w:marLeft w:val="0"/>
          <w:marRight w:val="0"/>
          <w:marTop w:val="0"/>
          <w:marBottom w:val="0"/>
          <w:divBdr>
            <w:top w:val="none" w:sz="0" w:space="0" w:color="auto"/>
            <w:left w:val="none" w:sz="0" w:space="0" w:color="auto"/>
            <w:bottom w:val="none" w:sz="0" w:space="0" w:color="auto"/>
            <w:right w:val="none" w:sz="0" w:space="0" w:color="auto"/>
          </w:divBdr>
          <w:divsChild>
            <w:div w:id="1426002635">
              <w:marLeft w:val="0"/>
              <w:marRight w:val="0"/>
              <w:marTop w:val="0"/>
              <w:marBottom w:val="0"/>
              <w:divBdr>
                <w:top w:val="none" w:sz="0" w:space="0" w:color="auto"/>
                <w:left w:val="none" w:sz="0" w:space="0" w:color="auto"/>
                <w:bottom w:val="none" w:sz="0" w:space="0" w:color="auto"/>
                <w:right w:val="none" w:sz="0" w:space="0" w:color="auto"/>
              </w:divBdr>
            </w:div>
            <w:div w:id="1556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8751">
      <w:bodyDiv w:val="1"/>
      <w:marLeft w:val="0"/>
      <w:marRight w:val="0"/>
      <w:marTop w:val="0"/>
      <w:marBottom w:val="0"/>
      <w:divBdr>
        <w:top w:val="none" w:sz="0" w:space="0" w:color="auto"/>
        <w:left w:val="none" w:sz="0" w:space="0" w:color="auto"/>
        <w:bottom w:val="none" w:sz="0" w:space="0" w:color="auto"/>
        <w:right w:val="none" w:sz="0" w:space="0" w:color="auto"/>
      </w:divBdr>
      <w:divsChild>
        <w:div w:id="572392259">
          <w:marLeft w:val="0"/>
          <w:marRight w:val="0"/>
          <w:marTop w:val="0"/>
          <w:marBottom w:val="0"/>
          <w:divBdr>
            <w:top w:val="none" w:sz="0" w:space="0" w:color="auto"/>
            <w:left w:val="none" w:sz="0" w:space="0" w:color="auto"/>
            <w:bottom w:val="none" w:sz="0" w:space="0" w:color="auto"/>
            <w:right w:val="none" w:sz="0" w:space="0" w:color="auto"/>
          </w:divBdr>
        </w:div>
        <w:div w:id="705181630">
          <w:marLeft w:val="0"/>
          <w:marRight w:val="0"/>
          <w:marTop w:val="0"/>
          <w:marBottom w:val="0"/>
          <w:divBdr>
            <w:top w:val="none" w:sz="0" w:space="0" w:color="auto"/>
            <w:left w:val="none" w:sz="0" w:space="0" w:color="auto"/>
            <w:bottom w:val="none" w:sz="0" w:space="0" w:color="auto"/>
            <w:right w:val="none" w:sz="0" w:space="0" w:color="auto"/>
          </w:divBdr>
        </w:div>
        <w:div w:id="759370983">
          <w:marLeft w:val="0"/>
          <w:marRight w:val="0"/>
          <w:marTop w:val="0"/>
          <w:marBottom w:val="0"/>
          <w:divBdr>
            <w:top w:val="none" w:sz="0" w:space="0" w:color="auto"/>
            <w:left w:val="none" w:sz="0" w:space="0" w:color="auto"/>
            <w:bottom w:val="none" w:sz="0" w:space="0" w:color="auto"/>
            <w:right w:val="none" w:sz="0" w:space="0" w:color="auto"/>
          </w:divBdr>
        </w:div>
        <w:div w:id="792207662">
          <w:marLeft w:val="0"/>
          <w:marRight w:val="0"/>
          <w:marTop w:val="0"/>
          <w:marBottom w:val="0"/>
          <w:divBdr>
            <w:top w:val="none" w:sz="0" w:space="0" w:color="auto"/>
            <w:left w:val="none" w:sz="0" w:space="0" w:color="auto"/>
            <w:bottom w:val="none" w:sz="0" w:space="0" w:color="auto"/>
            <w:right w:val="none" w:sz="0" w:space="0" w:color="auto"/>
          </w:divBdr>
        </w:div>
        <w:div w:id="1254439157">
          <w:marLeft w:val="0"/>
          <w:marRight w:val="0"/>
          <w:marTop w:val="0"/>
          <w:marBottom w:val="0"/>
          <w:divBdr>
            <w:top w:val="none" w:sz="0" w:space="0" w:color="auto"/>
            <w:left w:val="none" w:sz="0" w:space="0" w:color="auto"/>
            <w:bottom w:val="none" w:sz="0" w:space="0" w:color="auto"/>
            <w:right w:val="none" w:sz="0" w:space="0" w:color="auto"/>
          </w:divBdr>
        </w:div>
        <w:div w:id="1470590124">
          <w:marLeft w:val="0"/>
          <w:marRight w:val="0"/>
          <w:marTop w:val="0"/>
          <w:marBottom w:val="0"/>
          <w:divBdr>
            <w:top w:val="none" w:sz="0" w:space="0" w:color="auto"/>
            <w:left w:val="none" w:sz="0" w:space="0" w:color="auto"/>
            <w:bottom w:val="none" w:sz="0" w:space="0" w:color="auto"/>
            <w:right w:val="none" w:sz="0" w:space="0" w:color="auto"/>
          </w:divBdr>
        </w:div>
        <w:div w:id="1690180000">
          <w:marLeft w:val="0"/>
          <w:marRight w:val="0"/>
          <w:marTop w:val="0"/>
          <w:marBottom w:val="0"/>
          <w:divBdr>
            <w:top w:val="none" w:sz="0" w:space="0" w:color="auto"/>
            <w:left w:val="none" w:sz="0" w:space="0" w:color="auto"/>
            <w:bottom w:val="none" w:sz="0" w:space="0" w:color="auto"/>
            <w:right w:val="none" w:sz="0" w:space="0" w:color="auto"/>
          </w:divBdr>
        </w:div>
        <w:div w:id="1811707440">
          <w:marLeft w:val="0"/>
          <w:marRight w:val="0"/>
          <w:marTop w:val="0"/>
          <w:marBottom w:val="0"/>
          <w:divBdr>
            <w:top w:val="none" w:sz="0" w:space="0" w:color="auto"/>
            <w:left w:val="none" w:sz="0" w:space="0" w:color="auto"/>
            <w:bottom w:val="none" w:sz="0" w:space="0" w:color="auto"/>
            <w:right w:val="none" w:sz="0" w:space="0" w:color="auto"/>
          </w:divBdr>
        </w:div>
      </w:divsChild>
    </w:div>
    <w:div w:id="345906899">
      <w:bodyDiv w:val="1"/>
      <w:marLeft w:val="0"/>
      <w:marRight w:val="0"/>
      <w:marTop w:val="0"/>
      <w:marBottom w:val="0"/>
      <w:divBdr>
        <w:top w:val="none" w:sz="0" w:space="0" w:color="auto"/>
        <w:left w:val="none" w:sz="0" w:space="0" w:color="auto"/>
        <w:bottom w:val="none" w:sz="0" w:space="0" w:color="auto"/>
        <w:right w:val="none" w:sz="0" w:space="0" w:color="auto"/>
      </w:divBdr>
    </w:div>
    <w:div w:id="362749151">
      <w:bodyDiv w:val="1"/>
      <w:marLeft w:val="0"/>
      <w:marRight w:val="0"/>
      <w:marTop w:val="0"/>
      <w:marBottom w:val="0"/>
      <w:divBdr>
        <w:top w:val="none" w:sz="0" w:space="0" w:color="auto"/>
        <w:left w:val="none" w:sz="0" w:space="0" w:color="auto"/>
        <w:bottom w:val="none" w:sz="0" w:space="0" w:color="auto"/>
        <w:right w:val="none" w:sz="0" w:space="0" w:color="auto"/>
      </w:divBdr>
    </w:div>
    <w:div w:id="394134355">
      <w:bodyDiv w:val="1"/>
      <w:marLeft w:val="0"/>
      <w:marRight w:val="0"/>
      <w:marTop w:val="0"/>
      <w:marBottom w:val="0"/>
      <w:divBdr>
        <w:top w:val="none" w:sz="0" w:space="0" w:color="auto"/>
        <w:left w:val="none" w:sz="0" w:space="0" w:color="auto"/>
        <w:bottom w:val="none" w:sz="0" w:space="0" w:color="auto"/>
        <w:right w:val="none" w:sz="0" w:space="0" w:color="auto"/>
      </w:divBdr>
    </w:div>
    <w:div w:id="394397537">
      <w:bodyDiv w:val="1"/>
      <w:marLeft w:val="0"/>
      <w:marRight w:val="0"/>
      <w:marTop w:val="0"/>
      <w:marBottom w:val="0"/>
      <w:divBdr>
        <w:top w:val="none" w:sz="0" w:space="0" w:color="auto"/>
        <w:left w:val="none" w:sz="0" w:space="0" w:color="auto"/>
        <w:bottom w:val="none" w:sz="0" w:space="0" w:color="auto"/>
        <w:right w:val="none" w:sz="0" w:space="0" w:color="auto"/>
      </w:divBdr>
    </w:div>
    <w:div w:id="483737729">
      <w:bodyDiv w:val="1"/>
      <w:marLeft w:val="0"/>
      <w:marRight w:val="0"/>
      <w:marTop w:val="0"/>
      <w:marBottom w:val="0"/>
      <w:divBdr>
        <w:top w:val="none" w:sz="0" w:space="0" w:color="auto"/>
        <w:left w:val="none" w:sz="0" w:space="0" w:color="auto"/>
        <w:bottom w:val="none" w:sz="0" w:space="0" w:color="auto"/>
        <w:right w:val="none" w:sz="0" w:space="0" w:color="auto"/>
      </w:divBdr>
      <w:divsChild>
        <w:div w:id="19820765">
          <w:marLeft w:val="0"/>
          <w:marRight w:val="0"/>
          <w:marTop w:val="0"/>
          <w:marBottom w:val="0"/>
          <w:divBdr>
            <w:top w:val="none" w:sz="0" w:space="0" w:color="auto"/>
            <w:left w:val="none" w:sz="0" w:space="0" w:color="auto"/>
            <w:bottom w:val="none" w:sz="0" w:space="0" w:color="auto"/>
            <w:right w:val="none" w:sz="0" w:space="0" w:color="auto"/>
          </w:divBdr>
          <w:divsChild>
            <w:div w:id="1229926200">
              <w:marLeft w:val="0"/>
              <w:marRight w:val="0"/>
              <w:marTop w:val="0"/>
              <w:marBottom w:val="0"/>
              <w:divBdr>
                <w:top w:val="none" w:sz="0" w:space="0" w:color="auto"/>
                <w:left w:val="none" w:sz="0" w:space="0" w:color="auto"/>
                <w:bottom w:val="none" w:sz="0" w:space="0" w:color="auto"/>
                <w:right w:val="none" w:sz="0" w:space="0" w:color="auto"/>
              </w:divBdr>
            </w:div>
            <w:div w:id="1901479195">
              <w:marLeft w:val="0"/>
              <w:marRight w:val="0"/>
              <w:marTop w:val="0"/>
              <w:marBottom w:val="0"/>
              <w:divBdr>
                <w:top w:val="none" w:sz="0" w:space="0" w:color="auto"/>
                <w:left w:val="none" w:sz="0" w:space="0" w:color="auto"/>
                <w:bottom w:val="none" w:sz="0" w:space="0" w:color="auto"/>
                <w:right w:val="none" w:sz="0" w:space="0" w:color="auto"/>
              </w:divBdr>
            </w:div>
          </w:divsChild>
        </w:div>
        <w:div w:id="28652672">
          <w:marLeft w:val="0"/>
          <w:marRight w:val="0"/>
          <w:marTop w:val="0"/>
          <w:marBottom w:val="0"/>
          <w:divBdr>
            <w:top w:val="none" w:sz="0" w:space="0" w:color="auto"/>
            <w:left w:val="none" w:sz="0" w:space="0" w:color="auto"/>
            <w:bottom w:val="none" w:sz="0" w:space="0" w:color="auto"/>
            <w:right w:val="none" w:sz="0" w:space="0" w:color="auto"/>
          </w:divBdr>
          <w:divsChild>
            <w:div w:id="1162043255">
              <w:marLeft w:val="0"/>
              <w:marRight w:val="0"/>
              <w:marTop w:val="0"/>
              <w:marBottom w:val="0"/>
              <w:divBdr>
                <w:top w:val="none" w:sz="0" w:space="0" w:color="auto"/>
                <w:left w:val="none" w:sz="0" w:space="0" w:color="auto"/>
                <w:bottom w:val="none" w:sz="0" w:space="0" w:color="auto"/>
                <w:right w:val="none" w:sz="0" w:space="0" w:color="auto"/>
              </w:divBdr>
            </w:div>
          </w:divsChild>
        </w:div>
        <w:div w:id="122618181">
          <w:marLeft w:val="0"/>
          <w:marRight w:val="0"/>
          <w:marTop w:val="0"/>
          <w:marBottom w:val="0"/>
          <w:divBdr>
            <w:top w:val="none" w:sz="0" w:space="0" w:color="auto"/>
            <w:left w:val="none" w:sz="0" w:space="0" w:color="auto"/>
            <w:bottom w:val="none" w:sz="0" w:space="0" w:color="auto"/>
            <w:right w:val="none" w:sz="0" w:space="0" w:color="auto"/>
          </w:divBdr>
          <w:divsChild>
            <w:div w:id="745613238">
              <w:marLeft w:val="0"/>
              <w:marRight w:val="0"/>
              <w:marTop w:val="0"/>
              <w:marBottom w:val="0"/>
              <w:divBdr>
                <w:top w:val="none" w:sz="0" w:space="0" w:color="auto"/>
                <w:left w:val="none" w:sz="0" w:space="0" w:color="auto"/>
                <w:bottom w:val="none" w:sz="0" w:space="0" w:color="auto"/>
                <w:right w:val="none" w:sz="0" w:space="0" w:color="auto"/>
              </w:divBdr>
            </w:div>
          </w:divsChild>
        </w:div>
        <w:div w:id="236061440">
          <w:marLeft w:val="0"/>
          <w:marRight w:val="0"/>
          <w:marTop w:val="0"/>
          <w:marBottom w:val="0"/>
          <w:divBdr>
            <w:top w:val="none" w:sz="0" w:space="0" w:color="auto"/>
            <w:left w:val="none" w:sz="0" w:space="0" w:color="auto"/>
            <w:bottom w:val="none" w:sz="0" w:space="0" w:color="auto"/>
            <w:right w:val="none" w:sz="0" w:space="0" w:color="auto"/>
          </w:divBdr>
          <w:divsChild>
            <w:div w:id="561527963">
              <w:marLeft w:val="0"/>
              <w:marRight w:val="0"/>
              <w:marTop w:val="0"/>
              <w:marBottom w:val="0"/>
              <w:divBdr>
                <w:top w:val="none" w:sz="0" w:space="0" w:color="auto"/>
                <w:left w:val="none" w:sz="0" w:space="0" w:color="auto"/>
                <w:bottom w:val="none" w:sz="0" w:space="0" w:color="auto"/>
                <w:right w:val="none" w:sz="0" w:space="0" w:color="auto"/>
              </w:divBdr>
            </w:div>
            <w:div w:id="2010136958">
              <w:marLeft w:val="0"/>
              <w:marRight w:val="0"/>
              <w:marTop w:val="0"/>
              <w:marBottom w:val="0"/>
              <w:divBdr>
                <w:top w:val="none" w:sz="0" w:space="0" w:color="auto"/>
                <w:left w:val="none" w:sz="0" w:space="0" w:color="auto"/>
                <w:bottom w:val="none" w:sz="0" w:space="0" w:color="auto"/>
                <w:right w:val="none" w:sz="0" w:space="0" w:color="auto"/>
              </w:divBdr>
            </w:div>
          </w:divsChild>
        </w:div>
        <w:div w:id="281882347">
          <w:marLeft w:val="0"/>
          <w:marRight w:val="0"/>
          <w:marTop w:val="0"/>
          <w:marBottom w:val="0"/>
          <w:divBdr>
            <w:top w:val="none" w:sz="0" w:space="0" w:color="auto"/>
            <w:left w:val="none" w:sz="0" w:space="0" w:color="auto"/>
            <w:bottom w:val="none" w:sz="0" w:space="0" w:color="auto"/>
            <w:right w:val="none" w:sz="0" w:space="0" w:color="auto"/>
          </w:divBdr>
          <w:divsChild>
            <w:div w:id="1750273379">
              <w:marLeft w:val="0"/>
              <w:marRight w:val="0"/>
              <w:marTop w:val="0"/>
              <w:marBottom w:val="0"/>
              <w:divBdr>
                <w:top w:val="none" w:sz="0" w:space="0" w:color="auto"/>
                <w:left w:val="none" w:sz="0" w:space="0" w:color="auto"/>
                <w:bottom w:val="none" w:sz="0" w:space="0" w:color="auto"/>
                <w:right w:val="none" w:sz="0" w:space="0" w:color="auto"/>
              </w:divBdr>
            </w:div>
          </w:divsChild>
        </w:div>
        <w:div w:id="752704721">
          <w:marLeft w:val="0"/>
          <w:marRight w:val="0"/>
          <w:marTop w:val="0"/>
          <w:marBottom w:val="0"/>
          <w:divBdr>
            <w:top w:val="none" w:sz="0" w:space="0" w:color="auto"/>
            <w:left w:val="none" w:sz="0" w:space="0" w:color="auto"/>
            <w:bottom w:val="none" w:sz="0" w:space="0" w:color="auto"/>
            <w:right w:val="none" w:sz="0" w:space="0" w:color="auto"/>
          </w:divBdr>
          <w:divsChild>
            <w:div w:id="1603613083">
              <w:marLeft w:val="0"/>
              <w:marRight w:val="0"/>
              <w:marTop w:val="0"/>
              <w:marBottom w:val="0"/>
              <w:divBdr>
                <w:top w:val="none" w:sz="0" w:space="0" w:color="auto"/>
                <w:left w:val="none" w:sz="0" w:space="0" w:color="auto"/>
                <w:bottom w:val="none" w:sz="0" w:space="0" w:color="auto"/>
                <w:right w:val="none" w:sz="0" w:space="0" w:color="auto"/>
              </w:divBdr>
            </w:div>
          </w:divsChild>
        </w:div>
        <w:div w:id="830489270">
          <w:marLeft w:val="0"/>
          <w:marRight w:val="0"/>
          <w:marTop w:val="0"/>
          <w:marBottom w:val="0"/>
          <w:divBdr>
            <w:top w:val="none" w:sz="0" w:space="0" w:color="auto"/>
            <w:left w:val="none" w:sz="0" w:space="0" w:color="auto"/>
            <w:bottom w:val="none" w:sz="0" w:space="0" w:color="auto"/>
            <w:right w:val="none" w:sz="0" w:space="0" w:color="auto"/>
          </w:divBdr>
          <w:divsChild>
            <w:div w:id="2037348121">
              <w:marLeft w:val="0"/>
              <w:marRight w:val="0"/>
              <w:marTop w:val="0"/>
              <w:marBottom w:val="0"/>
              <w:divBdr>
                <w:top w:val="none" w:sz="0" w:space="0" w:color="auto"/>
                <w:left w:val="none" w:sz="0" w:space="0" w:color="auto"/>
                <w:bottom w:val="none" w:sz="0" w:space="0" w:color="auto"/>
                <w:right w:val="none" w:sz="0" w:space="0" w:color="auto"/>
              </w:divBdr>
            </w:div>
          </w:divsChild>
        </w:div>
        <w:div w:id="930967532">
          <w:marLeft w:val="0"/>
          <w:marRight w:val="0"/>
          <w:marTop w:val="0"/>
          <w:marBottom w:val="0"/>
          <w:divBdr>
            <w:top w:val="none" w:sz="0" w:space="0" w:color="auto"/>
            <w:left w:val="none" w:sz="0" w:space="0" w:color="auto"/>
            <w:bottom w:val="none" w:sz="0" w:space="0" w:color="auto"/>
            <w:right w:val="none" w:sz="0" w:space="0" w:color="auto"/>
          </w:divBdr>
          <w:divsChild>
            <w:div w:id="48960858">
              <w:marLeft w:val="0"/>
              <w:marRight w:val="0"/>
              <w:marTop w:val="0"/>
              <w:marBottom w:val="0"/>
              <w:divBdr>
                <w:top w:val="none" w:sz="0" w:space="0" w:color="auto"/>
                <w:left w:val="none" w:sz="0" w:space="0" w:color="auto"/>
                <w:bottom w:val="none" w:sz="0" w:space="0" w:color="auto"/>
                <w:right w:val="none" w:sz="0" w:space="0" w:color="auto"/>
              </w:divBdr>
            </w:div>
          </w:divsChild>
        </w:div>
        <w:div w:id="1091002162">
          <w:marLeft w:val="0"/>
          <w:marRight w:val="0"/>
          <w:marTop w:val="0"/>
          <w:marBottom w:val="0"/>
          <w:divBdr>
            <w:top w:val="none" w:sz="0" w:space="0" w:color="auto"/>
            <w:left w:val="none" w:sz="0" w:space="0" w:color="auto"/>
            <w:bottom w:val="none" w:sz="0" w:space="0" w:color="auto"/>
            <w:right w:val="none" w:sz="0" w:space="0" w:color="auto"/>
          </w:divBdr>
          <w:divsChild>
            <w:div w:id="1578830417">
              <w:marLeft w:val="0"/>
              <w:marRight w:val="0"/>
              <w:marTop w:val="0"/>
              <w:marBottom w:val="0"/>
              <w:divBdr>
                <w:top w:val="none" w:sz="0" w:space="0" w:color="auto"/>
                <w:left w:val="none" w:sz="0" w:space="0" w:color="auto"/>
                <w:bottom w:val="none" w:sz="0" w:space="0" w:color="auto"/>
                <w:right w:val="none" w:sz="0" w:space="0" w:color="auto"/>
              </w:divBdr>
            </w:div>
          </w:divsChild>
        </w:div>
        <w:div w:id="1163274926">
          <w:marLeft w:val="0"/>
          <w:marRight w:val="0"/>
          <w:marTop w:val="0"/>
          <w:marBottom w:val="0"/>
          <w:divBdr>
            <w:top w:val="none" w:sz="0" w:space="0" w:color="auto"/>
            <w:left w:val="none" w:sz="0" w:space="0" w:color="auto"/>
            <w:bottom w:val="none" w:sz="0" w:space="0" w:color="auto"/>
            <w:right w:val="none" w:sz="0" w:space="0" w:color="auto"/>
          </w:divBdr>
          <w:divsChild>
            <w:div w:id="1707245405">
              <w:marLeft w:val="0"/>
              <w:marRight w:val="0"/>
              <w:marTop w:val="0"/>
              <w:marBottom w:val="0"/>
              <w:divBdr>
                <w:top w:val="none" w:sz="0" w:space="0" w:color="auto"/>
                <w:left w:val="none" w:sz="0" w:space="0" w:color="auto"/>
                <w:bottom w:val="none" w:sz="0" w:space="0" w:color="auto"/>
                <w:right w:val="none" w:sz="0" w:space="0" w:color="auto"/>
              </w:divBdr>
            </w:div>
          </w:divsChild>
        </w:div>
        <w:div w:id="1238443219">
          <w:marLeft w:val="0"/>
          <w:marRight w:val="0"/>
          <w:marTop w:val="0"/>
          <w:marBottom w:val="0"/>
          <w:divBdr>
            <w:top w:val="none" w:sz="0" w:space="0" w:color="auto"/>
            <w:left w:val="none" w:sz="0" w:space="0" w:color="auto"/>
            <w:bottom w:val="none" w:sz="0" w:space="0" w:color="auto"/>
            <w:right w:val="none" w:sz="0" w:space="0" w:color="auto"/>
          </w:divBdr>
          <w:divsChild>
            <w:div w:id="331372969">
              <w:marLeft w:val="0"/>
              <w:marRight w:val="0"/>
              <w:marTop w:val="0"/>
              <w:marBottom w:val="0"/>
              <w:divBdr>
                <w:top w:val="none" w:sz="0" w:space="0" w:color="auto"/>
                <w:left w:val="none" w:sz="0" w:space="0" w:color="auto"/>
                <w:bottom w:val="none" w:sz="0" w:space="0" w:color="auto"/>
                <w:right w:val="none" w:sz="0" w:space="0" w:color="auto"/>
              </w:divBdr>
            </w:div>
          </w:divsChild>
        </w:div>
        <w:div w:id="1309240122">
          <w:marLeft w:val="0"/>
          <w:marRight w:val="0"/>
          <w:marTop w:val="0"/>
          <w:marBottom w:val="0"/>
          <w:divBdr>
            <w:top w:val="none" w:sz="0" w:space="0" w:color="auto"/>
            <w:left w:val="none" w:sz="0" w:space="0" w:color="auto"/>
            <w:bottom w:val="none" w:sz="0" w:space="0" w:color="auto"/>
            <w:right w:val="none" w:sz="0" w:space="0" w:color="auto"/>
          </w:divBdr>
          <w:divsChild>
            <w:div w:id="1690984874">
              <w:marLeft w:val="0"/>
              <w:marRight w:val="0"/>
              <w:marTop w:val="0"/>
              <w:marBottom w:val="0"/>
              <w:divBdr>
                <w:top w:val="none" w:sz="0" w:space="0" w:color="auto"/>
                <w:left w:val="none" w:sz="0" w:space="0" w:color="auto"/>
                <w:bottom w:val="none" w:sz="0" w:space="0" w:color="auto"/>
                <w:right w:val="none" w:sz="0" w:space="0" w:color="auto"/>
              </w:divBdr>
            </w:div>
          </w:divsChild>
        </w:div>
        <w:div w:id="1341853607">
          <w:marLeft w:val="0"/>
          <w:marRight w:val="0"/>
          <w:marTop w:val="0"/>
          <w:marBottom w:val="0"/>
          <w:divBdr>
            <w:top w:val="none" w:sz="0" w:space="0" w:color="auto"/>
            <w:left w:val="none" w:sz="0" w:space="0" w:color="auto"/>
            <w:bottom w:val="none" w:sz="0" w:space="0" w:color="auto"/>
            <w:right w:val="none" w:sz="0" w:space="0" w:color="auto"/>
          </w:divBdr>
          <w:divsChild>
            <w:div w:id="1277565329">
              <w:marLeft w:val="0"/>
              <w:marRight w:val="0"/>
              <w:marTop w:val="0"/>
              <w:marBottom w:val="0"/>
              <w:divBdr>
                <w:top w:val="none" w:sz="0" w:space="0" w:color="auto"/>
                <w:left w:val="none" w:sz="0" w:space="0" w:color="auto"/>
                <w:bottom w:val="none" w:sz="0" w:space="0" w:color="auto"/>
                <w:right w:val="none" w:sz="0" w:space="0" w:color="auto"/>
              </w:divBdr>
            </w:div>
          </w:divsChild>
        </w:div>
        <w:div w:id="1445079386">
          <w:marLeft w:val="0"/>
          <w:marRight w:val="0"/>
          <w:marTop w:val="0"/>
          <w:marBottom w:val="0"/>
          <w:divBdr>
            <w:top w:val="none" w:sz="0" w:space="0" w:color="auto"/>
            <w:left w:val="none" w:sz="0" w:space="0" w:color="auto"/>
            <w:bottom w:val="none" w:sz="0" w:space="0" w:color="auto"/>
            <w:right w:val="none" w:sz="0" w:space="0" w:color="auto"/>
          </w:divBdr>
          <w:divsChild>
            <w:div w:id="1369140918">
              <w:marLeft w:val="0"/>
              <w:marRight w:val="0"/>
              <w:marTop w:val="0"/>
              <w:marBottom w:val="0"/>
              <w:divBdr>
                <w:top w:val="none" w:sz="0" w:space="0" w:color="auto"/>
                <w:left w:val="none" w:sz="0" w:space="0" w:color="auto"/>
                <w:bottom w:val="none" w:sz="0" w:space="0" w:color="auto"/>
                <w:right w:val="none" w:sz="0" w:space="0" w:color="auto"/>
              </w:divBdr>
            </w:div>
          </w:divsChild>
        </w:div>
        <w:div w:id="1617059180">
          <w:marLeft w:val="0"/>
          <w:marRight w:val="0"/>
          <w:marTop w:val="0"/>
          <w:marBottom w:val="0"/>
          <w:divBdr>
            <w:top w:val="none" w:sz="0" w:space="0" w:color="auto"/>
            <w:left w:val="none" w:sz="0" w:space="0" w:color="auto"/>
            <w:bottom w:val="none" w:sz="0" w:space="0" w:color="auto"/>
            <w:right w:val="none" w:sz="0" w:space="0" w:color="auto"/>
          </w:divBdr>
          <w:divsChild>
            <w:div w:id="145515503">
              <w:marLeft w:val="0"/>
              <w:marRight w:val="0"/>
              <w:marTop w:val="0"/>
              <w:marBottom w:val="0"/>
              <w:divBdr>
                <w:top w:val="none" w:sz="0" w:space="0" w:color="auto"/>
                <w:left w:val="none" w:sz="0" w:space="0" w:color="auto"/>
                <w:bottom w:val="none" w:sz="0" w:space="0" w:color="auto"/>
                <w:right w:val="none" w:sz="0" w:space="0" w:color="auto"/>
              </w:divBdr>
            </w:div>
            <w:div w:id="1021316964">
              <w:marLeft w:val="0"/>
              <w:marRight w:val="0"/>
              <w:marTop w:val="0"/>
              <w:marBottom w:val="0"/>
              <w:divBdr>
                <w:top w:val="none" w:sz="0" w:space="0" w:color="auto"/>
                <w:left w:val="none" w:sz="0" w:space="0" w:color="auto"/>
                <w:bottom w:val="none" w:sz="0" w:space="0" w:color="auto"/>
                <w:right w:val="none" w:sz="0" w:space="0" w:color="auto"/>
              </w:divBdr>
            </w:div>
            <w:div w:id="1931619544">
              <w:marLeft w:val="0"/>
              <w:marRight w:val="0"/>
              <w:marTop w:val="0"/>
              <w:marBottom w:val="0"/>
              <w:divBdr>
                <w:top w:val="none" w:sz="0" w:space="0" w:color="auto"/>
                <w:left w:val="none" w:sz="0" w:space="0" w:color="auto"/>
                <w:bottom w:val="none" w:sz="0" w:space="0" w:color="auto"/>
                <w:right w:val="none" w:sz="0" w:space="0" w:color="auto"/>
              </w:divBdr>
            </w:div>
            <w:div w:id="2100324828">
              <w:marLeft w:val="0"/>
              <w:marRight w:val="0"/>
              <w:marTop w:val="0"/>
              <w:marBottom w:val="0"/>
              <w:divBdr>
                <w:top w:val="none" w:sz="0" w:space="0" w:color="auto"/>
                <w:left w:val="none" w:sz="0" w:space="0" w:color="auto"/>
                <w:bottom w:val="none" w:sz="0" w:space="0" w:color="auto"/>
                <w:right w:val="none" w:sz="0" w:space="0" w:color="auto"/>
              </w:divBdr>
            </w:div>
          </w:divsChild>
        </w:div>
        <w:div w:id="1681931144">
          <w:marLeft w:val="0"/>
          <w:marRight w:val="0"/>
          <w:marTop w:val="0"/>
          <w:marBottom w:val="0"/>
          <w:divBdr>
            <w:top w:val="none" w:sz="0" w:space="0" w:color="auto"/>
            <w:left w:val="none" w:sz="0" w:space="0" w:color="auto"/>
            <w:bottom w:val="none" w:sz="0" w:space="0" w:color="auto"/>
            <w:right w:val="none" w:sz="0" w:space="0" w:color="auto"/>
          </w:divBdr>
          <w:divsChild>
            <w:div w:id="654141850">
              <w:marLeft w:val="0"/>
              <w:marRight w:val="0"/>
              <w:marTop w:val="0"/>
              <w:marBottom w:val="0"/>
              <w:divBdr>
                <w:top w:val="none" w:sz="0" w:space="0" w:color="auto"/>
                <w:left w:val="none" w:sz="0" w:space="0" w:color="auto"/>
                <w:bottom w:val="none" w:sz="0" w:space="0" w:color="auto"/>
                <w:right w:val="none" w:sz="0" w:space="0" w:color="auto"/>
              </w:divBdr>
            </w:div>
          </w:divsChild>
        </w:div>
        <w:div w:id="1955595440">
          <w:marLeft w:val="0"/>
          <w:marRight w:val="0"/>
          <w:marTop w:val="0"/>
          <w:marBottom w:val="0"/>
          <w:divBdr>
            <w:top w:val="none" w:sz="0" w:space="0" w:color="auto"/>
            <w:left w:val="none" w:sz="0" w:space="0" w:color="auto"/>
            <w:bottom w:val="none" w:sz="0" w:space="0" w:color="auto"/>
            <w:right w:val="none" w:sz="0" w:space="0" w:color="auto"/>
          </w:divBdr>
          <w:divsChild>
            <w:div w:id="462966477">
              <w:marLeft w:val="0"/>
              <w:marRight w:val="0"/>
              <w:marTop w:val="0"/>
              <w:marBottom w:val="0"/>
              <w:divBdr>
                <w:top w:val="none" w:sz="0" w:space="0" w:color="auto"/>
                <w:left w:val="none" w:sz="0" w:space="0" w:color="auto"/>
                <w:bottom w:val="none" w:sz="0" w:space="0" w:color="auto"/>
                <w:right w:val="none" w:sz="0" w:space="0" w:color="auto"/>
              </w:divBdr>
            </w:div>
            <w:div w:id="716780287">
              <w:marLeft w:val="0"/>
              <w:marRight w:val="0"/>
              <w:marTop w:val="0"/>
              <w:marBottom w:val="0"/>
              <w:divBdr>
                <w:top w:val="none" w:sz="0" w:space="0" w:color="auto"/>
                <w:left w:val="none" w:sz="0" w:space="0" w:color="auto"/>
                <w:bottom w:val="none" w:sz="0" w:space="0" w:color="auto"/>
                <w:right w:val="none" w:sz="0" w:space="0" w:color="auto"/>
              </w:divBdr>
            </w:div>
          </w:divsChild>
        </w:div>
        <w:div w:id="2028561013">
          <w:marLeft w:val="0"/>
          <w:marRight w:val="0"/>
          <w:marTop w:val="0"/>
          <w:marBottom w:val="0"/>
          <w:divBdr>
            <w:top w:val="none" w:sz="0" w:space="0" w:color="auto"/>
            <w:left w:val="none" w:sz="0" w:space="0" w:color="auto"/>
            <w:bottom w:val="none" w:sz="0" w:space="0" w:color="auto"/>
            <w:right w:val="none" w:sz="0" w:space="0" w:color="auto"/>
          </w:divBdr>
          <w:divsChild>
            <w:div w:id="687296274">
              <w:marLeft w:val="0"/>
              <w:marRight w:val="0"/>
              <w:marTop w:val="0"/>
              <w:marBottom w:val="0"/>
              <w:divBdr>
                <w:top w:val="none" w:sz="0" w:space="0" w:color="auto"/>
                <w:left w:val="none" w:sz="0" w:space="0" w:color="auto"/>
                <w:bottom w:val="none" w:sz="0" w:space="0" w:color="auto"/>
                <w:right w:val="none" w:sz="0" w:space="0" w:color="auto"/>
              </w:divBdr>
            </w:div>
          </w:divsChild>
        </w:div>
        <w:div w:id="2037149217">
          <w:marLeft w:val="0"/>
          <w:marRight w:val="0"/>
          <w:marTop w:val="0"/>
          <w:marBottom w:val="0"/>
          <w:divBdr>
            <w:top w:val="none" w:sz="0" w:space="0" w:color="auto"/>
            <w:left w:val="none" w:sz="0" w:space="0" w:color="auto"/>
            <w:bottom w:val="none" w:sz="0" w:space="0" w:color="auto"/>
            <w:right w:val="none" w:sz="0" w:space="0" w:color="auto"/>
          </w:divBdr>
          <w:divsChild>
            <w:div w:id="99448777">
              <w:marLeft w:val="0"/>
              <w:marRight w:val="0"/>
              <w:marTop w:val="0"/>
              <w:marBottom w:val="0"/>
              <w:divBdr>
                <w:top w:val="none" w:sz="0" w:space="0" w:color="auto"/>
                <w:left w:val="none" w:sz="0" w:space="0" w:color="auto"/>
                <w:bottom w:val="none" w:sz="0" w:space="0" w:color="auto"/>
                <w:right w:val="none" w:sz="0" w:space="0" w:color="auto"/>
              </w:divBdr>
            </w:div>
          </w:divsChild>
        </w:div>
        <w:div w:id="2090300647">
          <w:marLeft w:val="0"/>
          <w:marRight w:val="0"/>
          <w:marTop w:val="0"/>
          <w:marBottom w:val="0"/>
          <w:divBdr>
            <w:top w:val="none" w:sz="0" w:space="0" w:color="auto"/>
            <w:left w:val="none" w:sz="0" w:space="0" w:color="auto"/>
            <w:bottom w:val="none" w:sz="0" w:space="0" w:color="auto"/>
            <w:right w:val="none" w:sz="0" w:space="0" w:color="auto"/>
          </w:divBdr>
          <w:divsChild>
            <w:div w:id="318267103">
              <w:marLeft w:val="0"/>
              <w:marRight w:val="0"/>
              <w:marTop w:val="0"/>
              <w:marBottom w:val="0"/>
              <w:divBdr>
                <w:top w:val="none" w:sz="0" w:space="0" w:color="auto"/>
                <w:left w:val="none" w:sz="0" w:space="0" w:color="auto"/>
                <w:bottom w:val="none" w:sz="0" w:space="0" w:color="auto"/>
                <w:right w:val="none" w:sz="0" w:space="0" w:color="auto"/>
              </w:divBdr>
            </w:div>
            <w:div w:id="959918359">
              <w:marLeft w:val="0"/>
              <w:marRight w:val="0"/>
              <w:marTop w:val="0"/>
              <w:marBottom w:val="0"/>
              <w:divBdr>
                <w:top w:val="none" w:sz="0" w:space="0" w:color="auto"/>
                <w:left w:val="none" w:sz="0" w:space="0" w:color="auto"/>
                <w:bottom w:val="none" w:sz="0" w:space="0" w:color="auto"/>
                <w:right w:val="none" w:sz="0" w:space="0" w:color="auto"/>
              </w:divBdr>
            </w:div>
            <w:div w:id="1506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0890">
      <w:bodyDiv w:val="1"/>
      <w:marLeft w:val="0"/>
      <w:marRight w:val="0"/>
      <w:marTop w:val="0"/>
      <w:marBottom w:val="0"/>
      <w:divBdr>
        <w:top w:val="none" w:sz="0" w:space="0" w:color="auto"/>
        <w:left w:val="none" w:sz="0" w:space="0" w:color="auto"/>
        <w:bottom w:val="none" w:sz="0" w:space="0" w:color="auto"/>
        <w:right w:val="none" w:sz="0" w:space="0" w:color="auto"/>
      </w:divBdr>
      <w:divsChild>
        <w:div w:id="441263056">
          <w:marLeft w:val="0"/>
          <w:marRight w:val="0"/>
          <w:marTop w:val="0"/>
          <w:marBottom w:val="0"/>
          <w:divBdr>
            <w:top w:val="none" w:sz="0" w:space="0" w:color="auto"/>
            <w:left w:val="none" w:sz="0" w:space="0" w:color="auto"/>
            <w:bottom w:val="none" w:sz="0" w:space="0" w:color="auto"/>
            <w:right w:val="none" w:sz="0" w:space="0" w:color="auto"/>
          </w:divBdr>
        </w:div>
        <w:div w:id="476189533">
          <w:marLeft w:val="0"/>
          <w:marRight w:val="0"/>
          <w:marTop w:val="0"/>
          <w:marBottom w:val="0"/>
          <w:divBdr>
            <w:top w:val="none" w:sz="0" w:space="0" w:color="auto"/>
            <w:left w:val="none" w:sz="0" w:space="0" w:color="auto"/>
            <w:bottom w:val="none" w:sz="0" w:space="0" w:color="auto"/>
            <w:right w:val="none" w:sz="0" w:space="0" w:color="auto"/>
          </w:divBdr>
        </w:div>
        <w:div w:id="560672722">
          <w:marLeft w:val="0"/>
          <w:marRight w:val="0"/>
          <w:marTop w:val="0"/>
          <w:marBottom w:val="0"/>
          <w:divBdr>
            <w:top w:val="none" w:sz="0" w:space="0" w:color="auto"/>
            <w:left w:val="none" w:sz="0" w:space="0" w:color="auto"/>
            <w:bottom w:val="none" w:sz="0" w:space="0" w:color="auto"/>
            <w:right w:val="none" w:sz="0" w:space="0" w:color="auto"/>
          </w:divBdr>
        </w:div>
        <w:div w:id="931670857">
          <w:marLeft w:val="0"/>
          <w:marRight w:val="0"/>
          <w:marTop w:val="0"/>
          <w:marBottom w:val="0"/>
          <w:divBdr>
            <w:top w:val="none" w:sz="0" w:space="0" w:color="auto"/>
            <w:left w:val="none" w:sz="0" w:space="0" w:color="auto"/>
            <w:bottom w:val="none" w:sz="0" w:space="0" w:color="auto"/>
            <w:right w:val="none" w:sz="0" w:space="0" w:color="auto"/>
          </w:divBdr>
        </w:div>
        <w:div w:id="1134954877">
          <w:marLeft w:val="0"/>
          <w:marRight w:val="0"/>
          <w:marTop w:val="0"/>
          <w:marBottom w:val="0"/>
          <w:divBdr>
            <w:top w:val="none" w:sz="0" w:space="0" w:color="auto"/>
            <w:left w:val="none" w:sz="0" w:space="0" w:color="auto"/>
            <w:bottom w:val="none" w:sz="0" w:space="0" w:color="auto"/>
            <w:right w:val="none" w:sz="0" w:space="0" w:color="auto"/>
          </w:divBdr>
        </w:div>
        <w:div w:id="1176388432">
          <w:marLeft w:val="0"/>
          <w:marRight w:val="0"/>
          <w:marTop w:val="0"/>
          <w:marBottom w:val="0"/>
          <w:divBdr>
            <w:top w:val="none" w:sz="0" w:space="0" w:color="auto"/>
            <w:left w:val="none" w:sz="0" w:space="0" w:color="auto"/>
            <w:bottom w:val="none" w:sz="0" w:space="0" w:color="auto"/>
            <w:right w:val="none" w:sz="0" w:space="0" w:color="auto"/>
          </w:divBdr>
        </w:div>
        <w:div w:id="1900938821">
          <w:marLeft w:val="0"/>
          <w:marRight w:val="0"/>
          <w:marTop w:val="0"/>
          <w:marBottom w:val="0"/>
          <w:divBdr>
            <w:top w:val="none" w:sz="0" w:space="0" w:color="auto"/>
            <w:left w:val="none" w:sz="0" w:space="0" w:color="auto"/>
            <w:bottom w:val="none" w:sz="0" w:space="0" w:color="auto"/>
            <w:right w:val="none" w:sz="0" w:space="0" w:color="auto"/>
          </w:divBdr>
        </w:div>
        <w:div w:id="1981887623">
          <w:marLeft w:val="0"/>
          <w:marRight w:val="0"/>
          <w:marTop w:val="0"/>
          <w:marBottom w:val="0"/>
          <w:divBdr>
            <w:top w:val="none" w:sz="0" w:space="0" w:color="auto"/>
            <w:left w:val="none" w:sz="0" w:space="0" w:color="auto"/>
            <w:bottom w:val="none" w:sz="0" w:space="0" w:color="auto"/>
            <w:right w:val="none" w:sz="0" w:space="0" w:color="auto"/>
          </w:divBdr>
        </w:div>
      </w:divsChild>
    </w:div>
    <w:div w:id="589659764">
      <w:bodyDiv w:val="1"/>
      <w:marLeft w:val="0"/>
      <w:marRight w:val="0"/>
      <w:marTop w:val="0"/>
      <w:marBottom w:val="0"/>
      <w:divBdr>
        <w:top w:val="none" w:sz="0" w:space="0" w:color="auto"/>
        <w:left w:val="none" w:sz="0" w:space="0" w:color="auto"/>
        <w:bottom w:val="none" w:sz="0" w:space="0" w:color="auto"/>
        <w:right w:val="none" w:sz="0" w:space="0" w:color="auto"/>
      </w:divBdr>
      <w:divsChild>
        <w:div w:id="640158170">
          <w:marLeft w:val="0"/>
          <w:marRight w:val="0"/>
          <w:marTop w:val="0"/>
          <w:marBottom w:val="0"/>
          <w:divBdr>
            <w:top w:val="none" w:sz="0" w:space="0" w:color="auto"/>
            <w:left w:val="none" w:sz="0" w:space="0" w:color="auto"/>
            <w:bottom w:val="none" w:sz="0" w:space="0" w:color="auto"/>
            <w:right w:val="none" w:sz="0" w:space="0" w:color="auto"/>
          </w:divBdr>
        </w:div>
        <w:div w:id="781652064">
          <w:marLeft w:val="0"/>
          <w:marRight w:val="0"/>
          <w:marTop w:val="0"/>
          <w:marBottom w:val="0"/>
          <w:divBdr>
            <w:top w:val="none" w:sz="0" w:space="0" w:color="auto"/>
            <w:left w:val="none" w:sz="0" w:space="0" w:color="auto"/>
            <w:bottom w:val="none" w:sz="0" w:space="0" w:color="auto"/>
            <w:right w:val="none" w:sz="0" w:space="0" w:color="auto"/>
          </w:divBdr>
        </w:div>
        <w:div w:id="812798556">
          <w:marLeft w:val="0"/>
          <w:marRight w:val="0"/>
          <w:marTop w:val="0"/>
          <w:marBottom w:val="0"/>
          <w:divBdr>
            <w:top w:val="none" w:sz="0" w:space="0" w:color="auto"/>
            <w:left w:val="none" w:sz="0" w:space="0" w:color="auto"/>
            <w:bottom w:val="none" w:sz="0" w:space="0" w:color="auto"/>
            <w:right w:val="none" w:sz="0" w:space="0" w:color="auto"/>
          </w:divBdr>
        </w:div>
        <w:div w:id="1362239429">
          <w:marLeft w:val="0"/>
          <w:marRight w:val="0"/>
          <w:marTop w:val="0"/>
          <w:marBottom w:val="0"/>
          <w:divBdr>
            <w:top w:val="none" w:sz="0" w:space="0" w:color="auto"/>
            <w:left w:val="none" w:sz="0" w:space="0" w:color="auto"/>
            <w:bottom w:val="none" w:sz="0" w:space="0" w:color="auto"/>
            <w:right w:val="none" w:sz="0" w:space="0" w:color="auto"/>
          </w:divBdr>
        </w:div>
        <w:div w:id="1380784004">
          <w:marLeft w:val="0"/>
          <w:marRight w:val="0"/>
          <w:marTop w:val="0"/>
          <w:marBottom w:val="0"/>
          <w:divBdr>
            <w:top w:val="none" w:sz="0" w:space="0" w:color="auto"/>
            <w:left w:val="none" w:sz="0" w:space="0" w:color="auto"/>
            <w:bottom w:val="none" w:sz="0" w:space="0" w:color="auto"/>
            <w:right w:val="none" w:sz="0" w:space="0" w:color="auto"/>
          </w:divBdr>
        </w:div>
        <w:div w:id="1867908241">
          <w:marLeft w:val="0"/>
          <w:marRight w:val="0"/>
          <w:marTop w:val="0"/>
          <w:marBottom w:val="0"/>
          <w:divBdr>
            <w:top w:val="none" w:sz="0" w:space="0" w:color="auto"/>
            <w:left w:val="none" w:sz="0" w:space="0" w:color="auto"/>
            <w:bottom w:val="none" w:sz="0" w:space="0" w:color="auto"/>
            <w:right w:val="none" w:sz="0" w:space="0" w:color="auto"/>
          </w:divBdr>
        </w:div>
      </w:divsChild>
    </w:div>
    <w:div w:id="625040042">
      <w:bodyDiv w:val="1"/>
      <w:marLeft w:val="0"/>
      <w:marRight w:val="0"/>
      <w:marTop w:val="0"/>
      <w:marBottom w:val="0"/>
      <w:divBdr>
        <w:top w:val="none" w:sz="0" w:space="0" w:color="auto"/>
        <w:left w:val="none" w:sz="0" w:space="0" w:color="auto"/>
        <w:bottom w:val="none" w:sz="0" w:space="0" w:color="auto"/>
        <w:right w:val="none" w:sz="0" w:space="0" w:color="auto"/>
      </w:divBdr>
    </w:div>
    <w:div w:id="661391892">
      <w:bodyDiv w:val="1"/>
      <w:marLeft w:val="0"/>
      <w:marRight w:val="0"/>
      <w:marTop w:val="0"/>
      <w:marBottom w:val="0"/>
      <w:divBdr>
        <w:top w:val="none" w:sz="0" w:space="0" w:color="auto"/>
        <w:left w:val="none" w:sz="0" w:space="0" w:color="auto"/>
        <w:bottom w:val="none" w:sz="0" w:space="0" w:color="auto"/>
        <w:right w:val="none" w:sz="0" w:space="0" w:color="auto"/>
      </w:divBdr>
      <w:divsChild>
        <w:div w:id="9374239">
          <w:marLeft w:val="0"/>
          <w:marRight w:val="0"/>
          <w:marTop w:val="0"/>
          <w:marBottom w:val="0"/>
          <w:divBdr>
            <w:top w:val="none" w:sz="0" w:space="0" w:color="auto"/>
            <w:left w:val="none" w:sz="0" w:space="0" w:color="auto"/>
            <w:bottom w:val="none" w:sz="0" w:space="0" w:color="auto"/>
            <w:right w:val="none" w:sz="0" w:space="0" w:color="auto"/>
          </w:divBdr>
          <w:divsChild>
            <w:div w:id="1474133958">
              <w:marLeft w:val="0"/>
              <w:marRight w:val="0"/>
              <w:marTop w:val="0"/>
              <w:marBottom w:val="0"/>
              <w:divBdr>
                <w:top w:val="none" w:sz="0" w:space="0" w:color="auto"/>
                <w:left w:val="none" w:sz="0" w:space="0" w:color="auto"/>
                <w:bottom w:val="none" w:sz="0" w:space="0" w:color="auto"/>
                <w:right w:val="none" w:sz="0" w:space="0" w:color="auto"/>
              </w:divBdr>
            </w:div>
          </w:divsChild>
        </w:div>
        <w:div w:id="125049707">
          <w:marLeft w:val="0"/>
          <w:marRight w:val="0"/>
          <w:marTop w:val="0"/>
          <w:marBottom w:val="0"/>
          <w:divBdr>
            <w:top w:val="none" w:sz="0" w:space="0" w:color="auto"/>
            <w:left w:val="none" w:sz="0" w:space="0" w:color="auto"/>
            <w:bottom w:val="none" w:sz="0" w:space="0" w:color="auto"/>
            <w:right w:val="none" w:sz="0" w:space="0" w:color="auto"/>
          </w:divBdr>
          <w:divsChild>
            <w:div w:id="333454538">
              <w:marLeft w:val="0"/>
              <w:marRight w:val="0"/>
              <w:marTop w:val="0"/>
              <w:marBottom w:val="0"/>
              <w:divBdr>
                <w:top w:val="none" w:sz="0" w:space="0" w:color="auto"/>
                <w:left w:val="none" w:sz="0" w:space="0" w:color="auto"/>
                <w:bottom w:val="none" w:sz="0" w:space="0" w:color="auto"/>
                <w:right w:val="none" w:sz="0" w:space="0" w:color="auto"/>
              </w:divBdr>
            </w:div>
          </w:divsChild>
        </w:div>
        <w:div w:id="149104954">
          <w:marLeft w:val="0"/>
          <w:marRight w:val="0"/>
          <w:marTop w:val="0"/>
          <w:marBottom w:val="0"/>
          <w:divBdr>
            <w:top w:val="none" w:sz="0" w:space="0" w:color="auto"/>
            <w:left w:val="none" w:sz="0" w:space="0" w:color="auto"/>
            <w:bottom w:val="none" w:sz="0" w:space="0" w:color="auto"/>
            <w:right w:val="none" w:sz="0" w:space="0" w:color="auto"/>
          </w:divBdr>
          <w:divsChild>
            <w:div w:id="1772623373">
              <w:marLeft w:val="0"/>
              <w:marRight w:val="0"/>
              <w:marTop w:val="0"/>
              <w:marBottom w:val="0"/>
              <w:divBdr>
                <w:top w:val="none" w:sz="0" w:space="0" w:color="auto"/>
                <w:left w:val="none" w:sz="0" w:space="0" w:color="auto"/>
                <w:bottom w:val="none" w:sz="0" w:space="0" w:color="auto"/>
                <w:right w:val="none" w:sz="0" w:space="0" w:color="auto"/>
              </w:divBdr>
            </w:div>
          </w:divsChild>
        </w:div>
        <w:div w:id="149952048">
          <w:marLeft w:val="0"/>
          <w:marRight w:val="0"/>
          <w:marTop w:val="0"/>
          <w:marBottom w:val="0"/>
          <w:divBdr>
            <w:top w:val="none" w:sz="0" w:space="0" w:color="auto"/>
            <w:left w:val="none" w:sz="0" w:space="0" w:color="auto"/>
            <w:bottom w:val="none" w:sz="0" w:space="0" w:color="auto"/>
            <w:right w:val="none" w:sz="0" w:space="0" w:color="auto"/>
          </w:divBdr>
          <w:divsChild>
            <w:div w:id="1285847476">
              <w:marLeft w:val="0"/>
              <w:marRight w:val="0"/>
              <w:marTop w:val="0"/>
              <w:marBottom w:val="0"/>
              <w:divBdr>
                <w:top w:val="none" w:sz="0" w:space="0" w:color="auto"/>
                <w:left w:val="none" w:sz="0" w:space="0" w:color="auto"/>
                <w:bottom w:val="none" w:sz="0" w:space="0" w:color="auto"/>
                <w:right w:val="none" w:sz="0" w:space="0" w:color="auto"/>
              </w:divBdr>
            </w:div>
          </w:divsChild>
        </w:div>
        <w:div w:id="310212221">
          <w:marLeft w:val="0"/>
          <w:marRight w:val="0"/>
          <w:marTop w:val="0"/>
          <w:marBottom w:val="0"/>
          <w:divBdr>
            <w:top w:val="none" w:sz="0" w:space="0" w:color="auto"/>
            <w:left w:val="none" w:sz="0" w:space="0" w:color="auto"/>
            <w:bottom w:val="none" w:sz="0" w:space="0" w:color="auto"/>
            <w:right w:val="none" w:sz="0" w:space="0" w:color="auto"/>
          </w:divBdr>
          <w:divsChild>
            <w:div w:id="986670711">
              <w:marLeft w:val="0"/>
              <w:marRight w:val="0"/>
              <w:marTop w:val="0"/>
              <w:marBottom w:val="0"/>
              <w:divBdr>
                <w:top w:val="none" w:sz="0" w:space="0" w:color="auto"/>
                <w:left w:val="none" w:sz="0" w:space="0" w:color="auto"/>
                <w:bottom w:val="none" w:sz="0" w:space="0" w:color="auto"/>
                <w:right w:val="none" w:sz="0" w:space="0" w:color="auto"/>
              </w:divBdr>
            </w:div>
          </w:divsChild>
        </w:div>
        <w:div w:id="433136631">
          <w:marLeft w:val="0"/>
          <w:marRight w:val="0"/>
          <w:marTop w:val="0"/>
          <w:marBottom w:val="0"/>
          <w:divBdr>
            <w:top w:val="none" w:sz="0" w:space="0" w:color="auto"/>
            <w:left w:val="none" w:sz="0" w:space="0" w:color="auto"/>
            <w:bottom w:val="none" w:sz="0" w:space="0" w:color="auto"/>
            <w:right w:val="none" w:sz="0" w:space="0" w:color="auto"/>
          </w:divBdr>
          <w:divsChild>
            <w:div w:id="17706715">
              <w:marLeft w:val="0"/>
              <w:marRight w:val="0"/>
              <w:marTop w:val="0"/>
              <w:marBottom w:val="0"/>
              <w:divBdr>
                <w:top w:val="none" w:sz="0" w:space="0" w:color="auto"/>
                <w:left w:val="none" w:sz="0" w:space="0" w:color="auto"/>
                <w:bottom w:val="none" w:sz="0" w:space="0" w:color="auto"/>
                <w:right w:val="none" w:sz="0" w:space="0" w:color="auto"/>
              </w:divBdr>
            </w:div>
          </w:divsChild>
        </w:div>
        <w:div w:id="466434569">
          <w:marLeft w:val="0"/>
          <w:marRight w:val="0"/>
          <w:marTop w:val="0"/>
          <w:marBottom w:val="0"/>
          <w:divBdr>
            <w:top w:val="none" w:sz="0" w:space="0" w:color="auto"/>
            <w:left w:val="none" w:sz="0" w:space="0" w:color="auto"/>
            <w:bottom w:val="none" w:sz="0" w:space="0" w:color="auto"/>
            <w:right w:val="none" w:sz="0" w:space="0" w:color="auto"/>
          </w:divBdr>
          <w:divsChild>
            <w:div w:id="275992035">
              <w:marLeft w:val="0"/>
              <w:marRight w:val="0"/>
              <w:marTop w:val="0"/>
              <w:marBottom w:val="0"/>
              <w:divBdr>
                <w:top w:val="none" w:sz="0" w:space="0" w:color="auto"/>
                <w:left w:val="none" w:sz="0" w:space="0" w:color="auto"/>
                <w:bottom w:val="none" w:sz="0" w:space="0" w:color="auto"/>
                <w:right w:val="none" w:sz="0" w:space="0" w:color="auto"/>
              </w:divBdr>
            </w:div>
          </w:divsChild>
        </w:div>
        <w:div w:id="496000466">
          <w:marLeft w:val="0"/>
          <w:marRight w:val="0"/>
          <w:marTop w:val="0"/>
          <w:marBottom w:val="0"/>
          <w:divBdr>
            <w:top w:val="none" w:sz="0" w:space="0" w:color="auto"/>
            <w:left w:val="none" w:sz="0" w:space="0" w:color="auto"/>
            <w:bottom w:val="none" w:sz="0" w:space="0" w:color="auto"/>
            <w:right w:val="none" w:sz="0" w:space="0" w:color="auto"/>
          </w:divBdr>
          <w:divsChild>
            <w:div w:id="1174882333">
              <w:marLeft w:val="0"/>
              <w:marRight w:val="0"/>
              <w:marTop w:val="0"/>
              <w:marBottom w:val="0"/>
              <w:divBdr>
                <w:top w:val="none" w:sz="0" w:space="0" w:color="auto"/>
                <w:left w:val="none" w:sz="0" w:space="0" w:color="auto"/>
                <w:bottom w:val="none" w:sz="0" w:space="0" w:color="auto"/>
                <w:right w:val="none" w:sz="0" w:space="0" w:color="auto"/>
              </w:divBdr>
            </w:div>
          </w:divsChild>
        </w:div>
        <w:div w:id="576942728">
          <w:marLeft w:val="0"/>
          <w:marRight w:val="0"/>
          <w:marTop w:val="0"/>
          <w:marBottom w:val="0"/>
          <w:divBdr>
            <w:top w:val="none" w:sz="0" w:space="0" w:color="auto"/>
            <w:left w:val="none" w:sz="0" w:space="0" w:color="auto"/>
            <w:bottom w:val="none" w:sz="0" w:space="0" w:color="auto"/>
            <w:right w:val="none" w:sz="0" w:space="0" w:color="auto"/>
          </w:divBdr>
          <w:divsChild>
            <w:div w:id="167184856">
              <w:marLeft w:val="0"/>
              <w:marRight w:val="0"/>
              <w:marTop w:val="0"/>
              <w:marBottom w:val="0"/>
              <w:divBdr>
                <w:top w:val="none" w:sz="0" w:space="0" w:color="auto"/>
                <w:left w:val="none" w:sz="0" w:space="0" w:color="auto"/>
                <w:bottom w:val="none" w:sz="0" w:space="0" w:color="auto"/>
                <w:right w:val="none" w:sz="0" w:space="0" w:color="auto"/>
              </w:divBdr>
            </w:div>
          </w:divsChild>
        </w:div>
        <w:div w:id="667755340">
          <w:marLeft w:val="0"/>
          <w:marRight w:val="0"/>
          <w:marTop w:val="0"/>
          <w:marBottom w:val="0"/>
          <w:divBdr>
            <w:top w:val="none" w:sz="0" w:space="0" w:color="auto"/>
            <w:left w:val="none" w:sz="0" w:space="0" w:color="auto"/>
            <w:bottom w:val="none" w:sz="0" w:space="0" w:color="auto"/>
            <w:right w:val="none" w:sz="0" w:space="0" w:color="auto"/>
          </w:divBdr>
          <w:divsChild>
            <w:div w:id="512914057">
              <w:marLeft w:val="0"/>
              <w:marRight w:val="0"/>
              <w:marTop w:val="0"/>
              <w:marBottom w:val="0"/>
              <w:divBdr>
                <w:top w:val="none" w:sz="0" w:space="0" w:color="auto"/>
                <w:left w:val="none" w:sz="0" w:space="0" w:color="auto"/>
                <w:bottom w:val="none" w:sz="0" w:space="0" w:color="auto"/>
                <w:right w:val="none" w:sz="0" w:space="0" w:color="auto"/>
              </w:divBdr>
            </w:div>
          </w:divsChild>
        </w:div>
        <w:div w:id="796219085">
          <w:marLeft w:val="0"/>
          <w:marRight w:val="0"/>
          <w:marTop w:val="0"/>
          <w:marBottom w:val="0"/>
          <w:divBdr>
            <w:top w:val="none" w:sz="0" w:space="0" w:color="auto"/>
            <w:left w:val="none" w:sz="0" w:space="0" w:color="auto"/>
            <w:bottom w:val="none" w:sz="0" w:space="0" w:color="auto"/>
            <w:right w:val="none" w:sz="0" w:space="0" w:color="auto"/>
          </w:divBdr>
          <w:divsChild>
            <w:div w:id="596140417">
              <w:marLeft w:val="0"/>
              <w:marRight w:val="0"/>
              <w:marTop w:val="0"/>
              <w:marBottom w:val="0"/>
              <w:divBdr>
                <w:top w:val="none" w:sz="0" w:space="0" w:color="auto"/>
                <w:left w:val="none" w:sz="0" w:space="0" w:color="auto"/>
                <w:bottom w:val="none" w:sz="0" w:space="0" w:color="auto"/>
                <w:right w:val="none" w:sz="0" w:space="0" w:color="auto"/>
              </w:divBdr>
            </w:div>
          </w:divsChild>
        </w:div>
        <w:div w:id="806166343">
          <w:marLeft w:val="0"/>
          <w:marRight w:val="0"/>
          <w:marTop w:val="0"/>
          <w:marBottom w:val="0"/>
          <w:divBdr>
            <w:top w:val="none" w:sz="0" w:space="0" w:color="auto"/>
            <w:left w:val="none" w:sz="0" w:space="0" w:color="auto"/>
            <w:bottom w:val="none" w:sz="0" w:space="0" w:color="auto"/>
            <w:right w:val="none" w:sz="0" w:space="0" w:color="auto"/>
          </w:divBdr>
          <w:divsChild>
            <w:div w:id="1381440482">
              <w:marLeft w:val="0"/>
              <w:marRight w:val="0"/>
              <w:marTop w:val="0"/>
              <w:marBottom w:val="0"/>
              <w:divBdr>
                <w:top w:val="none" w:sz="0" w:space="0" w:color="auto"/>
                <w:left w:val="none" w:sz="0" w:space="0" w:color="auto"/>
                <w:bottom w:val="none" w:sz="0" w:space="0" w:color="auto"/>
                <w:right w:val="none" w:sz="0" w:space="0" w:color="auto"/>
              </w:divBdr>
            </w:div>
          </w:divsChild>
        </w:div>
        <w:div w:id="934217356">
          <w:marLeft w:val="0"/>
          <w:marRight w:val="0"/>
          <w:marTop w:val="0"/>
          <w:marBottom w:val="0"/>
          <w:divBdr>
            <w:top w:val="none" w:sz="0" w:space="0" w:color="auto"/>
            <w:left w:val="none" w:sz="0" w:space="0" w:color="auto"/>
            <w:bottom w:val="none" w:sz="0" w:space="0" w:color="auto"/>
            <w:right w:val="none" w:sz="0" w:space="0" w:color="auto"/>
          </w:divBdr>
          <w:divsChild>
            <w:div w:id="1927155855">
              <w:marLeft w:val="0"/>
              <w:marRight w:val="0"/>
              <w:marTop w:val="0"/>
              <w:marBottom w:val="0"/>
              <w:divBdr>
                <w:top w:val="none" w:sz="0" w:space="0" w:color="auto"/>
                <w:left w:val="none" w:sz="0" w:space="0" w:color="auto"/>
                <w:bottom w:val="none" w:sz="0" w:space="0" w:color="auto"/>
                <w:right w:val="none" w:sz="0" w:space="0" w:color="auto"/>
              </w:divBdr>
            </w:div>
          </w:divsChild>
        </w:div>
        <w:div w:id="1128934109">
          <w:marLeft w:val="0"/>
          <w:marRight w:val="0"/>
          <w:marTop w:val="0"/>
          <w:marBottom w:val="0"/>
          <w:divBdr>
            <w:top w:val="none" w:sz="0" w:space="0" w:color="auto"/>
            <w:left w:val="none" w:sz="0" w:space="0" w:color="auto"/>
            <w:bottom w:val="none" w:sz="0" w:space="0" w:color="auto"/>
            <w:right w:val="none" w:sz="0" w:space="0" w:color="auto"/>
          </w:divBdr>
          <w:divsChild>
            <w:div w:id="1309702287">
              <w:marLeft w:val="0"/>
              <w:marRight w:val="0"/>
              <w:marTop w:val="0"/>
              <w:marBottom w:val="0"/>
              <w:divBdr>
                <w:top w:val="none" w:sz="0" w:space="0" w:color="auto"/>
                <w:left w:val="none" w:sz="0" w:space="0" w:color="auto"/>
                <w:bottom w:val="none" w:sz="0" w:space="0" w:color="auto"/>
                <w:right w:val="none" w:sz="0" w:space="0" w:color="auto"/>
              </w:divBdr>
            </w:div>
          </w:divsChild>
        </w:div>
        <w:div w:id="1250968464">
          <w:marLeft w:val="0"/>
          <w:marRight w:val="0"/>
          <w:marTop w:val="0"/>
          <w:marBottom w:val="0"/>
          <w:divBdr>
            <w:top w:val="none" w:sz="0" w:space="0" w:color="auto"/>
            <w:left w:val="none" w:sz="0" w:space="0" w:color="auto"/>
            <w:bottom w:val="none" w:sz="0" w:space="0" w:color="auto"/>
            <w:right w:val="none" w:sz="0" w:space="0" w:color="auto"/>
          </w:divBdr>
          <w:divsChild>
            <w:div w:id="1930121237">
              <w:marLeft w:val="0"/>
              <w:marRight w:val="0"/>
              <w:marTop w:val="0"/>
              <w:marBottom w:val="0"/>
              <w:divBdr>
                <w:top w:val="none" w:sz="0" w:space="0" w:color="auto"/>
                <w:left w:val="none" w:sz="0" w:space="0" w:color="auto"/>
                <w:bottom w:val="none" w:sz="0" w:space="0" w:color="auto"/>
                <w:right w:val="none" w:sz="0" w:space="0" w:color="auto"/>
              </w:divBdr>
            </w:div>
          </w:divsChild>
        </w:div>
        <w:div w:id="1327905566">
          <w:marLeft w:val="0"/>
          <w:marRight w:val="0"/>
          <w:marTop w:val="0"/>
          <w:marBottom w:val="0"/>
          <w:divBdr>
            <w:top w:val="none" w:sz="0" w:space="0" w:color="auto"/>
            <w:left w:val="none" w:sz="0" w:space="0" w:color="auto"/>
            <w:bottom w:val="none" w:sz="0" w:space="0" w:color="auto"/>
            <w:right w:val="none" w:sz="0" w:space="0" w:color="auto"/>
          </w:divBdr>
          <w:divsChild>
            <w:div w:id="1580098949">
              <w:marLeft w:val="0"/>
              <w:marRight w:val="0"/>
              <w:marTop w:val="0"/>
              <w:marBottom w:val="0"/>
              <w:divBdr>
                <w:top w:val="none" w:sz="0" w:space="0" w:color="auto"/>
                <w:left w:val="none" w:sz="0" w:space="0" w:color="auto"/>
                <w:bottom w:val="none" w:sz="0" w:space="0" w:color="auto"/>
                <w:right w:val="none" w:sz="0" w:space="0" w:color="auto"/>
              </w:divBdr>
            </w:div>
          </w:divsChild>
        </w:div>
        <w:div w:id="1396201914">
          <w:marLeft w:val="0"/>
          <w:marRight w:val="0"/>
          <w:marTop w:val="0"/>
          <w:marBottom w:val="0"/>
          <w:divBdr>
            <w:top w:val="none" w:sz="0" w:space="0" w:color="auto"/>
            <w:left w:val="none" w:sz="0" w:space="0" w:color="auto"/>
            <w:bottom w:val="none" w:sz="0" w:space="0" w:color="auto"/>
            <w:right w:val="none" w:sz="0" w:space="0" w:color="auto"/>
          </w:divBdr>
          <w:divsChild>
            <w:div w:id="319192689">
              <w:marLeft w:val="0"/>
              <w:marRight w:val="0"/>
              <w:marTop w:val="0"/>
              <w:marBottom w:val="0"/>
              <w:divBdr>
                <w:top w:val="none" w:sz="0" w:space="0" w:color="auto"/>
                <w:left w:val="none" w:sz="0" w:space="0" w:color="auto"/>
                <w:bottom w:val="none" w:sz="0" w:space="0" w:color="auto"/>
                <w:right w:val="none" w:sz="0" w:space="0" w:color="auto"/>
              </w:divBdr>
            </w:div>
          </w:divsChild>
        </w:div>
        <w:div w:id="1408265359">
          <w:marLeft w:val="0"/>
          <w:marRight w:val="0"/>
          <w:marTop w:val="0"/>
          <w:marBottom w:val="0"/>
          <w:divBdr>
            <w:top w:val="none" w:sz="0" w:space="0" w:color="auto"/>
            <w:left w:val="none" w:sz="0" w:space="0" w:color="auto"/>
            <w:bottom w:val="none" w:sz="0" w:space="0" w:color="auto"/>
            <w:right w:val="none" w:sz="0" w:space="0" w:color="auto"/>
          </w:divBdr>
          <w:divsChild>
            <w:div w:id="1084449811">
              <w:marLeft w:val="0"/>
              <w:marRight w:val="0"/>
              <w:marTop w:val="0"/>
              <w:marBottom w:val="0"/>
              <w:divBdr>
                <w:top w:val="none" w:sz="0" w:space="0" w:color="auto"/>
                <w:left w:val="none" w:sz="0" w:space="0" w:color="auto"/>
                <w:bottom w:val="none" w:sz="0" w:space="0" w:color="auto"/>
                <w:right w:val="none" w:sz="0" w:space="0" w:color="auto"/>
              </w:divBdr>
            </w:div>
          </w:divsChild>
        </w:div>
        <w:div w:id="1467164204">
          <w:marLeft w:val="0"/>
          <w:marRight w:val="0"/>
          <w:marTop w:val="0"/>
          <w:marBottom w:val="0"/>
          <w:divBdr>
            <w:top w:val="none" w:sz="0" w:space="0" w:color="auto"/>
            <w:left w:val="none" w:sz="0" w:space="0" w:color="auto"/>
            <w:bottom w:val="none" w:sz="0" w:space="0" w:color="auto"/>
            <w:right w:val="none" w:sz="0" w:space="0" w:color="auto"/>
          </w:divBdr>
          <w:divsChild>
            <w:div w:id="1658613840">
              <w:marLeft w:val="0"/>
              <w:marRight w:val="0"/>
              <w:marTop w:val="0"/>
              <w:marBottom w:val="0"/>
              <w:divBdr>
                <w:top w:val="none" w:sz="0" w:space="0" w:color="auto"/>
                <w:left w:val="none" w:sz="0" w:space="0" w:color="auto"/>
                <w:bottom w:val="none" w:sz="0" w:space="0" w:color="auto"/>
                <w:right w:val="none" w:sz="0" w:space="0" w:color="auto"/>
              </w:divBdr>
            </w:div>
          </w:divsChild>
        </w:div>
        <w:div w:id="1469663952">
          <w:marLeft w:val="0"/>
          <w:marRight w:val="0"/>
          <w:marTop w:val="0"/>
          <w:marBottom w:val="0"/>
          <w:divBdr>
            <w:top w:val="none" w:sz="0" w:space="0" w:color="auto"/>
            <w:left w:val="none" w:sz="0" w:space="0" w:color="auto"/>
            <w:bottom w:val="none" w:sz="0" w:space="0" w:color="auto"/>
            <w:right w:val="none" w:sz="0" w:space="0" w:color="auto"/>
          </w:divBdr>
          <w:divsChild>
            <w:div w:id="897744894">
              <w:marLeft w:val="0"/>
              <w:marRight w:val="0"/>
              <w:marTop w:val="0"/>
              <w:marBottom w:val="0"/>
              <w:divBdr>
                <w:top w:val="none" w:sz="0" w:space="0" w:color="auto"/>
                <w:left w:val="none" w:sz="0" w:space="0" w:color="auto"/>
                <w:bottom w:val="none" w:sz="0" w:space="0" w:color="auto"/>
                <w:right w:val="none" w:sz="0" w:space="0" w:color="auto"/>
              </w:divBdr>
            </w:div>
          </w:divsChild>
        </w:div>
        <w:div w:id="1485049286">
          <w:marLeft w:val="0"/>
          <w:marRight w:val="0"/>
          <w:marTop w:val="0"/>
          <w:marBottom w:val="0"/>
          <w:divBdr>
            <w:top w:val="none" w:sz="0" w:space="0" w:color="auto"/>
            <w:left w:val="none" w:sz="0" w:space="0" w:color="auto"/>
            <w:bottom w:val="none" w:sz="0" w:space="0" w:color="auto"/>
            <w:right w:val="none" w:sz="0" w:space="0" w:color="auto"/>
          </w:divBdr>
          <w:divsChild>
            <w:div w:id="892740159">
              <w:marLeft w:val="0"/>
              <w:marRight w:val="0"/>
              <w:marTop w:val="0"/>
              <w:marBottom w:val="0"/>
              <w:divBdr>
                <w:top w:val="none" w:sz="0" w:space="0" w:color="auto"/>
                <w:left w:val="none" w:sz="0" w:space="0" w:color="auto"/>
                <w:bottom w:val="none" w:sz="0" w:space="0" w:color="auto"/>
                <w:right w:val="none" w:sz="0" w:space="0" w:color="auto"/>
              </w:divBdr>
            </w:div>
          </w:divsChild>
        </w:div>
        <w:div w:id="1488858308">
          <w:marLeft w:val="0"/>
          <w:marRight w:val="0"/>
          <w:marTop w:val="0"/>
          <w:marBottom w:val="0"/>
          <w:divBdr>
            <w:top w:val="none" w:sz="0" w:space="0" w:color="auto"/>
            <w:left w:val="none" w:sz="0" w:space="0" w:color="auto"/>
            <w:bottom w:val="none" w:sz="0" w:space="0" w:color="auto"/>
            <w:right w:val="none" w:sz="0" w:space="0" w:color="auto"/>
          </w:divBdr>
          <w:divsChild>
            <w:div w:id="1213271073">
              <w:marLeft w:val="0"/>
              <w:marRight w:val="0"/>
              <w:marTop w:val="0"/>
              <w:marBottom w:val="0"/>
              <w:divBdr>
                <w:top w:val="none" w:sz="0" w:space="0" w:color="auto"/>
                <w:left w:val="none" w:sz="0" w:space="0" w:color="auto"/>
                <w:bottom w:val="none" w:sz="0" w:space="0" w:color="auto"/>
                <w:right w:val="none" w:sz="0" w:space="0" w:color="auto"/>
              </w:divBdr>
            </w:div>
          </w:divsChild>
        </w:div>
        <w:div w:id="1614290793">
          <w:marLeft w:val="0"/>
          <w:marRight w:val="0"/>
          <w:marTop w:val="0"/>
          <w:marBottom w:val="0"/>
          <w:divBdr>
            <w:top w:val="none" w:sz="0" w:space="0" w:color="auto"/>
            <w:left w:val="none" w:sz="0" w:space="0" w:color="auto"/>
            <w:bottom w:val="none" w:sz="0" w:space="0" w:color="auto"/>
            <w:right w:val="none" w:sz="0" w:space="0" w:color="auto"/>
          </w:divBdr>
          <w:divsChild>
            <w:div w:id="1960644475">
              <w:marLeft w:val="0"/>
              <w:marRight w:val="0"/>
              <w:marTop w:val="0"/>
              <w:marBottom w:val="0"/>
              <w:divBdr>
                <w:top w:val="none" w:sz="0" w:space="0" w:color="auto"/>
                <w:left w:val="none" w:sz="0" w:space="0" w:color="auto"/>
                <w:bottom w:val="none" w:sz="0" w:space="0" w:color="auto"/>
                <w:right w:val="none" w:sz="0" w:space="0" w:color="auto"/>
              </w:divBdr>
            </w:div>
          </w:divsChild>
        </w:div>
        <w:div w:id="1622808459">
          <w:marLeft w:val="0"/>
          <w:marRight w:val="0"/>
          <w:marTop w:val="0"/>
          <w:marBottom w:val="0"/>
          <w:divBdr>
            <w:top w:val="none" w:sz="0" w:space="0" w:color="auto"/>
            <w:left w:val="none" w:sz="0" w:space="0" w:color="auto"/>
            <w:bottom w:val="none" w:sz="0" w:space="0" w:color="auto"/>
            <w:right w:val="none" w:sz="0" w:space="0" w:color="auto"/>
          </w:divBdr>
          <w:divsChild>
            <w:div w:id="2049646937">
              <w:marLeft w:val="0"/>
              <w:marRight w:val="0"/>
              <w:marTop w:val="0"/>
              <w:marBottom w:val="0"/>
              <w:divBdr>
                <w:top w:val="none" w:sz="0" w:space="0" w:color="auto"/>
                <w:left w:val="none" w:sz="0" w:space="0" w:color="auto"/>
                <w:bottom w:val="none" w:sz="0" w:space="0" w:color="auto"/>
                <w:right w:val="none" w:sz="0" w:space="0" w:color="auto"/>
              </w:divBdr>
            </w:div>
          </w:divsChild>
        </w:div>
        <w:div w:id="1656101959">
          <w:marLeft w:val="0"/>
          <w:marRight w:val="0"/>
          <w:marTop w:val="0"/>
          <w:marBottom w:val="0"/>
          <w:divBdr>
            <w:top w:val="none" w:sz="0" w:space="0" w:color="auto"/>
            <w:left w:val="none" w:sz="0" w:space="0" w:color="auto"/>
            <w:bottom w:val="none" w:sz="0" w:space="0" w:color="auto"/>
            <w:right w:val="none" w:sz="0" w:space="0" w:color="auto"/>
          </w:divBdr>
          <w:divsChild>
            <w:div w:id="34041276">
              <w:marLeft w:val="0"/>
              <w:marRight w:val="0"/>
              <w:marTop w:val="0"/>
              <w:marBottom w:val="0"/>
              <w:divBdr>
                <w:top w:val="none" w:sz="0" w:space="0" w:color="auto"/>
                <w:left w:val="none" w:sz="0" w:space="0" w:color="auto"/>
                <w:bottom w:val="none" w:sz="0" w:space="0" w:color="auto"/>
                <w:right w:val="none" w:sz="0" w:space="0" w:color="auto"/>
              </w:divBdr>
            </w:div>
          </w:divsChild>
        </w:div>
        <w:div w:id="1801872673">
          <w:marLeft w:val="0"/>
          <w:marRight w:val="0"/>
          <w:marTop w:val="0"/>
          <w:marBottom w:val="0"/>
          <w:divBdr>
            <w:top w:val="none" w:sz="0" w:space="0" w:color="auto"/>
            <w:left w:val="none" w:sz="0" w:space="0" w:color="auto"/>
            <w:bottom w:val="none" w:sz="0" w:space="0" w:color="auto"/>
            <w:right w:val="none" w:sz="0" w:space="0" w:color="auto"/>
          </w:divBdr>
          <w:divsChild>
            <w:div w:id="1451392145">
              <w:marLeft w:val="0"/>
              <w:marRight w:val="0"/>
              <w:marTop w:val="0"/>
              <w:marBottom w:val="0"/>
              <w:divBdr>
                <w:top w:val="none" w:sz="0" w:space="0" w:color="auto"/>
                <w:left w:val="none" w:sz="0" w:space="0" w:color="auto"/>
                <w:bottom w:val="none" w:sz="0" w:space="0" w:color="auto"/>
                <w:right w:val="none" w:sz="0" w:space="0" w:color="auto"/>
              </w:divBdr>
            </w:div>
          </w:divsChild>
        </w:div>
        <w:div w:id="1835298304">
          <w:marLeft w:val="0"/>
          <w:marRight w:val="0"/>
          <w:marTop w:val="0"/>
          <w:marBottom w:val="0"/>
          <w:divBdr>
            <w:top w:val="none" w:sz="0" w:space="0" w:color="auto"/>
            <w:left w:val="none" w:sz="0" w:space="0" w:color="auto"/>
            <w:bottom w:val="none" w:sz="0" w:space="0" w:color="auto"/>
            <w:right w:val="none" w:sz="0" w:space="0" w:color="auto"/>
          </w:divBdr>
          <w:divsChild>
            <w:div w:id="898590870">
              <w:marLeft w:val="0"/>
              <w:marRight w:val="0"/>
              <w:marTop w:val="0"/>
              <w:marBottom w:val="0"/>
              <w:divBdr>
                <w:top w:val="none" w:sz="0" w:space="0" w:color="auto"/>
                <w:left w:val="none" w:sz="0" w:space="0" w:color="auto"/>
                <w:bottom w:val="none" w:sz="0" w:space="0" w:color="auto"/>
                <w:right w:val="none" w:sz="0" w:space="0" w:color="auto"/>
              </w:divBdr>
            </w:div>
          </w:divsChild>
        </w:div>
        <w:div w:id="1870530494">
          <w:marLeft w:val="0"/>
          <w:marRight w:val="0"/>
          <w:marTop w:val="0"/>
          <w:marBottom w:val="0"/>
          <w:divBdr>
            <w:top w:val="none" w:sz="0" w:space="0" w:color="auto"/>
            <w:left w:val="none" w:sz="0" w:space="0" w:color="auto"/>
            <w:bottom w:val="none" w:sz="0" w:space="0" w:color="auto"/>
            <w:right w:val="none" w:sz="0" w:space="0" w:color="auto"/>
          </w:divBdr>
          <w:divsChild>
            <w:div w:id="1608199941">
              <w:marLeft w:val="0"/>
              <w:marRight w:val="0"/>
              <w:marTop w:val="0"/>
              <w:marBottom w:val="0"/>
              <w:divBdr>
                <w:top w:val="none" w:sz="0" w:space="0" w:color="auto"/>
                <w:left w:val="none" w:sz="0" w:space="0" w:color="auto"/>
                <w:bottom w:val="none" w:sz="0" w:space="0" w:color="auto"/>
                <w:right w:val="none" w:sz="0" w:space="0" w:color="auto"/>
              </w:divBdr>
            </w:div>
          </w:divsChild>
        </w:div>
        <w:div w:id="1948806675">
          <w:marLeft w:val="0"/>
          <w:marRight w:val="0"/>
          <w:marTop w:val="0"/>
          <w:marBottom w:val="0"/>
          <w:divBdr>
            <w:top w:val="none" w:sz="0" w:space="0" w:color="auto"/>
            <w:left w:val="none" w:sz="0" w:space="0" w:color="auto"/>
            <w:bottom w:val="none" w:sz="0" w:space="0" w:color="auto"/>
            <w:right w:val="none" w:sz="0" w:space="0" w:color="auto"/>
          </w:divBdr>
          <w:divsChild>
            <w:div w:id="438531860">
              <w:marLeft w:val="0"/>
              <w:marRight w:val="0"/>
              <w:marTop w:val="0"/>
              <w:marBottom w:val="0"/>
              <w:divBdr>
                <w:top w:val="none" w:sz="0" w:space="0" w:color="auto"/>
                <w:left w:val="none" w:sz="0" w:space="0" w:color="auto"/>
                <w:bottom w:val="none" w:sz="0" w:space="0" w:color="auto"/>
                <w:right w:val="none" w:sz="0" w:space="0" w:color="auto"/>
              </w:divBdr>
            </w:div>
          </w:divsChild>
        </w:div>
        <w:div w:id="2073844618">
          <w:marLeft w:val="0"/>
          <w:marRight w:val="0"/>
          <w:marTop w:val="0"/>
          <w:marBottom w:val="0"/>
          <w:divBdr>
            <w:top w:val="none" w:sz="0" w:space="0" w:color="auto"/>
            <w:left w:val="none" w:sz="0" w:space="0" w:color="auto"/>
            <w:bottom w:val="none" w:sz="0" w:space="0" w:color="auto"/>
            <w:right w:val="none" w:sz="0" w:space="0" w:color="auto"/>
          </w:divBdr>
          <w:divsChild>
            <w:div w:id="1536693573">
              <w:marLeft w:val="0"/>
              <w:marRight w:val="0"/>
              <w:marTop w:val="0"/>
              <w:marBottom w:val="0"/>
              <w:divBdr>
                <w:top w:val="none" w:sz="0" w:space="0" w:color="auto"/>
                <w:left w:val="none" w:sz="0" w:space="0" w:color="auto"/>
                <w:bottom w:val="none" w:sz="0" w:space="0" w:color="auto"/>
                <w:right w:val="none" w:sz="0" w:space="0" w:color="auto"/>
              </w:divBdr>
            </w:div>
          </w:divsChild>
        </w:div>
        <w:div w:id="2075353875">
          <w:marLeft w:val="0"/>
          <w:marRight w:val="0"/>
          <w:marTop w:val="0"/>
          <w:marBottom w:val="0"/>
          <w:divBdr>
            <w:top w:val="none" w:sz="0" w:space="0" w:color="auto"/>
            <w:left w:val="none" w:sz="0" w:space="0" w:color="auto"/>
            <w:bottom w:val="none" w:sz="0" w:space="0" w:color="auto"/>
            <w:right w:val="none" w:sz="0" w:space="0" w:color="auto"/>
          </w:divBdr>
          <w:divsChild>
            <w:div w:id="2095739021">
              <w:marLeft w:val="0"/>
              <w:marRight w:val="0"/>
              <w:marTop w:val="0"/>
              <w:marBottom w:val="0"/>
              <w:divBdr>
                <w:top w:val="none" w:sz="0" w:space="0" w:color="auto"/>
                <w:left w:val="none" w:sz="0" w:space="0" w:color="auto"/>
                <w:bottom w:val="none" w:sz="0" w:space="0" w:color="auto"/>
                <w:right w:val="none" w:sz="0" w:space="0" w:color="auto"/>
              </w:divBdr>
            </w:div>
          </w:divsChild>
        </w:div>
        <w:div w:id="2144929859">
          <w:marLeft w:val="0"/>
          <w:marRight w:val="0"/>
          <w:marTop w:val="0"/>
          <w:marBottom w:val="0"/>
          <w:divBdr>
            <w:top w:val="none" w:sz="0" w:space="0" w:color="auto"/>
            <w:left w:val="none" w:sz="0" w:space="0" w:color="auto"/>
            <w:bottom w:val="none" w:sz="0" w:space="0" w:color="auto"/>
            <w:right w:val="none" w:sz="0" w:space="0" w:color="auto"/>
          </w:divBdr>
          <w:divsChild>
            <w:div w:id="795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19069">
      <w:bodyDiv w:val="1"/>
      <w:marLeft w:val="0"/>
      <w:marRight w:val="0"/>
      <w:marTop w:val="0"/>
      <w:marBottom w:val="0"/>
      <w:divBdr>
        <w:top w:val="none" w:sz="0" w:space="0" w:color="auto"/>
        <w:left w:val="none" w:sz="0" w:space="0" w:color="auto"/>
        <w:bottom w:val="none" w:sz="0" w:space="0" w:color="auto"/>
        <w:right w:val="none" w:sz="0" w:space="0" w:color="auto"/>
      </w:divBdr>
      <w:divsChild>
        <w:div w:id="721441403">
          <w:marLeft w:val="0"/>
          <w:marRight w:val="0"/>
          <w:marTop w:val="0"/>
          <w:marBottom w:val="0"/>
          <w:divBdr>
            <w:top w:val="none" w:sz="0" w:space="0" w:color="auto"/>
            <w:left w:val="none" w:sz="0" w:space="0" w:color="auto"/>
            <w:bottom w:val="none" w:sz="0" w:space="0" w:color="auto"/>
            <w:right w:val="none" w:sz="0" w:space="0" w:color="auto"/>
          </w:divBdr>
        </w:div>
        <w:div w:id="1183980831">
          <w:marLeft w:val="0"/>
          <w:marRight w:val="0"/>
          <w:marTop w:val="0"/>
          <w:marBottom w:val="0"/>
          <w:divBdr>
            <w:top w:val="none" w:sz="0" w:space="0" w:color="auto"/>
            <w:left w:val="none" w:sz="0" w:space="0" w:color="auto"/>
            <w:bottom w:val="none" w:sz="0" w:space="0" w:color="auto"/>
            <w:right w:val="none" w:sz="0" w:space="0" w:color="auto"/>
          </w:divBdr>
        </w:div>
        <w:div w:id="1259605574">
          <w:marLeft w:val="0"/>
          <w:marRight w:val="0"/>
          <w:marTop w:val="0"/>
          <w:marBottom w:val="0"/>
          <w:divBdr>
            <w:top w:val="none" w:sz="0" w:space="0" w:color="auto"/>
            <w:left w:val="none" w:sz="0" w:space="0" w:color="auto"/>
            <w:bottom w:val="none" w:sz="0" w:space="0" w:color="auto"/>
            <w:right w:val="none" w:sz="0" w:space="0" w:color="auto"/>
          </w:divBdr>
        </w:div>
      </w:divsChild>
    </w:div>
    <w:div w:id="800656412">
      <w:bodyDiv w:val="1"/>
      <w:marLeft w:val="0"/>
      <w:marRight w:val="0"/>
      <w:marTop w:val="0"/>
      <w:marBottom w:val="0"/>
      <w:divBdr>
        <w:top w:val="none" w:sz="0" w:space="0" w:color="auto"/>
        <w:left w:val="none" w:sz="0" w:space="0" w:color="auto"/>
        <w:bottom w:val="none" w:sz="0" w:space="0" w:color="auto"/>
        <w:right w:val="none" w:sz="0" w:space="0" w:color="auto"/>
      </w:divBdr>
      <w:divsChild>
        <w:div w:id="171184039">
          <w:marLeft w:val="0"/>
          <w:marRight w:val="0"/>
          <w:marTop w:val="0"/>
          <w:marBottom w:val="90"/>
          <w:divBdr>
            <w:top w:val="none" w:sz="0" w:space="0" w:color="auto"/>
            <w:left w:val="none" w:sz="0" w:space="0" w:color="auto"/>
            <w:bottom w:val="none" w:sz="0" w:space="0" w:color="auto"/>
            <w:right w:val="none" w:sz="0" w:space="0" w:color="auto"/>
          </w:divBdr>
        </w:div>
        <w:div w:id="373502934">
          <w:marLeft w:val="0"/>
          <w:marRight w:val="0"/>
          <w:marTop w:val="0"/>
          <w:marBottom w:val="90"/>
          <w:divBdr>
            <w:top w:val="none" w:sz="0" w:space="0" w:color="auto"/>
            <w:left w:val="none" w:sz="0" w:space="0" w:color="auto"/>
            <w:bottom w:val="none" w:sz="0" w:space="0" w:color="auto"/>
            <w:right w:val="none" w:sz="0" w:space="0" w:color="auto"/>
          </w:divBdr>
        </w:div>
        <w:div w:id="695077614">
          <w:marLeft w:val="0"/>
          <w:marRight w:val="0"/>
          <w:marTop w:val="0"/>
          <w:marBottom w:val="90"/>
          <w:divBdr>
            <w:top w:val="none" w:sz="0" w:space="0" w:color="auto"/>
            <w:left w:val="none" w:sz="0" w:space="0" w:color="auto"/>
            <w:bottom w:val="none" w:sz="0" w:space="0" w:color="auto"/>
            <w:right w:val="none" w:sz="0" w:space="0" w:color="auto"/>
          </w:divBdr>
        </w:div>
        <w:div w:id="730036610">
          <w:marLeft w:val="0"/>
          <w:marRight w:val="0"/>
          <w:marTop w:val="0"/>
          <w:marBottom w:val="360"/>
          <w:divBdr>
            <w:top w:val="none" w:sz="0" w:space="0" w:color="auto"/>
            <w:left w:val="none" w:sz="0" w:space="0" w:color="auto"/>
            <w:bottom w:val="none" w:sz="0" w:space="0" w:color="auto"/>
            <w:right w:val="none" w:sz="0" w:space="0" w:color="auto"/>
          </w:divBdr>
        </w:div>
        <w:div w:id="1339045658">
          <w:marLeft w:val="0"/>
          <w:marRight w:val="0"/>
          <w:marTop w:val="0"/>
          <w:marBottom w:val="360"/>
          <w:divBdr>
            <w:top w:val="none" w:sz="0" w:space="0" w:color="auto"/>
            <w:left w:val="none" w:sz="0" w:space="0" w:color="auto"/>
            <w:bottom w:val="none" w:sz="0" w:space="0" w:color="auto"/>
            <w:right w:val="none" w:sz="0" w:space="0" w:color="auto"/>
          </w:divBdr>
        </w:div>
        <w:div w:id="1767728559">
          <w:marLeft w:val="0"/>
          <w:marRight w:val="0"/>
          <w:marTop w:val="0"/>
          <w:marBottom w:val="90"/>
          <w:divBdr>
            <w:top w:val="none" w:sz="0" w:space="0" w:color="auto"/>
            <w:left w:val="none" w:sz="0" w:space="0" w:color="auto"/>
            <w:bottom w:val="none" w:sz="0" w:space="0" w:color="auto"/>
            <w:right w:val="none" w:sz="0" w:space="0" w:color="auto"/>
          </w:divBdr>
        </w:div>
        <w:div w:id="1778256976">
          <w:marLeft w:val="0"/>
          <w:marRight w:val="0"/>
          <w:marTop w:val="0"/>
          <w:marBottom w:val="180"/>
          <w:divBdr>
            <w:top w:val="none" w:sz="0" w:space="0" w:color="auto"/>
            <w:left w:val="none" w:sz="0" w:space="0" w:color="auto"/>
            <w:bottom w:val="none" w:sz="0" w:space="0" w:color="auto"/>
            <w:right w:val="none" w:sz="0" w:space="0" w:color="auto"/>
          </w:divBdr>
        </w:div>
        <w:div w:id="1804812841">
          <w:marLeft w:val="0"/>
          <w:marRight w:val="0"/>
          <w:marTop w:val="0"/>
          <w:marBottom w:val="90"/>
          <w:divBdr>
            <w:top w:val="none" w:sz="0" w:space="0" w:color="auto"/>
            <w:left w:val="none" w:sz="0" w:space="0" w:color="auto"/>
            <w:bottom w:val="none" w:sz="0" w:space="0" w:color="auto"/>
            <w:right w:val="none" w:sz="0" w:space="0" w:color="auto"/>
          </w:divBdr>
        </w:div>
        <w:div w:id="1823885009">
          <w:marLeft w:val="0"/>
          <w:marRight w:val="0"/>
          <w:marTop w:val="0"/>
          <w:marBottom w:val="90"/>
          <w:divBdr>
            <w:top w:val="none" w:sz="0" w:space="0" w:color="auto"/>
            <w:left w:val="none" w:sz="0" w:space="0" w:color="auto"/>
            <w:bottom w:val="none" w:sz="0" w:space="0" w:color="auto"/>
            <w:right w:val="none" w:sz="0" w:space="0" w:color="auto"/>
          </w:divBdr>
        </w:div>
        <w:div w:id="2144956181">
          <w:marLeft w:val="0"/>
          <w:marRight w:val="0"/>
          <w:marTop w:val="0"/>
          <w:marBottom w:val="360"/>
          <w:divBdr>
            <w:top w:val="none" w:sz="0" w:space="0" w:color="auto"/>
            <w:left w:val="none" w:sz="0" w:space="0" w:color="auto"/>
            <w:bottom w:val="none" w:sz="0" w:space="0" w:color="auto"/>
            <w:right w:val="none" w:sz="0" w:space="0" w:color="auto"/>
          </w:divBdr>
        </w:div>
      </w:divsChild>
    </w:div>
    <w:div w:id="952592083">
      <w:bodyDiv w:val="1"/>
      <w:marLeft w:val="0"/>
      <w:marRight w:val="0"/>
      <w:marTop w:val="0"/>
      <w:marBottom w:val="0"/>
      <w:divBdr>
        <w:top w:val="none" w:sz="0" w:space="0" w:color="auto"/>
        <w:left w:val="none" w:sz="0" w:space="0" w:color="auto"/>
        <w:bottom w:val="none" w:sz="0" w:space="0" w:color="auto"/>
        <w:right w:val="none" w:sz="0" w:space="0" w:color="auto"/>
      </w:divBdr>
      <w:divsChild>
        <w:div w:id="23873626">
          <w:marLeft w:val="0"/>
          <w:marRight w:val="0"/>
          <w:marTop w:val="0"/>
          <w:marBottom w:val="0"/>
          <w:divBdr>
            <w:top w:val="none" w:sz="0" w:space="0" w:color="auto"/>
            <w:left w:val="none" w:sz="0" w:space="0" w:color="auto"/>
            <w:bottom w:val="none" w:sz="0" w:space="0" w:color="auto"/>
            <w:right w:val="none" w:sz="0" w:space="0" w:color="auto"/>
          </w:divBdr>
          <w:divsChild>
            <w:div w:id="1165364755">
              <w:marLeft w:val="0"/>
              <w:marRight w:val="0"/>
              <w:marTop w:val="0"/>
              <w:marBottom w:val="0"/>
              <w:divBdr>
                <w:top w:val="none" w:sz="0" w:space="0" w:color="auto"/>
                <w:left w:val="none" w:sz="0" w:space="0" w:color="auto"/>
                <w:bottom w:val="none" w:sz="0" w:space="0" w:color="auto"/>
                <w:right w:val="none" w:sz="0" w:space="0" w:color="auto"/>
              </w:divBdr>
            </w:div>
          </w:divsChild>
        </w:div>
        <w:div w:id="175853501">
          <w:marLeft w:val="0"/>
          <w:marRight w:val="0"/>
          <w:marTop w:val="0"/>
          <w:marBottom w:val="0"/>
          <w:divBdr>
            <w:top w:val="none" w:sz="0" w:space="0" w:color="auto"/>
            <w:left w:val="none" w:sz="0" w:space="0" w:color="auto"/>
            <w:bottom w:val="none" w:sz="0" w:space="0" w:color="auto"/>
            <w:right w:val="none" w:sz="0" w:space="0" w:color="auto"/>
          </w:divBdr>
          <w:divsChild>
            <w:div w:id="15816993">
              <w:marLeft w:val="0"/>
              <w:marRight w:val="0"/>
              <w:marTop w:val="0"/>
              <w:marBottom w:val="0"/>
              <w:divBdr>
                <w:top w:val="none" w:sz="0" w:space="0" w:color="auto"/>
                <w:left w:val="none" w:sz="0" w:space="0" w:color="auto"/>
                <w:bottom w:val="none" w:sz="0" w:space="0" w:color="auto"/>
                <w:right w:val="none" w:sz="0" w:space="0" w:color="auto"/>
              </w:divBdr>
            </w:div>
            <w:div w:id="1868640710">
              <w:marLeft w:val="0"/>
              <w:marRight w:val="0"/>
              <w:marTop w:val="0"/>
              <w:marBottom w:val="0"/>
              <w:divBdr>
                <w:top w:val="none" w:sz="0" w:space="0" w:color="auto"/>
                <w:left w:val="none" w:sz="0" w:space="0" w:color="auto"/>
                <w:bottom w:val="none" w:sz="0" w:space="0" w:color="auto"/>
                <w:right w:val="none" w:sz="0" w:space="0" w:color="auto"/>
              </w:divBdr>
            </w:div>
          </w:divsChild>
        </w:div>
        <w:div w:id="251135291">
          <w:marLeft w:val="0"/>
          <w:marRight w:val="0"/>
          <w:marTop w:val="0"/>
          <w:marBottom w:val="0"/>
          <w:divBdr>
            <w:top w:val="none" w:sz="0" w:space="0" w:color="auto"/>
            <w:left w:val="none" w:sz="0" w:space="0" w:color="auto"/>
            <w:bottom w:val="none" w:sz="0" w:space="0" w:color="auto"/>
            <w:right w:val="none" w:sz="0" w:space="0" w:color="auto"/>
          </w:divBdr>
          <w:divsChild>
            <w:div w:id="2133402003">
              <w:marLeft w:val="0"/>
              <w:marRight w:val="0"/>
              <w:marTop w:val="0"/>
              <w:marBottom w:val="0"/>
              <w:divBdr>
                <w:top w:val="none" w:sz="0" w:space="0" w:color="auto"/>
                <w:left w:val="none" w:sz="0" w:space="0" w:color="auto"/>
                <w:bottom w:val="none" w:sz="0" w:space="0" w:color="auto"/>
                <w:right w:val="none" w:sz="0" w:space="0" w:color="auto"/>
              </w:divBdr>
            </w:div>
          </w:divsChild>
        </w:div>
        <w:div w:id="251206038">
          <w:marLeft w:val="0"/>
          <w:marRight w:val="0"/>
          <w:marTop w:val="0"/>
          <w:marBottom w:val="0"/>
          <w:divBdr>
            <w:top w:val="none" w:sz="0" w:space="0" w:color="auto"/>
            <w:left w:val="none" w:sz="0" w:space="0" w:color="auto"/>
            <w:bottom w:val="none" w:sz="0" w:space="0" w:color="auto"/>
            <w:right w:val="none" w:sz="0" w:space="0" w:color="auto"/>
          </w:divBdr>
          <w:divsChild>
            <w:div w:id="1336686089">
              <w:marLeft w:val="0"/>
              <w:marRight w:val="0"/>
              <w:marTop w:val="0"/>
              <w:marBottom w:val="0"/>
              <w:divBdr>
                <w:top w:val="none" w:sz="0" w:space="0" w:color="auto"/>
                <w:left w:val="none" w:sz="0" w:space="0" w:color="auto"/>
                <w:bottom w:val="none" w:sz="0" w:space="0" w:color="auto"/>
                <w:right w:val="none" w:sz="0" w:space="0" w:color="auto"/>
              </w:divBdr>
            </w:div>
          </w:divsChild>
        </w:div>
        <w:div w:id="271057181">
          <w:marLeft w:val="0"/>
          <w:marRight w:val="0"/>
          <w:marTop w:val="0"/>
          <w:marBottom w:val="0"/>
          <w:divBdr>
            <w:top w:val="none" w:sz="0" w:space="0" w:color="auto"/>
            <w:left w:val="none" w:sz="0" w:space="0" w:color="auto"/>
            <w:bottom w:val="none" w:sz="0" w:space="0" w:color="auto"/>
            <w:right w:val="none" w:sz="0" w:space="0" w:color="auto"/>
          </w:divBdr>
          <w:divsChild>
            <w:div w:id="1312757989">
              <w:marLeft w:val="0"/>
              <w:marRight w:val="0"/>
              <w:marTop w:val="0"/>
              <w:marBottom w:val="0"/>
              <w:divBdr>
                <w:top w:val="none" w:sz="0" w:space="0" w:color="auto"/>
                <w:left w:val="none" w:sz="0" w:space="0" w:color="auto"/>
                <w:bottom w:val="none" w:sz="0" w:space="0" w:color="auto"/>
                <w:right w:val="none" w:sz="0" w:space="0" w:color="auto"/>
              </w:divBdr>
            </w:div>
          </w:divsChild>
        </w:div>
        <w:div w:id="393243431">
          <w:marLeft w:val="0"/>
          <w:marRight w:val="0"/>
          <w:marTop w:val="0"/>
          <w:marBottom w:val="0"/>
          <w:divBdr>
            <w:top w:val="none" w:sz="0" w:space="0" w:color="auto"/>
            <w:left w:val="none" w:sz="0" w:space="0" w:color="auto"/>
            <w:bottom w:val="none" w:sz="0" w:space="0" w:color="auto"/>
            <w:right w:val="none" w:sz="0" w:space="0" w:color="auto"/>
          </w:divBdr>
          <w:divsChild>
            <w:div w:id="1269659970">
              <w:marLeft w:val="0"/>
              <w:marRight w:val="0"/>
              <w:marTop w:val="0"/>
              <w:marBottom w:val="0"/>
              <w:divBdr>
                <w:top w:val="none" w:sz="0" w:space="0" w:color="auto"/>
                <w:left w:val="none" w:sz="0" w:space="0" w:color="auto"/>
                <w:bottom w:val="none" w:sz="0" w:space="0" w:color="auto"/>
                <w:right w:val="none" w:sz="0" w:space="0" w:color="auto"/>
              </w:divBdr>
            </w:div>
          </w:divsChild>
        </w:div>
        <w:div w:id="449780537">
          <w:marLeft w:val="0"/>
          <w:marRight w:val="0"/>
          <w:marTop w:val="0"/>
          <w:marBottom w:val="0"/>
          <w:divBdr>
            <w:top w:val="none" w:sz="0" w:space="0" w:color="auto"/>
            <w:left w:val="none" w:sz="0" w:space="0" w:color="auto"/>
            <w:bottom w:val="none" w:sz="0" w:space="0" w:color="auto"/>
            <w:right w:val="none" w:sz="0" w:space="0" w:color="auto"/>
          </w:divBdr>
          <w:divsChild>
            <w:div w:id="1345789998">
              <w:marLeft w:val="0"/>
              <w:marRight w:val="0"/>
              <w:marTop w:val="0"/>
              <w:marBottom w:val="0"/>
              <w:divBdr>
                <w:top w:val="none" w:sz="0" w:space="0" w:color="auto"/>
                <w:left w:val="none" w:sz="0" w:space="0" w:color="auto"/>
                <w:bottom w:val="none" w:sz="0" w:space="0" w:color="auto"/>
                <w:right w:val="none" w:sz="0" w:space="0" w:color="auto"/>
              </w:divBdr>
            </w:div>
            <w:div w:id="1575045978">
              <w:marLeft w:val="0"/>
              <w:marRight w:val="0"/>
              <w:marTop w:val="0"/>
              <w:marBottom w:val="0"/>
              <w:divBdr>
                <w:top w:val="none" w:sz="0" w:space="0" w:color="auto"/>
                <w:left w:val="none" w:sz="0" w:space="0" w:color="auto"/>
                <w:bottom w:val="none" w:sz="0" w:space="0" w:color="auto"/>
                <w:right w:val="none" w:sz="0" w:space="0" w:color="auto"/>
              </w:divBdr>
            </w:div>
          </w:divsChild>
        </w:div>
        <w:div w:id="558828790">
          <w:marLeft w:val="0"/>
          <w:marRight w:val="0"/>
          <w:marTop w:val="0"/>
          <w:marBottom w:val="0"/>
          <w:divBdr>
            <w:top w:val="none" w:sz="0" w:space="0" w:color="auto"/>
            <w:left w:val="none" w:sz="0" w:space="0" w:color="auto"/>
            <w:bottom w:val="none" w:sz="0" w:space="0" w:color="auto"/>
            <w:right w:val="none" w:sz="0" w:space="0" w:color="auto"/>
          </w:divBdr>
          <w:divsChild>
            <w:div w:id="943685127">
              <w:marLeft w:val="0"/>
              <w:marRight w:val="0"/>
              <w:marTop w:val="0"/>
              <w:marBottom w:val="0"/>
              <w:divBdr>
                <w:top w:val="none" w:sz="0" w:space="0" w:color="auto"/>
                <w:left w:val="none" w:sz="0" w:space="0" w:color="auto"/>
                <w:bottom w:val="none" w:sz="0" w:space="0" w:color="auto"/>
                <w:right w:val="none" w:sz="0" w:space="0" w:color="auto"/>
              </w:divBdr>
            </w:div>
            <w:div w:id="1881933682">
              <w:marLeft w:val="0"/>
              <w:marRight w:val="0"/>
              <w:marTop w:val="0"/>
              <w:marBottom w:val="0"/>
              <w:divBdr>
                <w:top w:val="none" w:sz="0" w:space="0" w:color="auto"/>
                <w:left w:val="none" w:sz="0" w:space="0" w:color="auto"/>
                <w:bottom w:val="none" w:sz="0" w:space="0" w:color="auto"/>
                <w:right w:val="none" w:sz="0" w:space="0" w:color="auto"/>
              </w:divBdr>
            </w:div>
          </w:divsChild>
        </w:div>
        <w:div w:id="652831621">
          <w:marLeft w:val="0"/>
          <w:marRight w:val="0"/>
          <w:marTop w:val="0"/>
          <w:marBottom w:val="0"/>
          <w:divBdr>
            <w:top w:val="none" w:sz="0" w:space="0" w:color="auto"/>
            <w:left w:val="none" w:sz="0" w:space="0" w:color="auto"/>
            <w:bottom w:val="none" w:sz="0" w:space="0" w:color="auto"/>
            <w:right w:val="none" w:sz="0" w:space="0" w:color="auto"/>
          </w:divBdr>
          <w:divsChild>
            <w:div w:id="823425614">
              <w:marLeft w:val="0"/>
              <w:marRight w:val="0"/>
              <w:marTop w:val="0"/>
              <w:marBottom w:val="0"/>
              <w:divBdr>
                <w:top w:val="none" w:sz="0" w:space="0" w:color="auto"/>
                <w:left w:val="none" w:sz="0" w:space="0" w:color="auto"/>
                <w:bottom w:val="none" w:sz="0" w:space="0" w:color="auto"/>
                <w:right w:val="none" w:sz="0" w:space="0" w:color="auto"/>
              </w:divBdr>
            </w:div>
          </w:divsChild>
        </w:div>
        <w:div w:id="741635658">
          <w:marLeft w:val="0"/>
          <w:marRight w:val="0"/>
          <w:marTop w:val="0"/>
          <w:marBottom w:val="0"/>
          <w:divBdr>
            <w:top w:val="none" w:sz="0" w:space="0" w:color="auto"/>
            <w:left w:val="none" w:sz="0" w:space="0" w:color="auto"/>
            <w:bottom w:val="none" w:sz="0" w:space="0" w:color="auto"/>
            <w:right w:val="none" w:sz="0" w:space="0" w:color="auto"/>
          </w:divBdr>
          <w:divsChild>
            <w:div w:id="956177144">
              <w:marLeft w:val="0"/>
              <w:marRight w:val="0"/>
              <w:marTop w:val="0"/>
              <w:marBottom w:val="0"/>
              <w:divBdr>
                <w:top w:val="none" w:sz="0" w:space="0" w:color="auto"/>
                <w:left w:val="none" w:sz="0" w:space="0" w:color="auto"/>
                <w:bottom w:val="none" w:sz="0" w:space="0" w:color="auto"/>
                <w:right w:val="none" w:sz="0" w:space="0" w:color="auto"/>
              </w:divBdr>
            </w:div>
          </w:divsChild>
        </w:div>
        <w:div w:id="793207301">
          <w:marLeft w:val="0"/>
          <w:marRight w:val="0"/>
          <w:marTop w:val="0"/>
          <w:marBottom w:val="0"/>
          <w:divBdr>
            <w:top w:val="none" w:sz="0" w:space="0" w:color="auto"/>
            <w:left w:val="none" w:sz="0" w:space="0" w:color="auto"/>
            <w:bottom w:val="none" w:sz="0" w:space="0" w:color="auto"/>
            <w:right w:val="none" w:sz="0" w:space="0" w:color="auto"/>
          </w:divBdr>
          <w:divsChild>
            <w:div w:id="47535757">
              <w:marLeft w:val="0"/>
              <w:marRight w:val="0"/>
              <w:marTop w:val="0"/>
              <w:marBottom w:val="0"/>
              <w:divBdr>
                <w:top w:val="none" w:sz="0" w:space="0" w:color="auto"/>
                <w:left w:val="none" w:sz="0" w:space="0" w:color="auto"/>
                <w:bottom w:val="none" w:sz="0" w:space="0" w:color="auto"/>
                <w:right w:val="none" w:sz="0" w:space="0" w:color="auto"/>
              </w:divBdr>
            </w:div>
            <w:div w:id="306056015">
              <w:marLeft w:val="0"/>
              <w:marRight w:val="0"/>
              <w:marTop w:val="0"/>
              <w:marBottom w:val="0"/>
              <w:divBdr>
                <w:top w:val="none" w:sz="0" w:space="0" w:color="auto"/>
                <w:left w:val="none" w:sz="0" w:space="0" w:color="auto"/>
                <w:bottom w:val="none" w:sz="0" w:space="0" w:color="auto"/>
                <w:right w:val="none" w:sz="0" w:space="0" w:color="auto"/>
              </w:divBdr>
            </w:div>
            <w:div w:id="1809663002">
              <w:marLeft w:val="0"/>
              <w:marRight w:val="0"/>
              <w:marTop w:val="0"/>
              <w:marBottom w:val="0"/>
              <w:divBdr>
                <w:top w:val="none" w:sz="0" w:space="0" w:color="auto"/>
                <w:left w:val="none" w:sz="0" w:space="0" w:color="auto"/>
                <w:bottom w:val="none" w:sz="0" w:space="0" w:color="auto"/>
                <w:right w:val="none" w:sz="0" w:space="0" w:color="auto"/>
              </w:divBdr>
            </w:div>
          </w:divsChild>
        </w:div>
        <w:div w:id="860169330">
          <w:marLeft w:val="0"/>
          <w:marRight w:val="0"/>
          <w:marTop w:val="0"/>
          <w:marBottom w:val="0"/>
          <w:divBdr>
            <w:top w:val="none" w:sz="0" w:space="0" w:color="auto"/>
            <w:left w:val="none" w:sz="0" w:space="0" w:color="auto"/>
            <w:bottom w:val="none" w:sz="0" w:space="0" w:color="auto"/>
            <w:right w:val="none" w:sz="0" w:space="0" w:color="auto"/>
          </w:divBdr>
          <w:divsChild>
            <w:div w:id="1748845584">
              <w:marLeft w:val="0"/>
              <w:marRight w:val="0"/>
              <w:marTop w:val="0"/>
              <w:marBottom w:val="0"/>
              <w:divBdr>
                <w:top w:val="none" w:sz="0" w:space="0" w:color="auto"/>
                <w:left w:val="none" w:sz="0" w:space="0" w:color="auto"/>
                <w:bottom w:val="none" w:sz="0" w:space="0" w:color="auto"/>
                <w:right w:val="none" w:sz="0" w:space="0" w:color="auto"/>
              </w:divBdr>
            </w:div>
          </w:divsChild>
        </w:div>
        <w:div w:id="864100364">
          <w:marLeft w:val="0"/>
          <w:marRight w:val="0"/>
          <w:marTop w:val="0"/>
          <w:marBottom w:val="0"/>
          <w:divBdr>
            <w:top w:val="none" w:sz="0" w:space="0" w:color="auto"/>
            <w:left w:val="none" w:sz="0" w:space="0" w:color="auto"/>
            <w:bottom w:val="none" w:sz="0" w:space="0" w:color="auto"/>
            <w:right w:val="none" w:sz="0" w:space="0" w:color="auto"/>
          </w:divBdr>
          <w:divsChild>
            <w:div w:id="1029405406">
              <w:marLeft w:val="0"/>
              <w:marRight w:val="0"/>
              <w:marTop w:val="0"/>
              <w:marBottom w:val="0"/>
              <w:divBdr>
                <w:top w:val="none" w:sz="0" w:space="0" w:color="auto"/>
                <w:left w:val="none" w:sz="0" w:space="0" w:color="auto"/>
                <w:bottom w:val="none" w:sz="0" w:space="0" w:color="auto"/>
                <w:right w:val="none" w:sz="0" w:space="0" w:color="auto"/>
              </w:divBdr>
            </w:div>
          </w:divsChild>
        </w:div>
        <w:div w:id="885218097">
          <w:marLeft w:val="0"/>
          <w:marRight w:val="0"/>
          <w:marTop w:val="0"/>
          <w:marBottom w:val="0"/>
          <w:divBdr>
            <w:top w:val="none" w:sz="0" w:space="0" w:color="auto"/>
            <w:left w:val="none" w:sz="0" w:space="0" w:color="auto"/>
            <w:bottom w:val="none" w:sz="0" w:space="0" w:color="auto"/>
            <w:right w:val="none" w:sz="0" w:space="0" w:color="auto"/>
          </w:divBdr>
          <w:divsChild>
            <w:div w:id="1438987979">
              <w:marLeft w:val="0"/>
              <w:marRight w:val="0"/>
              <w:marTop w:val="0"/>
              <w:marBottom w:val="0"/>
              <w:divBdr>
                <w:top w:val="none" w:sz="0" w:space="0" w:color="auto"/>
                <w:left w:val="none" w:sz="0" w:space="0" w:color="auto"/>
                <w:bottom w:val="none" w:sz="0" w:space="0" w:color="auto"/>
                <w:right w:val="none" w:sz="0" w:space="0" w:color="auto"/>
              </w:divBdr>
            </w:div>
          </w:divsChild>
        </w:div>
        <w:div w:id="905411650">
          <w:marLeft w:val="0"/>
          <w:marRight w:val="0"/>
          <w:marTop w:val="0"/>
          <w:marBottom w:val="0"/>
          <w:divBdr>
            <w:top w:val="none" w:sz="0" w:space="0" w:color="auto"/>
            <w:left w:val="none" w:sz="0" w:space="0" w:color="auto"/>
            <w:bottom w:val="none" w:sz="0" w:space="0" w:color="auto"/>
            <w:right w:val="none" w:sz="0" w:space="0" w:color="auto"/>
          </w:divBdr>
          <w:divsChild>
            <w:div w:id="357198997">
              <w:marLeft w:val="0"/>
              <w:marRight w:val="0"/>
              <w:marTop w:val="0"/>
              <w:marBottom w:val="0"/>
              <w:divBdr>
                <w:top w:val="none" w:sz="0" w:space="0" w:color="auto"/>
                <w:left w:val="none" w:sz="0" w:space="0" w:color="auto"/>
                <w:bottom w:val="none" w:sz="0" w:space="0" w:color="auto"/>
                <w:right w:val="none" w:sz="0" w:space="0" w:color="auto"/>
              </w:divBdr>
            </w:div>
          </w:divsChild>
        </w:div>
        <w:div w:id="1049109845">
          <w:marLeft w:val="0"/>
          <w:marRight w:val="0"/>
          <w:marTop w:val="0"/>
          <w:marBottom w:val="0"/>
          <w:divBdr>
            <w:top w:val="none" w:sz="0" w:space="0" w:color="auto"/>
            <w:left w:val="none" w:sz="0" w:space="0" w:color="auto"/>
            <w:bottom w:val="none" w:sz="0" w:space="0" w:color="auto"/>
            <w:right w:val="none" w:sz="0" w:space="0" w:color="auto"/>
          </w:divBdr>
          <w:divsChild>
            <w:div w:id="1118447437">
              <w:marLeft w:val="0"/>
              <w:marRight w:val="0"/>
              <w:marTop w:val="0"/>
              <w:marBottom w:val="0"/>
              <w:divBdr>
                <w:top w:val="none" w:sz="0" w:space="0" w:color="auto"/>
                <w:left w:val="none" w:sz="0" w:space="0" w:color="auto"/>
                <w:bottom w:val="none" w:sz="0" w:space="0" w:color="auto"/>
                <w:right w:val="none" w:sz="0" w:space="0" w:color="auto"/>
              </w:divBdr>
            </w:div>
          </w:divsChild>
        </w:div>
        <w:div w:id="1062099622">
          <w:marLeft w:val="0"/>
          <w:marRight w:val="0"/>
          <w:marTop w:val="0"/>
          <w:marBottom w:val="0"/>
          <w:divBdr>
            <w:top w:val="none" w:sz="0" w:space="0" w:color="auto"/>
            <w:left w:val="none" w:sz="0" w:space="0" w:color="auto"/>
            <w:bottom w:val="none" w:sz="0" w:space="0" w:color="auto"/>
            <w:right w:val="none" w:sz="0" w:space="0" w:color="auto"/>
          </w:divBdr>
          <w:divsChild>
            <w:div w:id="1050155872">
              <w:marLeft w:val="0"/>
              <w:marRight w:val="0"/>
              <w:marTop w:val="0"/>
              <w:marBottom w:val="0"/>
              <w:divBdr>
                <w:top w:val="none" w:sz="0" w:space="0" w:color="auto"/>
                <w:left w:val="none" w:sz="0" w:space="0" w:color="auto"/>
                <w:bottom w:val="none" w:sz="0" w:space="0" w:color="auto"/>
                <w:right w:val="none" w:sz="0" w:space="0" w:color="auto"/>
              </w:divBdr>
            </w:div>
          </w:divsChild>
        </w:div>
        <w:div w:id="1292588023">
          <w:marLeft w:val="0"/>
          <w:marRight w:val="0"/>
          <w:marTop w:val="0"/>
          <w:marBottom w:val="0"/>
          <w:divBdr>
            <w:top w:val="none" w:sz="0" w:space="0" w:color="auto"/>
            <w:left w:val="none" w:sz="0" w:space="0" w:color="auto"/>
            <w:bottom w:val="none" w:sz="0" w:space="0" w:color="auto"/>
            <w:right w:val="none" w:sz="0" w:space="0" w:color="auto"/>
          </w:divBdr>
          <w:divsChild>
            <w:div w:id="1084764028">
              <w:marLeft w:val="0"/>
              <w:marRight w:val="0"/>
              <w:marTop w:val="0"/>
              <w:marBottom w:val="0"/>
              <w:divBdr>
                <w:top w:val="none" w:sz="0" w:space="0" w:color="auto"/>
                <w:left w:val="none" w:sz="0" w:space="0" w:color="auto"/>
                <w:bottom w:val="none" w:sz="0" w:space="0" w:color="auto"/>
                <w:right w:val="none" w:sz="0" w:space="0" w:color="auto"/>
              </w:divBdr>
            </w:div>
          </w:divsChild>
        </w:div>
        <w:div w:id="1350252901">
          <w:marLeft w:val="0"/>
          <w:marRight w:val="0"/>
          <w:marTop w:val="0"/>
          <w:marBottom w:val="0"/>
          <w:divBdr>
            <w:top w:val="none" w:sz="0" w:space="0" w:color="auto"/>
            <w:left w:val="none" w:sz="0" w:space="0" w:color="auto"/>
            <w:bottom w:val="none" w:sz="0" w:space="0" w:color="auto"/>
            <w:right w:val="none" w:sz="0" w:space="0" w:color="auto"/>
          </w:divBdr>
          <w:divsChild>
            <w:div w:id="284236544">
              <w:marLeft w:val="0"/>
              <w:marRight w:val="0"/>
              <w:marTop w:val="0"/>
              <w:marBottom w:val="0"/>
              <w:divBdr>
                <w:top w:val="none" w:sz="0" w:space="0" w:color="auto"/>
                <w:left w:val="none" w:sz="0" w:space="0" w:color="auto"/>
                <w:bottom w:val="none" w:sz="0" w:space="0" w:color="auto"/>
                <w:right w:val="none" w:sz="0" w:space="0" w:color="auto"/>
              </w:divBdr>
            </w:div>
          </w:divsChild>
        </w:div>
        <w:div w:id="1417753198">
          <w:marLeft w:val="0"/>
          <w:marRight w:val="0"/>
          <w:marTop w:val="0"/>
          <w:marBottom w:val="0"/>
          <w:divBdr>
            <w:top w:val="none" w:sz="0" w:space="0" w:color="auto"/>
            <w:left w:val="none" w:sz="0" w:space="0" w:color="auto"/>
            <w:bottom w:val="none" w:sz="0" w:space="0" w:color="auto"/>
            <w:right w:val="none" w:sz="0" w:space="0" w:color="auto"/>
          </w:divBdr>
          <w:divsChild>
            <w:div w:id="1718313196">
              <w:marLeft w:val="0"/>
              <w:marRight w:val="0"/>
              <w:marTop w:val="0"/>
              <w:marBottom w:val="0"/>
              <w:divBdr>
                <w:top w:val="none" w:sz="0" w:space="0" w:color="auto"/>
                <w:left w:val="none" w:sz="0" w:space="0" w:color="auto"/>
                <w:bottom w:val="none" w:sz="0" w:space="0" w:color="auto"/>
                <w:right w:val="none" w:sz="0" w:space="0" w:color="auto"/>
              </w:divBdr>
            </w:div>
          </w:divsChild>
        </w:div>
        <w:div w:id="1423142245">
          <w:marLeft w:val="0"/>
          <w:marRight w:val="0"/>
          <w:marTop w:val="0"/>
          <w:marBottom w:val="0"/>
          <w:divBdr>
            <w:top w:val="none" w:sz="0" w:space="0" w:color="auto"/>
            <w:left w:val="none" w:sz="0" w:space="0" w:color="auto"/>
            <w:bottom w:val="none" w:sz="0" w:space="0" w:color="auto"/>
            <w:right w:val="none" w:sz="0" w:space="0" w:color="auto"/>
          </w:divBdr>
          <w:divsChild>
            <w:div w:id="2170529">
              <w:marLeft w:val="0"/>
              <w:marRight w:val="0"/>
              <w:marTop w:val="0"/>
              <w:marBottom w:val="0"/>
              <w:divBdr>
                <w:top w:val="none" w:sz="0" w:space="0" w:color="auto"/>
                <w:left w:val="none" w:sz="0" w:space="0" w:color="auto"/>
                <w:bottom w:val="none" w:sz="0" w:space="0" w:color="auto"/>
                <w:right w:val="none" w:sz="0" w:space="0" w:color="auto"/>
              </w:divBdr>
            </w:div>
            <w:div w:id="335570520">
              <w:marLeft w:val="0"/>
              <w:marRight w:val="0"/>
              <w:marTop w:val="0"/>
              <w:marBottom w:val="0"/>
              <w:divBdr>
                <w:top w:val="none" w:sz="0" w:space="0" w:color="auto"/>
                <w:left w:val="none" w:sz="0" w:space="0" w:color="auto"/>
                <w:bottom w:val="none" w:sz="0" w:space="0" w:color="auto"/>
                <w:right w:val="none" w:sz="0" w:space="0" w:color="auto"/>
              </w:divBdr>
            </w:div>
          </w:divsChild>
        </w:div>
        <w:div w:id="1457945941">
          <w:marLeft w:val="0"/>
          <w:marRight w:val="0"/>
          <w:marTop w:val="0"/>
          <w:marBottom w:val="0"/>
          <w:divBdr>
            <w:top w:val="none" w:sz="0" w:space="0" w:color="auto"/>
            <w:left w:val="none" w:sz="0" w:space="0" w:color="auto"/>
            <w:bottom w:val="none" w:sz="0" w:space="0" w:color="auto"/>
            <w:right w:val="none" w:sz="0" w:space="0" w:color="auto"/>
          </w:divBdr>
          <w:divsChild>
            <w:div w:id="190387460">
              <w:marLeft w:val="0"/>
              <w:marRight w:val="0"/>
              <w:marTop w:val="0"/>
              <w:marBottom w:val="0"/>
              <w:divBdr>
                <w:top w:val="none" w:sz="0" w:space="0" w:color="auto"/>
                <w:left w:val="none" w:sz="0" w:space="0" w:color="auto"/>
                <w:bottom w:val="none" w:sz="0" w:space="0" w:color="auto"/>
                <w:right w:val="none" w:sz="0" w:space="0" w:color="auto"/>
              </w:divBdr>
            </w:div>
          </w:divsChild>
        </w:div>
        <w:div w:id="1485926295">
          <w:marLeft w:val="0"/>
          <w:marRight w:val="0"/>
          <w:marTop w:val="0"/>
          <w:marBottom w:val="0"/>
          <w:divBdr>
            <w:top w:val="none" w:sz="0" w:space="0" w:color="auto"/>
            <w:left w:val="none" w:sz="0" w:space="0" w:color="auto"/>
            <w:bottom w:val="none" w:sz="0" w:space="0" w:color="auto"/>
            <w:right w:val="none" w:sz="0" w:space="0" w:color="auto"/>
          </w:divBdr>
          <w:divsChild>
            <w:div w:id="1428036579">
              <w:marLeft w:val="0"/>
              <w:marRight w:val="0"/>
              <w:marTop w:val="0"/>
              <w:marBottom w:val="0"/>
              <w:divBdr>
                <w:top w:val="none" w:sz="0" w:space="0" w:color="auto"/>
                <w:left w:val="none" w:sz="0" w:space="0" w:color="auto"/>
                <w:bottom w:val="none" w:sz="0" w:space="0" w:color="auto"/>
                <w:right w:val="none" w:sz="0" w:space="0" w:color="auto"/>
              </w:divBdr>
            </w:div>
          </w:divsChild>
        </w:div>
        <w:div w:id="1494180847">
          <w:marLeft w:val="0"/>
          <w:marRight w:val="0"/>
          <w:marTop w:val="0"/>
          <w:marBottom w:val="0"/>
          <w:divBdr>
            <w:top w:val="none" w:sz="0" w:space="0" w:color="auto"/>
            <w:left w:val="none" w:sz="0" w:space="0" w:color="auto"/>
            <w:bottom w:val="none" w:sz="0" w:space="0" w:color="auto"/>
            <w:right w:val="none" w:sz="0" w:space="0" w:color="auto"/>
          </w:divBdr>
          <w:divsChild>
            <w:div w:id="1031107811">
              <w:marLeft w:val="0"/>
              <w:marRight w:val="0"/>
              <w:marTop w:val="0"/>
              <w:marBottom w:val="0"/>
              <w:divBdr>
                <w:top w:val="none" w:sz="0" w:space="0" w:color="auto"/>
                <w:left w:val="none" w:sz="0" w:space="0" w:color="auto"/>
                <w:bottom w:val="none" w:sz="0" w:space="0" w:color="auto"/>
                <w:right w:val="none" w:sz="0" w:space="0" w:color="auto"/>
              </w:divBdr>
            </w:div>
          </w:divsChild>
        </w:div>
        <w:div w:id="1516965355">
          <w:marLeft w:val="0"/>
          <w:marRight w:val="0"/>
          <w:marTop w:val="0"/>
          <w:marBottom w:val="0"/>
          <w:divBdr>
            <w:top w:val="none" w:sz="0" w:space="0" w:color="auto"/>
            <w:left w:val="none" w:sz="0" w:space="0" w:color="auto"/>
            <w:bottom w:val="none" w:sz="0" w:space="0" w:color="auto"/>
            <w:right w:val="none" w:sz="0" w:space="0" w:color="auto"/>
          </w:divBdr>
          <w:divsChild>
            <w:div w:id="910962664">
              <w:marLeft w:val="0"/>
              <w:marRight w:val="0"/>
              <w:marTop w:val="0"/>
              <w:marBottom w:val="0"/>
              <w:divBdr>
                <w:top w:val="none" w:sz="0" w:space="0" w:color="auto"/>
                <w:left w:val="none" w:sz="0" w:space="0" w:color="auto"/>
                <w:bottom w:val="none" w:sz="0" w:space="0" w:color="auto"/>
                <w:right w:val="none" w:sz="0" w:space="0" w:color="auto"/>
              </w:divBdr>
            </w:div>
          </w:divsChild>
        </w:div>
        <w:div w:id="1592739005">
          <w:marLeft w:val="0"/>
          <w:marRight w:val="0"/>
          <w:marTop w:val="0"/>
          <w:marBottom w:val="0"/>
          <w:divBdr>
            <w:top w:val="none" w:sz="0" w:space="0" w:color="auto"/>
            <w:left w:val="none" w:sz="0" w:space="0" w:color="auto"/>
            <w:bottom w:val="none" w:sz="0" w:space="0" w:color="auto"/>
            <w:right w:val="none" w:sz="0" w:space="0" w:color="auto"/>
          </w:divBdr>
          <w:divsChild>
            <w:div w:id="174879087">
              <w:marLeft w:val="0"/>
              <w:marRight w:val="0"/>
              <w:marTop w:val="0"/>
              <w:marBottom w:val="0"/>
              <w:divBdr>
                <w:top w:val="none" w:sz="0" w:space="0" w:color="auto"/>
                <w:left w:val="none" w:sz="0" w:space="0" w:color="auto"/>
                <w:bottom w:val="none" w:sz="0" w:space="0" w:color="auto"/>
                <w:right w:val="none" w:sz="0" w:space="0" w:color="auto"/>
              </w:divBdr>
            </w:div>
          </w:divsChild>
        </w:div>
        <w:div w:id="1791821484">
          <w:marLeft w:val="0"/>
          <w:marRight w:val="0"/>
          <w:marTop w:val="0"/>
          <w:marBottom w:val="0"/>
          <w:divBdr>
            <w:top w:val="none" w:sz="0" w:space="0" w:color="auto"/>
            <w:left w:val="none" w:sz="0" w:space="0" w:color="auto"/>
            <w:bottom w:val="none" w:sz="0" w:space="0" w:color="auto"/>
            <w:right w:val="none" w:sz="0" w:space="0" w:color="auto"/>
          </w:divBdr>
          <w:divsChild>
            <w:div w:id="1080445590">
              <w:marLeft w:val="0"/>
              <w:marRight w:val="0"/>
              <w:marTop w:val="0"/>
              <w:marBottom w:val="0"/>
              <w:divBdr>
                <w:top w:val="none" w:sz="0" w:space="0" w:color="auto"/>
                <w:left w:val="none" w:sz="0" w:space="0" w:color="auto"/>
                <w:bottom w:val="none" w:sz="0" w:space="0" w:color="auto"/>
                <w:right w:val="none" w:sz="0" w:space="0" w:color="auto"/>
              </w:divBdr>
            </w:div>
          </w:divsChild>
        </w:div>
        <w:div w:id="1861965316">
          <w:marLeft w:val="0"/>
          <w:marRight w:val="0"/>
          <w:marTop w:val="0"/>
          <w:marBottom w:val="0"/>
          <w:divBdr>
            <w:top w:val="none" w:sz="0" w:space="0" w:color="auto"/>
            <w:left w:val="none" w:sz="0" w:space="0" w:color="auto"/>
            <w:bottom w:val="none" w:sz="0" w:space="0" w:color="auto"/>
            <w:right w:val="none" w:sz="0" w:space="0" w:color="auto"/>
          </w:divBdr>
          <w:divsChild>
            <w:div w:id="1833520219">
              <w:marLeft w:val="0"/>
              <w:marRight w:val="0"/>
              <w:marTop w:val="0"/>
              <w:marBottom w:val="0"/>
              <w:divBdr>
                <w:top w:val="none" w:sz="0" w:space="0" w:color="auto"/>
                <w:left w:val="none" w:sz="0" w:space="0" w:color="auto"/>
                <w:bottom w:val="none" w:sz="0" w:space="0" w:color="auto"/>
                <w:right w:val="none" w:sz="0" w:space="0" w:color="auto"/>
              </w:divBdr>
            </w:div>
          </w:divsChild>
        </w:div>
        <w:div w:id="1959214527">
          <w:marLeft w:val="0"/>
          <w:marRight w:val="0"/>
          <w:marTop w:val="0"/>
          <w:marBottom w:val="0"/>
          <w:divBdr>
            <w:top w:val="none" w:sz="0" w:space="0" w:color="auto"/>
            <w:left w:val="none" w:sz="0" w:space="0" w:color="auto"/>
            <w:bottom w:val="none" w:sz="0" w:space="0" w:color="auto"/>
            <w:right w:val="none" w:sz="0" w:space="0" w:color="auto"/>
          </w:divBdr>
          <w:divsChild>
            <w:div w:id="199249882">
              <w:marLeft w:val="0"/>
              <w:marRight w:val="0"/>
              <w:marTop w:val="0"/>
              <w:marBottom w:val="0"/>
              <w:divBdr>
                <w:top w:val="none" w:sz="0" w:space="0" w:color="auto"/>
                <w:left w:val="none" w:sz="0" w:space="0" w:color="auto"/>
                <w:bottom w:val="none" w:sz="0" w:space="0" w:color="auto"/>
                <w:right w:val="none" w:sz="0" w:space="0" w:color="auto"/>
              </w:divBdr>
            </w:div>
          </w:divsChild>
        </w:div>
        <w:div w:id="2032993652">
          <w:marLeft w:val="0"/>
          <w:marRight w:val="0"/>
          <w:marTop w:val="0"/>
          <w:marBottom w:val="0"/>
          <w:divBdr>
            <w:top w:val="none" w:sz="0" w:space="0" w:color="auto"/>
            <w:left w:val="none" w:sz="0" w:space="0" w:color="auto"/>
            <w:bottom w:val="none" w:sz="0" w:space="0" w:color="auto"/>
            <w:right w:val="none" w:sz="0" w:space="0" w:color="auto"/>
          </w:divBdr>
          <w:divsChild>
            <w:div w:id="544177127">
              <w:marLeft w:val="0"/>
              <w:marRight w:val="0"/>
              <w:marTop w:val="0"/>
              <w:marBottom w:val="0"/>
              <w:divBdr>
                <w:top w:val="none" w:sz="0" w:space="0" w:color="auto"/>
                <w:left w:val="none" w:sz="0" w:space="0" w:color="auto"/>
                <w:bottom w:val="none" w:sz="0" w:space="0" w:color="auto"/>
                <w:right w:val="none" w:sz="0" w:space="0" w:color="auto"/>
              </w:divBdr>
            </w:div>
          </w:divsChild>
        </w:div>
        <w:div w:id="2068382852">
          <w:marLeft w:val="0"/>
          <w:marRight w:val="0"/>
          <w:marTop w:val="0"/>
          <w:marBottom w:val="0"/>
          <w:divBdr>
            <w:top w:val="none" w:sz="0" w:space="0" w:color="auto"/>
            <w:left w:val="none" w:sz="0" w:space="0" w:color="auto"/>
            <w:bottom w:val="none" w:sz="0" w:space="0" w:color="auto"/>
            <w:right w:val="none" w:sz="0" w:space="0" w:color="auto"/>
          </w:divBdr>
          <w:divsChild>
            <w:div w:id="631860492">
              <w:marLeft w:val="0"/>
              <w:marRight w:val="0"/>
              <w:marTop w:val="0"/>
              <w:marBottom w:val="0"/>
              <w:divBdr>
                <w:top w:val="none" w:sz="0" w:space="0" w:color="auto"/>
                <w:left w:val="none" w:sz="0" w:space="0" w:color="auto"/>
                <w:bottom w:val="none" w:sz="0" w:space="0" w:color="auto"/>
                <w:right w:val="none" w:sz="0" w:space="0" w:color="auto"/>
              </w:divBdr>
            </w:div>
            <w:div w:id="1570336787">
              <w:marLeft w:val="0"/>
              <w:marRight w:val="0"/>
              <w:marTop w:val="0"/>
              <w:marBottom w:val="0"/>
              <w:divBdr>
                <w:top w:val="none" w:sz="0" w:space="0" w:color="auto"/>
                <w:left w:val="none" w:sz="0" w:space="0" w:color="auto"/>
                <w:bottom w:val="none" w:sz="0" w:space="0" w:color="auto"/>
                <w:right w:val="none" w:sz="0" w:space="0" w:color="auto"/>
              </w:divBdr>
            </w:div>
          </w:divsChild>
        </w:div>
        <w:div w:id="2072725141">
          <w:marLeft w:val="0"/>
          <w:marRight w:val="0"/>
          <w:marTop w:val="0"/>
          <w:marBottom w:val="0"/>
          <w:divBdr>
            <w:top w:val="none" w:sz="0" w:space="0" w:color="auto"/>
            <w:left w:val="none" w:sz="0" w:space="0" w:color="auto"/>
            <w:bottom w:val="none" w:sz="0" w:space="0" w:color="auto"/>
            <w:right w:val="none" w:sz="0" w:space="0" w:color="auto"/>
          </w:divBdr>
          <w:divsChild>
            <w:div w:id="1686784575">
              <w:marLeft w:val="0"/>
              <w:marRight w:val="0"/>
              <w:marTop w:val="0"/>
              <w:marBottom w:val="0"/>
              <w:divBdr>
                <w:top w:val="none" w:sz="0" w:space="0" w:color="auto"/>
                <w:left w:val="none" w:sz="0" w:space="0" w:color="auto"/>
                <w:bottom w:val="none" w:sz="0" w:space="0" w:color="auto"/>
                <w:right w:val="none" w:sz="0" w:space="0" w:color="auto"/>
              </w:divBdr>
            </w:div>
          </w:divsChild>
        </w:div>
        <w:div w:id="2111386519">
          <w:marLeft w:val="0"/>
          <w:marRight w:val="0"/>
          <w:marTop w:val="0"/>
          <w:marBottom w:val="0"/>
          <w:divBdr>
            <w:top w:val="none" w:sz="0" w:space="0" w:color="auto"/>
            <w:left w:val="none" w:sz="0" w:space="0" w:color="auto"/>
            <w:bottom w:val="none" w:sz="0" w:space="0" w:color="auto"/>
            <w:right w:val="none" w:sz="0" w:space="0" w:color="auto"/>
          </w:divBdr>
          <w:divsChild>
            <w:div w:id="1152678510">
              <w:marLeft w:val="0"/>
              <w:marRight w:val="0"/>
              <w:marTop w:val="30"/>
              <w:marBottom w:val="30"/>
              <w:divBdr>
                <w:top w:val="none" w:sz="0" w:space="0" w:color="auto"/>
                <w:left w:val="none" w:sz="0" w:space="0" w:color="auto"/>
                <w:bottom w:val="none" w:sz="0" w:space="0" w:color="auto"/>
                <w:right w:val="none" w:sz="0" w:space="0" w:color="auto"/>
              </w:divBdr>
              <w:divsChild>
                <w:div w:id="667516298">
                  <w:marLeft w:val="0"/>
                  <w:marRight w:val="0"/>
                  <w:marTop w:val="0"/>
                  <w:marBottom w:val="0"/>
                  <w:divBdr>
                    <w:top w:val="none" w:sz="0" w:space="0" w:color="auto"/>
                    <w:left w:val="none" w:sz="0" w:space="0" w:color="auto"/>
                    <w:bottom w:val="none" w:sz="0" w:space="0" w:color="auto"/>
                    <w:right w:val="none" w:sz="0" w:space="0" w:color="auto"/>
                  </w:divBdr>
                  <w:divsChild>
                    <w:div w:id="1520658123">
                      <w:marLeft w:val="0"/>
                      <w:marRight w:val="0"/>
                      <w:marTop w:val="0"/>
                      <w:marBottom w:val="0"/>
                      <w:divBdr>
                        <w:top w:val="none" w:sz="0" w:space="0" w:color="auto"/>
                        <w:left w:val="none" w:sz="0" w:space="0" w:color="auto"/>
                        <w:bottom w:val="none" w:sz="0" w:space="0" w:color="auto"/>
                        <w:right w:val="none" w:sz="0" w:space="0" w:color="auto"/>
                      </w:divBdr>
                    </w:div>
                  </w:divsChild>
                </w:div>
                <w:div w:id="1088234787">
                  <w:marLeft w:val="0"/>
                  <w:marRight w:val="0"/>
                  <w:marTop w:val="0"/>
                  <w:marBottom w:val="0"/>
                  <w:divBdr>
                    <w:top w:val="none" w:sz="0" w:space="0" w:color="auto"/>
                    <w:left w:val="none" w:sz="0" w:space="0" w:color="auto"/>
                    <w:bottom w:val="none" w:sz="0" w:space="0" w:color="auto"/>
                    <w:right w:val="none" w:sz="0" w:space="0" w:color="auto"/>
                  </w:divBdr>
                  <w:divsChild>
                    <w:div w:id="1356542462">
                      <w:marLeft w:val="0"/>
                      <w:marRight w:val="0"/>
                      <w:marTop w:val="0"/>
                      <w:marBottom w:val="0"/>
                      <w:divBdr>
                        <w:top w:val="none" w:sz="0" w:space="0" w:color="auto"/>
                        <w:left w:val="none" w:sz="0" w:space="0" w:color="auto"/>
                        <w:bottom w:val="none" w:sz="0" w:space="0" w:color="auto"/>
                        <w:right w:val="none" w:sz="0" w:space="0" w:color="auto"/>
                      </w:divBdr>
                    </w:div>
                    <w:div w:id="1652641207">
                      <w:marLeft w:val="0"/>
                      <w:marRight w:val="0"/>
                      <w:marTop w:val="0"/>
                      <w:marBottom w:val="0"/>
                      <w:divBdr>
                        <w:top w:val="none" w:sz="0" w:space="0" w:color="auto"/>
                        <w:left w:val="none" w:sz="0" w:space="0" w:color="auto"/>
                        <w:bottom w:val="none" w:sz="0" w:space="0" w:color="auto"/>
                        <w:right w:val="none" w:sz="0" w:space="0" w:color="auto"/>
                      </w:divBdr>
                    </w:div>
                    <w:div w:id="1977639384">
                      <w:marLeft w:val="0"/>
                      <w:marRight w:val="0"/>
                      <w:marTop w:val="0"/>
                      <w:marBottom w:val="0"/>
                      <w:divBdr>
                        <w:top w:val="none" w:sz="0" w:space="0" w:color="auto"/>
                        <w:left w:val="none" w:sz="0" w:space="0" w:color="auto"/>
                        <w:bottom w:val="none" w:sz="0" w:space="0" w:color="auto"/>
                        <w:right w:val="none" w:sz="0" w:space="0" w:color="auto"/>
                      </w:divBdr>
                    </w:div>
                  </w:divsChild>
                </w:div>
                <w:div w:id="1860849402">
                  <w:marLeft w:val="0"/>
                  <w:marRight w:val="0"/>
                  <w:marTop w:val="0"/>
                  <w:marBottom w:val="0"/>
                  <w:divBdr>
                    <w:top w:val="none" w:sz="0" w:space="0" w:color="auto"/>
                    <w:left w:val="none" w:sz="0" w:space="0" w:color="auto"/>
                    <w:bottom w:val="none" w:sz="0" w:space="0" w:color="auto"/>
                    <w:right w:val="none" w:sz="0" w:space="0" w:color="auto"/>
                  </w:divBdr>
                  <w:divsChild>
                    <w:div w:id="261570737">
                      <w:marLeft w:val="0"/>
                      <w:marRight w:val="0"/>
                      <w:marTop w:val="0"/>
                      <w:marBottom w:val="0"/>
                      <w:divBdr>
                        <w:top w:val="none" w:sz="0" w:space="0" w:color="auto"/>
                        <w:left w:val="none" w:sz="0" w:space="0" w:color="auto"/>
                        <w:bottom w:val="none" w:sz="0" w:space="0" w:color="auto"/>
                        <w:right w:val="none" w:sz="0" w:space="0" w:color="auto"/>
                      </w:divBdr>
                    </w:div>
                  </w:divsChild>
                </w:div>
                <w:div w:id="1868907422">
                  <w:marLeft w:val="0"/>
                  <w:marRight w:val="0"/>
                  <w:marTop w:val="0"/>
                  <w:marBottom w:val="0"/>
                  <w:divBdr>
                    <w:top w:val="none" w:sz="0" w:space="0" w:color="auto"/>
                    <w:left w:val="none" w:sz="0" w:space="0" w:color="auto"/>
                    <w:bottom w:val="none" w:sz="0" w:space="0" w:color="auto"/>
                    <w:right w:val="none" w:sz="0" w:space="0" w:color="auto"/>
                  </w:divBdr>
                  <w:divsChild>
                    <w:div w:id="246113837">
                      <w:marLeft w:val="0"/>
                      <w:marRight w:val="0"/>
                      <w:marTop w:val="0"/>
                      <w:marBottom w:val="0"/>
                      <w:divBdr>
                        <w:top w:val="none" w:sz="0" w:space="0" w:color="auto"/>
                        <w:left w:val="none" w:sz="0" w:space="0" w:color="auto"/>
                        <w:bottom w:val="none" w:sz="0" w:space="0" w:color="auto"/>
                        <w:right w:val="none" w:sz="0" w:space="0" w:color="auto"/>
                      </w:divBdr>
                    </w:div>
                    <w:div w:id="1211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7731">
      <w:bodyDiv w:val="1"/>
      <w:marLeft w:val="0"/>
      <w:marRight w:val="0"/>
      <w:marTop w:val="0"/>
      <w:marBottom w:val="0"/>
      <w:divBdr>
        <w:top w:val="none" w:sz="0" w:space="0" w:color="auto"/>
        <w:left w:val="none" w:sz="0" w:space="0" w:color="auto"/>
        <w:bottom w:val="none" w:sz="0" w:space="0" w:color="auto"/>
        <w:right w:val="none" w:sz="0" w:space="0" w:color="auto"/>
      </w:divBdr>
      <w:divsChild>
        <w:div w:id="102190256">
          <w:marLeft w:val="0"/>
          <w:marRight w:val="0"/>
          <w:marTop w:val="0"/>
          <w:marBottom w:val="0"/>
          <w:divBdr>
            <w:top w:val="none" w:sz="0" w:space="0" w:color="auto"/>
            <w:left w:val="none" w:sz="0" w:space="0" w:color="auto"/>
            <w:bottom w:val="none" w:sz="0" w:space="0" w:color="auto"/>
            <w:right w:val="none" w:sz="0" w:space="0" w:color="auto"/>
          </w:divBdr>
        </w:div>
        <w:div w:id="116146472">
          <w:marLeft w:val="0"/>
          <w:marRight w:val="0"/>
          <w:marTop w:val="0"/>
          <w:marBottom w:val="0"/>
          <w:divBdr>
            <w:top w:val="none" w:sz="0" w:space="0" w:color="auto"/>
            <w:left w:val="none" w:sz="0" w:space="0" w:color="auto"/>
            <w:bottom w:val="none" w:sz="0" w:space="0" w:color="auto"/>
            <w:right w:val="none" w:sz="0" w:space="0" w:color="auto"/>
          </w:divBdr>
        </w:div>
        <w:div w:id="278295832">
          <w:marLeft w:val="0"/>
          <w:marRight w:val="0"/>
          <w:marTop w:val="0"/>
          <w:marBottom w:val="0"/>
          <w:divBdr>
            <w:top w:val="none" w:sz="0" w:space="0" w:color="auto"/>
            <w:left w:val="none" w:sz="0" w:space="0" w:color="auto"/>
            <w:bottom w:val="none" w:sz="0" w:space="0" w:color="auto"/>
            <w:right w:val="none" w:sz="0" w:space="0" w:color="auto"/>
          </w:divBdr>
        </w:div>
        <w:div w:id="369184665">
          <w:marLeft w:val="0"/>
          <w:marRight w:val="0"/>
          <w:marTop w:val="0"/>
          <w:marBottom w:val="0"/>
          <w:divBdr>
            <w:top w:val="none" w:sz="0" w:space="0" w:color="auto"/>
            <w:left w:val="none" w:sz="0" w:space="0" w:color="auto"/>
            <w:bottom w:val="none" w:sz="0" w:space="0" w:color="auto"/>
            <w:right w:val="none" w:sz="0" w:space="0" w:color="auto"/>
          </w:divBdr>
        </w:div>
        <w:div w:id="432239052">
          <w:marLeft w:val="0"/>
          <w:marRight w:val="0"/>
          <w:marTop w:val="0"/>
          <w:marBottom w:val="0"/>
          <w:divBdr>
            <w:top w:val="none" w:sz="0" w:space="0" w:color="auto"/>
            <w:left w:val="none" w:sz="0" w:space="0" w:color="auto"/>
            <w:bottom w:val="none" w:sz="0" w:space="0" w:color="auto"/>
            <w:right w:val="none" w:sz="0" w:space="0" w:color="auto"/>
          </w:divBdr>
        </w:div>
        <w:div w:id="764613912">
          <w:marLeft w:val="0"/>
          <w:marRight w:val="0"/>
          <w:marTop w:val="0"/>
          <w:marBottom w:val="0"/>
          <w:divBdr>
            <w:top w:val="none" w:sz="0" w:space="0" w:color="auto"/>
            <w:left w:val="none" w:sz="0" w:space="0" w:color="auto"/>
            <w:bottom w:val="none" w:sz="0" w:space="0" w:color="auto"/>
            <w:right w:val="none" w:sz="0" w:space="0" w:color="auto"/>
          </w:divBdr>
        </w:div>
        <w:div w:id="785659968">
          <w:marLeft w:val="0"/>
          <w:marRight w:val="0"/>
          <w:marTop w:val="0"/>
          <w:marBottom w:val="0"/>
          <w:divBdr>
            <w:top w:val="none" w:sz="0" w:space="0" w:color="auto"/>
            <w:left w:val="none" w:sz="0" w:space="0" w:color="auto"/>
            <w:bottom w:val="none" w:sz="0" w:space="0" w:color="auto"/>
            <w:right w:val="none" w:sz="0" w:space="0" w:color="auto"/>
          </w:divBdr>
        </w:div>
        <w:div w:id="852646042">
          <w:marLeft w:val="0"/>
          <w:marRight w:val="0"/>
          <w:marTop w:val="0"/>
          <w:marBottom w:val="0"/>
          <w:divBdr>
            <w:top w:val="none" w:sz="0" w:space="0" w:color="auto"/>
            <w:left w:val="none" w:sz="0" w:space="0" w:color="auto"/>
            <w:bottom w:val="none" w:sz="0" w:space="0" w:color="auto"/>
            <w:right w:val="none" w:sz="0" w:space="0" w:color="auto"/>
          </w:divBdr>
        </w:div>
        <w:div w:id="883828336">
          <w:marLeft w:val="0"/>
          <w:marRight w:val="0"/>
          <w:marTop w:val="0"/>
          <w:marBottom w:val="0"/>
          <w:divBdr>
            <w:top w:val="none" w:sz="0" w:space="0" w:color="auto"/>
            <w:left w:val="none" w:sz="0" w:space="0" w:color="auto"/>
            <w:bottom w:val="none" w:sz="0" w:space="0" w:color="auto"/>
            <w:right w:val="none" w:sz="0" w:space="0" w:color="auto"/>
          </w:divBdr>
        </w:div>
        <w:div w:id="1145270188">
          <w:marLeft w:val="0"/>
          <w:marRight w:val="0"/>
          <w:marTop w:val="0"/>
          <w:marBottom w:val="0"/>
          <w:divBdr>
            <w:top w:val="none" w:sz="0" w:space="0" w:color="auto"/>
            <w:left w:val="none" w:sz="0" w:space="0" w:color="auto"/>
            <w:bottom w:val="none" w:sz="0" w:space="0" w:color="auto"/>
            <w:right w:val="none" w:sz="0" w:space="0" w:color="auto"/>
          </w:divBdr>
        </w:div>
        <w:div w:id="1295480197">
          <w:marLeft w:val="0"/>
          <w:marRight w:val="0"/>
          <w:marTop w:val="0"/>
          <w:marBottom w:val="0"/>
          <w:divBdr>
            <w:top w:val="none" w:sz="0" w:space="0" w:color="auto"/>
            <w:left w:val="none" w:sz="0" w:space="0" w:color="auto"/>
            <w:bottom w:val="none" w:sz="0" w:space="0" w:color="auto"/>
            <w:right w:val="none" w:sz="0" w:space="0" w:color="auto"/>
          </w:divBdr>
        </w:div>
        <w:div w:id="1473516942">
          <w:marLeft w:val="0"/>
          <w:marRight w:val="0"/>
          <w:marTop w:val="0"/>
          <w:marBottom w:val="0"/>
          <w:divBdr>
            <w:top w:val="none" w:sz="0" w:space="0" w:color="auto"/>
            <w:left w:val="none" w:sz="0" w:space="0" w:color="auto"/>
            <w:bottom w:val="none" w:sz="0" w:space="0" w:color="auto"/>
            <w:right w:val="none" w:sz="0" w:space="0" w:color="auto"/>
          </w:divBdr>
        </w:div>
        <w:div w:id="1521237737">
          <w:marLeft w:val="0"/>
          <w:marRight w:val="0"/>
          <w:marTop w:val="0"/>
          <w:marBottom w:val="0"/>
          <w:divBdr>
            <w:top w:val="none" w:sz="0" w:space="0" w:color="auto"/>
            <w:left w:val="none" w:sz="0" w:space="0" w:color="auto"/>
            <w:bottom w:val="none" w:sz="0" w:space="0" w:color="auto"/>
            <w:right w:val="none" w:sz="0" w:space="0" w:color="auto"/>
          </w:divBdr>
        </w:div>
        <w:div w:id="1769617153">
          <w:marLeft w:val="0"/>
          <w:marRight w:val="0"/>
          <w:marTop w:val="0"/>
          <w:marBottom w:val="0"/>
          <w:divBdr>
            <w:top w:val="none" w:sz="0" w:space="0" w:color="auto"/>
            <w:left w:val="none" w:sz="0" w:space="0" w:color="auto"/>
            <w:bottom w:val="none" w:sz="0" w:space="0" w:color="auto"/>
            <w:right w:val="none" w:sz="0" w:space="0" w:color="auto"/>
          </w:divBdr>
        </w:div>
      </w:divsChild>
    </w:div>
    <w:div w:id="1013462085">
      <w:bodyDiv w:val="1"/>
      <w:marLeft w:val="0"/>
      <w:marRight w:val="0"/>
      <w:marTop w:val="0"/>
      <w:marBottom w:val="0"/>
      <w:divBdr>
        <w:top w:val="none" w:sz="0" w:space="0" w:color="auto"/>
        <w:left w:val="none" w:sz="0" w:space="0" w:color="auto"/>
        <w:bottom w:val="none" w:sz="0" w:space="0" w:color="auto"/>
        <w:right w:val="none" w:sz="0" w:space="0" w:color="auto"/>
      </w:divBdr>
      <w:divsChild>
        <w:div w:id="26297114">
          <w:marLeft w:val="0"/>
          <w:marRight w:val="0"/>
          <w:marTop w:val="0"/>
          <w:marBottom w:val="0"/>
          <w:divBdr>
            <w:top w:val="none" w:sz="0" w:space="0" w:color="auto"/>
            <w:left w:val="none" w:sz="0" w:space="0" w:color="auto"/>
            <w:bottom w:val="none" w:sz="0" w:space="0" w:color="auto"/>
            <w:right w:val="none" w:sz="0" w:space="0" w:color="auto"/>
          </w:divBdr>
          <w:divsChild>
            <w:div w:id="563878617">
              <w:marLeft w:val="0"/>
              <w:marRight w:val="0"/>
              <w:marTop w:val="0"/>
              <w:marBottom w:val="0"/>
              <w:divBdr>
                <w:top w:val="none" w:sz="0" w:space="0" w:color="auto"/>
                <w:left w:val="none" w:sz="0" w:space="0" w:color="auto"/>
                <w:bottom w:val="none" w:sz="0" w:space="0" w:color="auto"/>
                <w:right w:val="none" w:sz="0" w:space="0" w:color="auto"/>
              </w:divBdr>
            </w:div>
          </w:divsChild>
        </w:div>
        <w:div w:id="367727071">
          <w:marLeft w:val="0"/>
          <w:marRight w:val="0"/>
          <w:marTop w:val="0"/>
          <w:marBottom w:val="0"/>
          <w:divBdr>
            <w:top w:val="none" w:sz="0" w:space="0" w:color="auto"/>
            <w:left w:val="none" w:sz="0" w:space="0" w:color="auto"/>
            <w:bottom w:val="none" w:sz="0" w:space="0" w:color="auto"/>
            <w:right w:val="none" w:sz="0" w:space="0" w:color="auto"/>
          </w:divBdr>
          <w:divsChild>
            <w:div w:id="2097285291">
              <w:marLeft w:val="0"/>
              <w:marRight w:val="0"/>
              <w:marTop w:val="0"/>
              <w:marBottom w:val="0"/>
              <w:divBdr>
                <w:top w:val="none" w:sz="0" w:space="0" w:color="auto"/>
                <w:left w:val="none" w:sz="0" w:space="0" w:color="auto"/>
                <w:bottom w:val="none" w:sz="0" w:space="0" w:color="auto"/>
                <w:right w:val="none" w:sz="0" w:space="0" w:color="auto"/>
              </w:divBdr>
            </w:div>
          </w:divsChild>
        </w:div>
        <w:div w:id="511801913">
          <w:marLeft w:val="0"/>
          <w:marRight w:val="0"/>
          <w:marTop w:val="0"/>
          <w:marBottom w:val="0"/>
          <w:divBdr>
            <w:top w:val="none" w:sz="0" w:space="0" w:color="auto"/>
            <w:left w:val="none" w:sz="0" w:space="0" w:color="auto"/>
            <w:bottom w:val="none" w:sz="0" w:space="0" w:color="auto"/>
            <w:right w:val="none" w:sz="0" w:space="0" w:color="auto"/>
          </w:divBdr>
          <w:divsChild>
            <w:div w:id="1098134756">
              <w:marLeft w:val="0"/>
              <w:marRight w:val="0"/>
              <w:marTop w:val="0"/>
              <w:marBottom w:val="0"/>
              <w:divBdr>
                <w:top w:val="none" w:sz="0" w:space="0" w:color="auto"/>
                <w:left w:val="none" w:sz="0" w:space="0" w:color="auto"/>
                <w:bottom w:val="none" w:sz="0" w:space="0" w:color="auto"/>
                <w:right w:val="none" w:sz="0" w:space="0" w:color="auto"/>
              </w:divBdr>
            </w:div>
          </w:divsChild>
        </w:div>
        <w:div w:id="731468253">
          <w:marLeft w:val="0"/>
          <w:marRight w:val="0"/>
          <w:marTop w:val="0"/>
          <w:marBottom w:val="0"/>
          <w:divBdr>
            <w:top w:val="none" w:sz="0" w:space="0" w:color="auto"/>
            <w:left w:val="none" w:sz="0" w:space="0" w:color="auto"/>
            <w:bottom w:val="none" w:sz="0" w:space="0" w:color="auto"/>
            <w:right w:val="none" w:sz="0" w:space="0" w:color="auto"/>
          </w:divBdr>
          <w:divsChild>
            <w:div w:id="1376857849">
              <w:marLeft w:val="0"/>
              <w:marRight w:val="0"/>
              <w:marTop w:val="0"/>
              <w:marBottom w:val="0"/>
              <w:divBdr>
                <w:top w:val="none" w:sz="0" w:space="0" w:color="auto"/>
                <w:left w:val="none" w:sz="0" w:space="0" w:color="auto"/>
                <w:bottom w:val="none" w:sz="0" w:space="0" w:color="auto"/>
                <w:right w:val="none" w:sz="0" w:space="0" w:color="auto"/>
              </w:divBdr>
            </w:div>
          </w:divsChild>
        </w:div>
        <w:div w:id="1159494503">
          <w:marLeft w:val="0"/>
          <w:marRight w:val="0"/>
          <w:marTop w:val="0"/>
          <w:marBottom w:val="0"/>
          <w:divBdr>
            <w:top w:val="none" w:sz="0" w:space="0" w:color="auto"/>
            <w:left w:val="none" w:sz="0" w:space="0" w:color="auto"/>
            <w:bottom w:val="none" w:sz="0" w:space="0" w:color="auto"/>
            <w:right w:val="none" w:sz="0" w:space="0" w:color="auto"/>
          </w:divBdr>
          <w:divsChild>
            <w:div w:id="541479276">
              <w:marLeft w:val="0"/>
              <w:marRight w:val="0"/>
              <w:marTop w:val="0"/>
              <w:marBottom w:val="0"/>
              <w:divBdr>
                <w:top w:val="none" w:sz="0" w:space="0" w:color="auto"/>
                <w:left w:val="none" w:sz="0" w:space="0" w:color="auto"/>
                <w:bottom w:val="none" w:sz="0" w:space="0" w:color="auto"/>
                <w:right w:val="none" w:sz="0" w:space="0" w:color="auto"/>
              </w:divBdr>
            </w:div>
          </w:divsChild>
        </w:div>
        <w:div w:id="1222407925">
          <w:marLeft w:val="0"/>
          <w:marRight w:val="0"/>
          <w:marTop w:val="0"/>
          <w:marBottom w:val="0"/>
          <w:divBdr>
            <w:top w:val="none" w:sz="0" w:space="0" w:color="auto"/>
            <w:left w:val="none" w:sz="0" w:space="0" w:color="auto"/>
            <w:bottom w:val="none" w:sz="0" w:space="0" w:color="auto"/>
            <w:right w:val="none" w:sz="0" w:space="0" w:color="auto"/>
          </w:divBdr>
          <w:divsChild>
            <w:div w:id="204955026">
              <w:marLeft w:val="0"/>
              <w:marRight w:val="0"/>
              <w:marTop w:val="0"/>
              <w:marBottom w:val="0"/>
              <w:divBdr>
                <w:top w:val="none" w:sz="0" w:space="0" w:color="auto"/>
                <w:left w:val="none" w:sz="0" w:space="0" w:color="auto"/>
                <w:bottom w:val="none" w:sz="0" w:space="0" w:color="auto"/>
                <w:right w:val="none" w:sz="0" w:space="0" w:color="auto"/>
              </w:divBdr>
            </w:div>
          </w:divsChild>
        </w:div>
        <w:div w:id="1820876069">
          <w:marLeft w:val="0"/>
          <w:marRight w:val="0"/>
          <w:marTop w:val="0"/>
          <w:marBottom w:val="0"/>
          <w:divBdr>
            <w:top w:val="none" w:sz="0" w:space="0" w:color="auto"/>
            <w:left w:val="none" w:sz="0" w:space="0" w:color="auto"/>
            <w:bottom w:val="none" w:sz="0" w:space="0" w:color="auto"/>
            <w:right w:val="none" w:sz="0" w:space="0" w:color="auto"/>
          </w:divBdr>
          <w:divsChild>
            <w:div w:id="313879572">
              <w:marLeft w:val="0"/>
              <w:marRight w:val="0"/>
              <w:marTop w:val="0"/>
              <w:marBottom w:val="0"/>
              <w:divBdr>
                <w:top w:val="none" w:sz="0" w:space="0" w:color="auto"/>
                <w:left w:val="none" w:sz="0" w:space="0" w:color="auto"/>
                <w:bottom w:val="none" w:sz="0" w:space="0" w:color="auto"/>
                <w:right w:val="none" w:sz="0" w:space="0" w:color="auto"/>
              </w:divBdr>
            </w:div>
          </w:divsChild>
        </w:div>
        <w:div w:id="1948194827">
          <w:marLeft w:val="0"/>
          <w:marRight w:val="0"/>
          <w:marTop w:val="0"/>
          <w:marBottom w:val="0"/>
          <w:divBdr>
            <w:top w:val="none" w:sz="0" w:space="0" w:color="auto"/>
            <w:left w:val="none" w:sz="0" w:space="0" w:color="auto"/>
            <w:bottom w:val="none" w:sz="0" w:space="0" w:color="auto"/>
            <w:right w:val="none" w:sz="0" w:space="0" w:color="auto"/>
          </w:divBdr>
          <w:divsChild>
            <w:div w:id="1528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4814">
      <w:bodyDiv w:val="1"/>
      <w:marLeft w:val="0"/>
      <w:marRight w:val="0"/>
      <w:marTop w:val="0"/>
      <w:marBottom w:val="0"/>
      <w:divBdr>
        <w:top w:val="none" w:sz="0" w:space="0" w:color="auto"/>
        <w:left w:val="none" w:sz="0" w:space="0" w:color="auto"/>
        <w:bottom w:val="none" w:sz="0" w:space="0" w:color="auto"/>
        <w:right w:val="none" w:sz="0" w:space="0" w:color="auto"/>
      </w:divBdr>
      <w:divsChild>
        <w:div w:id="177888897">
          <w:marLeft w:val="0"/>
          <w:marRight w:val="0"/>
          <w:marTop w:val="0"/>
          <w:marBottom w:val="0"/>
          <w:divBdr>
            <w:top w:val="none" w:sz="0" w:space="0" w:color="auto"/>
            <w:left w:val="none" w:sz="0" w:space="0" w:color="auto"/>
            <w:bottom w:val="none" w:sz="0" w:space="0" w:color="auto"/>
            <w:right w:val="none" w:sz="0" w:space="0" w:color="auto"/>
          </w:divBdr>
        </w:div>
        <w:div w:id="489638575">
          <w:marLeft w:val="0"/>
          <w:marRight w:val="0"/>
          <w:marTop w:val="0"/>
          <w:marBottom w:val="0"/>
          <w:divBdr>
            <w:top w:val="none" w:sz="0" w:space="0" w:color="auto"/>
            <w:left w:val="none" w:sz="0" w:space="0" w:color="auto"/>
            <w:bottom w:val="none" w:sz="0" w:space="0" w:color="auto"/>
            <w:right w:val="none" w:sz="0" w:space="0" w:color="auto"/>
          </w:divBdr>
        </w:div>
        <w:div w:id="527106438">
          <w:marLeft w:val="0"/>
          <w:marRight w:val="0"/>
          <w:marTop w:val="0"/>
          <w:marBottom w:val="0"/>
          <w:divBdr>
            <w:top w:val="none" w:sz="0" w:space="0" w:color="auto"/>
            <w:left w:val="none" w:sz="0" w:space="0" w:color="auto"/>
            <w:bottom w:val="none" w:sz="0" w:space="0" w:color="auto"/>
            <w:right w:val="none" w:sz="0" w:space="0" w:color="auto"/>
          </w:divBdr>
        </w:div>
        <w:div w:id="666785941">
          <w:marLeft w:val="0"/>
          <w:marRight w:val="0"/>
          <w:marTop w:val="0"/>
          <w:marBottom w:val="0"/>
          <w:divBdr>
            <w:top w:val="none" w:sz="0" w:space="0" w:color="auto"/>
            <w:left w:val="none" w:sz="0" w:space="0" w:color="auto"/>
            <w:bottom w:val="none" w:sz="0" w:space="0" w:color="auto"/>
            <w:right w:val="none" w:sz="0" w:space="0" w:color="auto"/>
          </w:divBdr>
        </w:div>
        <w:div w:id="726294916">
          <w:marLeft w:val="0"/>
          <w:marRight w:val="0"/>
          <w:marTop w:val="0"/>
          <w:marBottom w:val="0"/>
          <w:divBdr>
            <w:top w:val="none" w:sz="0" w:space="0" w:color="auto"/>
            <w:left w:val="none" w:sz="0" w:space="0" w:color="auto"/>
            <w:bottom w:val="none" w:sz="0" w:space="0" w:color="auto"/>
            <w:right w:val="none" w:sz="0" w:space="0" w:color="auto"/>
          </w:divBdr>
        </w:div>
        <w:div w:id="840895884">
          <w:marLeft w:val="0"/>
          <w:marRight w:val="0"/>
          <w:marTop w:val="0"/>
          <w:marBottom w:val="0"/>
          <w:divBdr>
            <w:top w:val="none" w:sz="0" w:space="0" w:color="auto"/>
            <w:left w:val="none" w:sz="0" w:space="0" w:color="auto"/>
            <w:bottom w:val="none" w:sz="0" w:space="0" w:color="auto"/>
            <w:right w:val="none" w:sz="0" w:space="0" w:color="auto"/>
          </w:divBdr>
        </w:div>
        <w:div w:id="1493333740">
          <w:marLeft w:val="0"/>
          <w:marRight w:val="0"/>
          <w:marTop w:val="0"/>
          <w:marBottom w:val="0"/>
          <w:divBdr>
            <w:top w:val="none" w:sz="0" w:space="0" w:color="auto"/>
            <w:left w:val="none" w:sz="0" w:space="0" w:color="auto"/>
            <w:bottom w:val="none" w:sz="0" w:space="0" w:color="auto"/>
            <w:right w:val="none" w:sz="0" w:space="0" w:color="auto"/>
          </w:divBdr>
        </w:div>
        <w:div w:id="1562211838">
          <w:marLeft w:val="0"/>
          <w:marRight w:val="0"/>
          <w:marTop w:val="0"/>
          <w:marBottom w:val="0"/>
          <w:divBdr>
            <w:top w:val="none" w:sz="0" w:space="0" w:color="auto"/>
            <w:left w:val="none" w:sz="0" w:space="0" w:color="auto"/>
            <w:bottom w:val="none" w:sz="0" w:space="0" w:color="auto"/>
            <w:right w:val="none" w:sz="0" w:space="0" w:color="auto"/>
          </w:divBdr>
        </w:div>
        <w:div w:id="1607157524">
          <w:marLeft w:val="0"/>
          <w:marRight w:val="0"/>
          <w:marTop w:val="0"/>
          <w:marBottom w:val="0"/>
          <w:divBdr>
            <w:top w:val="none" w:sz="0" w:space="0" w:color="auto"/>
            <w:left w:val="none" w:sz="0" w:space="0" w:color="auto"/>
            <w:bottom w:val="none" w:sz="0" w:space="0" w:color="auto"/>
            <w:right w:val="none" w:sz="0" w:space="0" w:color="auto"/>
          </w:divBdr>
        </w:div>
        <w:div w:id="1632587356">
          <w:marLeft w:val="0"/>
          <w:marRight w:val="0"/>
          <w:marTop w:val="0"/>
          <w:marBottom w:val="0"/>
          <w:divBdr>
            <w:top w:val="none" w:sz="0" w:space="0" w:color="auto"/>
            <w:left w:val="none" w:sz="0" w:space="0" w:color="auto"/>
            <w:bottom w:val="none" w:sz="0" w:space="0" w:color="auto"/>
            <w:right w:val="none" w:sz="0" w:space="0" w:color="auto"/>
          </w:divBdr>
        </w:div>
        <w:div w:id="1677271240">
          <w:marLeft w:val="0"/>
          <w:marRight w:val="0"/>
          <w:marTop w:val="0"/>
          <w:marBottom w:val="0"/>
          <w:divBdr>
            <w:top w:val="none" w:sz="0" w:space="0" w:color="auto"/>
            <w:left w:val="none" w:sz="0" w:space="0" w:color="auto"/>
            <w:bottom w:val="none" w:sz="0" w:space="0" w:color="auto"/>
            <w:right w:val="none" w:sz="0" w:space="0" w:color="auto"/>
          </w:divBdr>
        </w:div>
        <w:div w:id="1787456343">
          <w:marLeft w:val="0"/>
          <w:marRight w:val="0"/>
          <w:marTop w:val="0"/>
          <w:marBottom w:val="0"/>
          <w:divBdr>
            <w:top w:val="none" w:sz="0" w:space="0" w:color="auto"/>
            <w:left w:val="none" w:sz="0" w:space="0" w:color="auto"/>
            <w:bottom w:val="none" w:sz="0" w:space="0" w:color="auto"/>
            <w:right w:val="none" w:sz="0" w:space="0" w:color="auto"/>
          </w:divBdr>
        </w:div>
        <w:div w:id="1933968309">
          <w:marLeft w:val="0"/>
          <w:marRight w:val="0"/>
          <w:marTop w:val="0"/>
          <w:marBottom w:val="0"/>
          <w:divBdr>
            <w:top w:val="none" w:sz="0" w:space="0" w:color="auto"/>
            <w:left w:val="none" w:sz="0" w:space="0" w:color="auto"/>
            <w:bottom w:val="none" w:sz="0" w:space="0" w:color="auto"/>
            <w:right w:val="none" w:sz="0" w:space="0" w:color="auto"/>
          </w:divBdr>
        </w:div>
        <w:div w:id="2026594635">
          <w:marLeft w:val="0"/>
          <w:marRight w:val="0"/>
          <w:marTop w:val="0"/>
          <w:marBottom w:val="0"/>
          <w:divBdr>
            <w:top w:val="none" w:sz="0" w:space="0" w:color="auto"/>
            <w:left w:val="none" w:sz="0" w:space="0" w:color="auto"/>
            <w:bottom w:val="none" w:sz="0" w:space="0" w:color="auto"/>
            <w:right w:val="none" w:sz="0" w:space="0" w:color="auto"/>
          </w:divBdr>
        </w:div>
      </w:divsChild>
    </w:div>
    <w:div w:id="1061517690">
      <w:bodyDiv w:val="1"/>
      <w:marLeft w:val="0"/>
      <w:marRight w:val="0"/>
      <w:marTop w:val="0"/>
      <w:marBottom w:val="0"/>
      <w:divBdr>
        <w:top w:val="none" w:sz="0" w:space="0" w:color="auto"/>
        <w:left w:val="none" w:sz="0" w:space="0" w:color="auto"/>
        <w:bottom w:val="none" w:sz="0" w:space="0" w:color="auto"/>
        <w:right w:val="none" w:sz="0" w:space="0" w:color="auto"/>
      </w:divBdr>
      <w:divsChild>
        <w:div w:id="256258393">
          <w:marLeft w:val="0"/>
          <w:marRight w:val="0"/>
          <w:marTop w:val="0"/>
          <w:marBottom w:val="0"/>
          <w:divBdr>
            <w:top w:val="none" w:sz="0" w:space="0" w:color="auto"/>
            <w:left w:val="none" w:sz="0" w:space="0" w:color="auto"/>
            <w:bottom w:val="none" w:sz="0" w:space="0" w:color="auto"/>
            <w:right w:val="none" w:sz="0" w:space="0" w:color="auto"/>
          </w:divBdr>
        </w:div>
        <w:div w:id="675808679">
          <w:marLeft w:val="0"/>
          <w:marRight w:val="0"/>
          <w:marTop w:val="0"/>
          <w:marBottom w:val="0"/>
          <w:divBdr>
            <w:top w:val="none" w:sz="0" w:space="0" w:color="auto"/>
            <w:left w:val="none" w:sz="0" w:space="0" w:color="auto"/>
            <w:bottom w:val="none" w:sz="0" w:space="0" w:color="auto"/>
            <w:right w:val="none" w:sz="0" w:space="0" w:color="auto"/>
          </w:divBdr>
        </w:div>
        <w:div w:id="953287715">
          <w:marLeft w:val="0"/>
          <w:marRight w:val="0"/>
          <w:marTop w:val="0"/>
          <w:marBottom w:val="0"/>
          <w:divBdr>
            <w:top w:val="none" w:sz="0" w:space="0" w:color="auto"/>
            <w:left w:val="none" w:sz="0" w:space="0" w:color="auto"/>
            <w:bottom w:val="none" w:sz="0" w:space="0" w:color="auto"/>
            <w:right w:val="none" w:sz="0" w:space="0" w:color="auto"/>
          </w:divBdr>
        </w:div>
        <w:div w:id="1006245344">
          <w:marLeft w:val="0"/>
          <w:marRight w:val="0"/>
          <w:marTop w:val="0"/>
          <w:marBottom w:val="0"/>
          <w:divBdr>
            <w:top w:val="none" w:sz="0" w:space="0" w:color="auto"/>
            <w:left w:val="none" w:sz="0" w:space="0" w:color="auto"/>
            <w:bottom w:val="none" w:sz="0" w:space="0" w:color="auto"/>
            <w:right w:val="none" w:sz="0" w:space="0" w:color="auto"/>
          </w:divBdr>
        </w:div>
        <w:div w:id="1014459676">
          <w:marLeft w:val="0"/>
          <w:marRight w:val="0"/>
          <w:marTop w:val="0"/>
          <w:marBottom w:val="0"/>
          <w:divBdr>
            <w:top w:val="none" w:sz="0" w:space="0" w:color="auto"/>
            <w:left w:val="none" w:sz="0" w:space="0" w:color="auto"/>
            <w:bottom w:val="none" w:sz="0" w:space="0" w:color="auto"/>
            <w:right w:val="none" w:sz="0" w:space="0" w:color="auto"/>
          </w:divBdr>
        </w:div>
        <w:div w:id="1698459365">
          <w:marLeft w:val="0"/>
          <w:marRight w:val="0"/>
          <w:marTop w:val="0"/>
          <w:marBottom w:val="0"/>
          <w:divBdr>
            <w:top w:val="none" w:sz="0" w:space="0" w:color="auto"/>
            <w:left w:val="none" w:sz="0" w:space="0" w:color="auto"/>
            <w:bottom w:val="none" w:sz="0" w:space="0" w:color="auto"/>
            <w:right w:val="none" w:sz="0" w:space="0" w:color="auto"/>
          </w:divBdr>
        </w:div>
        <w:div w:id="1749309688">
          <w:marLeft w:val="0"/>
          <w:marRight w:val="0"/>
          <w:marTop w:val="0"/>
          <w:marBottom w:val="0"/>
          <w:divBdr>
            <w:top w:val="none" w:sz="0" w:space="0" w:color="auto"/>
            <w:left w:val="none" w:sz="0" w:space="0" w:color="auto"/>
            <w:bottom w:val="none" w:sz="0" w:space="0" w:color="auto"/>
            <w:right w:val="none" w:sz="0" w:space="0" w:color="auto"/>
          </w:divBdr>
        </w:div>
        <w:div w:id="1968584074">
          <w:marLeft w:val="0"/>
          <w:marRight w:val="0"/>
          <w:marTop w:val="0"/>
          <w:marBottom w:val="0"/>
          <w:divBdr>
            <w:top w:val="none" w:sz="0" w:space="0" w:color="auto"/>
            <w:left w:val="none" w:sz="0" w:space="0" w:color="auto"/>
            <w:bottom w:val="none" w:sz="0" w:space="0" w:color="auto"/>
            <w:right w:val="none" w:sz="0" w:space="0" w:color="auto"/>
          </w:divBdr>
        </w:div>
      </w:divsChild>
    </w:div>
    <w:div w:id="1087187552">
      <w:bodyDiv w:val="1"/>
      <w:marLeft w:val="0"/>
      <w:marRight w:val="0"/>
      <w:marTop w:val="0"/>
      <w:marBottom w:val="0"/>
      <w:divBdr>
        <w:top w:val="none" w:sz="0" w:space="0" w:color="auto"/>
        <w:left w:val="none" w:sz="0" w:space="0" w:color="auto"/>
        <w:bottom w:val="none" w:sz="0" w:space="0" w:color="auto"/>
        <w:right w:val="none" w:sz="0" w:space="0" w:color="auto"/>
      </w:divBdr>
    </w:div>
    <w:div w:id="1109472779">
      <w:bodyDiv w:val="1"/>
      <w:marLeft w:val="0"/>
      <w:marRight w:val="0"/>
      <w:marTop w:val="0"/>
      <w:marBottom w:val="0"/>
      <w:divBdr>
        <w:top w:val="none" w:sz="0" w:space="0" w:color="auto"/>
        <w:left w:val="none" w:sz="0" w:space="0" w:color="auto"/>
        <w:bottom w:val="none" w:sz="0" w:space="0" w:color="auto"/>
        <w:right w:val="none" w:sz="0" w:space="0" w:color="auto"/>
      </w:divBdr>
      <w:divsChild>
        <w:div w:id="134377919">
          <w:marLeft w:val="0"/>
          <w:marRight w:val="0"/>
          <w:marTop w:val="0"/>
          <w:marBottom w:val="0"/>
          <w:divBdr>
            <w:top w:val="none" w:sz="0" w:space="0" w:color="auto"/>
            <w:left w:val="none" w:sz="0" w:space="0" w:color="auto"/>
            <w:bottom w:val="none" w:sz="0" w:space="0" w:color="auto"/>
            <w:right w:val="none" w:sz="0" w:space="0" w:color="auto"/>
          </w:divBdr>
          <w:divsChild>
            <w:div w:id="369381352">
              <w:marLeft w:val="0"/>
              <w:marRight w:val="0"/>
              <w:marTop w:val="0"/>
              <w:marBottom w:val="0"/>
              <w:divBdr>
                <w:top w:val="none" w:sz="0" w:space="0" w:color="auto"/>
                <w:left w:val="none" w:sz="0" w:space="0" w:color="auto"/>
                <w:bottom w:val="none" w:sz="0" w:space="0" w:color="auto"/>
                <w:right w:val="none" w:sz="0" w:space="0" w:color="auto"/>
              </w:divBdr>
            </w:div>
          </w:divsChild>
        </w:div>
        <w:div w:id="522328881">
          <w:marLeft w:val="0"/>
          <w:marRight w:val="0"/>
          <w:marTop w:val="0"/>
          <w:marBottom w:val="0"/>
          <w:divBdr>
            <w:top w:val="none" w:sz="0" w:space="0" w:color="auto"/>
            <w:left w:val="none" w:sz="0" w:space="0" w:color="auto"/>
            <w:bottom w:val="none" w:sz="0" w:space="0" w:color="auto"/>
            <w:right w:val="none" w:sz="0" w:space="0" w:color="auto"/>
          </w:divBdr>
          <w:divsChild>
            <w:div w:id="296885574">
              <w:marLeft w:val="0"/>
              <w:marRight w:val="0"/>
              <w:marTop w:val="0"/>
              <w:marBottom w:val="0"/>
              <w:divBdr>
                <w:top w:val="none" w:sz="0" w:space="0" w:color="auto"/>
                <w:left w:val="none" w:sz="0" w:space="0" w:color="auto"/>
                <w:bottom w:val="none" w:sz="0" w:space="0" w:color="auto"/>
                <w:right w:val="none" w:sz="0" w:space="0" w:color="auto"/>
              </w:divBdr>
            </w:div>
            <w:div w:id="654603706">
              <w:marLeft w:val="0"/>
              <w:marRight w:val="0"/>
              <w:marTop w:val="0"/>
              <w:marBottom w:val="0"/>
              <w:divBdr>
                <w:top w:val="none" w:sz="0" w:space="0" w:color="auto"/>
                <w:left w:val="none" w:sz="0" w:space="0" w:color="auto"/>
                <w:bottom w:val="none" w:sz="0" w:space="0" w:color="auto"/>
                <w:right w:val="none" w:sz="0" w:space="0" w:color="auto"/>
              </w:divBdr>
            </w:div>
            <w:div w:id="1729066953">
              <w:marLeft w:val="0"/>
              <w:marRight w:val="0"/>
              <w:marTop w:val="0"/>
              <w:marBottom w:val="0"/>
              <w:divBdr>
                <w:top w:val="none" w:sz="0" w:space="0" w:color="auto"/>
                <w:left w:val="none" w:sz="0" w:space="0" w:color="auto"/>
                <w:bottom w:val="none" w:sz="0" w:space="0" w:color="auto"/>
                <w:right w:val="none" w:sz="0" w:space="0" w:color="auto"/>
              </w:divBdr>
            </w:div>
            <w:div w:id="2042824889">
              <w:marLeft w:val="0"/>
              <w:marRight w:val="0"/>
              <w:marTop w:val="0"/>
              <w:marBottom w:val="0"/>
              <w:divBdr>
                <w:top w:val="none" w:sz="0" w:space="0" w:color="auto"/>
                <w:left w:val="none" w:sz="0" w:space="0" w:color="auto"/>
                <w:bottom w:val="none" w:sz="0" w:space="0" w:color="auto"/>
                <w:right w:val="none" w:sz="0" w:space="0" w:color="auto"/>
              </w:divBdr>
            </w:div>
          </w:divsChild>
        </w:div>
        <w:div w:id="638152976">
          <w:marLeft w:val="0"/>
          <w:marRight w:val="0"/>
          <w:marTop w:val="0"/>
          <w:marBottom w:val="0"/>
          <w:divBdr>
            <w:top w:val="none" w:sz="0" w:space="0" w:color="auto"/>
            <w:left w:val="none" w:sz="0" w:space="0" w:color="auto"/>
            <w:bottom w:val="none" w:sz="0" w:space="0" w:color="auto"/>
            <w:right w:val="none" w:sz="0" w:space="0" w:color="auto"/>
          </w:divBdr>
          <w:divsChild>
            <w:div w:id="2143233561">
              <w:marLeft w:val="0"/>
              <w:marRight w:val="0"/>
              <w:marTop w:val="0"/>
              <w:marBottom w:val="0"/>
              <w:divBdr>
                <w:top w:val="none" w:sz="0" w:space="0" w:color="auto"/>
                <w:left w:val="none" w:sz="0" w:space="0" w:color="auto"/>
                <w:bottom w:val="none" w:sz="0" w:space="0" w:color="auto"/>
                <w:right w:val="none" w:sz="0" w:space="0" w:color="auto"/>
              </w:divBdr>
            </w:div>
          </w:divsChild>
        </w:div>
        <w:div w:id="700711886">
          <w:marLeft w:val="0"/>
          <w:marRight w:val="0"/>
          <w:marTop w:val="0"/>
          <w:marBottom w:val="0"/>
          <w:divBdr>
            <w:top w:val="none" w:sz="0" w:space="0" w:color="auto"/>
            <w:left w:val="none" w:sz="0" w:space="0" w:color="auto"/>
            <w:bottom w:val="none" w:sz="0" w:space="0" w:color="auto"/>
            <w:right w:val="none" w:sz="0" w:space="0" w:color="auto"/>
          </w:divBdr>
          <w:divsChild>
            <w:div w:id="1741098436">
              <w:marLeft w:val="0"/>
              <w:marRight w:val="0"/>
              <w:marTop w:val="0"/>
              <w:marBottom w:val="0"/>
              <w:divBdr>
                <w:top w:val="none" w:sz="0" w:space="0" w:color="auto"/>
                <w:left w:val="none" w:sz="0" w:space="0" w:color="auto"/>
                <w:bottom w:val="none" w:sz="0" w:space="0" w:color="auto"/>
                <w:right w:val="none" w:sz="0" w:space="0" w:color="auto"/>
              </w:divBdr>
            </w:div>
          </w:divsChild>
        </w:div>
        <w:div w:id="743645261">
          <w:marLeft w:val="0"/>
          <w:marRight w:val="0"/>
          <w:marTop w:val="0"/>
          <w:marBottom w:val="0"/>
          <w:divBdr>
            <w:top w:val="none" w:sz="0" w:space="0" w:color="auto"/>
            <w:left w:val="none" w:sz="0" w:space="0" w:color="auto"/>
            <w:bottom w:val="none" w:sz="0" w:space="0" w:color="auto"/>
            <w:right w:val="none" w:sz="0" w:space="0" w:color="auto"/>
          </w:divBdr>
          <w:divsChild>
            <w:div w:id="631137770">
              <w:marLeft w:val="0"/>
              <w:marRight w:val="0"/>
              <w:marTop w:val="0"/>
              <w:marBottom w:val="0"/>
              <w:divBdr>
                <w:top w:val="none" w:sz="0" w:space="0" w:color="auto"/>
                <w:left w:val="none" w:sz="0" w:space="0" w:color="auto"/>
                <w:bottom w:val="none" w:sz="0" w:space="0" w:color="auto"/>
                <w:right w:val="none" w:sz="0" w:space="0" w:color="auto"/>
              </w:divBdr>
            </w:div>
            <w:div w:id="1455101034">
              <w:marLeft w:val="0"/>
              <w:marRight w:val="0"/>
              <w:marTop w:val="0"/>
              <w:marBottom w:val="0"/>
              <w:divBdr>
                <w:top w:val="none" w:sz="0" w:space="0" w:color="auto"/>
                <w:left w:val="none" w:sz="0" w:space="0" w:color="auto"/>
                <w:bottom w:val="none" w:sz="0" w:space="0" w:color="auto"/>
                <w:right w:val="none" w:sz="0" w:space="0" w:color="auto"/>
              </w:divBdr>
            </w:div>
          </w:divsChild>
        </w:div>
        <w:div w:id="779910136">
          <w:marLeft w:val="0"/>
          <w:marRight w:val="0"/>
          <w:marTop w:val="0"/>
          <w:marBottom w:val="0"/>
          <w:divBdr>
            <w:top w:val="none" w:sz="0" w:space="0" w:color="auto"/>
            <w:left w:val="none" w:sz="0" w:space="0" w:color="auto"/>
            <w:bottom w:val="none" w:sz="0" w:space="0" w:color="auto"/>
            <w:right w:val="none" w:sz="0" w:space="0" w:color="auto"/>
          </w:divBdr>
          <w:divsChild>
            <w:div w:id="1449617283">
              <w:marLeft w:val="0"/>
              <w:marRight w:val="0"/>
              <w:marTop w:val="0"/>
              <w:marBottom w:val="0"/>
              <w:divBdr>
                <w:top w:val="none" w:sz="0" w:space="0" w:color="auto"/>
                <w:left w:val="none" w:sz="0" w:space="0" w:color="auto"/>
                <w:bottom w:val="none" w:sz="0" w:space="0" w:color="auto"/>
                <w:right w:val="none" w:sz="0" w:space="0" w:color="auto"/>
              </w:divBdr>
            </w:div>
          </w:divsChild>
        </w:div>
        <w:div w:id="901913814">
          <w:marLeft w:val="0"/>
          <w:marRight w:val="0"/>
          <w:marTop w:val="0"/>
          <w:marBottom w:val="0"/>
          <w:divBdr>
            <w:top w:val="none" w:sz="0" w:space="0" w:color="auto"/>
            <w:left w:val="none" w:sz="0" w:space="0" w:color="auto"/>
            <w:bottom w:val="none" w:sz="0" w:space="0" w:color="auto"/>
            <w:right w:val="none" w:sz="0" w:space="0" w:color="auto"/>
          </w:divBdr>
          <w:divsChild>
            <w:div w:id="1205096028">
              <w:marLeft w:val="0"/>
              <w:marRight w:val="0"/>
              <w:marTop w:val="0"/>
              <w:marBottom w:val="0"/>
              <w:divBdr>
                <w:top w:val="none" w:sz="0" w:space="0" w:color="auto"/>
                <w:left w:val="none" w:sz="0" w:space="0" w:color="auto"/>
                <w:bottom w:val="none" w:sz="0" w:space="0" w:color="auto"/>
                <w:right w:val="none" w:sz="0" w:space="0" w:color="auto"/>
              </w:divBdr>
            </w:div>
          </w:divsChild>
        </w:div>
        <w:div w:id="953175957">
          <w:marLeft w:val="0"/>
          <w:marRight w:val="0"/>
          <w:marTop w:val="0"/>
          <w:marBottom w:val="0"/>
          <w:divBdr>
            <w:top w:val="none" w:sz="0" w:space="0" w:color="auto"/>
            <w:left w:val="none" w:sz="0" w:space="0" w:color="auto"/>
            <w:bottom w:val="none" w:sz="0" w:space="0" w:color="auto"/>
            <w:right w:val="none" w:sz="0" w:space="0" w:color="auto"/>
          </w:divBdr>
          <w:divsChild>
            <w:div w:id="1947420929">
              <w:marLeft w:val="0"/>
              <w:marRight w:val="0"/>
              <w:marTop w:val="0"/>
              <w:marBottom w:val="0"/>
              <w:divBdr>
                <w:top w:val="none" w:sz="0" w:space="0" w:color="auto"/>
                <w:left w:val="none" w:sz="0" w:space="0" w:color="auto"/>
                <w:bottom w:val="none" w:sz="0" w:space="0" w:color="auto"/>
                <w:right w:val="none" w:sz="0" w:space="0" w:color="auto"/>
              </w:divBdr>
            </w:div>
            <w:div w:id="1979332401">
              <w:marLeft w:val="0"/>
              <w:marRight w:val="0"/>
              <w:marTop w:val="0"/>
              <w:marBottom w:val="0"/>
              <w:divBdr>
                <w:top w:val="none" w:sz="0" w:space="0" w:color="auto"/>
                <w:left w:val="none" w:sz="0" w:space="0" w:color="auto"/>
                <w:bottom w:val="none" w:sz="0" w:space="0" w:color="auto"/>
                <w:right w:val="none" w:sz="0" w:space="0" w:color="auto"/>
              </w:divBdr>
            </w:div>
          </w:divsChild>
        </w:div>
        <w:div w:id="1237663114">
          <w:marLeft w:val="0"/>
          <w:marRight w:val="0"/>
          <w:marTop w:val="0"/>
          <w:marBottom w:val="0"/>
          <w:divBdr>
            <w:top w:val="none" w:sz="0" w:space="0" w:color="auto"/>
            <w:left w:val="none" w:sz="0" w:space="0" w:color="auto"/>
            <w:bottom w:val="none" w:sz="0" w:space="0" w:color="auto"/>
            <w:right w:val="none" w:sz="0" w:space="0" w:color="auto"/>
          </w:divBdr>
          <w:divsChild>
            <w:div w:id="165637590">
              <w:marLeft w:val="0"/>
              <w:marRight w:val="0"/>
              <w:marTop w:val="0"/>
              <w:marBottom w:val="0"/>
              <w:divBdr>
                <w:top w:val="none" w:sz="0" w:space="0" w:color="auto"/>
                <w:left w:val="none" w:sz="0" w:space="0" w:color="auto"/>
                <w:bottom w:val="none" w:sz="0" w:space="0" w:color="auto"/>
                <w:right w:val="none" w:sz="0" w:space="0" w:color="auto"/>
              </w:divBdr>
            </w:div>
            <w:div w:id="845166766">
              <w:marLeft w:val="0"/>
              <w:marRight w:val="0"/>
              <w:marTop w:val="0"/>
              <w:marBottom w:val="0"/>
              <w:divBdr>
                <w:top w:val="none" w:sz="0" w:space="0" w:color="auto"/>
                <w:left w:val="none" w:sz="0" w:space="0" w:color="auto"/>
                <w:bottom w:val="none" w:sz="0" w:space="0" w:color="auto"/>
                <w:right w:val="none" w:sz="0" w:space="0" w:color="auto"/>
              </w:divBdr>
            </w:div>
          </w:divsChild>
        </w:div>
        <w:div w:id="1318218982">
          <w:marLeft w:val="0"/>
          <w:marRight w:val="0"/>
          <w:marTop w:val="0"/>
          <w:marBottom w:val="0"/>
          <w:divBdr>
            <w:top w:val="none" w:sz="0" w:space="0" w:color="auto"/>
            <w:left w:val="none" w:sz="0" w:space="0" w:color="auto"/>
            <w:bottom w:val="none" w:sz="0" w:space="0" w:color="auto"/>
            <w:right w:val="none" w:sz="0" w:space="0" w:color="auto"/>
          </w:divBdr>
          <w:divsChild>
            <w:div w:id="1987197701">
              <w:marLeft w:val="0"/>
              <w:marRight w:val="0"/>
              <w:marTop w:val="0"/>
              <w:marBottom w:val="0"/>
              <w:divBdr>
                <w:top w:val="none" w:sz="0" w:space="0" w:color="auto"/>
                <w:left w:val="none" w:sz="0" w:space="0" w:color="auto"/>
                <w:bottom w:val="none" w:sz="0" w:space="0" w:color="auto"/>
                <w:right w:val="none" w:sz="0" w:space="0" w:color="auto"/>
              </w:divBdr>
            </w:div>
          </w:divsChild>
        </w:div>
        <w:div w:id="1437209700">
          <w:marLeft w:val="0"/>
          <w:marRight w:val="0"/>
          <w:marTop w:val="0"/>
          <w:marBottom w:val="0"/>
          <w:divBdr>
            <w:top w:val="none" w:sz="0" w:space="0" w:color="auto"/>
            <w:left w:val="none" w:sz="0" w:space="0" w:color="auto"/>
            <w:bottom w:val="none" w:sz="0" w:space="0" w:color="auto"/>
            <w:right w:val="none" w:sz="0" w:space="0" w:color="auto"/>
          </w:divBdr>
          <w:divsChild>
            <w:div w:id="758601973">
              <w:marLeft w:val="0"/>
              <w:marRight w:val="0"/>
              <w:marTop w:val="0"/>
              <w:marBottom w:val="0"/>
              <w:divBdr>
                <w:top w:val="none" w:sz="0" w:space="0" w:color="auto"/>
                <w:left w:val="none" w:sz="0" w:space="0" w:color="auto"/>
                <w:bottom w:val="none" w:sz="0" w:space="0" w:color="auto"/>
                <w:right w:val="none" w:sz="0" w:space="0" w:color="auto"/>
              </w:divBdr>
            </w:div>
          </w:divsChild>
        </w:div>
        <w:div w:id="1439835160">
          <w:marLeft w:val="0"/>
          <w:marRight w:val="0"/>
          <w:marTop w:val="0"/>
          <w:marBottom w:val="0"/>
          <w:divBdr>
            <w:top w:val="none" w:sz="0" w:space="0" w:color="auto"/>
            <w:left w:val="none" w:sz="0" w:space="0" w:color="auto"/>
            <w:bottom w:val="none" w:sz="0" w:space="0" w:color="auto"/>
            <w:right w:val="none" w:sz="0" w:space="0" w:color="auto"/>
          </w:divBdr>
          <w:divsChild>
            <w:div w:id="461077922">
              <w:marLeft w:val="0"/>
              <w:marRight w:val="0"/>
              <w:marTop w:val="0"/>
              <w:marBottom w:val="0"/>
              <w:divBdr>
                <w:top w:val="none" w:sz="0" w:space="0" w:color="auto"/>
                <w:left w:val="none" w:sz="0" w:space="0" w:color="auto"/>
                <w:bottom w:val="none" w:sz="0" w:space="0" w:color="auto"/>
                <w:right w:val="none" w:sz="0" w:space="0" w:color="auto"/>
              </w:divBdr>
            </w:div>
          </w:divsChild>
        </w:div>
        <w:div w:id="1448158362">
          <w:marLeft w:val="0"/>
          <w:marRight w:val="0"/>
          <w:marTop w:val="0"/>
          <w:marBottom w:val="0"/>
          <w:divBdr>
            <w:top w:val="none" w:sz="0" w:space="0" w:color="auto"/>
            <w:left w:val="none" w:sz="0" w:space="0" w:color="auto"/>
            <w:bottom w:val="none" w:sz="0" w:space="0" w:color="auto"/>
            <w:right w:val="none" w:sz="0" w:space="0" w:color="auto"/>
          </w:divBdr>
          <w:divsChild>
            <w:div w:id="344670209">
              <w:marLeft w:val="0"/>
              <w:marRight w:val="0"/>
              <w:marTop w:val="0"/>
              <w:marBottom w:val="0"/>
              <w:divBdr>
                <w:top w:val="none" w:sz="0" w:space="0" w:color="auto"/>
                <w:left w:val="none" w:sz="0" w:space="0" w:color="auto"/>
                <w:bottom w:val="none" w:sz="0" w:space="0" w:color="auto"/>
                <w:right w:val="none" w:sz="0" w:space="0" w:color="auto"/>
              </w:divBdr>
            </w:div>
            <w:div w:id="1285968162">
              <w:marLeft w:val="0"/>
              <w:marRight w:val="0"/>
              <w:marTop w:val="0"/>
              <w:marBottom w:val="0"/>
              <w:divBdr>
                <w:top w:val="none" w:sz="0" w:space="0" w:color="auto"/>
                <w:left w:val="none" w:sz="0" w:space="0" w:color="auto"/>
                <w:bottom w:val="none" w:sz="0" w:space="0" w:color="auto"/>
                <w:right w:val="none" w:sz="0" w:space="0" w:color="auto"/>
              </w:divBdr>
            </w:div>
            <w:div w:id="1961523788">
              <w:marLeft w:val="0"/>
              <w:marRight w:val="0"/>
              <w:marTop w:val="0"/>
              <w:marBottom w:val="0"/>
              <w:divBdr>
                <w:top w:val="none" w:sz="0" w:space="0" w:color="auto"/>
                <w:left w:val="none" w:sz="0" w:space="0" w:color="auto"/>
                <w:bottom w:val="none" w:sz="0" w:space="0" w:color="auto"/>
                <w:right w:val="none" w:sz="0" w:space="0" w:color="auto"/>
              </w:divBdr>
            </w:div>
          </w:divsChild>
        </w:div>
        <w:div w:id="1459490424">
          <w:marLeft w:val="0"/>
          <w:marRight w:val="0"/>
          <w:marTop w:val="0"/>
          <w:marBottom w:val="0"/>
          <w:divBdr>
            <w:top w:val="none" w:sz="0" w:space="0" w:color="auto"/>
            <w:left w:val="none" w:sz="0" w:space="0" w:color="auto"/>
            <w:bottom w:val="none" w:sz="0" w:space="0" w:color="auto"/>
            <w:right w:val="none" w:sz="0" w:space="0" w:color="auto"/>
          </w:divBdr>
          <w:divsChild>
            <w:div w:id="1975015356">
              <w:marLeft w:val="0"/>
              <w:marRight w:val="0"/>
              <w:marTop w:val="0"/>
              <w:marBottom w:val="0"/>
              <w:divBdr>
                <w:top w:val="none" w:sz="0" w:space="0" w:color="auto"/>
                <w:left w:val="none" w:sz="0" w:space="0" w:color="auto"/>
                <w:bottom w:val="none" w:sz="0" w:space="0" w:color="auto"/>
                <w:right w:val="none" w:sz="0" w:space="0" w:color="auto"/>
              </w:divBdr>
            </w:div>
          </w:divsChild>
        </w:div>
        <w:div w:id="1547331134">
          <w:marLeft w:val="0"/>
          <w:marRight w:val="0"/>
          <w:marTop w:val="0"/>
          <w:marBottom w:val="0"/>
          <w:divBdr>
            <w:top w:val="none" w:sz="0" w:space="0" w:color="auto"/>
            <w:left w:val="none" w:sz="0" w:space="0" w:color="auto"/>
            <w:bottom w:val="none" w:sz="0" w:space="0" w:color="auto"/>
            <w:right w:val="none" w:sz="0" w:space="0" w:color="auto"/>
          </w:divBdr>
          <w:divsChild>
            <w:div w:id="707610715">
              <w:marLeft w:val="0"/>
              <w:marRight w:val="0"/>
              <w:marTop w:val="0"/>
              <w:marBottom w:val="0"/>
              <w:divBdr>
                <w:top w:val="none" w:sz="0" w:space="0" w:color="auto"/>
                <w:left w:val="none" w:sz="0" w:space="0" w:color="auto"/>
                <w:bottom w:val="none" w:sz="0" w:space="0" w:color="auto"/>
                <w:right w:val="none" w:sz="0" w:space="0" w:color="auto"/>
              </w:divBdr>
            </w:div>
          </w:divsChild>
        </w:div>
        <w:div w:id="1757021933">
          <w:marLeft w:val="0"/>
          <w:marRight w:val="0"/>
          <w:marTop w:val="0"/>
          <w:marBottom w:val="0"/>
          <w:divBdr>
            <w:top w:val="none" w:sz="0" w:space="0" w:color="auto"/>
            <w:left w:val="none" w:sz="0" w:space="0" w:color="auto"/>
            <w:bottom w:val="none" w:sz="0" w:space="0" w:color="auto"/>
            <w:right w:val="none" w:sz="0" w:space="0" w:color="auto"/>
          </w:divBdr>
          <w:divsChild>
            <w:div w:id="2145733006">
              <w:marLeft w:val="0"/>
              <w:marRight w:val="0"/>
              <w:marTop w:val="0"/>
              <w:marBottom w:val="0"/>
              <w:divBdr>
                <w:top w:val="none" w:sz="0" w:space="0" w:color="auto"/>
                <w:left w:val="none" w:sz="0" w:space="0" w:color="auto"/>
                <w:bottom w:val="none" w:sz="0" w:space="0" w:color="auto"/>
                <w:right w:val="none" w:sz="0" w:space="0" w:color="auto"/>
              </w:divBdr>
            </w:div>
          </w:divsChild>
        </w:div>
        <w:div w:id="1910189389">
          <w:marLeft w:val="0"/>
          <w:marRight w:val="0"/>
          <w:marTop w:val="0"/>
          <w:marBottom w:val="0"/>
          <w:divBdr>
            <w:top w:val="none" w:sz="0" w:space="0" w:color="auto"/>
            <w:left w:val="none" w:sz="0" w:space="0" w:color="auto"/>
            <w:bottom w:val="none" w:sz="0" w:space="0" w:color="auto"/>
            <w:right w:val="none" w:sz="0" w:space="0" w:color="auto"/>
          </w:divBdr>
          <w:divsChild>
            <w:div w:id="1838888149">
              <w:marLeft w:val="0"/>
              <w:marRight w:val="0"/>
              <w:marTop w:val="0"/>
              <w:marBottom w:val="0"/>
              <w:divBdr>
                <w:top w:val="none" w:sz="0" w:space="0" w:color="auto"/>
                <w:left w:val="none" w:sz="0" w:space="0" w:color="auto"/>
                <w:bottom w:val="none" w:sz="0" w:space="0" w:color="auto"/>
                <w:right w:val="none" w:sz="0" w:space="0" w:color="auto"/>
              </w:divBdr>
            </w:div>
          </w:divsChild>
        </w:div>
        <w:div w:id="1917977617">
          <w:marLeft w:val="0"/>
          <w:marRight w:val="0"/>
          <w:marTop w:val="0"/>
          <w:marBottom w:val="0"/>
          <w:divBdr>
            <w:top w:val="none" w:sz="0" w:space="0" w:color="auto"/>
            <w:left w:val="none" w:sz="0" w:space="0" w:color="auto"/>
            <w:bottom w:val="none" w:sz="0" w:space="0" w:color="auto"/>
            <w:right w:val="none" w:sz="0" w:space="0" w:color="auto"/>
          </w:divBdr>
          <w:divsChild>
            <w:div w:id="1605960313">
              <w:marLeft w:val="0"/>
              <w:marRight w:val="0"/>
              <w:marTop w:val="0"/>
              <w:marBottom w:val="0"/>
              <w:divBdr>
                <w:top w:val="none" w:sz="0" w:space="0" w:color="auto"/>
                <w:left w:val="none" w:sz="0" w:space="0" w:color="auto"/>
                <w:bottom w:val="none" w:sz="0" w:space="0" w:color="auto"/>
                <w:right w:val="none" w:sz="0" w:space="0" w:color="auto"/>
              </w:divBdr>
            </w:div>
          </w:divsChild>
        </w:div>
        <w:div w:id="1948462534">
          <w:marLeft w:val="0"/>
          <w:marRight w:val="0"/>
          <w:marTop w:val="0"/>
          <w:marBottom w:val="0"/>
          <w:divBdr>
            <w:top w:val="none" w:sz="0" w:space="0" w:color="auto"/>
            <w:left w:val="none" w:sz="0" w:space="0" w:color="auto"/>
            <w:bottom w:val="none" w:sz="0" w:space="0" w:color="auto"/>
            <w:right w:val="none" w:sz="0" w:space="0" w:color="auto"/>
          </w:divBdr>
          <w:divsChild>
            <w:div w:id="1181622611">
              <w:marLeft w:val="0"/>
              <w:marRight w:val="0"/>
              <w:marTop w:val="0"/>
              <w:marBottom w:val="0"/>
              <w:divBdr>
                <w:top w:val="none" w:sz="0" w:space="0" w:color="auto"/>
                <w:left w:val="none" w:sz="0" w:space="0" w:color="auto"/>
                <w:bottom w:val="none" w:sz="0" w:space="0" w:color="auto"/>
                <w:right w:val="none" w:sz="0" w:space="0" w:color="auto"/>
              </w:divBdr>
            </w:div>
          </w:divsChild>
        </w:div>
        <w:div w:id="2045278454">
          <w:marLeft w:val="0"/>
          <w:marRight w:val="0"/>
          <w:marTop w:val="0"/>
          <w:marBottom w:val="0"/>
          <w:divBdr>
            <w:top w:val="none" w:sz="0" w:space="0" w:color="auto"/>
            <w:left w:val="none" w:sz="0" w:space="0" w:color="auto"/>
            <w:bottom w:val="none" w:sz="0" w:space="0" w:color="auto"/>
            <w:right w:val="none" w:sz="0" w:space="0" w:color="auto"/>
          </w:divBdr>
          <w:divsChild>
            <w:div w:id="1073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6281">
      <w:bodyDiv w:val="1"/>
      <w:marLeft w:val="0"/>
      <w:marRight w:val="0"/>
      <w:marTop w:val="0"/>
      <w:marBottom w:val="0"/>
      <w:divBdr>
        <w:top w:val="none" w:sz="0" w:space="0" w:color="auto"/>
        <w:left w:val="none" w:sz="0" w:space="0" w:color="auto"/>
        <w:bottom w:val="none" w:sz="0" w:space="0" w:color="auto"/>
        <w:right w:val="none" w:sz="0" w:space="0" w:color="auto"/>
      </w:divBdr>
    </w:div>
    <w:div w:id="1220020547">
      <w:bodyDiv w:val="1"/>
      <w:marLeft w:val="0"/>
      <w:marRight w:val="0"/>
      <w:marTop w:val="0"/>
      <w:marBottom w:val="0"/>
      <w:divBdr>
        <w:top w:val="none" w:sz="0" w:space="0" w:color="auto"/>
        <w:left w:val="none" w:sz="0" w:space="0" w:color="auto"/>
        <w:bottom w:val="none" w:sz="0" w:space="0" w:color="auto"/>
        <w:right w:val="none" w:sz="0" w:space="0" w:color="auto"/>
      </w:divBdr>
      <w:divsChild>
        <w:div w:id="86004611">
          <w:marLeft w:val="0"/>
          <w:marRight w:val="0"/>
          <w:marTop w:val="0"/>
          <w:marBottom w:val="0"/>
          <w:divBdr>
            <w:top w:val="none" w:sz="0" w:space="0" w:color="auto"/>
            <w:left w:val="none" w:sz="0" w:space="0" w:color="auto"/>
            <w:bottom w:val="none" w:sz="0" w:space="0" w:color="auto"/>
            <w:right w:val="none" w:sz="0" w:space="0" w:color="auto"/>
          </w:divBdr>
        </w:div>
        <w:div w:id="623267383">
          <w:marLeft w:val="0"/>
          <w:marRight w:val="0"/>
          <w:marTop w:val="0"/>
          <w:marBottom w:val="0"/>
          <w:divBdr>
            <w:top w:val="none" w:sz="0" w:space="0" w:color="auto"/>
            <w:left w:val="none" w:sz="0" w:space="0" w:color="auto"/>
            <w:bottom w:val="none" w:sz="0" w:space="0" w:color="auto"/>
            <w:right w:val="none" w:sz="0" w:space="0" w:color="auto"/>
          </w:divBdr>
        </w:div>
        <w:div w:id="673150299">
          <w:marLeft w:val="0"/>
          <w:marRight w:val="0"/>
          <w:marTop w:val="0"/>
          <w:marBottom w:val="0"/>
          <w:divBdr>
            <w:top w:val="none" w:sz="0" w:space="0" w:color="auto"/>
            <w:left w:val="none" w:sz="0" w:space="0" w:color="auto"/>
            <w:bottom w:val="none" w:sz="0" w:space="0" w:color="auto"/>
            <w:right w:val="none" w:sz="0" w:space="0" w:color="auto"/>
          </w:divBdr>
        </w:div>
        <w:div w:id="1147938517">
          <w:marLeft w:val="0"/>
          <w:marRight w:val="0"/>
          <w:marTop w:val="0"/>
          <w:marBottom w:val="0"/>
          <w:divBdr>
            <w:top w:val="none" w:sz="0" w:space="0" w:color="auto"/>
            <w:left w:val="none" w:sz="0" w:space="0" w:color="auto"/>
            <w:bottom w:val="none" w:sz="0" w:space="0" w:color="auto"/>
            <w:right w:val="none" w:sz="0" w:space="0" w:color="auto"/>
          </w:divBdr>
        </w:div>
        <w:div w:id="1148470807">
          <w:marLeft w:val="0"/>
          <w:marRight w:val="0"/>
          <w:marTop w:val="0"/>
          <w:marBottom w:val="0"/>
          <w:divBdr>
            <w:top w:val="none" w:sz="0" w:space="0" w:color="auto"/>
            <w:left w:val="none" w:sz="0" w:space="0" w:color="auto"/>
            <w:bottom w:val="none" w:sz="0" w:space="0" w:color="auto"/>
            <w:right w:val="none" w:sz="0" w:space="0" w:color="auto"/>
          </w:divBdr>
        </w:div>
        <w:div w:id="1277130542">
          <w:marLeft w:val="0"/>
          <w:marRight w:val="0"/>
          <w:marTop w:val="0"/>
          <w:marBottom w:val="0"/>
          <w:divBdr>
            <w:top w:val="none" w:sz="0" w:space="0" w:color="auto"/>
            <w:left w:val="none" w:sz="0" w:space="0" w:color="auto"/>
            <w:bottom w:val="none" w:sz="0" w:space="0" w:color="auto"/>
            <w:right w:val="none" w:sz="0" w:space="0" w:color="auto"/>
          </w:divBdr>
        </w:div>
        <w:div w:id="1564944318">
          <w:marLeft w:val="0"/>
          <w:marRight w:val="0"/>
          <w:marTop w:val="0"/>
          <w:marBottom w:val="0"/>
          <w:divBdr>
            <w:top w:val="none" w:sz="0" w:space="0" w:color="auto"/>
            <w:left w:val="none" w:sz="0" w:space="0" w:color="auto"/>
            <w:bottom w:val="none" w:sz="0" w:space="0" w:color="auto"/>
            <w:right w:val="none" w:sz="0" w:space="0" w:color="auto"/>
          </w:divBdr>
        </w:div>
        <w:div w:id="1569801449">
          <w:marLeft w:val="0"/>
          <w:marRight w:val="0"/>
          <w:marTop w:val="0"/>
          <w:marBottom w:val="0"/>
          <w:divBdr>
            <w:top w:val="none" w:sz="0" w:space="0" w:color="auto"/>
            <w:left w:val="none" w:sz="0" w:space="0" w:color="auto"/>
            <w:bottom w:val="none" w:sz="0" w:space="0" w:color="auto"/>
            <w:right w:val="none" w:sz="0" w:space="0" w:color="auto"/>
          </w:divBdr>
        </w:div>
      </w:divsChild>
    </w:div>
    <w:div w:id="1287657946">
      <w:bodyDiv w:val="1"/>
      <w:marLeft w:val="0"/>
      <w:marRight w:val="0"/>
      <w:marTop w:val="0"/>
      <w:marBottom w:val="0"/>
      <w:divBdr>
        <w:top w:val="none" w:sz="0" w:space="0" w:color="auto"/>
        <w:left w:val="none" w:sz="0" w:space="0" w:color="auto"/>
        <w:bottom w:val="none" w:sz="0" w:space="0" w:color="auto"/>
        <w:right w:val="none" w:sz="0" w:space="0" w:color="auto"/>
      </w:divBdr>
    </w:div>
    <w:div w:id="1398816371">
      <w:bodyDiv w:val="1"/>
      <w:marLeft w:val="0"/>
      <w:marRight w:val="0"/>
      <w:marTop w:val="0"/>
      <w:marBottom w:val="0"/>
      <w:divBdr>
        <w:top w:val="none" w:sz="0" w:space="0" w:color="auto"/>
        <w:left w:val="none" w:sz="0" w:space="0" w:color="auto"/>
        <w:bottom w:val="none" w:sz="0" w:space="0" w:color="auto"/>
        <w:right w:val="none" w:sz="0" w:space="0" w:color="auto"/>
      </w:divBdr>
      <w:divsChild>
        <w:div w:id="5637013">
          <w:marLeft w:val="0"/>
          <w:marRight w:val="0"/>
          <w:marTop w:val="0"/>
          <w:marBottom w:val="0"/>
          <w:divBdr>
            <w:top w:val="none" w:sz="0" w:space="0" w:color="auto"/>
            <w:left w:val="none" w:sz="0" w:space="0" w:color="auto"/>
            <w:bottom w:val="none" w:sz="0" w:space="0" w:color="auto"/>
            <w:right w:val="none" w:sz="0" w:space="0" w:color="auto"/>
          </w:divBdr>
          <w:divsChild>
            <w:div w:id="1239560062">
              <w:marLeft w:val="0"/>
              <w:marRight w:val="0"/>
              <w:marTop w:val="0"/>
              <w:marBottom w:val="0"/>
              <w:divBdr>
                <w:top w:val="none" w:sz="0" w:space="0" w:color="auto"/>
                <w:left w:val="none" w:sz="0" w:space="0" w:color="auto"/>
                <w:bottom w:val="none" w:sz="0" w:space="0" w:color="auto"/>
                <w:right w:val="none" w:sz="0" w:space="0" w:color="auto"/>
              </w:divBdr>
            </w:div>
          </w:divsChild>
        </w:div>
        <w:div w:id="107698210">
          <w:marLeft w:val="0"/>
          <w:marRight w:val="0"/>
          <w:marTop w:val="0"/>
          <w:marBottom w:val="0"/>
          <w:divBdr>
            <w:top w:val="none" w:sz="0" w:space="0" w:color="auto"/>
            <w:left w:val="none" w:sz="0" w:space="0" w:color="auto"/>
            <w:bottom w:val="none" w:sz="0" w:space="0" w:color="auto"/>
            <w:right w:val="none" w:sz="0" w:space="0" w:color="auto"/>
          </w:divBdr>
          <w:divsChild>
            <w:div w:id="69157140">
              <w:marLeft w:val="0"/>
              <w:marRight w:val="0"/>
              <w:marTop w:val="0"/>
              <w:marBottom w:val="0"/>
              <w:divBdr>
                <w:top w:val="none" w:sz="0" w:space="0" w:color="auto"/>
                <w:left w:val="none" w:sz="0" w:space="0" w:color="auto"/>
                <w:bottom w:val="none" w:sz="0" w:space="0" w:color="auto"/>
                <w:right w:val="none" w:sz="0" w:space="0" w:color="auto"/>
              </w:divBdr>
            </w:div>
            <w:div w:id="1213885204">
              <w:marLeft w:val="0"/>
              <w:marRight w:val="0"/>
              <w:marTop w:val="0"/>
              <w:marBottom w:val="0"/>
              <w:divBdr>
                <w:top w:val="none" w:sz="0" w:space="0" w:color="auto"/>
                <w:left w:val="none" w:sz="0" w:space="0" w:color="auto"/>
                <w:bottom w:val="none" w:sz="0" w:space="0" w:color="auto"/>
                <w:right w:val="none" w:sz="0" w:space="0" w:color="auto"/>
              </w:divBdr>
            </w:div>
            <w:div w:id="2012676943">
              <w:marLeft w:val="0"/>
              <w:marRight w:val="0"/>
              <w:marTop w:val="0"/>
              <w:marBottom w:val="0"/>
              <w:divBdr>
                <w:top w:val="none" w:sz="0" w:space="0" w:color="auto"/>
                <w:left w:val="none" w:sz="0" w:space="0" w:color="auto"/>
                <w:bottom w:val="none" w:sz="0" w:space="0" w:color="auto"/>
                <w:right w:val="none" w:sz="0" w:space="0" w:color="auto"/>
              </w:divBdr>
            </w:div>
          </w:divsChild>
        </w:div>
        <w:div w:id="158009674">
          <w:marLeft w:val="0"/>
          <w:marRight w:val="0"/>
          <w:marTop w:val="0"/>
          <w:marBottom w:val="0"/>
          <w:divBdr>
            <w:top w:val="none" w:sz="0" w:space="0" w:color="auto"/>
            <w:left w:val="none" w:sz="0" w:space="0" w:color="auto"/>
            <w:bottom w:val="none" w:sz="0" w:space="0" w:color="auto"/>
            <w:right w:val="none" w:sz="0" w:space="0" w:color="auto"/>
          </w:divBdr>
          <w:divsChild>
            <w:div w:id="83452621">
              <w:marLeft w:val="0"/>
              <w:marRight w:val="0"/>
              <w:marTop w:val="0"/>
              <w:marBottom w:val="0"/>
              <w:divBdr>
                <w:top w:val="none" w:sz="0" w:space="0" w:color="auto"/>
                <w:left w:val="none" w:sz="0" w:space="0" w:color="auto"/>
                <w:bottom w:val="none" w:sz="0" w:space="0" w:color="auto"/>
                <w:right w:val="none" w:sz="0" w:space="0" w:color="auto"/>
              </w:divBdr>
            </w:div>
          </w:divsChild>
        </w:div>
        <w:div w:id="270286099">
          <w:marLeft w:val="0"/>
          <w:marRight w:val="0"/>
          <w:marTop w:val="0"/>
          <w:marBottom w:val="0"/>
          <w:divBdr>
            <w:top w:val="none" w:sz="0" w:space="0" w:color="auto"/>
            <w:left w:val="none" w:sz="0" w:space="0" w:color="auto"/>
            <w:bottom w:val="none" w:sz="0" w:space="0" w:color="auto"/>
            <w:right w:val="none" w:sz="0" w:space="0" w:color="auto"/>
          </w:divBdr>
          <w:divsChild>
            <w:div w:id="1140152850">
              <w:marLeft w:val="0"/>
              <w:marRight w:val="0"/>
              <w:marTop w:val="0"/>
              <w:marBottom w:val="0"/>
              <w:divBdr>
                <w:top w:val="none" w:sz="0" w:space="0" w:color="auto"/>
                <w:left w:val="none" w:sz="0" w:space="0" w:color="auto"/>
                <w:bottom w:val="none" w:sz="0" w:space="0" w:color="auto"/>
                <w:right w:val="none" w:sz="0" w:space="0" w:color="auto"/>
              </w:divBdr>
            </w:div>
          </w:divsChild>
        </w:div>
        <w:div w:id="280502744">
          <w:marLeft w:val="0"/>
          <w:marRight w:val="0"/>
          <w:marTop w:val="0"/>
          <w:marBottom w:val="0"/>
          <w:divBdr>
            <w:top w:val="none" w:sz="0" w:space="0" w:color="auto"/>
            <w:left w:val="none" w:sz="0" w:space="0" w:color="auto"/>
            <w:bottom w:val="none" w:sz="0" w:space="0" w:color="auto"/>
            <w:right w:val="none" w:sz="0" w:space="0" w:color="auto"/>
          </w:divBdr>
          <w:divsChild>
            <w:div w:id="1889409843">
              <w:marLeft w:val="0"/>
              <w:marRight w:val="0"/>
              <w:marTop w:val="0"/>
              <w:marBottom w:val="0"/>
              <w:divBdr>
                <w:top w:val="none" w:sz="0" w:space="0" w:color="auto"/>
                <w:left w:val="none" w:sz="0" w:space="0" w:color="auto"/>
                <w:bottom w:val="none" w:sz="0" w:space="0" w:color="auto"/>
                <w:right w:val="none" w:sz="0" w:space="0" w:color="auto"/>
              </w:divBdr>
            </w:div>
          </w:divsChild>
        </w:div>
        <w:div w:id="319040874">
          <w:marLeft w:val="0"/>
          <w:marRight w:val="0"/>
          <w:marTop w:val="0"/>
          <w:marBottom w:val="0"/>
          <w:divBdr>
            <w:top w:val="none" w:sz="0" w:space="0" w:color="auto"/>
            <w:left w:val="none" w:sz="0" w:space="0" w:color="auto"/>
            <w:bottom w:val="none" w:sz="0" w:space="0" w:color="auto"/>
            <w:right w:val="none" w:sz="0" w:space="0" w:color="auto"/>
          </w:divBdr>
          <w:divsChild>
            <w:div w:id="745341562">
              <w:marLeft w:val="0"/>
              <w:marRight w:val="0"/>
              <w:marTop w:val="0"/>
              <w:marBottom w:val="0"/>
              <w:divBdr>
                <w:top w:val="none" w:sz="0" w:space="0" w:color="auto"/>
                <w:left w:val="none" w:sz="0" w:space="0" w:color="auto"/>
                <w:bottom w:val="none" w:sz="0" w:space="0" w:color="auto"/>
                <w:right w:val="none" w:sz="0" w:space="0" w:color="auto"/>
              </w:divBdr>
            </w:div>
          </w:divsChild>
        </w:div>
        <w:div w:id="330136821">
          <w:marLeft w:val="0"/>
          <w:marRight w:val="0"/>
          <w:marTop w:val="0"/>
          <w:marBottom w:val="0"/>
          <w:divBdr>
            <w:top w:val="none" w:sz="0" w:space="0" w:color="auto"/>
            <w:left w:val="none" w:sz="0" w:space="0" w:color="auto"/>
            <w:bottom w:val="none" w:sz="0" w:space="0" w:color="auto"/>
            <w:right w:val="none" w:sz="0" w:space="0" w:color="auto"/>
          </w:divBdr>
          <w:divsChild>
            <w:div w:id="735513421">
              <w:marLeft w:val="0"/>
              <w:marRight w:val="0"/>
              <w:marTop w:val="0"/>
              <w:marBottom w:val="0"/>
              <w:divBdr>
                <w:top w:val="none" w:sz="0" w:space="0" w:color="auto"/>
                <w:left w:val="none" w:sz="0" w:space="0" w:color="auto"/>
                <w:bottom w:val="none" w:sz="0" w:space="0" w:color="auto"/>
                <w:right w:val="none" w:sz="0" w:space="0" w:color="auto"/>
              </w:divBdr>
            </w:div>
          </w:divsChild>
        </w:div>
        <w:div w:id="458492776">
          <w:marLeft w:val="0"/>
          <w:marRight w:val="0"/>
          <w:marTop w:val="0"/>
          <w:marBottom w:val="0"/>
          <w:divBdr>
            <w:top w:val="none" w:sz="0" w:space="0" w:color="auto"/>
            <w:left w:val="none" w:sz="0" w:space="0" w:color="auto"/>
            <w:bottom w:val="none" w:sz="0" w:space="0" w:color="auto"/>
            <w:right w:val="none" w:sz="0" w:space="0" w:color="auto"/>
          </w:divBdr>
          <w:divsChild>
            <w:div w:id="67190499">
              <w:marLeft w:val="0"/>
              <w:marRight w:val="0"/>
              <w:marTop w:val="0"/>
              <w:marBottom w:val="0"/>
              <w:divBdr>
                <w:top w:val="none" w:sz="0" w:space="0" w:color="auto"/>
                <w:left w:val="none" w:sz="0" w:space="0" w:color="auto"/>
                <w:bottom w:val="none" w:sz="0" w:space="0" w:color="auto"/>
                <w:right w:val="none" w:sz="0" w:space="0" w:color="auto"/>
              </w:divBdr>
            </w:div>
          </w:divsChild>
        </w:div>
        <w:div w:id="525024154">
          <w:marLeft w:val="0"/>
          <w:marRight w:val="0"/>
          <w:marTop w:val="0"/>
          <w:marBottom w:val="0"/>
          <w:divBdr>
            <w:top w:val="none" w:sz="0" w:space="0" w:color="auto"/>
            <w:left w:val="none" w:sz="0" w:space="0" w:color="auto"/>
            <w:bottom w:val="none" w:sz="0" w:space="0" w:color="auto"/>
            <w:right w:val="none" w:sz="0" w:space="0" w:color="auto"/>
          </w:divBdr>
          <w:divsChild>
            <w:div w:id="692073920">
              <w:marLeft w:val="0"/>
              <w:marRight w:val="0"/>
              <w:marTop w:val="0"/>
              <w:marBottom w:val="0"/>
              <w:divBdr>
                <w:top w:val="none" w:sz="0" w:space="0" w:color="auto"/>
                <w:left w:val="none" w:sz="0" w:space="0" w:color="auto"/>
                <w:bottom w:val="none" w:sz="0" w:space="0" w:color="auto"/>
                <w:right w:val="none" w:sz="0" w:space="0" w:color="auto"/>
              </w:divBdr>
            </w:div>
          </w:divsChild>
        </w:div>
        <w:div w:id="542132398">
          <w:marLeft w:val="0"/>
          <w:marRight w:val="0"/>
          <w:marTop w:val="0"/>
          <w:marBottom w:val="0"/>
          <w:divBdr>
            <w:top w:val="none" w:sz="0" w:space="0" w:color="auto"/>
            <w:left w:val="none" w:sz="0" w:space="0" w:color="auto"/>
            <w:bottom w:val="none" w:sz="0" w:space="0" w:color="auto"/>
            <w:right w:val="none" w:sz="0" w:space="0" w:color="auto"/>
          </w:divBdr>
          <w:divsChild>
            <w:div w:id="1117220759">
              <w:marLeft w:val="0"/>
              <w:marRight w:val="0"/>
              <w:marTop w:val="0"/>
              <w:marBottom w:val="0"/>
              <w:divBdr>
                <w:top w:val="none" w:sz="0" w:space="0" w:color="auto"/>
                <w:left w:val="none" w:sz="0" w:space="0" w:color="auto"/>
                <w:bottom w:val="none" w:sz="0" w:space="0" w:color="auto"/>
                <w:right w:val="none" w:sz="0" w:space="0" w:color="auto"/>
              </w:divBdr>
            </w:div>
          </w:divsChild>
        </w:div>
        <w:div w:id="595099288">
          <w:marLeft w:val="0"/>
          <w:marRight w:val="0"/>
          <w:marTop w:val="0"/>
          <w:marBottom w:val="0"/>
          <w:divBdr>
            <w:top w:val="none" w:sz="0" w:space="0" w:color="auto"/>
            <w:left w:val="none" w:sz="0" w:space="0" w:color="auto"/>
            <w:bottom w:val="none" w:sz="0" w:space="0" w:color="auto"/>
            <w:right w:val="none" w:sz="0" w:space="0" w:color="auto"/>
          </w:divBdr>
          <w:divsChild>
            <w:div w:id="1908564506">
              <w:marLeft w:val="0"/>
              <w:marRight w:val="0"/>
              <w:marTop w:val="0"/>
              <w:marBottom w:val="0"/>
              <w:divBdr>
                <w:top w:val="none" w:sz="0" w:space="0" w:color="auto"/>
                <w:left w:val="none" w:sz="0" w:space="0" w:color="auto"/>
                <w:bottom w:val="none" w:sz="0" w:space="0" w:color="auto"/>
                <w:right w:val="none" w:sz="0" w:space="0" w:color="auto"/>
              </w:divBdr>
            </w:div>
          </w:divsChild>
        </w:div>
        <w:div w:id="736056370">
          <w:marLeft w:val="0"/>
          <w:marRight w:val="0"/>
          <w:marTop w:val="0"/>
          <w:marBottom w:val="0"/>
          <w:divBdr>
            <w:top w:val="none" w:sz="0" w:space="0" w:color="auto"/>
            <w:left w:val="none" w:sz="0" w:space="0" w:color="auto"/>
            <w:bottom w:val="none" w:sz="0" w:space="0" w:color="auto"/>
            <w:right w:val="none" w:sz="0" w:space="0" w:color="auto"/>
          </w:divBdr>
          <w:divsChild>
            <w:div w:id="1290890566">
              <w:marLeft w:val="0"/>
              <w:marRight w:val="0"/>
              <w:marTop w:val="0"/>
              <w:marBottom w:val="0"/>
              <w:divBdr>
                <w:top w:val="none" w:sz="0" w:space="0" w:color="auto"/>
                <w:left w:val="none" w:sz="0" w:space="0" w:color="auto"/>
                <w:bottom w:val="none" w:sz="0" w:space="0" w:color="auto"/>
                <w:right w:val="none" w:sz="0" w:space="0" w:color="auto"/>
              </w:divBdr>
            </w:div>
          </w:divsChild>
        </w:div>
        <w:div w:id="822963413">
          <w:marLeft w:val="0"/>
          <w:marRight w:val="0"/>
          <w:marTop w:val="0"/>
          <w:marBottom w:val="0"/>
          <w:divBdr>
            <w:top w:val="none" w:sz="0" w:space="0" w:color="auto"/>
            <w:left w:val="none" w:sz="0" w:space="0" w:color="auto"/>
            <w:bottom w:val="none" w:sz="0" w:space="0" w:color="auto"/>
            <w:right w:val="none" w:sz="0" w:space="0" w:color="auto"/>
          </w:divBdr>
          <w:divsChild>
            <w:div w:id="582683403">
              <w:marLeft w:val="0"/>
              <w:marRight w:val="0"/>
              <w:marTop w:val="0"/>
              <w:marBottom w:val="0"/>
              <w:divBdr>
                <w:top w:val="none" w:sz="0" w:space="0" w:color="auto"/>
                <w:left w:val="none" w:sz="0" w:space="0" w:color="auto"/>
                <w:bottom w:val="none" w:sz="0" w:space="0" w:color="auto"/>
                <w:right w:val="none" w:sz="0" w:space="0" w:color="auto"/>
              </w:divBdr>
            </w:div>
          </w:divsChild>
        </w:div>
        <w:div w:id="868418650">
          <w:marLeft w:val="0"/>
          <w:marRight w:val="0"/>
          <w:marTop w:val="0"/>
          <w:marBottom w:val="0"/>
          <w:divBdr>
            <w:top w:val="none" w:sz="0" w:space="0" w:color="auto"/>
            <w:left w:val="none" w:sz="0" w:space="0" w:color="auto"/>
            <w:bottom w:val="none" w:sz="0" w:space="0" w:color="auto"/>
            <w:right w:val="none" w:sz="0" w:space="0" w:color="auto"/>
          </w:divBdr>
          <w:divsChild>
            <w:div w:id="1167096478">
              <w:marLeft w:val="0"/>
              <w:marRight w:val="0"/>
              <w:marTop w:val="0"/>
              <w:marBottom w:val="0"/>
              <w:divBdr>
                <w:top w:val="none" w:sz="0" w:space="0" w:color="auto"/>
                <w:left w:val="none" w:sz="0" w:space="0" w:color="auto"/>
                <w:bottom w:val="none" w:sz="0" w:space="0" w:color="auto"/>
                <w:right w:val="none" w:sz="0" w:space="0" w:color="auto"/>
              </w:divBdr>
            </w:div>
          </w:divsChild>
        </w:div>
        <w:div w:id="878006809">
          <w:marLeft w:val="0"/>
          <w:marRight w:val="0"/>
          <w:marTop w:val="0"/>
          <w:marBottom w:val="0"/>
          <w:divBdr>
            <w:top w:val="none" w:sz="0" w:space="0" w:color="auto"/>
            <w:left w:val="none" w:sz="0" w:space="0" w:color="auto"/>
            <w:bottom w:val="none" w:sz="0" w:space="0" w:color="auto"/>
            <w:right w:val="none" w:sz="0" w:space="0" w:color="auto"/>
          </w:divBdr>
          <w:divsChild>
            <w:div w:id="1289125191">
              <w:marLeft w:val="0"/>
              <w:marRight w:val="0"/>
              <w:marTop w:val="0"/>
              <w:marBottom w:val="0"/>
              <w:divBdr>
                <w:top w:val="none" w:sz="0" w:space="0" w:color="auto"/>
                <w:left w:val="none" w:sz="0" w:space="0" w:color="auto"/>
                <w:bottom w:val="none" w:sz="0" w:space="0" w:color="auto"/>
                <w:right w:val="none" w:sz="0" w:space="0" w:color="auto"/>
              </w:divBdr>
            </w:div>
          </w:divsChild>
        </w:div>
        <w:div w:id="902982367">
          <w:marLeft w:val="0"/>
          <w:marRight w:val="0"/>
          <w:marTop w:val="0"/>
          <w:marBottom w:val="0"/>
          <w:divBdr>
            <w:top w:val="none" w:sz="0" w:space="0" w:color="auto"/>
            <w:left w:val="none" w:sz="0" w:space="0" w:color="auto"/>
            <w:bottom w:val="none" w:sz="0" w:space="0" w:color="auto"/>
            <w:right w:val="none" w:sz="0" w:space="0" w:color="auto"/>
          </w:divBdr>
          <w:divsChild>
            <w:div w:id="789862641">
              <w:marLeft w:val="0"/>
              <w:marRight w:val="0"/>
              <w:marTop w:val="0"/>
              <w:marBottom w:val="0"/>
              <w:divBdr>
                <w:top w:val="none" w:sz="0" w:space="0" w:color="auto"/>
                <w:left w:val="none" w:sz="0" w:space="0" w:color="auto"/>
                <w:bottom w:val="none" w:sz="0" w:space="0" w:color="auto"/>
                <w:right w:val="none" w:sz="0" w:space="0" w:color="auto"/>
              </w:divBdr>
            </w:div>
          </w:divsChild>
        </w:div>
        <w:div w:id="971326610">
          <w:marLeft w:val="0"/>
          <w:marRight w:val="0"/>
          <w:marTop w:val="0"/>
          <w:marBottom w:val="0"/>
          <w:divBdr>
            <w:top w:val="none" w:sz="0" w:space="0" w:color="auto"/>
            <w:left w:val="none" w:sz="0" w:space="0" w:color="auto"/>
            <w:bottom w:val="none" w:sz="0" w:space="0" w:color="auto"/>
            <w:right w:val="none" w:sz="0" w:space="0" w:color="auto"/>
          </w:divBdr>
          <w:divsChild>
            <w:div w:id="653534709">
              <w:marLeft w:val="0"/>
              <w:marRight w:val="0"/>
              <w:marTop w:val="0"/>
              <w:marBottom w:val="0"/>
              <w:divBdr>
                <w:top w:val="none" w:sz="0" w:space="0" w:color="auto"/>
                <w:left w:val="none" w:sz="0" w:space="0" w:color="auto"/>
                <w:bottom w:val="none" w:sz="0" w:space="0" w:color="auto"/>
                <w:right w:val="none" w:sz="0" w:space="0" w:color="auto"/>
              </w:divBdr>
            </w:div>
          </w:divsChild>
        </w:div>
        <w:div w:id="1018042585">
          <w:marLeft w:val="0"/>
          <w:marRight w:val="0"/>
          <w:marTop w:val="0"/>
          <w:marBottom w:val="0"/>
          <w:divBdr>
            <w:top w:val="none" w:sz="0" w:space="0" w:color="auto"/>
            <w:left w:val="none" w:sz="0" w:space="0" w:color="auto"/>
            <w:bottom w:val="none" w:sz="0" w:space="0" w:color="auto"/>
            <w:right w:val="none" w:sz="0" w:space="0" w:color="auto"/>
          </w:divBdr>
          <w:divsChild>
            <w:div w:id="1642423024">
              <w:marLeft w:val="0"/>
              <w:marRight w:val="0"/>
              <w:marTop w:val="0"/>
              <w:marBottom w:val="0"/>
              <w:divBdr>
                <w:top w:val="none" w:sz="0" w:space="0" w:color="auto"/>
                <w:left w:val="none" w:sz="0" w:space="0" w:color="auto"/>
                <w:bottom w:val="none" w:sz="0" w:space="0" w:color="auto"/>
                <w:right w:val="none" w:sz="0" w:space="0" w:color="auto"/>
              </w:divBdr>
            </w:div>
          </w:divsChild>
        </w:div>
        <w:div w:id="1073356158">
          <w:marLeft w:val="0"/>
          <w:marRight w:val="0"/>
          <w:marTop w:val="0"/>
          <w:marBottom w:val="0"/>
          <w:divBdr>
            <w:top w:val="none" w:sz="0" w:space="0" w:color="auto"/>
            <w:left w:val="none" w:sz="0" w:space="0" w:color="auto"/>
            <w:bottom w:val="none" w:sz="0" w:space="0" w:color="auto"/>
            <w:right w:val="none" w:sz="0" w:space="0" w:color="auto"/>
          </w:divBdr>
          <w:divsChild>
            <w:div w:id="1952472489">
              <w:marLeft w:val="0"/>
              <w:marRight w:val="0"/>
              <w:marTop w:val="0"/>
              <w:marBottom w:val="0"/>
              <w:divBdr>
                <w:top w:val="none" w:sz="0" w:space="0" w:color="auto"/>
                <w:left w:val="none" w:sz="0" w:space="0" w:color="auto"/>
                <w:bottom w:val="none" w:sz="0" w:space="0" w:color="auto"/>
                <w:right w:val="none" w:sz="0" w:space="0" w:color="auto"/>
              </w:divBdr>
            </w:div>
          </w:divsChild>
        </w:div>
        <w:div w:id="1213662513">
          <w:marLeft w:val="0"/>
          <w:marRight w:val="0"/>
          <w:marTop w:val="0"/>
          <w:marBottom w:val="0"/>
          <w:divBdr>
            <w:top w:val="none" w:sz="0" w:space="0" w:color="auto"/>
            <w:left w:val="none" w:sz="0" w:space="0" w:color="auto"/>
            <w:bottom w:val="none" w:sz="0" w:space="0" w:color="auto"/>
            <w:right w:val="none" w:sz="0" w:space="0" w:color="auto"/>
          </w:divBdr>
          <w:divsChild>
            <w:div w:id="1189954376">
              <w:marLeft w:val="0"/>
              <w:marRight w:val="0"/>
              <w:marTop w:val="0"/>
              <w:marBottom w:val="0"/>
              <w:divBdr>
                <w:top w:val="none" w:sz="0" w:space="0" w:color="auto"/>
                <w:left w:val="none" w:sz="0" w:space="0" w:color="auto"/>
                <w:bottom w:val="none" w:sz="0" w:space="0" w:color="auto"/>
                <w:right w:val="none" w:sz="0" w:space="0" w:color="auto"/>
              </w:divBdr>
            </w:div>
          </w:divsChild>
        </w:div>
        <w:div w:id="1262957107">
          <w:marLeft w:val="0"/>
          <w:marRight w:val="0"/>
          <w:marTop w:val="0"/>
          <w:marBottom w:val="0"/>
          <w:divBdr>
            <w:top w:val="none" w:sz="0" w:space="0" w:color="auto"/>
            <w:left w:val="none" w:sz="0" w:space="0" w:color="auto"/>
            <w:bottom w:val="none" w:sz="0" w:space="0" w:color="auto"/>
            <w:right w:val="none" w:sz="0" w:space="0" w:color="auto"/>
          </w:divBdr>
          <w:divsChild>
            <w:div w:id="1898592268">
              <w:marLeft w:val="0"/>
              <w:marRight w:val="0"/>
              <w:marTop w:val="0"/>
              <w:marBottom w:val="0"/>
              <w:divBdr>
                <w:top w:val="none" w:sz="0" w:space="0" w:color="auto"/>
                <w:left w:val="none" w:sz="0" w:space="0" w:color="auto"/>
                <w:bottom w:val="none" w:sz="0" w:space="0" w:color="auto"/>
                <w:right w:val="none" w:sz="0" w:space="0" w:color="auto"/>
              </w:divBdr>
            </w:div>
          </w:divsChild>
        </w:div>
        <w:div w:id="1280914360">
          <w:marLeft w:val="0"/>
          <w:marRight w:val="0"/>
          <w:marTop w:val="0"/>
          <w:marBottom w:val="0"/>
          <w:divBdr>
            <w:top w:val="none" w:sz="0" w:space="0" w:color="auto"/>
            <w:left w:val="none" w:sz="0" w:space="0" w:color="auto"/>
            <w:bottom w:val="none" w:sz="0" w:space="0" w:color="auto"/>
            <w:right w:val="none" w:sz="0" w:space="0" w:color="auto"/>
          </w:divBdr>
          <w:divsChild>
            <w:div w:id="1661303752">
              <w:marLeft w:val="0"/>
              <w:marRight w:val="0"/>
              <w:marTop w:val="0"/>
              <w:marBottom w:val="0"/>
              <w:divBdr>
                <w:top w:val="none" w:sz="0" w:space="0" w:color="auto"/>
                <w:left w:val="none" w:sz="0" w:space="0" w:color="auto"/>
                <w:bottom w:val="none" w:sz="0" w:space="0" w:color="auto"/>
                <w:right w:val="none" w:sz="0" w:space="0" w:color="auto"/>
              </w:divBdr>
            </w:div>
          </w:divsChild>
        </w:div>
        <w:div w:id="1298146281">
          <w:marLeft w:val="0"/>
          <w:marRight w:val="0"/>
          <w:marTop w:val="0"/>
          <w:marBottom w:val="0"/>
          <w:divBdr>
            <w:top w:val="none" w:sz="0" w:space="0" w:color="auto"/>
            <w:left w:val="none" w:sz="0" w:space="0" w:color="auto"/>
            <w:bottom w:val="none" w:sz="0" w:space="0" w:color="auto"/>
            <w:right w:val="none" w:sz="0" w:space="0" w:color="auto"/>
          </w:divBdr>
          <w:divsChild>
            <w:div w:id="1962568140">
              <w:marLeft w:val="0"/>
              <w:marRight w:val="0"/>
              <w:marTop w:val="0"/>
              <w:marBottom w:val="0"/>
              <w:divBdr>
                <w:top w:val="none" w:sz="0" w:space="0" w:color="auto"/>
                <w:left w:val="none" w:sz="0" w:space="0" w:color="auto"/>
                <w:bottom w:val="none" w:sz="0" w:space="0" w:color="auto"/>
                <w:right w:val="none" w:sz="0" w:space="0" w:color="auto"/>
              </w:divBdr>
            </w:div>
          </w:divsChild>
        </w:div>
        <w:div w:id="1332103732">
          <w:marLeft w:val="0"/>
          <w:marRight w:val="0"/>
          <w:marTop w:val="0"/>
          <w:marBottom w:val="0"/>
          <w:divBdr>
            <w:top w:val="none" w:sz="0" w:space="0" w:color="auto"/>
            <w:left w:val="none" w:sz="0" w:space="0" w:color="auto"/>
            <w:bottom w:val="none" w:sz="0" w:space="0" w:color="auto"/>
            <w:right w:val="none" w:sz="0" w:space="0" w:color="auto"/>
          </w:divBdr>
          <w:divsChild>
            <w:div w:id="569928263">
              <w:marLeft w:val="0"/>
              <w:marRight w:val="0"/>
              <w:marTop w:val="0"/>
              <w:marBottom w:val="0"/>
              <w:divBdr>
                <w:top w:val="none" w:sz="0" w:space="0" w:color="auto"/>
                <w:left w:val="none" w:sz="0" w:space="0" w:color="auto"/>
                <w:bottom w:val="none" w:sz="0" w:space="0" w:color="auto"/>
                <w:right w:val="none" w:sz="0" w:space="0" w:color="auto"/>
              </w:divBdr>
            </w:div>
          </w:divsChild>
        </w:div>
        <w:div w:id="1370837377">
          <w:marLeft w:val="0"/>
          <w:marRight w:val="0"/>
          <w:marTop w:val="0"/>
          <w:marBottom w:val="0"/>
          <w:divBdr>
            <w:top w:val="none" w:sz="0" w:space="0" w:color="auto"/>
            <w:left w:val="none" w:sz="0" w:space="0" w:color="auto"/>
            <w:bottom w:val="none" w:sz="0" w:space="0" w:color="auto"/>
            <w:right w:val="none" w:sz="0" w:space="0" w:color="auto"/>
          </w:divBdr>
          <w:divsChild>
            <w:div w:id="756826245">
              <w:marLeft w:val="0"/>
              <w:marRight w:val="0"/>
              <w:marTop w:val="0"/>
              <w:marBottom w:val="0"/>
              <w:divBdr>
                <w:top w:val="none" w:sz="0" w:space="0" w:color="auto"/>
                <w:left w:val="none" w:sz="0" w:space="0" w:color="auto"/>
                <w:bottom w:val="none" w:sz="0" w:space="0" w:color="auto"/>
                <w:right w:val="none" w:sz="0" w:space="0" w:color="auto"/>
              </w:divBdr>
            </w:div>
          </w:divsChild>
        </w:div>
        <w:div w:id="1648975948">
          <w:marLeft w:val="0"/>
          <w:marRight w:val="0"/>
          <w:marTop w:val="0"/>
          <w:marBottom w:val="0"/>
          <w:divBdr>
            <w:top w:val="none" w:sz="0" w:space="0" w:color="auto"/>
            <w:left w:val="none" w:sz="0" w:space="0" w:color="auto"/>
            <w:bottom w:val="none" w:sz="0" w:space="0" w:color="auto"/>
            <w:right w:val="none" w:sz="0" w:space="0" w:color="auto"/>
          </w:divBdr>
          <w:divsChild>
            <w:div w:id="568998207">
              <w:marLeft w:val="0"/>
              <w:marRight w:val="0"/>
              <w:marTop w:val="0"/>
              <w:marBottom w:val="0"/>
              <w:divBdr>
                <w:top w:val="none" w:sz="0" w:space="0" w:color="auto"/>
                <w:left w:val="none" w:sz="0" w:space="0" w:color="auto"/>
                <w:bottom w:val="none" w:sz="0" w:space="0" w:color="auto"/>
                <w:right w:val="none" w:sz="0" w:space="0" w:color="auto"/>
              </w:divBdr>
            </w:div>
            <w:div w:id="1309944254">
              <w:marLeft w:val="0"/>
              <w:marRight w:val="0"/>
              <w:marTop w:val="0"/>
              <w:marBottom w:val="0"/>
              <w:divBdr>
                <w:top w:val="none" w:sz="0" w:space="0" w:color="auto"/>
                <w:left w:val="none" w:sz="0" w:space="0" w:color="auto"/>
                <w:bottom w:val="none" w:sz="0" w:space="0" w:color="auto"/>
                <w:right w:val="none" w:sz="0" w:space="0" w:color="auto"/>
              </w:divBdr>
            </w:div>
          </w:divsChild>
        </w:div>
        <w:div w:id="1714964291">
          <w:marLeft w:val="0"/>
          <w:marRight w:val="0"/>
          <w:marTop w:val="0"/>
          <w:marBottom w:val="0"/>
          <w:divBdr>
            <w:top w:val="none" w:sz="0" w:space="0" w:color="auto"/>
            <w:left w:val="none" w:sz="0" w:space="0" w:color="auto"/>
            <w:bottom w:val="none" w:sz="0" w:space="0" w:color="auto"/>
            <w:right w:val="none" w:sz="0" w:space="0" w:color="auto"/>
          </w:divBdr>
          <w:divsChild>
            <w:div w:id="1066878193">
              <w:marLeft w:val="0"/>
              <w:marRight w:val="0"/>
              <w:marTop w:val="0"/>
              <w:marBottom w:val="0"/>
              <w:divBdr>
                <w:top w:val="none" w:sz="0" w:space="0" w:color="auto"/>
                <w:left w:val="none" w:sz="0" w:space="0" w:color="auto"/>
                <w:bottom w:val="none" w:sz="0" w:space="0" w:color="auto"/>
                <w:right w:val="none" w:sz="0" w:space="0" w:color="auto"/>
              </w:divBdr>
            </w:div>
          </w:divsChild>
        </w:div>
        <w:div w:id="1827352825">
          <w:marLeft w:val="0"/>
          <w:marRight w:val="0"/>
          <w:marTop w:val="0"/>
          <w:marBottom w:val="0"/>
          <w:divBdr>
            <w:top w:val="none" w:sz="0" w:space="0" w:color="auto"/>
            <w:left w:val="none" w:sz="0" w:space="0" w:color="auto"/>
            <w:bottom w:val="none" w:sz="0" w:space="0" w:color="auto"/>
            <w:right w:val="none" w:sz="0" w:space="0" w:color="auto"/>
          </w:divBdr>
          <w:divsChild>
            <w:div w:id="1671716693">
              <w:marLeft w:val="0"/>
              <w:marRight w:val="0"/>
              <w:marTop w:val="0"/>
              <w:marBottom w:val="0"/>
              <w:divBdr>
                <w:top w:val="none" w:sz="0" w:space="0" w:color="auto"/>
                <w:left w:val="none" w:sz="0" w:space="0" w:color="auto"/>
                <w:bottom w:val="none" w:sz="0" w:space="0" w:color="auto"/>
                <w:right w:val="none" w:sz="0" w:space="0" w:color="auto"/>
              </w:divBdr>
            </w:div>
          </w:divsChild>
        </w:div>
        <w:div w:id="1868710955">
          <w:marLeft w:val="0"/>
          <w:marRight w:val="0"/>
          <w:marTop w:val="0"/>
          <w:marBottom w:val="0"/>
          <w:divBdr>
            <w:top w:val="none" w:sz="0" w:space="0" w:color="auto"/>
            <w:left w:val="none" w:sz="0" w:space="0" w:color="auto"/>
            <w:bottom w:val="none" w:sz="0" w:space="0" w:color="auto"/>
            <w:right w:val="none" w:sz="0" w:space="0" w:color="auto"/>
          </w:divBdr>
          <w:divsChild>
            <w:div w:id="777144371">
              <w:marLeft w:val="0"/>
              <w:marRight w:val="0"/>
              <w:marTop w:val="0"/>
              <w:marBottom w:val="0"/>
              <w:divBdr>
                <w:top w:val="none" w:sz="0" w:space="0" w:color="auto"/>
                <w:left w:val="none" w:sz="0" w:space="0" w:color="auto"/>
                <w:bottom w:val="none" w:sz="0" w:space="0" w:color="auto"/>
                <w:right w:val="none" w:sz="0" w:space="0" w:color="auto"/>
              </w:divBdr>
            </w:div>
            <w:div w:id="1460950413">
              <w:marLeft w:val="0"/>
              <w:marRight w:val="0"/>
              <w:marTop w:val="0"/>
              <w:marBottom w:val="0"/>
              <w:divBdr>
                <w:top w:val="none" w:sz="0" w:space="0" w:color="auto"/>
                <w:left w:val="none" w:sz="0" w:space="0" w:color="auto"/>
                <w:bottom w:val="none" w:sz="0" w:space="0" w:color="auto"/>
                <w:right w:val="none" w:sz="0" w:space="0" w:color="auto"/>
              </w:divBdr>
            </w:div>
          </w:divsChild>
        </w:div>
        <w:div w:id="1881088646">
          <w:marLeft w:val="0"/>
          <w:marRight w:val="0"/>
          <w:marTop w:val="0"/>
          <w:marBottom w:val="0"/>
          <w:divBdr>
            <w:top w:val="none" w:sz="0" w:space="0" w:color="auto"/>
            <w:left w:val="none" w:sz="0" w:space="0" w:color="auto"/>
            <w:bottom w:val="none" w:sz="0" w:space="0" w:color="auto"/>
            <w:right w:val="none" w:sz="0" w:space="0" w:color="auto"/>
          </w:divBdr>
          <w:divsChild>
            <w:div w:id="2084912432">
              <w:marLeft w:val="0"/>
              <w:marRight w:val="0"/>
              <w:marTop w:val="0"/>
              <w:marBottom w:val="0"/>
              <w:divBdr>
                <w:top w:val="none" w:sz="0" w:space="0" w:color="auto"/>
                <w:left w:val="none" w:sz="0" w:space="0" w:color="auto"/>
                <w:bottom w:val="none" w:sz="0" w:space="0" w:color="auto"/>
                <w:right w:val="none" w:sz="0" w:space="0" w:color="auto"/>
              </w:divBdr>
            </w:div>
          </w:divsChild>
        </w:div>
        <w:div w:id="1984965470">
          <w:marLeft w:val="0"/>
          <w:marRight w:val="0"/>
          <w:marTop w:val="0"/>
          <w:marBottom w:val="0"/>
          <w:divBdr>
            <w:top w:val="none" w:sz="0" w:space="0" w:color="auto"/>
            <w:left w:val="none" w:sz="0" w:space="0" w:color="auto"/>
            <w:bottom w:val="none" w:sz="0" w:space="0" w:color="auto"/>
            <w:right w:val="none" w:sz="0" w:space="0" w:color="auto"/>
          </w:divBdr>
          <w:divsChild>
            <w:div w:id="1519082045">
              <w:marLeft w:val="0"/>
              <w:marRight w:val="0"/>
              <w:marTop w:val="0"/>
              <w:marBottom w:val="0"/>
              <w:divBdr>
                <w:top w:val="none" w:sz="0" w:space="0" w:color="auto"/>
                <w:left w:val="none" w:sz="0" w:space="0" w:color="auto"/>
                <w:bottom w:val="none" w:sz="0" w:space="0" w:color="auto"/>
                <w:right w:val="none" w:sz="0" w:space="0" w:color="auto"/>
              </w:divBdr>
            </w:div>
          </w:divsChild>
        </w:div>
        <w:div w:id="2003779386">
          <w:marLeft w:val="0"/>
          <w:marRight w:val="0"/>
          <w:marTop w:val="0"/>
          <w:marBottom w:val="0"/>
          <w:divBdr>
            <w:top w:val="none" w:sz="0" w:space="0" w:color="auto"/>
            <w:left w:val="none" w:sz="0" w:space="0" w:color="auto"/>
            <w:bottom w:val="none" w:sz="0" w:space="0" w:color="auto"/>
            <w:right w:val="none" w:sz="0" w:space="0" w:color="auto"/>
          </w:divBdr>
          <w:divsChild>
            <w:div w:id="10633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1438">
      <w:bodyDiv w:val="1"/>
      <w:marLeft w:val="0"/>
      <w:marRight w:val="0"/>
      <w:marTop w:val="0"/>
      <w:marBottom w:val="0"/>
      <w:divBdr>
        <w:top w:val="none" w:sz="0" w:space="0" w:color="auto"/>
        <w:left w:val="none" w:sz="0" w:space="0" w:color="auto"/>
        <w:bottom w:val="none" w:sz="0" w:space="0" w:color="auto"/>
        <w:right w:val="none" w:sz="0" w:space="0" w:color="auto"/>
      </w:divBdr>
      <w:divsChild>
        <w:div w:id="16278870">
          <w:marLeft w:val="0"/>
          <w:marRight w:val="0"/>
          <w:marTop w:val="0"/>
          <w:marBottom w:val="0"/>
          <w:divBdr>
            <w:top w:val="none" w:sz="0" w:space="0" w:color="auto"/>
            <w:left w:val="none" w:sz="0" w:space="0" w:color="auto"/>
            <w:bottom w:val="none" w:sz="0" w:space="0" w:color="auto"/>
            <w:right w:val="none" w:sz="0" w:space="0" w:color="auto"/>
          </w:divBdr>
          <w:divsChild>
            <w:div w:id="828709690">
              <w:marLeft w:val="0"/>
              <w:marRight w:val="0"/>
              <w:marTop w:val="0"/>
              <w:marBottom w:val="0"/>
              <w:divBdr>
                <w:top w:val="none" w:sz="0" w:space="0" w:color="auto"/>
                <w:left w:val="none" w:sz="0" w:space="0" w:color="auto"/>
                <w:bottom w:val="none" w:sz="0" w:space="0" w:color="auto"/>
                <w:right w:val="none" w:sz="0" w:space="0" w:color="auto"/>
              </w:divBdr>
            </w:div>
          </w:divsChild>
        </w:div>
        <w:div w:id="100104438">
          <w:marLeft w:val="0"/>
          <w:marRight w:val="0"/>
          <w:marTop w:val="0"/>
          <w:marBottom w:val="0"/>
          <w:divBdr>
            <w:top w:val="none" w:sz="0" w:space="0" w:color="auto"/>
            <w:left w:val="none" w:sz="0" w:space="0" w:color="auto"/>
            <w:bottom w:val="none" w:sz="0" w:space="0" w:color="auto"/>
            <w:right w:val="none" w:sz="0" w:space="0" w:color="auto"/>
          </w:divBdr>
          <w:divsChild>
            <w:div w:id="1764034447">
              <w:marLeft w:val="0"/>
              <w:marRight w:val="0"/>
              <w:marTop w:val="0"/>
              <w:marBottom w:val="0"/>
              <w:divBdr>
                <w:top w:val="none" w:sz="0" w:space="0" w:color="auto"/>
                <w:left w:val="none" w:sz="0" w:space="0" w:color="auto"/>
                <w:bottom w:val="none" w:sz="0" w:space="0" w:color="auto"/>
                <w:right w:val="none" w:sz="0" w:space="0" w:color="auto"/>
              </w:divBdr>
            </w:div>
          </w:divsChild>
        </w:div>
        <w:div w:id="108362101">
          <w:marLeft w:val="0"/>
          <w:marRight w:val="0"/>
          <w:marTop w:val="0"/>
          <w:marBottom w:val="0"/>
          <w:divBdr>
            <w:top w:val="none" w:sz="0" w:space="0" w:color="auto"/>
            <w:left w:val="none" w:sz="0" w:space="0" w:color="auto"/>
            <w:bottom w:val="none" w:sz="0" w:space="0" w:color="auto"/>
            <w:right w:val="none" w:sz="0" w:space="0" w:color="auto"/>
          </w:divBdr>
          <w:divsChild>
            <w:div w:id="1959952056">
              <w:marLeft w:val="0"/>
              <w:marRight w:val="0"/>
              <w:marTop w:val="0"/>
              <w:marBottom w:val="0"/>
              <w:divBdr>
                <w:top w:val="none" w:sz="0" w:space="0" w:color="auto"/>
                <w:left w:val="none" w:sz="0" w:space="0" w:color="auto"/>
                <w:bottom w:val="none" w:sz="0" w:space="0" w:color="auto"/>
                <w:right w:val="none" w:sz="0" w:space="0" w:color="auto"/>
              </w:divBdr>
            </w:div>
          </w:divsChild>
        </w:div>
        <w:div w:id="136000293">
          <w:marLeft w:val="0"/>
          <w:marRight w:val="0"/>
          <w:marTop w:val="0"/>
          <w:marBottom w:val="0"/>
          <w:divBdr>
            <w:top w:val="none" w:sz="0" w:space="0" w:color="auto"/>
            <w:left w:val="none" w:sz="0" w:space="0" w:color="auto"/>
            <w:bottom w:val="none" w:sz="0" w:space="0" w:color="auto"/>
            <w:right w:val="none" w:sz="0" w:space="0" w:color="auto"/>
          </w:divBdr>
          <w:divsChild>
            <w:div w:id="565653381">
              <w:marLeft w:val="0"/>
              <w:marRight w:val="0"/>
              <w:marTop w:val="0"/>
              <w:marBottom w:val="0"/>
              <w:divBdr>
                <w:top w:val="none" w:sz="0" w:space="0" w:color="auto"/>
                <w:left w:val="none" w:sz="0" w:space="0" w:color="auto"/>
                <w:bottom w:val="none" w:sz="0" w:space="0" w:color="auto"/>
                <w:right w:val="none" w:sz="0" w:space="0" w:color="auto"/>
              </w:divBdr>
            </w:div>
          </w:divsChild>
        </w:div>
        <w:div w:id="299919733">
          <w:marLeft w:val="0"/>
          <w:marRight w:val="0"/>
          <w:marTop w:val="0"/>
          <w:marBottom w:val="0"/>
          <w:divBdr>
            <w:top w:val="none" w:sz="0" w:space="0" w:color="auto"/>
            <w:left w:val="none" w:sz="0" w:space="0" w:color="auto"/>
            <w:bottom w:val="none" w:sz="0" w:space="0" w:color="auto"/>
            <w:right w:val="none" w:sz="0" w:space="0" w:color="auto"/>
          </w:divBdr>
          <w:divsChild>
            <w:div w:id="843711549">
              <w:marLeft w:val="0"/>
              <w:marRight w:val="0"/>
              <w:marTop w:val="0"/>
              <w:marBottom w:val="0"/>
              <w:divBdr>
                <w:top w:val="none" w:sz="0" w:space="0" w:color="auto"/>
                <w:left w:val="none" w:sz="0" w:space="0" w:color="auto"/>
                <w:bottom w:val="none" w:sz="0" w:space="0" w:color="auto"/>
                <w:right w:val="none" w:sz="0" w:space="0" w:color="auto"/>
              </w:divBdr>
            </w:div>
          </w:divsChild>
        </w:div>
        <w:div w:id="382100357">
          <w:marLeft w:val="0"/>
          <w:marRight w:val="0"/>
          <w:marTop w:val="0"/>
          <w:marBottom w:val="0"/>
          <w:divBdr>
            <w:top w:val="none" w:sz="0" w:space="0" w:color="auto"/>
            <w:left w:val="none" w:sz="0" w:space="0" w:color="auto"/>
            <w:bottom w:val="none" w:sz="0" w:space="0" w:color="auto"/>
            <w:right w:val="none" w:sz="0" w:space="0" w:color="auto"/>
          </w:divBdr>
          <w:divsChild>
            <w:div w:id="1722753490">
              <w:marLeft w:val="0"/>
              <w:marRight w:val="0"/>
              <w:marTop w:val="0"/>
              <w:marBottom w:val="0"/>
              <w:divBdr>
                <w:top w:val="none" w:sz="0" w:space="0" w:color="auto"/>
                <w:left w:val="none" w:sz="0" w:space="0" w:color="auto"/>
                <w:bottom w:val="none" w:sz="0" w:space="0" w:color="auto"/>
                <w:right w:val="none" w:sz="0" w:space="0" w:color="auto"/>
              </w:divBdr>
            </w:div>
          </w:divsChild>
        </w:div>
        <w:div w:id="543636501">
          <w:marLeft w:val="0"/>
          <w:marRight w:val="0"/>
          <w:marTop w:val="0"/>
          <w:marBottom w:val="0"/>
          <w:divBdr>
            <w:top w:val="none" w:sz="0" w:space="0" w:color="auto"/>
            <w:left w:val="none" w:sz="0" w:space="0" w:color="auto"/>
            <w:bottom w:val="none" w:sz="0" w:space="0" w:color="auto"/>
            <w:right w:val="none" w:sz="0" w:space="0" w:color="auto"/>
          </w:divBdr>
          <w:divsChild>
            <w:div w:id="269049316">
              <w:marLeft w:val="0"/>
              <w:marRight w:val="0"/>
              <w:marTop w:val="0"/>
              <w:marBottom w:val="0"/>
              <w:divBdr>
                <w:top w:val="none" w:sz="0" w:space="0" w:color="auto"/>
                <w:left w:val="none" w:sz="0" w:space="0" w:color="auto"/>
                <w:bottom w:val="none" w:sz="0" w:space="0" w:color="auto"/>
                <w:right w:val="none" w:sz="0" w:space="0" w:color="auto"/>
              </w:divBdr>
            </w:div>
          </w:divsChild>
        </w:div>
        <w:div w:id="651374846">
          <w:marLeft w:val="0"/>
          <w:marRight w:val="0"/>
          <w:marTop w:val="0"/>
          <w:marBottom w:val="0"/>
          <w:divBdr>
            <w:top w:val="none" w:sz="0" w:space="0" w:color="auto"/>
            <w:left w:val="none" w:sz="0" w:space="0" w:color="auto"/>
            <w:bottom w:val="none" w:sz="0" w:space="0" w:color="auto"/>
            <w:right w:val="none" w:sz="0" w:space="0" w:color="auto"/>
          </w:divBdr>
          <w:divsChild>
            <w:div w:id="425342454">
              <w:marLeft w:val="0"/>
              <w:marRight w:val="0"/>
              <w:marTop w:val="0"/>
              <w:marBottom w:val="0"/>
              <w:divBdr>
                <w:top w:val="none" w:sz="0" w:space="0" w:color="auto"/>
                <w:left w:val="none" w:sz="0" w:space="0" w:color="auto"/>
                <w:bottom w:val="none" w:sz="0" w:space="0" w:color="auto"/>
                <w:right w:val="none" w:sz="0" w:space="0" w:color="auto"/>
              </w:divBdr>
            </w:div>
          </w:divsChild>
        </w:div>
        <w:div w:id="678507725">
          <w:marLeft w:val="0"/>
          <w:marRight w:val="0"/>
          <w:marTop w:val="0"/>
          <w:marBottom w:val="0"/>
          <w:divBdr>
            <w:top w:val="none" w:sz="0" w:space="0" w:color="auto"/>
            <w:left w:val="none" w:sz="0" w:space="0" w:color="auto"/>
            <w:bottom w:val="none" w:sz="0" w:space="0" w:color="auto"/>
            <w:right w:val="none" w:sz="0" w:space="0" w:color="auto"/>
          </w:divBdr>
          <w:divsChild>
            <w:div w:id="93870728">
              <w:marLeft w:val="0"/>
              <w:marRight w:val="0"/>
              <w:marTop w:val="0"/>
              <w:marBottom w:val="0"/>
              <w:divBdr>
                <w:top w:val="none" w:sz="0" w:space="0" w:color="auto"/>
                <w:left w:val="none" w:sz="0" w:space="0" w:color="auto"/>
                <w:bottom w:val="none" w:sz="0" w:space="0" w:color="auto"/>
                <w:right w:val="none" w:sz="0" w:space="0" w:color="auto"/>
              </w:divBdr>
            </w:div>
          </w:divsChild>
        </w:div>
        <w:div w:id="741025104">
          <w:marLeft w:val="0"/>
          <w:marRight w:val="0"/>
          <w:marTop w:val="0"/>
          <w:marBottom w:val="0"/>
          <w:divBdr>
            <w:top w:val="none" w:sz="0" w:space="0" w:color="auto"/>
            <w:left w:val="none" w:sz="0" w:space="0" w:color="auto"/>
            <w:bottom w:val="none" w:sz="0" w:space="0" w:color="auto"/>
            <w:right w:val="none" w:sz="0" w:space="0" w:color="auto"/>
          </w:divBdr>
          <w:divsChild>
            <w:div w:id="983970747">
              <w:marLeft w:val="0"/>
              <w:marRight w:val="0"/>
              <w:marTop w:val="0"/>
              <w:marBottom w:val="0"/>
              <w:divBdr>
                <w:top w:val="none" w:sz="0" w:space="0" w:color="auto"/>
                <w:left w:val="none" w:sz="0" w:space="0" w:color="auto"/>
                <w:bottom w:val="none" w:sz="0" w:space="0" w:color="auto"/>
                <w:right w:val="none" w:sz="0" w:space="0" w:color="auto"/>
              </w:divBdr>
            </w:div>
          </w:divsChild>
        </w:div>
        <w:div w:id="774012553">
          <w:marLeft w:val="0"/>
          <w:marRight w:val="0"/>
          <w:marTop w:val="0"/>
          <w:marBottom w:val="0"/>
          <w:divBdr>
            <w:top w:val="none" w:sz="0" w:space="0" w:color="auto"/>
            <w:left w:val="none" w:sz="0" w:space="0" w:color="auto"/>
            <w:bottom w:val="none" w:sz="0" w:space="0" w:color="auto"/>
            <w:right w:val="none" w:sz="0" w:space="0" w:color="auto"/>
          </w:divBdr>
          <w:divsChild>
            <w:div w:id="1526016031">
              <w:marLeft w:val="0"/>
              <w:marRight w:val="0"/>
              <w:marTop w:val="0"/>
              <w:marBottom w:val="0"/>
              <w:divBdr>
                <w:top w:val="none" w:sz="0" w:space="0" w:color="auto"/>
                <w:left w:val="none" w:sz="0" w:space="0" w:color="auto"/>
                <w:bottom w:val="none" w:sz="0" w:space="0" w:color="auto"/>
                <w:right w:val="none" w:sz="0" w:space="0" w:color="auto"/>
              </w:divBdr>
            </w:div>
          </w:divsChild>
        </w:div>
        <w:div w:id="882911527">
          <w:marLeft w:val="0"/>
          <w:marRight w:val="0"/>
          <w:marTop w:val="0"/>
          <w:marBottom w:val="0"/>
          <w:divBdr>
            <w:top w:val="none" w:sz="0" w:space="0" w:color="auto"/>
            <w:left w:val="none" w:sz="0" w:space="0" w:color="auto"/>
            <w:bottom w:val="none" w:sz="0" w:space="0" w:color="auto"/>
            <w:right w:val="none" w:sz="0" w:space="0" w:color="auto"/>
          </w:divBdr>
          <w:divsChild>
            <w:div w:id="158234978">
              <w:marLeft w:val="0"/>
              <w:marRight w:val="0"/>
              <w:marTop w:val="0"/>
              <w:marBottom w:val="0"/>
              <w:divBdr>
                <w:top w:val="none" w:sz="0" w:space="0" w:color="auto"/>
                <w:left w:val="none" w:sz="0" w:space="0" w:color="auto"/>
                <w:bottom w:val="none" w:sz="0" w:space="0" w:color="auto"/>
                <w:right w:val="none" w:sz="0" w:space="0" w:color="auto"/>
              </w:divBdr>
            </w:div>
            <w:div w:id="1042096161">
              <w:marLeft w:val="0"/>
              <w:marRight w:val="0"/>
              <w:marTop w:val="0"/>
              <w:marBottom w:val="0"/>
              <w:divBdr>
                <w:top w:val="none" w:sz="0" w:space="0" w:color="auto"/>
                <w:left w:val="none" w:sz="0" w:space="0" w:color="auto"/>
                <w:bottom w:val="none" w:sz="0" w:space="0" w:color="auto"/>
                <w:right w:val="none" w:sz="0" w:space="0" w:color="auto"/>
              </w:divBdr>
            </w:div>
            <w:div w:id="1280455193">
              <w:marLeft w:val="0"/>
              <w:marRight w:val="0"/>
              <w:marTop w:val="0"/>
              <w:marBottom w:val="0"/>
              <w:divBdr>
                <w:top w:val="none" w:sz="0" w:space="0" w:color="auto"/>
                <w:left w:val="none" w:sz="0" w:space="0" w:color="auto"/>
                <w:bottom w:val="none" w:sz="0" w:space="0" w:color="auto"/>
                <w:right w:val="none" w:sz="0" w:space="0" w:color="auto"/>
              </w:divBdr>
            </w:div>
            <w:div w:id="1971931386">
              <w:marLeft w:val="0"/>
              <w:marRight w:val="0"/>
              <w:marTop w:val="0"/>
              <w:marBottom w:val="0"/>
              <w:divBdr>
                <w:top w:val="none" w:sz="0" w:space="0" w:color="auto"/>
                <w:left w:val="none" w:sz="0" w:space="0" w:color="auto"/>
                <w:bottom w:val="none" w:sz="0" w:space="0" w:color="auto"/>
                <w:right w:val="none" w:sz="0" w:space="0" w:color="auto"/>
              </w:divBdr>
            </w:div>
          </w:divsChild>
        </w:div>
        <w:div w:id="954482777">
          <w:marLeft w:val="0"/>
          <w:marRight w:val="0"/>
          <w:marTop w:val="0"/>
          <w:marBottom w:val="0"/>
          <w:divBdr>
            <w:top w:val="none" w:sz="0" w:space="0" w:color="auto"/>
            <w:left w:val="none" w:sz="0" w:space="0" w:color="auto"/>
            <w:bottom w:val="none" w:sz="0" w:space="0" w:color="auto"/>
            <w:right w:val="none" w:sz="0" w:space="0" w:color="auto"/>
          </w:divBdr>
          <w:divsChild>
            <w:div w:id="727000181">
              <w:marLeft w:val="0"/>
              <w:marRight w:val="0"/>
              <w:marTop w:val="0"/>
              <w:marBottom w:val="0"/>
              <w:divBdr>
                <w:top w:val="none" w:sz="0" w:space="0" w:color="auto"/>
                <w:left w:val="none" w:sz="0" w:space="0" w:color="auto"/>
                <w:bottom w:val="none" w:sz="0" w:space="0" w:color="auto"/>
                <w:right w:val="none" w:sz="0" w:space="0" w:color="auto"/>
              </w:divBdr>
            </w:div>
            <w:div w:id="748430096">
              <w:marLeft w:val="0"/>
              <w:marRight w:val="0"/>
              <w:marTop w:val="0"/>
              <w:marBottom w:val="0"/>
              <w:divBdr>
                <w:top w:val="none" w:sz="0" w:space="0" w:color="auto"/>
                <w:left w:val="none" w:sz="0" w:space="0" w:color="auto"/>
                <w:bottom w:val="none" w:sz="0" w:space="0" w:color="auto"/>
                <w:right w:val="none" w:sz="0" w:space="0" w:color="auto"/>
              </w:divBdr>
            </w:div>
          </w:divsChild>
        </w:div>
        <w:div w:id="1012731456">
          <w:marLeft w:val="0"/>
          <w:marRight w:val="0"/>
          <w:marTop w:val="0"/>
          <w:marBottom w:val="0"/>
          <w:divBdr>
            <w:top w:val="none" w:sz="0" w:space="0" w:color="auto"/>
            <w:left w:val="none" w:sz="0" w:space="0" w:color="auto"/>
            <w:bottom w:val="none" w:sz="0" w:space="0" w:color="auto"/>
            <w:right w:val="none" w:sz="0" w:space="0" w:color="auto"/>
          </w:divBdr>
          <w:divsChild>
            <w:div w:id="316036600">
              <w:marLeft w:val="0"/>
              <w:marRight w:val="0"/>
              <w:marTop w:val="0"/>
              <w:marBottom w:val="0"/>
              <w:divBdr>
                <w:top w:val="none" w:sz="0" w:space="0" w:color="auto"/>
                <w:left w:val="none" w:sz="0" w:space="0" w:color="auto"/>
                <w:bottom w:val="none" w:sz="0" w:space="0" w:color="auto"/>
                <w:right w:val="none" w:sz="0" w:space="0" w:color="auto"/>
              </w:divBdr>
            </w:div>
          </w:divsChild>
        </w:div>
        <w:div w:id="1332414344">
          <w:marLeft w:val="0"/>
          <w:marRight w:val="0"/>
          <w:marTop w:val="0"/>
          <w:marBottom w:val="0"/>
          <w:divBdr>
            <w:top w:val="none" w:sz="0" w:space="0" w:color="auto"/>
            <w:left w:val="none" w:sz="0" w:space="0" w:color="auto"/>
            <w:bottom w:val="none" w:sz="0" w:space="0" w:color="auto"/>
            <w:right w:val="none" w:sz="0" w:space="0" w:color="auto"/>
          </w:divBdr>
          <w:divsChild>
            <w:div w:id="182865611">
              <w:marLeft w:val="0"/>
              <w:marRight w:val="0"/>
              <w:marTop w:val="0"/>
              <w:marBottom w:val="0"/>
              <w:divBdr>
                <w:top w:val="none" w:sz="0" w:space="0" w:color="auto"/>
                <w:left w:val="none" w:sz="0" w:space="0" w:color="auto"/>
                <w:bottom w:val="none" w:sz="0" w:space="0" w:color="auto"/>
                <w:right w:val="none" w:sz="0" w:space="0" w:color="auto"/>
              </w:divBdr>
            </w:div>
          </w:divsChild>
        </w:div>
        <w:div w:id="1596592139">
          <w:marLeft w:val="0"/>
          <w:marRight w:val="0"/>
          <w:marTop w:val="0"/>
          <w:marBottom w:val="0"/>
          <w:divBdr>
            <w:top w:val="none" w:sz="0" w:space="0" w:color="auto"/>
            <w:left w:val="none" w:sz="0" w:space="0" w:color="auto"/>
            <w:bottom w:val="none" w:sz="0" w:space="0" w:color="auto"/>
            <w:right w:val="none" w:sz="0" w:space="0" w:color="auto"/>
          </w:divBdr>
          <w:divsChild>
            <w:div w:id="695161010">
              <w:marLeft w:val="0"/>
              <w:marRight w:val="0"/>
              <w:marTop w:val="0"/>
              <w:marBottom w:val="0"/>
              <w:divBdr>
                <w:top w:val="none" w:sz="0" w:space="0" w:color="auto"/>
                <w:left w:val="none" w:sz="0" w:space="0" w:color="auto"/>
                <w:bottom w:val="none" w:sz="0" w:space="0" w:color="auto"/>
                <w:right w:val="none" w:sz="0" w:space="0" w:color="auto"/>
              </w:divBdr>
            </w:div>
            <w:div w:id="1380738454">
              <w:marLeft w:val="0"/>
              <w:marRight w:val="0"/>
              <w:marTop w:val="0"/>
              <w:marBottom w:val="0"/>
              <w:divBdr>
                <w:top w:val="none" w:sz="0" w:space="0" w:color="auto"/>
                <w:left w:val="none" w:sz="0" w:space="0" w:color="auto"/>
                <w:bottom w:val="none" w:sz="0" w:space="0" w:color="auto"/>
                <w:right w:val="none" w:sz="0" w:space="0" w:color="auto"/>
              </w:divBdr>
            </w:div>
          </w:divsChild>
        </w:div>
        <w:div w:id="1644238881">
          <w:marLeft w:val="0"/>
          <w:marRight w:val="0"/>
          <w:marTop w:val="0"/>
          <w:marBottom w:val="0"/>
          <w:divBdr>
            <w:top w:val="none" w:sz="0" w:space="0" w:color="auto"/>
            <w:left w:val="none" w:sz="0" w:space="0" w:color="auto"/>
            <w:bottom w:val="none" w:sz="0" w:space="0" w:color="auto"/>
            <w:right w:val="none" w:sz="0" w:space="0" w:color="auto"/>
          </w:divBdr>
          <w:divsChild>
            <w:div w:id="26219077">
              <w:marLeft w:val="0"/>
              <w:marRight w:val="0"/>
              <w:marTop w:val="0"/>
              <w:marBottom w:val="0"/>
              <w:divBdr>
                <w:top w:val="none" w:sz="0" w:space="0" w:color="auto"/>
                <w:left w:val="none" w:sz="0" w:space="0" w:color="auto"/>
                <w:bottom w:val="none" w:sz="0" w:space="0" w:color="auto"/>
                <w:right w:val="none" w:sz="0" w:space="0" w:color="auto"/>
              </w:divBdr>
            </w:div>
            <w:div w:id="1991014275">
              <w:marLeft w:val="0"/>
              <w:marRight w:val="0"/>
              <w:marTop w:val="0"/>
              <w:marBottom w:val="0"/>
              <w:divBdr>
                <w:top w:val="none" w:sz="0" w:space="0" w:color="auto"/>
                <w:left w:val="none" w:sz="0" w:space="0" w:color="auto"/>
                <w:bottom w:val="none" w:sz="0" w:space="0" w:color="auto"/>
                <w:right w:val="none" w:sz="0" w:space="0" w:color="auto"/>
              </w:divBdr>
            </w:div>
          </w:divsChild>
        </w:div>
        <w:div w:id="1899396892">
          <w:marLeft w:val="0"/>
          <w:marRight w:val="0"/>
          <w:marTop w:val="0"/>
          <w:marBottom w:val="0"/>
          <w:divBdr>
            <w:top w:val="none" w:sz="0" w:space="0" w:color="auto"/>
            <w:left w:val="none" w:sz="0" w:space="0" w:color="auto"/>
            <w:bottom w:val="none" w:sz="0" w:space="0" w:color="auto"/>
            <w:right w:val="none" w:sz="0" w:space="0" w:color="auto"/>
          </w:divBdr>
          <w:divsChild>
            <w:div w:id="1940480060">
              <w:marLeft w:val="0"/>
              <w:marRight w:val="0"/>
              <w:marTop w:val="0"/>
              <w:marBottom w:val="0"/>
              <w:divBdr>
                <w:top w:val="none" w:sz="0" w:space="0" w:color="auto"/>
                <w:left w:val="none" w:sz="0" w:space="0" w:color="auto"/>
                <w:bottom w:val="none" w:sz="0" w:space="0" w:color="auto"/>
                <w:right w:val="none" w:sz="0" w:space="0" w:color="auto"/>
              </w:divBdr>
            </w:div>
          </w:divsChild>
        </w:div>
        <w:div w:id="1928298318">
          <w:marLeft w:val="0"/>
          <w:marRight w:val="0"/>
          <w:marTop w:val="0"/>
          <w:marBottom w:val="0"/>
          <w:divBdr>
            <w:top w:val="none" w:sz="0" w:space="0" w:color="auto"/>
            <w:left w:val="none" w:sz="0" w:space="0" w:color="auto"/>
            <w:bottom w:val="none" w:sz="0" w:space="0" w:color="auto"/>
            <w:right w:val="none" w:sz="0" w:space="0" w:color="auto"/>
          </w:divBdr>
          <w:divsChild>
            <w:div w:id="886722421">
              <w:marLeft w:val="0"/>
              <w:marRight w:val="0"/>
              <w:marTop w:val="0"/>
              <w:marBottom w:val="0"/>
              <w:divBdr>
                <w:top w:val="none" w:sz="0" w:space="0" w:color="auto"/>
                <w:left w:val="none" w:sz="0" w:space="0" w:color="auto"/>
                <w:bottom w:val="none" w:sz="0" w:space="0" w:color="auto"/>
                <w:right w:val="none" w:sz="0" w:space="0" w:color="auto"/>
              </w:divBdr>
            </w:div>
            <w:div w:id="1474447311">
              <w:marLeft w:val="0"/>
              <w:marRight w:val="0"/>
              <w:marTop w:val="0"/>
              <w:marBottom w:val="0"/>
              <w:divBdr>
                <w:top w:val="none" w:sz="0" w:space="0" w:color="auto"/>
                <w:left w:val="none" w:sz="0" w:space="0" w:color="auto"/>
                <w:bottom w:val="none" w:sz="0" w:space="0" w:color="auto"/>
                <w:right w:val="none" w:sz="0" w:space="0" w:color="auto"/>
              </w:divBdr>
            </w:div>
            <w:div w:id="2122336416">
              <w:marLeft w:val="0"/>
              <w:marRight w:val="0"/>
              <w:marTop w:val="0"/>
              <w:marBottom w:val="0"/>
              <w:divBdr>
                <w:top w:val="none" w:sz="0" w:space="0" w:color="auto"/>
                <w:left w:val="none" w:sz="0" w:space="0" w:color="auto"/>
                <w:bottom w:val="none" w:sz="0" w:space="0" w:color="auto"/>
                <w:right w:val="none" w:sz="0" w:space="0" w:color="auto"/>
              </w:divBdr>
            </w:div>
          </w:divsChild>
        </w:div>
        <w:div w:id="2122726477">
          <w:marLeft w:val="0"/>
          <w:marRight w:val="0"/>
          <w:marTop w:val="0"/>
          <w:marBottom w:val="0"/>
          <w:divBdr>
            <w:top w:val="none" w:sz="0" w:space="0" w:color="auto"/>
            <w:left w:val="none" w:sz="0" w:space="0" w:color="auto"/>
            <w:bottom w:val="none" w:sz="0" w:space="0" w:color="auto"/>
            <w:right w:val="none" w:sz="0" w:space="0" w:color="auto"/>
          </w:divBdr>
          <w:divsChild>
            <w:div w:id="7445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615">
      <w:bodyDiv w:val="1"/>
      <w:marLeft w:val="0"/>
      <w:marRight w:val="0"/>
      <w:marTop w:val="0"/>
      <w:marBottom w:val="0"/>
      <w:divBdr>
        <w:top w:val="none" w:sz="0" w:space="0" w:color="auto"/>
        <w:left w:val="none" w:sz="0" w:space="0" w:color="auto"/>
        <w:bottom w:val="none" w:sz="0" w:space="0" w:color="auto"/>
        <w:right w:val="none" w:sz="0" w:space="0" w:color="auto"/>
      </w:divBdr>
      <w:divsChild>
        <w:div w:id="28386186">
          <w:marLeft w:val="0"/>
          <w:marRight w:val="0"/>
          <w:marTop w:val="0"/>
          <w:marBottom w:val="0"/>
          <w:divBdr>
            <w:top w:val="none" w:sz="0" w:space="0" w:color="auto"/>
            <w:left w:val="none" w:sz="0" w:space="0" w:color="auto"/>
            <w:bottom w:val="none" w:sz="0" w:space="0" w:color="auto"/>
            <w:right w:val="none" w:sz="0" w:space="0" w:color="auto"/>
          </w:divBdr>
        </w:div>
        <w:div w:id="80640060">
          <w:marLeft w:val="0"/>
          <w:marRight w:val="0"/>
          <w:marTop w:val="0"/>
          <w:marBottom w:val="0"/>
          <w:divBdr>
            <w:top w:val="none" w:sz="0" w:space="0" w:color="auto"/>
            <w:left w:val="none" w:sz="0" w:space="0" w:color="auto"/>
            <w:bottom w:val="none" w:sz="0" w:space="0" w:color="auto"/>
            <w:right w:val="none" w:sz="0" w:space="0" w:color="auto"/>
          </w:divBdr>
        </w:div>
        <w:div w:id="214850511">
          <w:marLeft w:val="0"/>
          <w:marRight w:val="0"/>
          <w:marTop w:val="0"/>
          <w:marBottom w:val="0"/>
          <w:divBdr>
            <w:top w:val="none" w:sz="0" w:space="0" w:color="auto"/>
            <w:left w:val="none" w:sz="0" w:space="0" w:color="auto"/>
            <w:bottom w:val="none" w:sz="0" w:space="0" w:color="auto"/>
            <w:right w:val="none" w:sz="0" w:space="0" w:color="auto"/>
          </w:divBdr>
        </w:div>
        <w:div w:id="249965992">
          <w:marLeft w:val="0"/>
          <w:marRight w:val="0"/>
          <w:marTop w:val="0"/>
          <w:marBottom w:val="0"/>
          <w:divBdr>
            <w:top w:val="none" w:sz="0" w:space="0" w:color="auto"/>
            <w:left w:val="none" w:sz="0" w:space="0" w:color="auto"/>
            <w:bottom w:val="none" w:sz="0" w:space="0" w:color="auto"/>
            <w:right w:val="none" w:sz="0" w:space="0" w:color="auto"/>
          </w:divBdr>
        </w:div>
        <w:div w:id="379400101">
          <w:marLeft w:val="0"/>
          <w:marRight w:val="0"/>
          <w:marTop w:val="0"/>
          <w:marBottom w:val="0"/>
          <w:divBdr>
            <w:top w:val="none" w:sz="0" w:space="0" w:color="auto"/>
            <w:left w:val="none" w:sz="0" w:space="0" w:color="auto"/>
            <w:bottom w:val="none" w:sz="0" w:space="0" w:color="auto"/>
            <w:right w:val="none" w:sz="0" w:space="0" w:color="auto"/>
          </w:divBdr>
        </w:div>
        <w:div w:id="449907801">
          <w:marLeft w:val="0"/>
          <w:marRight w:val="0"/>
          <w:marTop w:val="0"/>
          <w:marBottom w:val="0"/>
          <w:divBdr>
            <w:top w:val="none" w:sz="0" w:space="0" w:color="auto"/>
            <w:left w:val="none" w:sz="0" w:space="0" w:color="auto"/>
            <w:bottom w:val="none" w:sz="0" w:space="0" w:color="auto"/>
            <w:right w:val="none" w:sz="0" w:space="0" w:color="auto"/>
          </w:divBdr>
        </w:div>
        <w:div w:id="708844923">
          <w:marLeft w:val="0"/>
          <w:marRight w:val="0"/>
          <w:marTop w:val="0"/>
          <w:marBottom w:val="0"/>
          <w:divBdr>
            <w:top w:val="none" w:sz="0" w:space="0" w:color="auto"/>
            <w:left w:val="none" w:sz="0" w:space="0" w:color="auto"/>
            <w:bottom w:val="none" w:sz="0" w:space="0" w:color="auto"/>
            <w:right w:val="none" w:sz="0" w:space="0" w:color="auto"/>
          </w:divBdr>
        </w:div>
        <w:div w:id="794835972">
          <w:marLeft w:val="0"/>
          <w:marRight w:val="0"/>
          <w:marTop w:val="0"/>
          <w:marBottom w:val="0"/>
          <w:divBdr>
            <w:top w:val="none" w:sz="0" w:space="0" w:color="auto"/>
            <w:left w:val="none" w:sz="0" w:space="0" w:color="auto"/>
            <w:bottom w:val="none" w:sz="0" w:space="0" w:color="auto"/>
            <w:right w:val="none" w:sz="0" w:space="0" w:color="auto"/>
          </w:divBdr>
        </w:div>
        <w:div w:id="1068767813">
          <w:marLeft w:val="0"/>
          <w:marRight w:val="0"/>
          <w:marTop w:val="0"/>
          <w:marBottom w:val="0"/>
          <w:divBdr>
            <w:top w:val="none" w:sz="0" w:space="0" w:color="auto"/>
            <w:left w:val="none" w:sz="0" w:space="0" w:color="auto"/>
            <w:bottom w:val="none" w:sz="0" w:space="0" w:color="auto"/>
            <w:right w:val="none" w:sz="0" w:space="0" w:color="auto"/>
          </w:divBdr>
        </w:div>
        <w:div w:id="1100687937">
          <w:marLeft w:val="0"/>
          <w:marRight w:val="0"/>
          <w:marTop w:val="0"/>
          <w:marBottom w:val="0"/>
          <w:divBdr>
            <w:top w:val="none" w:sz="0" w:space="0" w:color="auto"/>
            <w:left w:val="none" w:sz="0" w:space="0" w:color="auto"/>
            <w:bottom w:val="none" w:sz="0" w:space="0" w:color="auto"/>
            <w:right w:val="none" w:sz="0" w:space="0" w:color="auto"/>
          </w:divBdr>
        </w:div>
        <w:div w:id="1252356571">
          <w:marLeft w:val="0"/>
          <w:marRight w:val="0"/>
          <w:marTop w:val="0"/>
          <w:marBottom w:val="0"/>
          <w:divBdr>
            <w:top w:val="none" w:sz="0" w:space="0" w:color="auto"/>
            <w:left w:val="none" w:sz="0" w:space="0" w:color="auto"/>
            <w:bottom w:val="none" w:sz="0" w:space="0" w:color="auto"/>
            <w:right w:val="none" w:sz="0" w:space="0" w:color="auto"/>
          </w:divBdr>
        </w:div>
        <w:div w:id="1734042321">
          <w:marLeft w:val="0"/>
          <w:marRight w:val="0"/>
          <w:marTop w:val="0"/>
          <w:marBottom w:val="0"/>
          <w:divBdr>
            <w:top w:val="none" w:sz="0" w:space="0" w:color="auto"/>
            <w:left w:val="none" w:sz="0" w:space="0" w:color="auto"/>
            <w:bottom w:val="none" w:sz="0" w:space="0" w:color="auto"/>
            <w:right w:val="none" w:sz="0" w:space="0" w:color="auto"/>
          </w:divBdr>
        </w:div>
        <w:div w:id="1957907992">
          <w:marLeft w:val="0"/>
          <w:marRight w:val="0"/>
          <w:marTop w:val="0"/>
          <w:marBottom w:val="0"/>
          <w:divBdr>
            <w:top w:val="none" w:sz="0" w:space="0" w:color="auto"/>
            <w:left w:val="none" w:sz="0" w:space="0" w:color="auto"/>
            <w:bottom w:val="none" w:sz="0" w:space="0" w:color="auto"/>
            <w:right w:val="none" w:sz="0" w:space="0" w:color="auto"/>
          </w:divBdr>
        </w:div>
        <w:div w:id="2070415828">
          <w:marLeft w:val="0"/>
          <w:marRight w:val="0"/>
          <w:marTop w:val="0"/>
          <w:marBottom w:val="0"/>
          <w:divBdr>
            <w:top w:val="none" w:sz="0" w:space="0" w:color="auto"/>
            <w:left w:val="none" w:sz="0" w:space="0" w:color="auto"/>
            <w:bottom w:val="none" w:sz="0" w:space="0" w:color="auto"/>
            <w:right w:val="none" w:sz="0" w:space="0" w:color="auto"/>
          </w:divBdr>
        </w:div>
      </w:divsChild>
    </w:div>
    <w:div w:id="1556042032">
      <w:bodyDiv w:val="1"/>
      <w:marLeft w:val="0"/>
      <w:marRight w:val="0"/>
      <w:marTop w:val="0"/>
      <w:marBottom w:val="0"/>
      <w:divBdr>
        <w:top w:val="none" w:sz="0" w:space="0" w:color="auto"/>
        <w:left w:val="none" w:sz="0" w:space="0" w:color="auto"/>
        <w:bottom w:val="none" w:sz="0" w:space="0" w:color="auto"/>
        <w:right w:val="none" w:sz="0" w:space="0" w:color="auto"/>
      </w:divBdr>
    </w:div>
    <w:div w:id="1580864052">
      <w:bodyDiv w:val="1"/>
      <w:marLeft w:val="0"/>
      <w:marRight w:val="0"/>
      <w:marTop w:val="0"/>
      <w:marBottom w:val="0"/>
      <w:divBdr>
        <w:top w:val="none" w:sz="0" w:space="0" w:color="auto"/>
        <w:left w:val="none" w:sz="0" w:space="0" w:color="auto"/>
        <w:bottom w:val="none" w:sz="0" w:space="0" w:color="auto"/>
        <w:right w:val="none" w:sz="0" w:space="0" w:color="auto"/>
      </w:divBdr>
      <w:divsChild>
        <w:div w:id="951742500">
          <w:marLeft w:val="0"/>
          <w:marRight w:val="0"/>
          <w:marTop w:val="0"/>
          <w:marBottom w:val="0"/>
          <w:divBdr>
            <w:top w:val="none" w:sz="0" w:space="0" w:color="auto"/>
            <w:left w:val="none" w:sz="0" w:space="0" w:color="auto"/>
            <w:bottom w:val="none" w:sz="0" w:space="0" w:color="auto"/>
            <w:right w:val="none" w:sz="0" w:space="0" w:color="auto"/>
          </w:divBdr>
          <w:divsChild>
            <w:div w:id="1588610568">
              <w:marLeft w:val="0"/>
              <w:marRight w:val="0"/>
              <w:marTop w:val="30"/>
              <w:marBottom w:val="30"/>
              <w:divBdr>
                <w:top w:val="none" w:sz="0" w:space="0" w:color="auto"/>
                <w:left w:val="none" w:sz="0" w:space="0" w:color="auto"/>
                <w:bottom w:val="none" w:sz="0" w:space="0" w:color="auto"/>
                <w:right w:val="none" w:sz="0" w:space="0" w:color="auto"/>
              </w:divBdr>
              <w:divsChild>
                <w:div w:id="57100222">
                  <w:marLeft w:val="0"/>
                  <w:marRight w:val="0"/>
                  <w:marTop w:val="0"/>
                  <w:marBottom w:val="0"/>
                  <w:divBdr>
                    <w:top w:val="none" w:sz="0" w:space="0" w:color="auto"/>
                    <w:left w:val="none" w:sz="0" w:space="0" w:color="auto"/>
                    <w:bottom w:val="none" w:sz="0" w:space="0" w:color="auto"/>
                    <w:right w:val="none" w:sz="0" w:space="0" w:color="auto"/>
                  </w:divBdr>
                  <w:divsChild>
                    <w:div w:id="781537199">
                      <w:marLeft w:val="0"/>
                      <w:marRight w:val="0"/>
                      <w:marTop w:val="0"/>
                      <w:marBottom w:val="0"/>
                      <w:divBdr>
                        <w:top w:val="none" w:sz="0" w:space="0" w:color="auto"/>
                        <w:left w:val="none" w:sz="0" w:space="0" w:color="auto"/>
                        <w:bottom w:val="none" w:sz="0" w:space="0" w:color="auto"/>
                        <w:right w:val="none" w:sz="0" w:space="0" w:color="auto"/>
                      </w:divBdr>
                    </w:div>
                  </w:divsChild>
                </w:div>
                <w:div w:id="72167558">
                  <w:marLeft w:val="0"/>
                  <w:marRight w:val="0"/>
                  <w:marTop w:val="0"/>
                  <w:marBottom w:val="0"/>
                  <w:divBdr>
                    <w:top w:val="none" w:sz="0" w:space="0" w:color="auto"/>
                    <w:left w:val="none" w:sz="0" w:space="0" w:color="auto"/>
                    <w:bottom w:val="none" w:sz="0" w:space="0" w:color="auto"/>
                    <w:right w:val="none" w:sz="0" w:space="0" w:color="auto"/>
                  </w:divBdr>
                  <w:divsChild>
                    <w:div w:id="1931112196">
                      <w:marLeft w:val="0"/>
                      <w:marRight w:val="0"/>
                      <w:marTop w:val="0"/>
                      <w:marBottom w:val="0"/>
                      <w:divBdr>
                        <w:top w:val="none" w:sz="0" w:space="0" w:color="auto"/>
                        <w:left w:val="none" w:sz="0" w:space="0" w:color="auto"/>
                        <w:bottom w:val="none" w:sz="0" w:space="0" w:color="auto"/>
                        <w:right w:val="none" w:sz="0" w:space="0" w:color="auto"/>
                      </w:divBdr>
                    </w:div>
                  </w:divsChild>
                </w:div>
                <w:div w:id="106311799">
                  <w:marLeft w:val="0"/>
                  <w:marRight w:val="0"/>
                  <w:marTop w:val="0"/>
                  <w:marBottom w:val="0"/>
                  <w:divBdr>
                    <w:top w:val="none" w:sz="0" w:space="0" w:color="auto"/>
                    <w:left w:val="none" w:sz="0" w:space="0" w:color="auto"/>
                    <w:bottom w:val="none" w:sz="0" w:space="0" w:color="auto"/>
                    <w:right w:val="none" w:sz="0" w:space="0" w:color="auto"/>
                  </w:divBdr>
                  <w:divsChild>
                    <w:div w:id="1819345977">
                      <w:marLeft w:val="0"/>
                      <w:marRight w:val="0"/>
                      <w:marTop w:val="0"/>
                      <w:marBottom w:val="0"/>
                      <w:divBdr>
                        <w:top w:val="none" w:sz="0" w:space="0" w:color="auto"/>
                        <w:left w:val="none" w:sz="0" w:space="0" w:color="auto"/>
                        <w:bottom w:val="none" w:sz="0" w:space="0" w:color="auto"/>
                        <w:right w:val="none" w:sz="0" w:space="0" w:color="auto"/>
                      </w:divBdr>
                    </w:div>
                  </w:divsChild>
                </w:div>
                <w:div w:id="122433267">
                  <w:marLeft w:val="0"/>
                  <w:marRight w:val="0"/>
                  <w:marTop w:val="0"/>
                  <w:marBottom w:val="0"/>
                  <w:divBdr>
                    <w:top w:val="none" w:sz="0" w:space="0" w:color="auto"/>
                    <w:left w:val="none" w:sz="0" w:space="0" w:color="auto"/>
                    <w:bottom w:val="none" w:sz="0" w:space="0" w:color="auto"/>
                    <w:right w:val="none" w:sz="0" w:space="0" w:color="auto"/>
                  </w:divBdr>
                  <w:divsChild>
                    <w:div w:id="1195658332">
                      <w:marLeft w:val="0"/>
                      <w:marRight w:val="0"/>
                      <w:marTop w:val="0"/>
                      <w:marBottom w:val="0"/>
                      <w:divBdr>
                        <w:top w:val="none" w:sz="0" w:space="0" w:color="auto"/>
                        <w:left w:val="none" w:sz="0" w:space="0" w:color="auto"/>
                        <w:bottom w:val="none" w:sz="0" w:space="0" w:color="auto"/>
                        <w:right w:val="none" w:sz="0" w:space="0" w:color="auto"/>
                      </w:divBdr>
                    </w:div>
                  </w:divsChild>
                </w:div>
                <w:div w:id="178663883">
                  <w:marLeft w:val="0"/>
                  <w:marRight w:val="0"/>
                  <w:marTop w:val="0"/>
                  <w:marBottom w:val="0"/>
                  <w:divBdr>
                    <w:top w:val="none" w:sz="0" w:space="0" w:color="auto"/>
                    <w:left w:val="none" w:sz="0" w:space="0" w:color="auto"/>
                    <w:bottom w:val="none" w:sz="0" w:space="0" w:color="auto"/>
                    <w:right w:val="none" w:sz="0" w:space="0" w:color="auto"/>
                  </w:divBdr>
                  <w:divsChild>
                    <w:div w:id="1595046437">
                      <w:marLeft w:val="0"/>
                      <w:marRight w:val="0"/>
                      <w:marTop w:val="0"/>
                      <w:marBottom w:val="0"/>
                      <w:divBdr>
                        <w:top w:val="none" w:sz="0" w:space="0" w:color="auto"/>
                        <w:left w:val="none" w:sz="0" w:space="0" w:color="auto"/>
                        <w:bottom w:val="none" w:sz="0" w:space="0" w:color="auto"/>
                        <w:right w:val="none" w:sz="0" w:space="0" w:color="auto"/>
                      </w:divBdr>
                    </w:div>
                  </w:divsChild>
                </w:div>
                <w:div w:id="182787639">
                  <w:marLeft w:val="0"/>
                  <w:marRight w:val="0"/>
                  <w:marTop w:val="0"/>
                  <w:marBottom w:val="0"/>
                  <w:divBdr>
                    <w:top w:val="none" w:sz="0" w:space="0" w:color="auto"/>
                    <w:left w:val="none" w:sz="0" w:space="0" w:color="auto"/>
                    <w:bottom w:val="none" w:sz="0" w:space="0" w:color="auto"/>
                    <w:right w:val="none" w:sz="0" w:space="0" w:color="auto"/>
                  </w:divBdr>
                  <w:divsChild>
                    <w:div w:id="1237667402">
                      <w:marLeft w:val="0"/>
                      <w:marRight w:val="0"/>
                      <w:marTop w:val="0"/>
                      <w:marBottom w:val="0"/>
                      <w:divBdr>
                        <w:top w:val="none" w:sz="0" w:space="0" w:color="auto"/>
                        <w:left w:val="none" w:sz="0" w:space="0" w:color="auto"/>
                        <w:bottom w:val="none" w:sz="0" w:space="0" w:color="auto"/>
                        <w:right w:val="none" w:sz="0" w:space="0" w:color="auto"/>
                      </w:divBdr>
                    </w:div>
                  </w:divsChild>
                </w:div>
                <w:div w:id="326708365">
                  <w:marLeft w:val="0"/>
                  <w:marRight w:val="0"/>
                  <w:marTop w:val="0"/>
                  <w:marBottom w:val="0"/>
                  <w:divBdr>
                    <w:top w:val="none" w:sz="0" w:space="0" w:color="auto"/>
                    <w:left w:val="none" w:sz="0" w:space="0" w:color="auto"/>
                    <w:bottom w:val="none" w:sz="0" w:space="0" w:color="auto"/>
                    <w:right w:val="none" w:sz="0" w:space="0" w:color="auto"/>
                  </w:divBdr>
                  <w:divsChild>
                    <w:div w:id="723526175">
                      <w:marLeft w:val="0"/>
                      <w:marRight w:val="0"/>
                      <w:marTop w:val="0"/>
                      <w:marBottom w:val="0"/>
                      <w:divBdr>
                        <w:top w:val="none" w:sz="0" w:space="0" w:color="auto"/>
                        <w:left w:val="none" w:sz="0" w:space="0" w:color="auto"/>
                        <w:bottom w:val="none" w:sz="0" w:space="0" w:color="auto"/>
                        <w:right w:val="none" w:sz="0" w:space="0" w:color="auto"/>
                      </w:divBdr>
                    </w:div>
                  </w:divsChild>
                </w:div>
                <w:div w:id="345209048">
                  <w:marLeft w:val="0"/>
                  <w:marRight w:val="0"/>
                  <w:marTop w:val="0"/>
                  <w:marBottom w:val="0"/>
                  <w:divBdr>
                    <w:top w:val="none" w:sz="0" w:space="0" w:color="auto"/>
                    <w:left w:val="none" w:sz="0" w:space="0" w:color="auto"/>
                    <w:bottom w:val="none" w:sz="0" w:space="0" w:color="auto"/>
                    <w:right w:val="none" w:sz="0" w:space="0" w:color="auto"/>
                  </w:divBdr>
                  <w:divsChild>
                    <w:div w:id="1705789449">
                      <w:marLeft w:val="0"/>
                      <w:marRight w:val="0"/>
                      <w:marTop w:val="0"/>
                      <w:marBottom w:val="0"/>
                      <w:divBdr>
                        <w:top w:val="none" w:sz="0" w:space="0" w:color="auto"/>
                        <w:left w:val="none" w:sz="0" w:space="0" w:color="auto"/>
                        <w:bottom w:val="none" w:sz="0" w:space="0" w:color="auto"/>
                        <w:right w:val="none" w:sz="0" w:space="0" w:color="auto"/>
                      </w:divBdr>
                    </w:div>
                  </w:divsChild>
                </w:div>
                <w:div w:id="359665456">
                  <w:marLeft w:val="0"/>
                  <w:marRight w:val="0"/>
                  <w:marTop w:val="0"/>
                  <w:marBottom w:val="0"/>
                  <w:divBdr>
                    <w:top w:val="none" w:sz="0" w:space="0" w:color="auto"/>
                    <w:left w:val="none" w:sz="0" w:space="0" w:color="auto"/>
                    <w:bottom w:val="none" w:sz="0" w:space="0" w:color="auto"/>
                    <w:right w:val="none" w:sz="0" w:space="0" w:color="auto"/>
                  </w:divBdr>
                  <w:divsChild>
                    <w:div w:id="74516421">
                      <w:marLeft w:val="0"/>
                      <w:marRight w:val="0"/>
                      <w:marTop w:val="0"/>
                      <w:marBottom w:val="0"/>
                      <w:divBdr>
                        <w:top w:val="none" w:sz="0" w:space="0" w:color="auto"/>
                        <w:left w:val="none" w:sz="0" w:space="0" w:color="auto"/>
                        <w:bottom w:val="none" w:sz="0" w:space="0" w:color="auto"/>
                        <w:right w:val="none" w:sz="0" w:space="0" w:color="auto"/>
                      </w:divBdr>
                    </w:div>
                    <w:div w:id="961112598">
                      <w:marLeft w:val="0"/>
                      <w:marRight w:val="0"/>
                      <w:marTop w:val="0"/>
                      <w:marBottom w:val="0"/>
                      <w:divBdr>
                        <w:top w:val="none" w:sz="0" w:space="0" w:color="auto"/>
                        <w:left w:val="none" w:sz="0" w:space="0" w:color="auto"/>
                        <w:bottom w:val="none" w:sz="0" w:space="0" w:color="auto"/>
                        <w:right w:val="none" w:sz="0" w:space="0" w:color="auto"/>
                      </w:divBdr>
                    </w:div>
                  </w:divsChild>
                </w:div>
                <w:div w:id="474032195">
                  <w:marLeft w:val="0"/>
                  <w:marRight w:val="0"/>
                  <w:marTop w:val="0"/>
                  <w:marBottom w:val="0"/>
                  <w:divBdr>
                    <w:top w:val="none" w:sz="0" w:space="0" w:color="auto"/>
                    <w:left w:val="none" w:sz="0" w:space="0" w:color="auto"/>
                    <w:bottom w:val="none" w:sz="0" w:space="0" w:color="auto"/>
                    <w:right w:val="none" w:sz="0" w:space="0" w:color="auto"/>
                  </w:divBdr>
                  <w:divsChild>
                    <w:div w:id="189034041">
                      <w:marLeft w:val="0"/>
                      <w:marRight w:val="0"/>
                      <w:marTop w:val="0"/>
                      <w:marBottom w:val="0"/>
                      <w:divBdr>
                        <w:top w:val="none" w:sz="0" w:space="0" w:color="auto"/>
                        <w:left w:val="none" w:sz="0" w:space="0" w:color="auto"/>
                        <w:bottom w:val="none" w:sz="0" w:space="0" w:color="auto"/>
                        <w:right w:val="none" w:sz="0" w:space="0" w:color="auto"/>
                      </w:divBdr>
                    </w:div>
                    <w:div w:id="1211764524">
                      <w:marLeft w:val="0"/>
                      <w:marRight w:val="0"/>
                      <w:marTop w:val="0"/>
                      <w:marBottom w:val="0"/>
                      <w:divBdr>
                        <w:top w:val="none" w:sz="0" w:space="0" w:color="auto"/>
                        <w:left w:val="none" w:sz="0" w:space="0" w:color="auto"/>
                        <w:bottom w:val="none" w:sz="0" w:space="0" w:color="auto"/>
                        <w:right w:val="none" w:sz="0" w:space="0" w:color="auto"/>
                      </w:divBdr>
                    </w:div>
                  </w:divsChild>
                </w:div>
                <w:div w:id="496894092">
                  <w:marLeft w:val="0"/>
                  <w:marRight w:val="0"/>
                  <w:marTop w:val="0"/>
                  <w:marBottom w:val="0"/>
                  <w:divBdr>
                    <w:top w:val="none" w:sz="0" w:space="0" w:color="auto"/>
                    <w:left w:val="none" w:sz="0" w:space="0" w:color="auto"/>
                    <w:bottom w:val="none" w:sz="0" w:space="0" w:color="auto"/>
                    <w:right w:val="none" w:sz="0" w:space="0" w:color="auto"/>
                  </w:divBdr>
                  <w:divsChild>
                    <w:div w:id="742800966">
                      <w:marLeft w:val="0"/>
                      <w:marRight w:val="0"/>
                      <w:marTop w:val="0"/>
                      <w:marBottom w:val="0"/>
                      <w:divBdr>
                        <w:top w:val="none" w:sz="0" w:space="0" w:color="auto"/>
                        <w:left w:val="none" w:sz="0" w:space="0" w:color="auto"/>
                        <w:bottom w:val="none" w:sz="0" w:space="0" w:color="auto"/>
                        <w:right w:val="none" w:sz="0" w:space="0" w:color="auto"/>
                      </w:divBdr>
                    </w:div>
                  </w:divsChild>
                </w:div>
                <w:div w:id="594097566">
                  <w:marLeft w:val="0"/>
                  <w:marRight w:val="0"/>
                  <w:marTop w:val="0"/>
                  <w:marBottom w:val="0"/>
                  <w:divBdr>
                    <w:top w:val="none" w:sz="0" w:space="0" w:color="auto"/>
                    <w:left w:val="none" w:sz="0" w:space="0" w:color="auto"/>
                    <w:bottom w:val="none" w:sz="0" w:space="0" w:color="auto"/>
                    <w:right w:val="none" w:sz="0" w:space="0" w:color="auto"/>
                  </w:divBdr>
                  <w:divsChild>
                    <w:div w:id="1860394155">
                      <w:marLeft w:val="0"/>
                      <w:marRight w:val="0"/>
                      <w:marTop w:val="0"/>
                      <w:marBottom w:val="0"/>
                      <w:divBdr>
                        <w:top w:val="none" w:sz="0" w:space="0" w:color="auto"/>
                        <w:left w:val="none" w:sz="0" w:space="0" w:color="auto"/>
                        <w:bottom w:val="none" w:sz="0" w:space="0" w:color="auto"/>
                        <w:right w:val="none" w:sz="0" w:space="0" w:color="auto"/>
                      </w:divBdr>
                    </w:div>
                  </w:divsChild>
                </w:div>
                <w:div w:id="709494092">
                  <w:marLeft w:val="0"/>
                  <w:marRight w:val="0"/>
                  <w:marTop w:val="0"/>
                  <w:marBottom w:val="0"/>
                  <w:divBdr>
                    <w:top w:val="none" w:sz="0" w:space="0" w:color="auto"/>
                    <w:left w:val="none" w:sz="0" w:space="0" w:color="auto"/>
                    <w:bottom w:val="none" w:sz="0" w:space="0" w:color="auto"/>
                    <w:right w:val="none" w:sz="0" w:space="0" w:color="auto"/>
                  </w:divBdr>
                  <w:divsChild>
                    <w:div w:id="610861274">
                      <w:marLeft w:val="0"/>
                      <w:marRight w:val="0"/>
                      <w:marTop w:val="0"/>
                      <w:marBottom w:val="0"/>
                      <w:divBdr>
                        <w:top w:val="none" w:sz="0" w:space="0" w:color="auto"/>
                        <w:left w:val="none" w:sz="0" w:space="0" w:color="auto"/>
                        <w:bottom w:val="none" w:sz="0" w:space="0" w:color="auto"/>
                        <w:right w:val="none" w:sz="0" w:space="0" w:color="auto"/>
                      </w:divBdr>
                    </w:div>
                  </w:divsChild>
                </w:div>
                <w:div w:id="746535264">
                  <w:marLeft w:val="0"/>
                  <w:marRight w:val="0"/>
                  <w:marTop w:val="0"/>
                  <w:marBottom w:val="0"/>
                  <w:divBdr>
                    <w:top w:val="none" w:sz="0" w:space="0" w:color="auto"/>
                    <w:left w:val="none" w:sz="0" w:space="0" w:color="auto"/>
                    <w:bottom w:val="none" w:sz="0" w:space="0" w:color="auto"/>
                    <w:right w:val="none" w:sz="0" w:space="0" w:color="auto"/>
                  </w:divBdr>
                  <w:divsChild>
                    <w:div w:id="25715460">
                      <w:marLeft w:val="0"/>
                      <w:marRight w:val="0"/>
                      <w:marTop w:val="0"/>
                      <w:marBottom w:val="0"/>
                      <w:divBdr>
                        <w:top w:val="none" w:sz="0" w:space="0" w:color="auto"/>
                        <w:left w:val="none" w:sz="0" w:space="0" w:color="auto"/>
                        <w:bottom w:val="none" w:sz="0" w:space="0" w:color="auto"/>
                        <w:right w:val="none" w:sz="0" w:space="0" w:color="auto"/>
                      </w:divBdr>
                    </w:div>
                  </w:divsChild>
                </w:div>
                <w:div w:id="783042116">
                  <w:marLeft w:val="0"/>
                  <w:marRight w:val="0"/>
                  <w:marTop w:val="0"/>
                  <w:marBottom w:val="0"/>
                  <w:divBdr>
                    <w:top w:val="none" w:sz="0" w:space="0" w:color="auto"/>
                    <w:left w:val="none" w:sz="0" w:space="0" w:color="auto"/>
                    <w:bottom w:val="none" w:sz="0" w:space="0" w:color="auto"/>
                    <w:right w:val="none" w:sz="0" w:space="0" w:color="auto"/>
                  </w:divBdr>
                  <w:divsChild>
                    <w:div w:id="1034185923">
                      <w:marLeft w:val="0"/>
                      <w:marRight w:val="0"/>
                      <w:marTop w:val="0"/>
                      <w:marBottom w:val="0"/>
                      <w:divBdr>
                        <w:top w:val="none" w:sz="0" w:space="0" w:color="auto"/>
                        <w:left w:val="none" w:sz="0" w:space="0" w:color="auto"/>
                        <w:bottom w:val="none" w:sz="0" w:space="0" w:color="auto"/>
                        <w:right w:val="none" w:sz="0" w:space="0" w:color="auto"/>
                      </w:divBdr>
                    </w:div>
                  </w:divsChild>
                </w:div>
                <w:div w:id="1075979229">
                  <w:marLeft w:val="0"/>
                  <w:marRight w:val="0"/>
                  <w:marTop w:val="0"/>
                  <w:marBottom w:val="0"/>
                  <w:divBdr>
                    <w:top w:val="none" w:sz="0" w:space="0" w:color="auto"/>
                    <w:left w:val="none" w:sz="0" w:space="0" w:color="auto"/>
                    <w:bottom w:val="none" w:sz="0" w:space="0" w:color="auto"/>
                    <w:right w:val="none" w:sz="0" w:space="0" w:color="auto"/>
                  </w:divBdr>
                  <w:divsChild>
                    <w:div w:id="1275403798">
                      <w:marLeft w:val="0"/>
                      <w:marRight w:val="0"/>
                      <w:marTop w:val="0"/>
                      <w:marBottom w:val="0"/>
                      <w:divBdr>
                        <w:top w:val="none" w:sz="0" w:space="0" w:color="auto"/>
                        <w:left w:val="none" w:sz="0" w:space="0" w:color="auto"/>
                        <w:bottom w:val="none" w:sz="0" w:space="0" w:color="auto"/>
                        <w:right w:val="none" w:sz="0" w:space="0" w:color="auto"/>
                      </w:divBdr>
                    </w:div>
                  </w:divsChild>
                </w:div>
                <w:div w:id="1089275715">
                  <w:marLeft w:val="0"/>
                  <w:marRight w:val="0"/>
                  <w:marTop w:val="0"/>
                  <w:marBottom w:val="0"/>
                  <w:divBdr>
                    <w:top w:val="none" w:sz="0" w:space="0" w:color="auto"/>
                    <w:left w:val="none" w:sz="0" w:space="0" w:color="auto"/>
                    <w:bottom w:val="none" w:sz="0" w:space="0" w:color="auto"/>
                    <w:right w:val="none" w:sz="0" w:space="0" w:color="auto"/>
                  </w:divBdr>
                  <w:divsChild>
                    <w:div w:id="343822276">
                      <w:marLeft w:val="0"/>
                      <w:marRight w:val="0"/>
                      <w:marTop w:val="0"/>
                      <w:marBottom w:val="0"/>
                      <w:divBdr>
                        <w:top w:val="none" w:sz="0" w:space="0" w:color="auto"/>
                        <w:left w:val="none" w:sz="0" w:space="0" w:color="auto"/>
                        <w:bottom w:val="none" w:sz="0" w:space="0" w:color="auto"/>
                        <w:right w:val="none" w:sz="0" w:space="0" w:color="auto"/>
                      </w:divBdr>
                    </w:div>
                    <w:div w:id="1655066480">
                      <w:marLeft w:val="0"/>
                      <w:marRight w:val="0"/>
                      <w:marTop w:val="0"/>
                      <w:marBottom w:val="0"/>
                      <w:divBdr>
                        <w:top w:val="none" w:sz="0" w:space="0" w:color="auto"/>
                        <w:left w:val="none" w:sz="0" w:space="0" w:color="auto"/>
                        <w:bottom w:val="none" w:sz="0" w:space="0" w:color="auto"/>
                        <w:right w:val="none" w:sz="0" w:space="0" w:color="auto"/>
                      </w:divBdr>
                    </w:div>
                  </w:divsChild>
                </w:div>
                <w:div w:id="1158694410">
                  <w:marLeft w:val="0"/>
                  <w:marRight w:val="0"/>
                  <w:marTop w:val="0"/>
                  <w:marBottom w:val="0"/>
                  <w:divBdr>
                    <w:top w:val="none" w:sz="0" w:space="0" w:color="auto"/>
                    <w:left w:val="none" w:sz="0" w:space="0" w:color="auto"/>
                    <w:bottom w:val="none" w:sz="0" w:space="0" w:color="auto"/>
                    <w:right w:val="none" w:sz="0" w:space="0" w:color="auto"/>
                  </w:divBdr>
                  <w:divsChild>
                    <w:div w:id="832141836">
                      <w:marLeft w:val="0"/>
                      <w:marRight w:val="0"/>
                      <w:marTop w:val="0"/>
                      <w:marBottom w:val="0"/>
                      <w:divBdr>
                        <w:top w:val="none" w:sz="0" w:space="0" w:color="auto"/>
                        <w:left w:val="none" w:sz="0" w:space="0" w:color="auto"/>
                        <w:bottom w:val="none" w:sz="0" w:space="0" w:color="auto"/>
                        <w:right w:val="none" w:sz="0" w:space="0" w:color="auto"/>
                      </w:divBdr>
                    </w:div>
                  </w:divsChild>
                </w:div>
                <w:div w:id="1183134415">
                  <w:marLeft w:val="0"/>
                  <w:marRight w:val="0"/>
                  <w:marTop w:val="0"/>
                  <w:marBottom w:val="0"/>
                  <w:divBdr>
                    <w:top w:val="none" w:sz="0" w:space="0" w:color="auto"/>
                    <w:left w:val="none" w:sz="0" w:space="0" w:color="auto"/>
                    <w:bottom w:val="none" w:sz="0" w:space="0" w:color="auto"/>
                    <w:right w:val="none" w:sz="0" w:space="0" w:color="auto"/>
                  </w:divBdr>
                  <w:divsChild>
                    <w:div w:id="1638031345">
                      <w:marLeft w:val="0"/>
                      <w:marRight w:val="0"/>
                      <w:marTop w:val="0"/>
                      <w:marBottom w:val="0"/>
                      <w:divBdr>
                        <w:top w:val="none" w:sz="0" w:space="0" w:color="auto"/>
                        <w:left w:val="none" w:sz="0" w:space="0" w:color="auto"/>
                        <w:bottom w:val="none" w:sz="0" w:space="0" w:color="auto"/>
                        <w:right w:val="none" w:sz="0" w:space="0" w:color="auto"/>
                      </w:divBdr>
                    </w:div>
                  </w:divsChild>
                </w:div>
                <w:div w:id="1301036880">
                  <w:marLeft w:val="0"/>
                  <w:marRight w:val="0"/>
                  <w:marTop w:val="0"/>
                  <w:marBottom w:val="0"/>
                  <w:divBdr>
                    <w:top w:val="none" w:sz="0" w:space="0" w:color="auto"/>
                    <w:left w:val="none" w:sz="0" w:space="0" w:color="auto"/>
                    <w:bottom w:val="none" w:sz="0" w:space="0" w:color="auto"/>
                    <w:right w:val="none" w:sz="0" w:space="0" w:color="auto"/>
                  </w:divBdr>
                  <w:divsChild>
                    <w:div w:id="1024745344">
                      <w:marLeft w:val="0"/>
                      <w:marRight w:val="0"/>
                      <w:marTop w:val="0"/>
                      <w:marBottom w:val="0"/>
                      <w:divBdr>
                        <w:top w:val="none" w:sz="0" w:space="0" w:color="auto"/>
                        <w:left w:val="none" w:sz="0" w:space="0" w:color="auto"/>
                        <w:bottom w:val="none" w:sz="0" w:space="0" w:color="auto"/>
                        <w:right w:val="none" w:sz="0" w:space="0" w:color="auto"/>
                      </w:divBdr>
                    </w:div>
                  </w:divsChild>
                </w:div>
                <w:div w:id="1349520765">
                  <w:marLeft w:val="0"/>
                  <w:marRight w:val="0"/>
                  <w:marTop w:val="0"/>
                  <w:marBottom w:val="0"/>
                  <w:divBdr>
                    <w:top w:val="none" w:sz="0" w:space="0" w:color="auto"/>
                    <w:left w:val="none" w:sz="0" w:space="0" w:color="auto"/>
                    <w:bottom w:val="none" w:sz="0" w:space="0" w:color="auto"/>
                    <w:right w:val="none" w:sz="0" w:space="0" w:color="auto"/>
                  </w:divBdr>
                  <w:divsChild>
                    <w:div w:id="2039699347">
                      <w:marLeft w:val="0"/>
                      <w:marRight w:val="0"/>
                      <w:marTop w:val="0"/>
                      <w:marBottom w:val="0"/>
                      <w:divBdr>
                        <w:top w:val="none" w:sz="0" w:space="0" w:color="auto"/>
                        <w:left w:val="none" w:sz="0" w:space="0" w:color="auto"/>
                        <w:bottom w:val="none" w:sz="0" w:space="0" w:color="auto"/>
                        <w:right w:val="none" w:sz="0" w:space="0" w:color="auto"/>
                      </w:divBdr>
                    </w:div>
                  </w:divsChild>
                </w:div>
                <w:div w:id="1385712204">
                  <w:marLeft w:val="0"/>
                  <w:marRight w:val="0"/>
                  <w:marTop w:val="0"/>
                  <w:marBottom w:val="0"/>
                  <w:divBdr>
                    <w:top w:val="none" w:sz="0" w:space="0" w:color="auto"/>
                    <w:left w:val="none" w:sz="0" w:space="0" w:color="auto"/>
                    <w:bottom w:val="none" w:sz="0" w:space="0" w:color="auto"/>
                    <w:right w:val="none" w:sz="0" w:space="0" w:color="auto"/>
                  </w:divBdr>
                  <w:divsChild>
                    <w:div w:id="1838686629">
                      <w:marLeft w:val="0"/>
                      <w:marRight w:val="0"/>
                      <w:marTop w:val="0"/>
                      <w:marBottom w:val="0"/>
                      <w:divBdr>
                        <w:top w:val="none" w:sz="0" w:space="0" w:color="auto"/>
                        <w:left w:val="none" w:sz="0" w:space="0" w:color="auto"/>
                        <w:bottom w:val="none" w:sz="0" w:space="0" w:color="auto"/>
                        <w:right w:val="none" w:sz="0" w:space="0" w:color="auto"/>
                      </w:divBdr>
                    </w:div>
                  </w:divsChild>
                </w:div>
                <w:div w:id="1447624860">
                  <w:marLeft w:val="0"/>
                  <w:marRight w:val="0"/>
                  <w:marTop w:val="0"/>
                  <w:marBottom w:val="0"/>
                  <w:divBdr>
                    <w:top w:val="none" w:sz="0" w:space="0" w:color="auto"/>
                    <w:left w:val="none" w:sz="0" w:space="0" w:color="auto"/>
                    <w:bottom w:val="none" w:sz="0" w:space="0" w:color="auto"/>
                    <w:right w:val="none" w:sz="0" w:space="0" w:color="auto"/>
                  </w:divBdr>
                  <w:divsChild>
                    <w:div w:id="169760072">
                      <w:marLeft w:val="0"/>
                      <w:marRight w:val="0"/>
                      <w:marTop w:val="0"/>
                      <w:marBottom w:val="0"/>
                      <w:divBdr>
                        <w:top w:val="none" w:sz="0" w:space="0" w:color="auto"/>
                        <w:left w:val="none" w:sz="0" w:space="0" w:color="auto"/>
                        <w:bottom w:val="none" w:sz="0" w:space="0" w:color="auto"/>
                        <w:right w:val="none" w:sz="0" w:space="0" w:color="auto"/>
                      </w:divBdr>
                    </w:div>
                  </w:divsChild>
                </w:div>
                <w:div w:id="1589117188">
                  <w:marLeft w:val="0"/>
                  <w:marRight w:val="0"/>
                  <w:marTop w:val="0"/>
                  <w:marBottom w:val="0"/>
                  <w:divBdr>
                    <w:top w:val="none" w:sz="0" w:space="0" w:color="auto"/>
                    <w:left w:val="none" w:sz="0" w:space="0" w:color="auto"/>
                    <w:bottom w:val="none" w:sz="0" w:space="0" w:color="auto"/>
                    <w:right w:val="none" w:sz="0" w:space="0" w:color="auto"/>
                  </w:divBdr>
                  <w:divsChild>
                    <w:div w:id="561142062">
                      <w:marLeft w:val="0"/>
                      <w:marRight w:val="0"/>
                      <w:marTop w:val="0"/>
                      <w:marBottom w:val="0"/>
                      <w:divBdr>
                        <w:top w:val="none" w:sz="0" w:space="0" w:color="auto"/>
                        <w:left w:val="none" w:sz="0" w:space="0" w:color="auto"/>
                        <w:bottom w:val="none" w:sz="0" w:space="0" w:color="auto"/>
                        <w:right w:val="none" w:sz="0" w:space="0" w:color="auto"/>
                      </w:divBdr>
                    </w:div>
                    <w:div w:id="1876114590">
                      <w:marLeft w:val="0"/>
                      <w:marRight w:val="0"/>
                      <w:marTop w:val="0"/>
                      <w:marBottom w:val="0"/>
                      <w:divBdr>
                        <w:top w:val="none" w:sz="0" w:space="0" w:color="auto"/>
                        <w:left w:val="none" w:sz="0" w:space="0" w:color="auto"/>
                        <w:bottom w:val="none" w:sz="0" w:space="0" w:color="auto"/>
                        <w:right w:val="none" w:sz="0" w:space="0" w:color="auto"/>
                      </w:divBdr>
                    </w:div>
                  </w:divsChild>
                </w:div>
                <w:div w:id="1645894472">
                  <w:marLeft w:val="0"/>
                  <w:marRight w:val="0"/>
                  <w:marTop w:val="0"/>
                  <w:marBottom w:val="0"/>
                  <w:divBdr>
                    <w:top w:val="none" w:sz="0" w:space="0" w:color="auto"/>
                    <w:left w:val="none" w:sz="0" w:space="0" w:color="auto"/>
                    <w:bottom w:val="none" w:sz="0" w:space="0" w:color="auto"/>
                    <w:right w:val="none" w:sz="0" w:space="0" w:color="auto"/>
                  </w:divBdr>
                  <w:divsChild>
                    <w:div w:id="304626007">
                      <w:marLeft w:val="0"/>
                      <w:marRight w:val="0"/>
                      <w:marTop w:val="0"/>
                      <w:marBottom w:val="0"/>
                      <w:divBdr>
                        <w:top w:val="none" w:sz="0" w:space="0" w:color="auto"/>
                        <w:left w:val="none" w:sz="0" w:space="0" w:color="auto"/>
                        <w:bottom w:val="none" w:sz="0" w:space="0" w:color="auto"/>
                        <w:right w:val="none" w:sz="0" w:space="0" w:color="auto"/>
                      </w:divBdr>
                    </w:div>
                  </w:divsChild>
                </w:div>
                <w:div w:id="1738480012">
                  <w:marLeft w:val="0"/>
                  <w:marRight w:val="0"/>
                  <w:marTop w:val="0"/>
                  <w:marBottom w:val="0"/>
                  <w:divBdr>
                    <w:top w:val="none" w:sz="0" w:space="0" w:color="auto"/>
                    <w:left w:val="none" w:sz="0" w:space="0" w:color="auto"/>
                    <w:bottom w:val="none" w:sz="0" w:space="0" w:color="auto"/>
                    <w:right w:val="none" w:sz="0" w:space="0" w:color="auto"/>
                  </w:divBdr>
                  <w:divsChild>
                    <w:div w:id="146168052">
                      <w:marLeft w:val="0"/>
                      <w:marRight w:val="0"/>
                      <w:marTop w:val="0"/>
                      <w:marBottom w:val="0"/>
                      <w:divBdr>
                        <w:top w:val="none" w:sz="0" w:space="0" w:color="auto"/>
                        <w:left w:val="none" w:sz="0" w:space="0" w:color="auto"/>
                        <w:bottom w:val="none" w:sz="0" w:space="0" w:color="auto"/>
                        <w:right w:val="none" w:sz="0" w:space="0" w:color="auto"/>
                      </w:divBdr>
                    </w:div>
                    <w:div w:id="996571207">
                      <w:marLeft w:val="0"/>
                      <w:marRight w:val="0"/>
                      <w:marTop w:val="0"/>
                      <w:marBottom w:val="0"/>
                      <w:divBdr>
                        <w:top w:val="none" w:sz="0" w:space="0" w:color="auto"/>
                        <w:left w:val="none" w:sz="0" w:space="0" w:color="auto"/>
                        <w:bottom w:val="none" w:sz="0" w:space="0" w:color="auto"/>
                        <w:right w:val="none" w:sz="0" w:space="0" w:color="auto"/>
                      </w:divBdr>
                    </w:div>
                  </w:divsChild>
                </w:div>
                <w:div w:id="1821730033">
                  <w:marLeft w:val="0"/>
                  <w:marRight w:val="0"/>
                  <w:marTop w:val="0"/>
                  <w:marBottom w:val="0"/>
                  <w:divBdr>
                    <w:top w:val="none" w:sz="0" w:space="0" w:color="auto"/>
                    <w:left w:val="none" w:sz="0" w:space="0" w:color="auto"/>
                    <w:bottom w:val="none" w:sz="0" w:space="0" w:color="auto"/>
                    <w:right w:val="none" w:sz="0" w:space="0" w:color="auto"/>
                  </w:divBdr>
                  <w:divsChild>
                    <w:div w:id="990013824">
                      <w:marLeft w:val="0"/>
                      <w:marRight w:val="0"/>
                      <w:marTop w:val="0"/>
                      <w:marBottom w:val="0"/>
                      <w:divBdr>
                        <w:top w:val="none" w:sz="0" w:space="0" w:color="auto"/>
                        <w:left w:val="none" w:sz="0" w:space="0" w:color="auto"/>
                        <w:bottom w:val="none" w:sz="0" w:space="0" w:color="auto"/>
                        <w:right w:val="none" w:sz="0" w:space="0" w:color="auto"/>
                      </w:divBdr>
                    </w:div>
                  </w:divsChild>
                </w:div>
                <w:div w:id="1838156385">
                  <w:marLeft w:val="0"/>
                  <w:marRight w:val="0"/>
                  <w:marTop w:val="0"/>
                  <w:marBottom w:val="0"/>
                  <w:divBdr>
                    <w:top w:val="none" w:sz="0" w:space="0" w:color="auto"/>
                    <w:left w:val="none" w:sz="0" w:space="0" w:color="auto"/>
                    <w:bottom w:val="none" w:sz="0" w:space="0" w:color="auto"/>
                    <w:right w:val="none" w:sz="0" w:space="0" w:color="auto"/>
                  </w:divBdr>
                  <w:divsChild>
                    <w:div w:id="636690008">
                      <w:marLeft w:val="0"/>
                      <w:marRight w:val="0"/>
                      <w:marTop w:val="0"/>
                      <w:marBottom w:val="0"/>
                      <w:divBdr>
                        <w:top w:val="none" w:sz="0" w:space="0" w:color="auto"/>
                        <w:left w:val="none" w:sz="0" w:space="0" w:color="auto"/>
                        <w:bottom w:val="none" w:sz="0" w:space="0" w:color="auto"/>
                        <w:right w:val="none" w:sz="0" w:space="0" w:color="auto"/>
                      </w:divBdr>
                    </w:div>
                    <w:div w:id="800460556">
                      <w:marLeft w:val="0"/>
                      <w:marRight w:val="0"/>
                      <w:marTop w:val="0"/>
                      <w:marBottom w:val="0"/>
                      <w:divBdr>
                        <w:top w:val="none" w:sz="0" w:space="0" w:color="auto"/>
                        <w:left w:val="none" w:sz="0" w:space="0" w:color="auto"/>
                        <w:bottom w:val="none" w:sz="0" w:space="0" w:color="auto"/>
                        <w:right w:val="none" w:sz="0" w:space="0" w:color="auto"/>
                      </w:divBdr>
                    </w:div>
                    <w:div w:id="1427964107">
                      <w:marLeft w:val="0"/>
                      <w:marRight w:val="0"/>
                      <w:marTop w:val="0"/>
                      <w:marBottom w:val="0"/>
                      <w:divBdr>
                        <w:top w:val="none" w:sz="0" w:space="0" w:color="auto"/>
                        <w:left w:val="none" w:sz="0" w:space="0" w:color="auto"/>
                        <w:bottom w:val="none" w:sz="0" w:space="0" w:color="auto"/>
                        <w:right w:val="none" w:sz="0" w:space="0" w:color="auto"/>
                      </w:divBdr>
                    </w:div>
                    <w:div w:id="1665284370">
                      <w:marLeft w:val="0"/>
                      <w:marRight w:val="0"/>
                      <w:marTop w:val="0"/>
                      <w:marBottom w:val="0"/>
                      <w:divBdr>
                        <w:top w:val="none" w:sz="0" w:space="0" w:color="auto"/>
                        <w:left w:val="none" w:sz="0" w:space="0" w:color="auto"/>
                        <w:bottom w:val="none" w:sz="0" w:space="0" w:color="auto"/>
                        <w:right w:val="none" w:sz="0" w:space="0" w:color="auto"/>
                      </w:divBdr>
                    </w:div>
                  </w:divsChild>
                </w:div>
                <w:div w:id="1848712428">
                  <w:marLeft w:val="0"/>
                  <w:marRight w:val="0"/>
                  <w:marTop w:val="0"/>
                  <w:marBottom w:val="0"/>
                  <w:divBdr>
                    <w:top w:val="none" w:sz="0" w:space="0" w:color="auto"/>
                    <w:left w:val="none" w:sz="0" w:space="0" w:color="auto"/>
                    <w:bottom w:val="none" w:sz="0" w:space="0" w:color="auto"/>
                    <w:right w:val="none" w:sz="0" w:space="0" w:color="auto"/>
                  </w:divBdr>
                  <w:divsChild>
                    <w:div w:id="1577935742">
                      <w:marLeft w:val="0"/>
                      <w:marRight w:val="0"/>
                      <w:marTop w:val="0"/>
                      <w:marBottom w:val="0"/>
                      <w:divBdr>
                        <w:top w:val="none" w:sz="0" w:space="0" w:color="auto"/>
                        <w:left w:val="none" w:sz="0" w:space="0" w:color="auto"/>
                        <w:bottom w:val="none" w:sz="0" w:space="0" w:color="auto"/>
                        <w:right w:val="none" w:sz="0" w:space="0" w:color="auto"/>
                      </w:divBdr>
                    </w:div>
                  </w:divsChild>
                </w:div>
                <w:div w:id="1941449856">
                  <w:marLeft w:val="0"/>
                  <w:marRight w:val="0"/>
                  <w:marTop w:val="0"/>
                  <w:marBottom w:val="0"/>
                  <w:divBdr>
                    <w:top w:val="none" w:sz="0" w:space="0" w:color="auto"/>
                    <w:left w:val="none" w:sz="0" w:space="0" w:color="auto"/>
                    <w:bottom w:val="none" w:sz="0" w:space="0" w:color="auto"/>
                    <w:right w:val="none" w:sz="0" w:space="0" w:color="auto"/>
                  </w:divBdr>
                  <w:divsChild>
                    <w:div w:id="237637502">
                      <w:marLeft w:val="0"/>
                      <w:marRight w:val="0"/>
                      <w:marTop w:val="0"/>
                      <w:marBottom w:val="0"/>
                      <w:divBdr>
                        <w:top w:val="none" w:sz="0" w:space="0" w:color="auto"/>
                        <w:left w:val="none" w:sz="0" w:space="0" w:color="auto"/>
                        <w:bottom w:val="none" w:sz="0" w:space="0" w:color="auto"/>
                        <w:right w:val="none" w:sz="0" w:space="0" w:color="auto"/>
                      </w:divBdr>
                    </w:div>
                  </w:divsChild>
                </w:div>
                <w:div w:id="1971399823">
                  <w:marLeft w:val="0"/>
                  <w:marRight w:val="0"/>
                  <w:marTop w:val="0"/>
                  <w:marBottom w:val="0"/>
                  <w:divBdr>
                    <w:top w:val="none" w:sz="0" w:space="0" w:color="auto"/>
                    <w:left w:val="none" w:sz="0" w:space="0" w:color="auto"/>
                    <w:bottom w:val="none" w:sz="0" w:space="0" w:color="auto"/>
                    <w:right w:val="none" w:sz="0" w:space="0" w:color="auto"/>
                  </w:divBdr>
                  <w:divsChild>
                    <w:div w:id="814640809">
                      <w:marLeft w:val="0"/>
                      <w:marRight w:val="0"/>
                      <w:marTop w:val="0"/>
                      <w:marBottom w:val="0"/>
                      <w:divBdr>
                        <w:top w:val="none" w:sz="0" w:space="0" w:color="auto"/>
                        <w:left w:val="none" w:sz="0" w:space="0" w:color="auto"/>
                        <w:bottom w:val="none" w:sz="0" w:space="0" w:color="auto"/>
                        <w:right w:val="none" w:sz="0" w:space="0" w:color="auto"/>
                      </w:divBdr>
                    </w:div>
                  </w:divsChild>
                </w:div>
                <w:div w:id="2011441439">
                  <w:marLeft w:val="0"/>
                  <w:marRight w:val="0"/>
                  <w:marTop w:val="0"/>
                  <w:marBottom w:val="0"/>
                  <w:divBdr>
                    <w:top w:val="none" w:sz="0" w:space="0" w:color="auto"/>
                    <w:left w:val="none" w:sz="0" w:space="0" w:color="auto"/>
                    <w:bottom w:val="none" w:sz="0" w:space="0" w:color="auto"/>
                    <w:right w:val="none" w:sz="0" w:space="0" w:color="auto"/>
                  </w:divBdr>
                  <w:divsChild>
                    <w:div w:id="535586376">
                      <w:marLeft w:val="0"/>
                      <w:marRight w:val="0"/>
                      <w:marTop w:val="0"/>
                      <w:marBottom w:val="0"/>
                      <w:divBdr>
                        <w:top w:val="none" w:sz="0" w:space="0" w:color="auto"/>
                        <w:left w:val="none" w:sz="0" w:space="0" w:color="auto"/>
                        <w:bottom w:val="none" w:sz="0" w:space="0" w:color="auto"/>
                        <w:right w:val="none" w:sz="0" w:space="0" w:color="auto"/>
                      </w:divBdr>
                    </w:div>
                  </w:divsChild>
                </w:div>
                <w:div w:id="2090693200">
                  <w:marLeft w:val="0"/>
                  <w:marRight w:val="0"/>
                  <w:marTop w:val="0"/>
                  <w:marBottom w:val="0"/>
                  <w:divBdr>
                    <w:top w:val="none" w:sz="0" w:space="0" w:color="auto"/>
                    <w:left w:val="none" w:sz="0" w:space="0" w:color="auto"/>
                    <w:bottom w:val="none" w:sz="0" w:space="0" w:color="auto"/>
                    <w:right w:val="none" w:sz="0" w:space="0" w:color="auto"/>
                  </w:divBdr>
                  <w:divsChild>
                    <w:div w:id="86929169">
                      <w:marLeft w:val="0"/>
                      <w:marRight w:val="0"/>
                      <w:marTop w:val="0"/>
                      <w:marBottom w:val="0"/>
                      <w:divBdr>
                        <w:top w:val="none" w:sz="0" w:space="0" w:color="auto"/>
                        <w:left w:val="none" w:sz="0" w:space="0" w:color="auto"/>
                        <w:bottom w:val="none" w:sz="0" w:space="0" w:color="auto"/>
                        <w:right w:val="none" w:sz="0" w:space="0" w:color="auto"/>
                      </w:divBdr>
                    </w:div>
                  </w:divsChild>
                </w:div>
                <w:div w:id="2098360210">
                  <w:marLeft w:val="0"/>
                  <w:marRight w:val="0"/>
                  <w:marTop w:val="0"/>
                  <w:marBottom w:val="0"/>
                  <w:divBdr>
                    <w:top w:val="none" w:sz="0" w:space="0" w:color="auto"/>
                    <w:left w:val="none" w:sz="0" w:space="0" w:color="auto"/>
                    <w:bottom w:val="none" w:sz="0" w:space="0" w:color="auto"/>
                    <w:right w:val="none" w:sz="0" w:space="0" w:color="auto"/>
                  </w:divBdr>
                  <w:divsChild>
                    <w:div w:id="970281896">
                      <w:marLeft w:val="0"/>
                      <w:marRight w:val="0"/>
                      <w:marTop w:val="0"/>
                      <w:marBottom w:val="0"/>
                      <w:divBdr>
                        <w:top w:val="none" w:sz="0" w:space="0" w:color="auto"/>
                        <w:left w:val="none" w:sz="0" w:space="0" w:color="auto"/>
                        <w:bottom w:val="none" w:sz="0" w:space="0" w:color="auto"/>
                        <w:right w:val="none" w:sz="0" w:space="0" w:color="auto"/>
                      </w:divBdr>
                    </w:div>
                  </w:divsChild>
                </w:div>
                <w:div w:id="2099977584">
                  <w:marLeft w:val="0"/>
                  <w:marRight w:val="0"/>
                  <w:marTop w:val="0"/>
                  <w:marBottom w:val="0"/>
                  <w:divBdr>
                    <w:top w:val="none" w:sz="0" w:space="0" w:color="auto"/>
                    <w:left w:val="none" w:sz="0" w:space="0" w:color="auto"/>
                    <w:bottom w:val="none" w:sz="0" w:space="0" w:color="auto"/>
                    <w:right w:val="none" w:sz="0" w:space="0" w:color="auto"/>
                  </w:divBdr>
                  <w:divsChild>
                    <w:div w:id="2127505484">
                      <w:marLeft w:val="0"/>
                      <w:marRight w:val="0"/>
                      <w:marTop w:val="0"/>
                      <w:marBottom w:val="0"/>
                      <w:divBdr>
                        <w:top w:val="none" w:sz="0" w:space="0" w:color="auto"/>
                        <w:left w:val="none" w:sz="0" w:space="0" w:color="auto"/>
                        <w:bottom w:val="none" w:sz="0" w:space="0" w:color="auto"/>
                        <w:right w:val="none" w:sz="0" w:space="0" w:color="auto"/>
                      </w:divBdr>
                    </w:div>
                  </w:divsChild>
                </w:div>
                <w:div w:id="2139492917">
                  <w:marLeft w:val="0"/>
                  <w:marRight w:val="0"/>
                  <w:marTop w:val="0"/>
                  <w:marBottom w:val="0"/>
                  <w:divBdr>
                    <w:top w:val="none" w:sz="0" w:space="0" w:color="auto"/>
                    <w:left w:val="none" w:sz="0" w:space="0" w:color="auto"/>
                    <w:bottom w:val="none" w:sz="0" w:space="0" w:color="auto"/>
                    <w:right w:val="none" w:sz="0" w:space="0" w:color="auto"/>
                  </w:divBdr>
                  <w:divsChild>
                    <w:div w:id="1662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4643">
          <w:marLeft w:val="0"/>
          <w:marRight w:val="0"/>
          <w:marTop w:val="0"/>
          <w:marBottom w:val="0"/>
          <w:divBdr>
            <w:top w:val="none" w:sz="0" w:space="0" w:color="auto"/>
            <w:left w:val="none" w:sz="0" w:space="0" w:color="auto"/>
            <w:bottom w:val="none" w:sz="0" w:space="0" w:color="auto"/>
            <w:right w:val="none" w:sz="0" w:space="0" w:color="auto"/>
          </w:divBdr>
          <w:divsChild>
            <w:div w:id="322860999">
              <w:marLeft w:val="0"/>
              <w:marRight w:val="0"/>
              <w:marTop w:val="30"/>
              <w:marBottom w:val="30"/>
              <w:divBdr>
                <w:top w:val="none" w:sz="0" w:space="0" w:color="auto"/>
                <w:left w:val="none" w:sz="0" w:space="0" w:color="auto"/>
                <w:bottom w:val="none" w:sz="0" w:space="0" w:color="auto"/>
                <w:right w:val="none" w:sz="0" w:space="0" w:color="auto"/>
              </w:divBdr>
              <w:divsChild>
                <w:div w:id="81726436">
                  <w:marLeft w:val="0"/>
                  <w:marRight w:val="0"/>
                  <w:marTop w:val="0"/>
                  <w:marBottom w:val="0"/>
                  <w:divBdr>
                    <w:top w:val="none" w:sz="0" w:space="0" w:color="auto"/>
                    <w:left w:val="none" w:sz="0" w:space="0" w:color="auto"/>
                    <w:bottom w:val="none" w:sz="0" w:space="0" w:color="auto"/>
                    <w:right w:val="none" w:sz="0" w:space="0" w:color="auto"/>
                  </w:divBdr>
                  <w:divsChild>
                    <w:div w:id="956368853">
                      <w:marLeft w:val="0"/>
                      <w:marRight w:val="0"/>
                      <w:marTop w:val="0"/>
                      <w:marBottom w:val="0"/>
                      <w:divBdr>
                        <w:top w:val="none" w:sz="0" w:space="0" w:color="auto"/>
                        <w:left w:val="none" w:sz="0" w:space="0" w:color="auto"/>
                        <w:bottom w:val="none" w:sz="0" w:space="0" w:color="auto"/>
                        <w:right w:val="none" w:sz="0" w:space="0" w:color="auto"/>
                      </w:divBdr>
                    </w:div>
                  </w:divsChild>
                </w:div>
                <w:div w:id="83764330">
                  <w:marLeft w:val="0"/>
                  <w:marRight w:val="0"/>
                  <w:marTop w:val="0"/>
                  <w:marBottom w:val="0"/>
                  <w:divBdr>
                    <w:top w:val="none" w:sz="0" w:space="0" w:color="auto"/>
                    <w:left w:val="none" w:sz="0" w:space="0" w:color="auto"/>
                    <w:bottom w:val="none" w:sz="0" w:space="0" w:color="auto"/>
                    <w:right w:val="none" w:sz="0" w:space="0" w:color="auto"/>
                  </w:divBdr>
                  <w:divsChild>
                    <w:div w:id="1345325494">
                      <w:marLeft w:val="0"/>
                      <w:marRight w:val="0"/>
                      <w:marTop w:val="0"/>
                      <w:marBottom w:val="0"/>
                      <w:divBdr>
                        <w:top w:val="none" w:sz="0" w:space="0" w:color="auto"/>
                        <w:left w:val="none" w:sz="0" w:space="0" w:color="auto"/>
                        <w:bottom w:val="none" w:sz="0" w:space="0" w:color="auto"/>
                        <w:right w:val="none" w:sz="0" w:space="0" w:color="auto"/>
                      </w:divBdr>
                    </w:div>
                  </w:divsChild>
                </w:div>
                <w:div w:id="142938962">
                  <w:marLeft w:val="0"/>
                  <w:marRight w:val="0"/>
                  <w:marTop w:val="0"/>
                  <w:marBottom w:val="0"/>
                  <w:divBdr>
                    <w:top w:val="none" w:sz="0" w:space="0" w:color="auto"/>
                    <w:left w:val="none" w:sz="0" w:space="0" w:color="auto"/>
                    <w:bottom w:val="none" w:sz="0" w:space="0" w:color="auto"/>
                    <w:right w:val="none" w:sz="0" w:space="0" w:color="auto"/>
                  </w:divBdr>
                  <w:divsChild>
                    <w:div w:id="494034964">
                      <w:marLeft w:val="0"/>
                      <w:marRight w:val="0"/>
                      <w:marTop w:val="0"/>
                      <w:marBottom w:val="0"/>
                      <w:divBdr>
                        <w:top w:val="none" w:sz="0" w:space="0" w:color="auto"/>
                        <w:left w:val="none" w:sz="0" w:space="0" w:color="auto"/>
                        <w:bottom w:val="none" w:sz="0" w:space="0" w:color="auto"/>
                        <w:right w:val="none" w:sz="0" w:space="0" w:color="auto"/>
                      </w:divBdr>
                    </w:div>
                  </w:divsChild>
                </w:div>
                <w:div w:id="182939051">
                  <w:marLeft w:val="0"/>
                  <w:marRight w:val="0"/>
                  <w:marTop w:val="0"/>
                  <w:marBottom w:val="0"/>
                  <w:divBdr>
                    <w:top w:val="none" w:sz="0" w:space="0" w:color="auto"/>
                    <w:left w:val="none" w:sz="0" w:space="0" w:color="auto"/>
                    <w:bottom w:val="none" w:sz="0" w:space="0" w:color="auto"/>
                    <w:right w:val="none" w:sz="0" w:space="0" w:color="auto"/>
                  </w:divBdr>
                  <w:divsChild>
                    <w:div w:id="311444496">
                      <w:marLeft w:val="0"/>
                      <w:marRight w:val="0"/>
                      <w:marTop w:val="0"/>
                      <w:marBottom w:val="0"/>
                      <w:divBdr>
                        <w:top w:val="none" w:sz="0" w:space="0" w:color="auto"/>
                        <w:left w:val="none" w:sz="0" w:space="0" w:color="auto"/>
                        <w:bottom w:val="none" w:sz="0" w:space="0" w:color="auto"/>
                        <w:right w:val="none" w:sz="0" w:space="0" w:color="auto"/>
                      </w:divBdr>
                    </w:div>
                    <w:div w:id="740718834">
                      <w:marLeft w:val="0"/>
                      <w:marRight w:val="0"/>
                      <w:marTop w:val="0"/>
                      <w:marBottom w:val="0"/>
                      <w:divBdr>
                        <w:top w:val="none" w:sz="0" w:space="0" w:color="auto"/>
                        <w:left w:val="none" w:sz="0" w:space="0" w:color="auto"/>
                        <w:bottom w:val="none" w:sz="0" w:space="0" w:color="auto"/>
                        <w:right w:val="none" w:sz="0" w:space="0" w:color="auto"/>
                      </w:divBdr>
                    </w:div>
                  </w:divsChild>
                </w:div>
                <w:div w:id="237057159">
                  <w:marLeft w:val="0"/>
                  <w:marRight w:val="0"/>
                  <w:marTop w:val="0"/>
                  <w:marBottom w:val="0"/>
                  <w:divBdr>
                    <w:top w:val="none" w:sz="0" w:space="0" w:color="auto"/>
                    <w:left w:val="none" w:sz="0" w:space="0" w:color="auto"/>
                    <w:bottom w:val="none" w:sz="0" w:space="0" w:color="auto"/>
                    <w:right w:val="none" w:sz="0" w:space="0" w:color="auto"/>
                  </w:divBdr>
                  <w:divsChild>
                    <w:div w:id="1374234450">
                      <w:marLeft w:val="0"/>
                      <w:marRight w:val="0"/>
                      <w:marTop w:val="0"/>
                      <w:marBottom w:val="0"/>
                      <w:divBdr>
                        <w:top w:val="none" w:sz="0" w:space="0" w:color="auto"/>
                        <w:left w:val="none" w:sz="0" w:space="0" w:color="auto"/>
                        <w:bottom w:val="none" w:sz="0" w:space="0" w:color="auto"/>
                        <w:right w:val="none" w:sz="0" w:space="0" w:color="auto"/>
                      </w:divBdr>
                    </w:div>
                  </w:divsChild>
                </w:div>
                <w:div w:id="283780440">
                  <w:marLeft w:val="0"/>
                  <w:marRight w:val="0"/>
                  <w:marTop w:val="0"/>
                  <w:marBottom w:val="0"/>
                  <w:divBdr>
                    <w:top w:val="none" w:sz="0" w:space="0" w:color="auto"/>
                    <w:left w:val="none" w:sz="0" w:space="0" w:color="auto"/>
                    <w:bottom w:val="none" w:sz="0" w:space="0" w:color="auto"/>
                    <w:right w:val="none" w:sz="0" w:space="0" w:color="auto"/>
                  </w:divBdr>
                  <w:divsChild>
                    <w:div w:id="543442255">
                      <w:marLeft w:val="0"/>
                      <w:marRight w:val="0"/>
                      <w:marTop w:val="0"/>
                      <w:marBottom w:val="0"/>
                      <w:divBdr>
                        <w:top w:val="none" w:sz="0" w:space="0" w:color="auto"/>
                        <w:left w:val="none" w:sz="0" w:space="0" w:color="auto"/>
                        <w:bottom w:val="none" w:sz="0" w:space="0" w:color="auto"/>
                        <w:right w:val="none" w:sz="0" w:space="0" w:color="auto"/>
                      </w:divBdr>
                    </w:div>
                  </w:divsChild>
                </w:div>
                <w:div w:id="308902762">
                  <w:marLeft w:val="0"/>
                  <w:marRight w:val="0"/>
                  <w:marTop w:val="0"/>
                  <w:marBottom w:val="0"/>
                  <w:divBdr>
                    <w:top w:val="none" w:sz="0" w:space="0" w:color="auto"/>
                    <w:left w:val="none" w:sz="0" w:space="0" w:color="auto"/>
                    <w:bottom w:val="none" w:sz="0" w:space="0" w:color="auto"/>
                    <w:right w:val="none" w:sz="0" w:space="0" w:color="auto"/>
                  </w:divBdr>
                  <w:divsChild>
                    <w:div w:id="1269461971">
                      <w:marLeft w:val="0"/>
                      <w:marRight w:val="0"/>
                      <w:marTop w:val="0"/>
                      <w:marBottom w:val="0"/>
                      <w:divBdr>
                        <w:top w:val="none" w:sz="0" w:space="0" w:color="auto"/>
                        <w:left w:val="none" w:sz="0" w:space="0" w:color="auto"/>
                        <w:bottom w:val="none" w:sz="0" w:space="0" w:color="auto"/>
                        <w:right w:val="none" w:sz="0" w:space="0" w:color="auto"/>
                      </w:divBdr>
                    </w:div>
                  </w:divsChild>
                </w:div>
                <w:div w:id="343751261">
                  <w:marLeft w:val="0"/>
                  <w:marRight w:val="0"/>
                  <w:marTop w:val="0"/>
                  <w:marBottom w:val="0"/>
                  <w:divBdr>
                    <w:top w:val="none" w:sz="0" w:space="0" w:color="auto"/>
                    <w:left w:val="none" w:sz="0" w:space="0" w:color="auto"/>
                    <w:bottom w:val="none" w:sz="0" w:space="0" w:color="auto"/>
                    <w:right w:val="none" w:sz="0" w:space="0" w:color="auto"/>
                  </w:divBdr>
                  <w:divsChild>
                    <w:div w:id="224147237">
                      <w:marLeft w:val="0"/>
                      <w:marRight w:val="0"/>
                      <w:marTop w:val="0"/>
                      <w:marBottom w:val="0"/>
                      <w:divBdr>
                        <w:top w:val="none" w:sz="0" w:space="0" w:color="auto"/>
                        <w:left w:val="none" w:sz="0" w:space="0" w:color="auto"/>
                        <w:bottom w:val="none" w:sz="0" w:space="0" w:color="auto"/>
                        <w:right w:val="none" w:sz="0" w:space="0" w:color="auto"/>
                      </w:divBdr>
                    </w:div>
                  </w:divsChild>
                </w:div>
                <w:div w:id="346449065">
                  <w:marLeft w:val="0"/>
                  <w:marRight w:val="0"/>
                  <w:marTop w:val="0"/>
                  <w:marBottom w:val="0"/>
                  <w:divBdr>
                    <w:top w:val="none" w:sz="0" w:space="0" w:color="auto"/>
                    <w:left w:val="none" w:sz="0" w:space="0" w:color="auto"/>
                    <w:bottom w:val="none" w:sz="0" w:space="0" w:color="auto"/>
                    <w:right w:val="none" w:sz="0" w:space="0" w:color="auto"/>
                  </w:divBdr>
                  <w:divsChild>
                    <w:div w:id="692923219">
                      <w:marLeft w:val="0"/>
                      <w:marRight w:val="0"/>
                      <w:marTop w:val="0"/>
                      <w:marBottom w:val="0"/>
                      <w:divBdr>
                        <w:top w:val="none" w:sz="0" w:space="0" w:color="auto"/>
                        <w:left w:val="none" w:sz="0" w:space="0" w:color="auto"/>
                        <w:bottom w:val="none" w:sz="0" w:space="0" w:color="auto"/>
                        <w:right w:val="none" w:sz="0" w:space="0" w:color="auto"/>
                      </w:divBdr>
                    </w:div>
                  </w:divsChild>
                </w:div>
                <w:div w:id="356351520">
                  <w:marLeft w:val="0"/>
                  <w:marRight w:val="0"/>
                  <w:marTop w:val="0"/>
                  <w:marBottom w:val="0"/>
                  <w:divBdr>
                    <w:top w:val="none" w:sz="0" w:space="0" w:color="auto"/>
                    <w:left w:val="none" w:sz="0" w:space="0" w:color="auto"/>
                    <w:bottom w:val="none" w:sz="0" w:space="0" w:color="auto"/>
                    <w:right w:val="none" w:sz="0" w:space="0" w:color="auto"/>
                  </w:divBdr>
                  <w:divsChild>
                    <w:div w:id="1175415739">
                      <w:marLeft w:val="0"/>
                      <w:marRight w:val="0"/>
                      <w:marTop w:val="0"/>
                      <w:marBottom w:val="0"/>
                      <w:divBdr>
                        <w:top w:val="none" w:sz="0" w:space="0" w:color="auto"/>
                        <w:left w:val="none" w:sz="0" w:space="0" w:color="auto"/>
                        <w:bottom w:val="none" w:sz="0" w:space="0" w:color="auto"/>
                        <w:right w:val="none" w:sz="0" w:space="0" w:color="auto"/>
                      </w:divBdr>
                    </w:div>
                  </w:divsChild>
                </w:div>
                <w:div w:id="356548418">
                  <w:marLeft w:val="0"/>
                  <w:marRight w:val="0"/>
                  <w:marTop w:val="0"/>
                  <w:marBottom w:val="0"/>
                  <w:divBdr>
                    <w:top w:val="none" w:sz="0" w:space="0" w:color="auto"/>
                    <w:left w:val="none" w:sz="0" w:space="0" w:color="auto"/>
                    <w:bottom w:val="none" w:sz="0" w:space="0" w:color="auto"/>
                    <w:right w:val="none" w:sz="0" w:space="0" w:color="auto"/>
                  </w:divBdr>
                  <w:divsChild>
                    <w:div w:id="1180125593">
                      <w:marLeft w:val="0"/>
                      <w:marRight w:val="0"/>
                      <w:marTop w:val="0"/>
                      <w:marBottom w:val="0"/>
                      <w:divBdr>
                        <w:top w:val="none" w:sz="0" w:space="0" w:color="auto"/>
                        <w:left w:val="none" w:sz="0" w:space="0" w:color="auto"/>
                        <w:bottom w:val="none" w:sz="0" w:space="0" w:color="auto"/>
                        <w:right w:val="none" w:sz="0" w:space="0" w:color="auto"/>
                      </w:divBdr>
                    </w:div>
                  </w:divsChild>
                </w:div>
                <w:div w:id="361132154">
                  <w:marLeft w:val="0"/>
                  <w:marRight w:val="0"/>
                  <w:marTop w:val="0"/>
                  <w:marBottom w:val="0"/>
                  <w:divBdr>
                    <w:top w:val="none" w:sz="0" w:space="0" w:color="auto"/>
                    <w:left w:val="none" w:sz="0" w:space="0" w:color="auto"/>
                    <w:bottom w:val="none" w:sz="0" w:space="0" w:color="auto"/>
                    <w:right w:val="none" w:sz="0" w:space="0" w:color="auto"/>
                  </w:divBdr>
                  <w:divsChild>
                    <w:div w:id="302349681">
                      <w:marLeft w:val="0"/>
                      <w:marRight w:val="0"/>
                      <w:marTop w:val="0"/>
                      <w:marBottom w:val="0"/>
                      <w:divBdr>
                        <w:top w:val="none" w:sz="0" w:space="0" w:color="auto"/>
                        <w:left w:val="none" w:sz="0" w:space="0" w:color="auto"/>
                        <w:bottom w:val="none" w:sz="0" w:space="0" w:color="auto"/>
                        <w:right w:val="none" w:sz="0" w:space="0" w:color="auto"/>
                      </w:divBdr>
                    </w:div>
                  </w:divsChild>
                </w:div>
                <w:div w:id="408161398">
                  <w:marLeft w:val="0"/>
                  <w:marRight w:val="0"/>
                  <w:marTop w:val="0"/>
                  <w:marBottom w:val="0"/>
                  <w:divBdr>
                    <w:top w:val="none" w:sz="0" w:space="0" w:color="auto"/>
                    <w:left w:val="none" w:sz="0" w:space="0" w:color="auto"/>
                    <w:bottom w:val="none" w:sz="0" w:space="0" w:color="auto"/>
                    <w:right w:val="none" w:sz="0" w:space="0" w:color="auto"/>
                  </w:divBdr>
                  <w:divsChild>
                    <w:div w:id="69082451">
                      <w:marLeft w:val="0"/>
                      <w:marRight w:val="0"/>
                      <w:marTop w:val="0"/>
                      <w:marBottom w:val="0"/>
                      <w:divBdr>
                        <w:top w:val="none" w:sz="0" w:space="0" w:color="auto"/>
                        <w:left w:val="none" w:sz="0" w:space="0" w:color="auto"/>
                        <w:bottom w:val="none" w:sz="0" w:space="0" w:color="auto"/>
                        <w:right w:val="none" w:sz="0" w:space="0" w:color="auto"/>
                      </w:divBdr>
                    </w:div>
                    <w:div w:id="1370184453">
                      <w:marLeft w:val="0"/>
                      <w:marRight w:val="0"/>
                      <w:marTop w:val="0"/>
                      <w:marBottom w:val="0"/>
                      <w:divBdr>
                        <w:top w:val="none" w:sz="0" w:space="0" w:color="auto"/>
                        <w:left w:val="none" w:sz="0" w:space="0" w:color="auto"/>
                        <w:bottom w:val="none" w:sz="0" w:space="0" w:color="auto"/>
                        <w:right w:val="none" w:sz="0" w:space="0" w:color="auto"/>
                      </w:divBdr>
                    </w:div>
                    <w:div w:id="1470588754">
                      <w:marLeft w:val="0"/>
                      <w:marRight w:val="0"/>
                      <w:marTop w:val="0"/>
                      <w:marBottom w:val="0"/>
                      <w:divBdr>
                        <w:top w:val="none" w:sz="0" w:space="0" w:color="auto"/>
                        <w:left w:val="none" w:sz="0" w:space="0" w:color="auto"/>
                        <w:bottom w:val="none" w:sz="0" w:space="0" w:color="auto"/>
                        <w:right w:val="none" w:sz="0" w:space="0" w:color="auto"/>
                      </w:divBdr>
                    </w:div>
                  </w:divsChild>
                </w:div>
                <w:div w:id="411321813">
                  <w:marLeft w:val="0"/>
                  <w:marRight w:val="0"/>
                  <w:marTop w:val="0"/>
                  <w:marBottom w:val="0"/>
                  <w:divBdr>
                    <w:top w:val="none" w:sz="0" w:space="0" w:color="auto"/>
                    <w:left w:val="none" w:sz="0" w:space="0" w:color="auto"/>
                    <w:bottom w:val="none" w:sz="0" w:space="0" w:color="auto"/>
                    <w:right w:val="none" w:sz="0" w:space="0" w:color="auto"/>
                  </w:divBdr>
                  <w:divsChild>
                    <w:div w:id="1228108382">
                      <w:marLeft w:val="0"/>
                      <w:marRight w:val="0"/>
                      <w:marTop w:val="0"/>
                      <w:marBottom w:val="0"/>
                      <w:divBdr>
                        <w:top w:val="none" w:sz="0" w:space="0" w:color="auto"/>
                        <w:left w:val="none" w:sz="0" w:space="0" w:color="auto"/>
                        <w:bottom w:val="none" w:sz="0" w:space="0" w:color="auto"/>
                        <w:right w:val="none" w:sz="0" w:space="0" w:color="auto"/>
                      </w:divBdr>
                    </w:div>
                  </w:divsChild>
                </w:div>
                <w:div w:id="481968178">
                  <w:marLeft w:val="0"/>
                  <w:marRight w:val="0"/>
                  <w:marTop w:val="0"/>
                  <w:marBottom w:val="0"/>
                  <w:divBdr>
                    <w:top w:val="none" w:sz="0" w:space="0" w:color="auto"/>
                    <w:left w:val="none" w:sz="0" w:space="0" w:color="auto"/>
                    <w:bottom w:val="none" w:sz="0" w:space="0" w:color="auto"/>
                    <w:right w:val="none" w:sz="0" w:space="0" w:color="auto"/>
                  </w:divBdr>
                  <w:divsChild>
                    <w:div w:id="26297856">
                      <w:marLeft w:val="0"/>
                      <w:marRight w:val="0"/>
                      <w:marTop w:val="0"/>
                      <w:marBottom w:val="0"/>
                      <w:divBdr>
                        <w:top w:val="none" w:sz="0" w:space="0" w:color="auto"/>
                        <w:left w:val="none" w:sz="0" w:space="0" w:color="auto"/>
                        <w:bottom w:val="none" w:sz="0" w:space="0" w:color="auto"/>
                        <w:right w:val="none" w:sz="0" w:space="0" w:color="auto"/>
                      </w:divBdr>
                    </w:div>
                  </w:divsChild>
                </w:div>
                <w:div w:id="541022885">
                  <w:marLeft w:val="0"/>
                  <w:marRight w:val="0"/>
                  <w:marTop w:val="0"/>
                  <w:marBottom w:val="0"/>
                  <w:divBdr>
                    <w:top w:val="none" w:sz="0" w:space="0" w:color="auto"/>
                    <w:left w:val="none" w:sz="0" w:space="0" w:color="auto"/>
                    <w:bottom w:val="none" w:sz="0" w:space="0" w:color="auto"/>
                    <w:right w:val="none" w:sz="0" w:space="0" w:color="auto"/>
                  </w:divBdr>
                  <w:divsChild>
                    <w:div w:id="937251149">
                      <w:marLeft w:val="0"/>
                      <w:marRight w:val="0"/>
                      <w:marTop w:val="0"/>
                      <w:marBottom w:val="0"/>
                      <w:divBdr>
                        <w:top w:val="none" w:sz="0" w:space="0" w:color="auto"/>
                        <w:left w:val="none" w:sz="0" w:space="0" w:color="auto"/>
                        <w:bottom w:val="none" w:sz="0" w:space="0" w:color="auto"/>
                        <w:right w:val="none" w:sz="0" w:space="0" w:color="auto"/>
                      </w:divBdr>
                    </w:div>
                  </w:divsChild>
                </w:div>
                <w:div w:id="589435203">
                  <w:marLeft w:val="0"/>
                  <w:marRight w:val="0"/>
                  <w:marTop w:val="0"/>
                  <w:marBottom w:val="0"/>
                  <w:divBdr>
                    <w:top w:val="none" w:sz="0" w:space="0" w:color="auto"/>
                    <w:left w:val="none" w:sz="0" w:space="0" w:color="auto"/>
                    <w:bottom w:val="none" w:sz="0" w:space="0" w:color="auto"/>
                    <w:right w:val="none" w:sz="0" w:space="0" w:color="auto"/>
                  </w:divBdr>
                  <w:divsChild>
                    <w:div w:id="1281298687">
                      <w:marLeft w:val="0"/>
                      <w:marRight w:val="0"/>
                      <w:marTop w:val="0"/>
                      <w:marBottom w:val="0"/>
                      <w:divBdr>
                        <w:top w:val="none" w:sz="0" w:space="0" w:color="auto"/>
                        <w:left w:val="none" w:sz="0" w:space="0" w:color="auto"/>
                        <w:bottom w:val="none" w:sz="0" w:space="0" w:color="auto"/>
                        <w:right w:val="none" w:sz="0" w:space="0" w:color="auto"/>
                      </w:divBdr>
                    </w:div>
                  </w:divsChild>
                </w:div>
                <w:div w:id="606280735">
                  <w:marLeft w:val="0"/>
                  <w:marRight w:val="0"/>
                  <w:marTop w:val="0"/>
                  <w:marBottom w:val="0"/>
                  <w:divBdr>
                    <w:top w:val="none" w:sz="0" w:space="0" w:color="auto"/>
                    <w:left w:val="none" w:sz="0" w:space="0" w:color="auto"/>
                    <w:bottom w:val="none" w:sz="0" w:space="0" w:color="auto"/>
                    <w:right w:val="none" w:sz="0" w:space="0" w:color="auto"/>
                  </w:divBdr>
                  <w:divsChild>
                    <w:div w:id="219823504">
                      <w:marLeft w:val="0"/>
                      <w:marRight w:val="0"/>
                      <w:marTop w:val="0"/>
                      <w:marBottom w:val="0"/>
                      <w:divBdr>
                        <w:top w:val="none" w:sz="0" w:space="0" w:color="auto"/>
                        <w:left w:val="none" w:sz="0" w:space="0" w:color="auto"/>
                        <w:bottom w:val="none" w:sz="0" w:space="0" w:color="auto"/>
                        <w:right w:val="none" w:sz="0" w:space="0" w:color="auto"/>
                      </w:divBdr>
                    </w:div>
                    <w:div w:id="897210283">
                      <w:marLeft w:val="0"/>
                      <w:marRight w:val="0"/>
                      <w:marTop w:val="0"/>
                      <w:marBottom w:val="0"/>
                      <w:divBdr>
                        <w:top w:val="none" w:sz="0" w:space="0" w:color="auto"/>
                        <w:left w:val="none" w:sz="0" w:space="0" w:color="auto"/>
                        <w:bottom w:val="none" w:sz="0" w:space="0" w:color="auto"/>
                        <w:right w:val="none" w:sz="0" w:space="0" w:color="auto"/>
                      </w:divBdr>
                    </w:div>
                    <w:div w:id="1350330770">
                      <w:marLeft w:val="0"/>
                      <w:marRight w:val="0"/>
                      <w:marTop w:val="0"/>
                      <w:marBottom w:val="0"/>
                      <w:divBdr>
                        <w:top w:val="none" w:sz="0" w:space="0" w:color="auto"/>
                        <w:left w:val="none" w:sz="0" w:space="0" w:color="auto"/>
                        <w:bottom w:val="none" w:sz="0" w:space="0" w:color="auto"/>
                        <w:right w:val="none" w:sz="0" w:space="0" w:color="auto"/>
                      </w:divBdr>
                    </w:div>
                    <w:div w:id="1363482182">
                      <w:marLeft w:val="0"/>
                      <w:marRight w:val="0"/>
                      <w:marTop w:val="0"/>
                      <w:marBottom w:val="0"/>
                      <w:divBdr>
                        <w:top w:val="none" w:sz="0" w:space="0" w:color="auto"/>
                        <w:left w:val="none" w:sz="0" w:space="0" w:color="auto"/>
                        <w:bottom w:val="none" w:sz="0" w:space="0" w:color="auto"/>
                        <w:right w:val="none" w:sz="0" w:space="0" w:color="auto"/>
                      </w:divBdr>
                    </w:div>
                  </w:divsChild>
                </w:div>
                <w:div w:id="665550367">
                  <w:marLeft w:val="0"/>
                  <w:marRight w:val="0"/>
                  <w:marTop w:val="0"/>
                  <w:marBottom w:val="0"/>
                  <w:divBdr>
                    <w:top w:val="none" w:sz="0" w:space="0" w:color="auto"/>
                    <w:left w:val="none" w:sz="0" w:space="0" w:color="auto"/>
                    <w:bottom w:val="none" w:sz="0" w:space="0" w:color="auto"/>
                    <w:right w:val="none" w:sz="0" w:space="0" w:color="auto"/>
                  </w:divBdr>
                  <w:divsChild>
                    <w:div w:id="1212499941">
                      <w:marLeft w:val="0"/>
                      <w:marRight w:val="0"/>
                      <w:marTop w:val="0"/>
                      <w:marBottom w:val="0"/>
                      <w:divBdr>
                        <w:top w:val="none" w:sz="0" w:space="0" w:color="auto"/>
                        <w:left w:val="none" w:sz="0" w:space="0" w:color="auto"/>
                        <w:bottom w:val="none" w:sz="0" w:space="0" w:color="auto"/>
                        <w:right w:val="none" w:sz="0" w:space="0" w:color="auto"/>
                      </w:divBdr>
                    </w:div>
                  </w:divsChild>
                </w:div>
                <w:div w:id="716274135">
                  <w:marLeft w:val="0"/>
                  <w:marRight w:val="0"/>
                  <w:marTop w:val="0"/>
                  <w:marBottom w:val="0"/>
                  <w:divBdr>
                    <w:top w:val="none" w:sz="0" w:space="0" w:color="auto"/>
                    <w:left w:val="none" w:sz="0" w:space="0" w:color="auto"/>
                    <w:bottom w:val="none" w:sz="0" w:space="0" w:color="auto"/>
                    <w:right w:val="none" w:sz="0" w:space="0" w:color="auto"/>
                  </w:divBdr>
                  <w:divsChild>
                    <w:div w:id="1162433112">
                      <w:marLeft w:val="0"/>
                      <w:marRight w:val="0"/>
                      <w:marTop w:val="0"/>
                      <w:marBottom w:val="0"/>
                      <w:divBdr>
                        <w:top w:val="none" w:sz="0" w:space="0" w:color="auto"/>
                        <w:left w:val="none" w:sz="0" w:space="0" w:color="auto"/>
                        <w:bottom w:val="none" w:sz="0" w:space="0" w:color="auto"/>
                        <w:right w:val="none" w:sz="0" w:space="0" w:color="auto"/>
                      </w:divBdr>
                    </w:div>
                  </w:divsChild>
                </w:div>
                <w:div w:id="788663342">
                  <w:marLeft w:val="0"/>
                  <w:marRight w:val="0"/>
                  <w:marTop w:val="0"/>
                  <w:marBottom w:val="0"/>
                  <w:divBdr>
                    <w:top w:val="none" w:sz="0" w:space="0" w:color="auto"/>
                    <w:left w:val="none" w:sz="0" w:space="0" w:color="auto"/>
                    <w:bottom w:val="none" w:sz="0" w:space="0" w:color="auto"/>
                    <w:right w:val="none" w:sz="0" w:space="0" w:color="auto"/>
                  </w:divBdr>
                  <w:divsChild>
                    <w:div w:id="1186359001">
                      <w:marLeft w:val="0"/>
                      <w:marRight w:val="0"/>
                      <w:marTop w:val="0"/>
                      <w:marBottom w:val="0"/>
                      <w:divBdr>
                        <w:top w:val="none" w:sz="0" w:space="0" w:color="auto"/>
                        <w:left w:val="none" w:sz="0" w:space="0" w:color="auto"/>
                        <w:bottom w:val="none" w:sz="0" w:space="0" w:color="auto"/>
                        <w:right w:val="none" w:sz="0" w:space="0" w:color="auto"/>
                      </w:divBdr>
                    </w:div>
                  </w:divsChild>
                </w:div>
                <w:div w:id="825825492">
                  <w:marLeft w:val="0"/>
                  <w:marRight w:val="0"/>
                  <w:marTop w:val="0"/>
                  <w:marBottom w:val="0"/>
                  <w:divBdr>
                    <w:top w:val="none" w:sz="0" w:space="0" w:color="auto"/>
                    <w:left w:val="none" w:sz="0" w:space="0" w:color="auto"/>
                    <w:bottom w:val="none" w:sz="0" w:space="0" w:color="auto"/>
                    <w:right w:val="none" w:sz="0" w:space="0" w:color="auto"/>
                  </w:divBdr>
                  <w:divsChild>
                    <w:div w:id="169150469">
                      <w:marLeft w:val="0"/>
                      <w:marRight w:val="0"/>
                      <w:marTop w:val="0"/>
                      <w:marBottom w:val="0"/>
                      <w:divBdr>
                        <w:top w:val="none" w:sz="0" w:space="0" w:color="auto"/>
                        <w:left w:val="none" w:sz="0" w:space="0" w:color="auto"/>
                        <w:bottom w:val="none" w:sz="0" w:space="0" w:color="auto"/>
                        <w:right w:val="none" w:sz="0" w:space="0" w:color="auto"/>
                      </w:divBdr>
                    </w:div>
                    <w:div w:id="847057411">
                      <w:marLeft w:val="0"/>
                      <w:marRight w:val="0"/>
                      <w:marTop w:val="0"/>
                      <w:marBottom w:val="0"/>
                      <w:divBdr>
                        <w:top w:val="none" w:sz="0" w:space="0" w:color="auto"/>
                        <w:left w:val="none" w:sz="0" w:space="0" w:color="auto"/>
                        <w:bottom w:val="none" w:sz="0" w:space="0" w:color="auto"/>
                        <w:right w:val="none" w:sz="0" w:space="0" w:color="auto"/>
                      </w:divBdr>
                    </w:div>
                  </w:divsChild>
                </w:div>
                <w:div w:id="1083140224">
                  <w:marLeft w:val="0"/>
                  <w:marRight w:val="0"/>
                  <w:marTop w:val="0"/>
                  <w:marBottom w:val="0"/>
                  <w:divBdr>
                    <w:top w:val="none" w:sz="0" w:space="0" w:color="auto"/>
                    <w:left w:val="none" w:sz="0" w:space="0" w:color="auto"/>
                    <w:bottom w:val="none" w:sz="0" w:space="0" w:color="auto"/>
                    <w:right w:val="none" w:sz="0" w:space="0" w:color="auto"/>
                  </w:divBdr>
                  <w:divsChild>
                    <w:div w:id="831069875">
                      <w:marLeft w:val="0"/>
                      <w:marRight w:val="0"/>
                      <w:marTop w:val="0"/>
                      <w:marBottom w:val="0"/>
                      <w:divBdr>
                        <w:top w:val="none" w:sz="0" w:space="0" w:color="auto"/>
                        <w:left w:val="none" w:sz="0" w:space="0" w:color="auto"/>
                        <w:bottom w:val="none" w:sz="0" w:space="0" w:color="auto"/>
                        <w:right w:val="none" w:sz="0" w:space="0" w:color="auto"/>
                      </w:divBdr>
                    </w:div>
                  </w:divsChild>
                </w:div>
                <w:div w:id="1155997035">
                  <w:marLeft w:val="0"/>
                  <w:marRight w:val="0"/>
                  <w:marTop w:val="0"/>
                  <w:marBottom w:val="0"/>
                  <w:divBdr>
                    <w:top w:val="none" w:sz="0" w:space="0" w:color="auto"/>
                    <w:left w:val="none" w:sz="0" w:space="0" w:color="auto"/>
                    <w:bottom w:val="none" w:sz="0" w:space="0" w:color="auto"/>
                    <w:right w:val="none" w:sz="0" w:space="0" w:color="auto"/>
                  </w:divBdr>
                  <w:divsChild>
                    <w:div w:id="152259404">
                      <w:marLeft w:val="0"/>
                      <w:marRight w:val="0"/>
                      <w:marTop w:val="0"/>
                      <w:marBottom w:val="0"/>
                      <w:divBdr>
                        <w:top w:val="none" w:sz="0" w:space="0" w:color="auto"/>
                        <w:left w:val="none" w:sz="0" w:space="0" w:color="auto"/>
                        <w:bottom w:val="none" w:sz="0" w:space="0" w:color="auto"/>
                        <w:right w:val="none" w:sz="0" w:space="0" w:color="auto"/>
                      </w:divBdr>
                    </w:div>
                    <w:div w:id="646980711">
                      <w:marLeft w:val="0"/>
                      <w:marRight w:val="0"/>
                      <w:marTop w:val="0"/>
                      <w:marBottom w:val="0"/>
                      <w:divBdr>
                        <w:top w:val="none" w:sz="0" w:space="0" w:color="auto"/>
                        <w:left w:val="none" w:sz="0" w:space="0" w:color="auto"/>
                        <w:bottom w:val="none" w:sz="0" w:space="0" w:color="auto"/>
                        <w:right w:val="none" w:sz="0" w:space="0" w:color="auto"/>
                      </w:divBdr>
                    </w:div>
                  </w:divsChild>
                </w:div>
                <w:div w:id="1167748388">
                  <w:marLeft w:val="0"/>
                  <w:marRight w:val="0"/>
                  <w:marTop w:val="0"/>
                  <w:marBottom w:val="0"/>
                  <w:divBdr>
                    <w:top w:val="none" w:sz="0" w:space="0" w:color="auto"/>
                    <w:left w:val="none" w:sz="0" w:space="0" w:color="auto"/>
                    <w:bottom w:val="none" w:sz="0" w:space="0" w:color="auto"/>
                    <w:right w:val="none" w:sz="0" w:space="0" w:color="auto"/>
                  </w:divBdr>
                  <w:divsChild>
                    <w:div w:id="1128931502">
                      <w:marLeft w:val="0"/>
                      <w:marRight w:val="0"/>
                      <w:marTop w:val="0"/>
                      <w:marBottom w:val="0"/>
                      <w:divBdr>
                        <w:top w:val="none" w:sz="0" w:space="0" w:color="auto"/>
                        <w:left w:val="none" w:sz="0" w:space="0" w:color="auto"/>
                        <w:bottom w:val="none" w:sz="0" w:space="0" w:color="auto"/>
                        <w:right w:val="none" w:sz="0" w:space="0" w:color="auto"/>
                      </w:divBdr>
                    </w:div>
                  </w:divsChild>
                </w:div>
                <w:div w:id="1250459388">
                  <w:marLeft w:val="0"/>
                  <w:marRight w:val="0"/>
                  <w:marTop w:val="0"/>
                  <w:marBottom w:val="0"/>
                  <w:divBdr>
                    <w:top w:val="none" w:sz="0" w:space="0" w:color="auto"/>
                    <w:left w:val="none" w:sz="0" w:space="0" w:color="auto"/>
                    <w:bottom w:val="none" w:sz="0" w:space="0" w:color="auto"/>
                    <w:right w:val="none" w:sz="0" w:space="0" w:color="auto"/>
                  </w:divBdr>
                  <w:divsChild>
                    <w:div w:id="1551262375">
                      <w:marLeft w:val="0"/>
                      <w:marRight w:val="0"/>
                      <w:marTop w:val="0"/>
                      <w:marBottom w:val="0"/>
                      <w:divBdr>
                        <w:top w:val="none" w:sz="0" w:space="0" w:color="auto"/>
                        <w:left w:val="none" w:sz="0" w:space="0" w:color="auto"/>
                        <w:bottom w:val="none" w:sz="0" w:space="0" w:color="auto"/>
                        <w:right w:val="none" w:sz="0" w:space="0" w:color="auto"/>
                      </w:divBdr>
                    </w:div>
                  </w:divsChild>
                </w:div>
                <w:div w:id="1442795270">
                  <w:marLeft w:val="0"/>
                  <w:marRight w:val="0"/>
                  <w:marTop w:val="0"/>
                  <w:marBottom w:val="0"/>
                  <w:divBdr>
                    <w:top w:val="none" w:sz="0" w:space="0" w:color="auto"/>
                    <w:left w:val="none" w:sz="0" w:space="0" w:color="auto"/>
                    <w:bottom w:val="none" w:sz="0" w:space="0" w:color="auto"/>
                    <w:right w:val="none" w:sz="0" w:space="0" w:color="auto"/>
                  </w:divBdr>
                  <w:divsChild>
                    <w:div w:id="574977848">
                      <w:marLeft w:val="0"/>
                      <w:marRight w:val="0"/>
                      <w:marTop w:val="0"/>
                      <w:marBottom w:val="0"/>
                      <w:divBdr>
                        <w:top w:val="none" w:sz="0" w:space="0" w:color="auto"/>
                        <w:left w:val="none" w:sz="0" w:space="0" w:color="auto"/>
                        <w:bottom w:val="none" w:sz="0" w:space="0" w:color="auto"/>
                        <w:right w:val="none" w:sz="0" w:space="0" w:color="auto"/>
                      </w:divBdr>
                    </w:div>
                  </w:divsChild>
                </w:div>
                <w:div w:id="1485777663">
                  <w:marLeft w:val="0"/>
                  <w:marRight w:val="0"/>
                  <w:marTop w:val="0"/>
                  <w:marBottom w:val="0"/>
                  <w:divBdr>
                    <w:top w:val="none" w:sz="0" w:space="0" w:color="auto"/>
                    <w:left w:val="none" w:sz="0" w:space="0" w:color="auto"/>
                    <w:bottom w:val="none" w:sz="0" w:space="0" w:color="auto"/>
                    <w:right w:val="none" w:sz="0" w:space="0" w:color="auto"/>
                  </w:divBdr>
                  <w:divsChild>
                    <w:div w:id="704867905">
                      <w:marLeft w:val="0"/>
                      <w:marRight w:val="0"/>
                      <w:marTop w:val="0"/>
                      <w:marBottom w:val="0"/>
                      <w:divBdr>
                        <w:top w:val="none" w:sz="0" w:space="0" w:color="auto"/>
                        <w:left w:val="none" w:sz="0" w:space="0" w:color="auto"/>
                        <w:bottom w:val="none" w:sz="0" w:space="0" w:color="auto"/>
                        <w:right w:val="none" w:sz="0" w:space="0" w:color="auto"/>
                      </w:divBdr>
                    </w:div>
                  </w:divsChild>
                </w:div>
                <w:div w:id="1501430856">
                  <w:marLeft w:val="0"/>
                  <w:marRight w:val="0"/>
                  <w:marTop w:val="0"/>
                  <w:marBottom w:val="0"/>
                  <w:divBdr>
                    <w:top w:val="none" w:sz="0" w:space="0" w:color="auto"/>
                    <w:left w:val="none" w:sz="0" w:space="0" w:color="auto"/>
                    <w:bottom w:val="none" w:sz="0" w:space="0" w:color="auto"/>
                    <w:right w:val="none" w:sz="0" w:space="0" w:color="auto"/>
                  </w:divBdr>
                  <w:divsChild>
                    <w:div w:id="116607003">
                      <w:marLeft w:val="0"/>
                      <w:marRight w:val="0"/>
                      <w:marTop w:val="0"/>
                      <w:marBottom w:val="0"/>
                      <w:divBdr>
                        <w:top w:val="none" w:sz="0" w:space="0" w:color="auto"/>
                        <w:left w:val="none" w:sz="0" w:space="0" w:color="auto"/>
                        <w:bottom w:val="none" w:sz="0" w:space="0" w:color="auto"/>
                        <w:right w:val="none" w:sz="0" w:space="0" w:color="auto"/>
                      </w:divBdr>
                    </w:div>
                  </w:divsChild>
                </w:div>
                <w:div w:id="1614484283">
                  <w:marLeft w:val="0"/>
                  <w:marRight w:val="0"/>
                  <w:marTop w:val="0"/>
                  <w:marBottom w:val="0"/>
                  <w:divBdr>
                    <w:top w:val="none" w:sz="0" w:space="0" w:color="auto"/>
                    <w:left w:val="none" w:sz="0" w:space="0" w:color="auto"/>
                    <w:bottom w:val="none" w:sz="0" w:space="0" w:color="auto"/>
                    <w:right w:val="none" w:sz="0" w:space="0" w:color="auto"/>
                  </w:divBdr>
                  <w:divsChild>
                    <w:div w:id="1817724005">
                      <w:marLeft w:val="0"/>
                      <w:marRight w:val="0"/>
                      <w:marTop w:val="0"/>
                      <w:marBottom w:val="0"/>
                      <w:divBdr>
                        <w:top w:val="none" w:sz="0" w:space="0" w:color="auto"/>
                        <w:left w:val="none" w:sz="0" w:space="0" w:color="auto"/>
                        <w:bottom w:val="none" w:sz="0" w:space="0" w:color="auto"/>
                        <w:right w:val="none" w:sz="0" w:space="0" w:color="auto"/>
                      </w:divBdr>
                    </w:div>
                  </w:divsChild>
                </w:div>
                <w:div w:id="1648515322">
                  <w:marLeft w:val="0"/>
                  <w:marRight w:val="0"/>
                  <w:marTop w:val="0"/>
                  <w:marBottom w:val="0"/>
                  <w:divBdr>
                    <w:top w:val="none" w:sz="0" w:space="0" w:color="auto"/>
                    <w:left w:val="none" w:sz="0" w:space="0" w:color="auto"/>
                    <w:bottom w:val="none" w:sz="0" w:space="0" w:color="auto"/>
                    <w:right w:val="none" w:sz="0" w:space="0" w:color="auto"/>
                  </w:divBdr>
                  <w:divsChild>
                    <w:div w:id="928193884">
                      <w:marLeft w:val="0"/>
                      <w:marRight w:val="0"/>
                      <w:marTop w:val="0"/>
                      <w:marBottom w:val="0"/>
                      <w:divBdr>
                        <w:top w:val="none" w:sz="0" w:space="0" w:color="auto"/>
                        <w:left w:val="none" w:sz="0" w:space="0" w:color="auto"/>
                        <w:bottom w:val="none" w:sz="0" w:space="0" w:color="auto"/>
                        <w:right w:val="none" w:sz="0" w:space="0" w:color="auto"/>
                      </w:divBdr>
                    </w:div>
                  </w:divsChild>
                </w:div>
                <w:div w:id="1655066665">
                  <w:marLeft w:val="0"/>
                  <w:marRight w:val="0"/>
                  <w:marTop w:val="0"/>
                  <w:marBottom w:val="0"/>
                  <w:divBdr>
                    <w:top w:val="none" w:sz="0" w:space="0" w:color="auto"/>
                    <w:left w:val="none" w:sz="0" w:space="0" w:color="auto"/>
                    <w:bottom w:val="none" w:sz="0" w:space="0" w:color="auto"/>
                    <w:right w:val="none" w:sz="0" w:space="0" w:color="auto"/>
                  </w:divBdr>
                  <w:divsChild>
                    <w:div w:id="719596036">
                      <w:marLeft w:val="0"/>
                      <w:marRight w:val="0"/>
                      <w:marTop w:val="0"/>
                      <w:marBottom w:val="0"/>
                      <w:divBdr>
                        <w:top w:val="none" w:sz="0" w:space="0" w:color="auto"/>
                        <w:left w:val="none" w:sz="0" w:space="0" w:color="auto"/>
                        <w:bottom w:val="none" w:sz="0" w:space="0" w:color="auto"/>
                        <w:right w:val="none" w:sz="0" w:space="0" w:color="auto"/>
                      </w:divBdr>
                    </w:div>
                  </w:divsChild>
                </w:div>
                <w:div w:id="1732577986">
                  <w:marLeft w:val="0"/>
                  <w:marRight w:val="0"/>
                  <w:marTop w:val="0"/>
                  <w:marBottom w:val="0"/>
                  <w:divBdr>
                    <w:top w:val="none" w:sz="0" w:space="0" w:color="auto"/>
                    <w:left w:val="none" w:sz="0" w:space="0" w:color="auto"/>
                    <w:bottom w:val="none" w:sz="0" w:space="0" w:color="auto"/>
                    <w:right w:val="none" w:sz="0" w:space="0" w:color="auto"/>
                  </w:divBdr>
                  <w:divsChild>
                    <w:div w:id="1685671914">
                      <w:marLeft w:val="0"/>
                      <w:marRight w:val="0"/>
                      <w:marTop w:val="0"/>
                      <w:marBottom w:val="0"/>
                      <w:divBdr>
                        <w:top w:val="none" w:sz="0" w:space="0" w:color="auto"/>
                        <w:left w:val="none" w:sz="0" w:space="0" w:color="auto"/>
                        <w:bottom w:val="none" w:sz="0" w:space="0" w:color="auto"/>
                        <w:right w:val="none" w:sz="0" w:space="0" w:color="auto"/>
                      </w:divBdr>
                    </w:div>
                  </w:divsChild>
                </w:div>
                <w:div w:id="1829975149">
                  <w:marLeft w:val="0"/>
                  <w:marRight w:val="0"/>
                  <w:marTop w:val="0"/>
                  <w:marBottom w:val="0"/>
                  <w:divBdr>
                    <w:top w:val="none" w:sz="0" w:space="0" w:color="auto"/>
                    <w:left w:val="none" w:sz="0" w:space="0" w:color="auto"/>
                    <w:bottom w:val="none" w:sz="0" w:space="0" w:color="auto"/>
                    <w:right w:val="none" w:sz="0" w:space="0" w:color="auto"/>
                  </w:divBdr>
                  <w:divsChild>
                    <w:div w:id="1680504296">
                      <w:marLeft w:val="0"/>
                      <w:marRight w:val="0"/>
                      <w:marTop w:val="0"/>
                      <w:marBottom w:val="0"/>
                      <w:divBdr>
                        <w:top w:val="none" w:sz="0" w:space="0" w:color="auto"/>
                        <w:left w:val="none" w:sz="0" w:space="0" w:color="auto"/>
                        <w:bottom w:val="none" w:sz="0" w:space="0" w:color="auto"/>
                        <w:right w:val="none" w:sz="0" w:space="0" w:color="auto"/>
                      </w:divBdr>
                    </w:div>
                  </w:divsChild>
                </w:div>
                <w:div w:id="1985500077">
                  <w:marLeft w:val="0"/>
                  <w:marRight w:val="0"/>
                  <w:marTop w:val="0"/>
                  <w:marBottom w:val="0"/>
                  <w:divBdr>
                    <w:top w:val="none" w:sz="0" w:space="0" w:color="auto"/>
                    <w:left w:val="none" w:sz="0" w:space="0" w:color="auto"/>
                    <w:bottom w:val="none" w:sz="0" w:space="0" w:color="auto"/>
                    <w:right w:val="none" w:sz="0" w:space="0" w:color="auto"/>
                  </w:divBdr>
                  <w:divsChild>
                    <w:div w:id="463235568">
                      <w:marLeft w:val="0"/>
                      <w:marRight w:val="0"/>
                      <w:marTop w:val="0"/>
                      <w:marBottom w:val="0"/>
                      <w:divBdr>
                        <w:top w:val="none" w:sz="0" w:space="0" w:color="auto"/>
                        <w:left w:val="none" w:sz="0" w:space="0" w:color="auto"/>
                        <w:bottom w:val="none" w:sz="0" w:space="0" w:color="auto"/>
                        <w:right w:val="none" w:sz="0" w:space="0" w:color="auto"/>
                      </w:divBdr>
                    </w:div>
                    <w:div w:id="909073254">
                      <w:marLeft w:val="0"/>
                      <w:marRight w:val="0"/>
                      <w:marTop w:val="0"/>
                      <w:marBottom w:val="0"/>
                      <w:divBdr>
                        <w:top w:val="none" w:sz="0" w:space="0" w:color="auto"/>
                        <w:left w:val="none" w:sz="0" w:space="0" w:color="auto"/>
                        <w:bottom w:val="none" w:sz="0" w:space="0" w:color="auto"/>
                        <w:right w:val="none" w:sz="0" w:space="0" w:color="auto"/>
                      </w:divBdr>
                    </w:div>
                  </w:divsChild>
                </w:div>
                <w:div w:id="2023702560">
                  <w:marLeft w:val="0"/>
                  <w:marRight w:val="0"/>
                  <w:marTop w:val="0"/>
                  <w:marBottom w:val="0"/>
                  <w:divBdr>
                    <w:top w:val="none" w:sz="0" w:space="0" w:color="auto"/>
                    <w:left w:val="none" w:sz="0" w:space="0" w:color="auto"/>
                    <w:bottom w:val="none" w:sz="0" w:space="0" w:color="auto"/>
                    <w:right w:val="none" w:sz="0" w:space="0" w:color="auto"/>
                  </w:divBdr>
                  <w:divsChild>
                    <w:div w:id="418142311">
                      <w:marLeft w:val="0"/>
                      <w:marRight w:val="0"/>
                      <w:marTop w:val="0"/>
                      <w:marBottom w:val="0"/>
                      <w:divBdr>
                        <w:top w:val="none" w:sz="0" w:space="0" w:color="auto"/>
                        <w:left w:val="none" w:sz="0" w:space="0" w:color="auto"/>
                        <w:bottom w:val="none" w:sz="0" w:space="0" w:color="auto"/>
                        <w:right w:val="none" w:sz="0" w:space="0" w:color="auto"/>
                      </w:divBdr>
                    </w:div>
                    <w:div w:id="2090879655">
                      <w:marLeft w:val="0"/>
                      <w:marRight w:val="0"/>
                      <w:marTop w:val="0"/>
                      <w:marBottom w:val="0"/>
                      <w:divBdr>
                        <w:top w:val="none" w:sz="0" w:space="0" w:color="auto"/>
                        <w:left w:val="none" w:sz="0" w:space="0" w:color="auto"/>
                        <w:bottom w:val="none" w:sz="0" w:space="0" w:color="auto"/>
                        <w:right w:val="none" w:sz="0" w:space="0" w:color="auto"/>
                      </w:divBdr>
                    </w:div>
                    <w:div w:id="21109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7899">
          <w:marLeft w:val="0"/>
          <w:marRight w:val="0"/>
          <w:marTop w:val="0"/>
          <w:marBottom w:val="0"/>
          <w:divBdr>
            <w:top w:val="none" w:sz="0" w:space="0" w:color="auto"/>
            <w:left w:val="none" w:sz="0" w:space="0" w:color="auto"/>
            <w:bottom w:val="none" w:sz="0" w:space="0" w:color="auto"/>
            <w:right w:val="none" w:sz="0" w:space="0" w:color="auto"/>
          </w:divBdr>
        </w:div>
      </w:divsChild>
    </w:div>
    <w:div w:id="1659186715">
      <w:bodyDiv w:val="1"/>
      <w:marLeft w:val="0"/>
      <w:marRight w:val="0"/>
      <w:marTop w:val="0"/>
      <w:marBottom w:val="0"/>
      <w:divBdr>
        <w:top w:val="none" w:sz="0" w:space="0" w:color="auto"/>
        <w:left w:val="none" w:sz="0" w:space="0" w:color="auto"/>
        <w:bottom w:val="none" w:sz="0" w:space="0" w:color="auto"/>
        <w:right w:val="none" w:sz="0" w:space="0" w:color="auto"/>
      </w:divBdr>
    </w:div>
    <w:div w:id="1734698149">
      <w:bodyDiv w:val="1"/>
      <w:marLeft w:val="0"/>
      <w:marRight w:val="0"/>
      <w:marTop w:val="0"/>
      <w:marBottom w:val="0"/>
      <w:divBdr>
        <w:top w:val="none" w:sz="0" w:space="0" w:color="auto"/>
        <w:left w:val="none" w:sz="0" w:space="0" w:color="auto"/>
        <w:bottom w:val="none" w:sz="0" w:space="0" w:color="auto"/>
        <w:right w:val="none" w:sz="0" w:space="0" w:color="auto"/>
      </w:divBdr>
    </w:div>
    <w:div w:id="1735735924">
      <w:bodyDiv w:val="1"/>
      <w:marLeft w:val="0"/>
      <w:marRight w:val="0"/>
      <w:marTop w:val="0"/>
      <w:marBottom w:val="0"/>
      <w:divBdr>
        <w:top w:val="none" w:sz="0" w:space="0" w:color="auto"/>
        <w:left w:val="none" w:sz="0" w:space="0" w:color="auto"/>
        <w:bottom w:val="none" w:sz="0" w:space="0" w:color="auto"/>
        <w:right w:val="none" w:sz="0" w:space="0" w:color="auto"/>
      </w:divBdr>
      <w:divsChild>
        <w:div w:id="149296698">
          <w:marLeft w:val="0"/>
          <w:marRight w:val="0"/>
          <w:marTop w:val="0"/>
          <w:marBottom w:val="0"/>
          <w:divBdr>
            <w:top w:val="none" w:sz="0" w:space="0" w:color="auto"/>
            <w:left w:val="none" w:sz="0" w:space="0" w:color="auto"/>
            <w:bottom w:val="none" w:sz="0" w:space="0" w:color="auto"/>
            <w:right w:val="none" w:sz="0" w:space="0" w:color="auto"/>
          </w:divBdr>
        </w:div>
        <w:div w:id="287244781">
          <w:marLeft w:val="0"/>
          <w:marRight w:val="0"/>
          <w:marTop w:val="0"/>
          <w:marBottom w:val="0"/>
          <w:divBdr>
            <w:top w:val="none" w:sz="0" w:space="0" w:color="auto"/>
            <w:left w:val="none" w:sz="0" w:space="0" w:color="auto"/>
            <w:bottom w:val="none" w:sz="0" w:space="0" w:color="auto"/>
            <w:right w:val="none" w:sz="0" w:space="0" w:color="auto"/>
          </w:divBdr>
        </w:div>
        <w:div w:id="304432438">
          <w:marLeft w:val="0"/>
          <w:marRight w:val="0"/>
          <w:marTop w:val="0"/>
          <w:marBottom w:val="0"/>
          <w:divBdr>
            <w:top w:val="none" w:sz="0" w:space="0" w:color="auto"/>
            <w:left w:val="none" w:sz="0" w:space="0" w:color="auto"/>
            <w:bottom w:val="none" w:sz="0" w:space="0" w:color="auto"/>
            <w:right w:val="none" w:sz="0" w:space="0" w:color="auto"/>
          </w:divBdr>
        </w:div>
        <w:div w:id="652217709">
          <w:marLeft w:val="0"/>
          <w:marRight w:val="0"/>
          <w:marTop w:val="0"/>
          <w:marBottom w:val="0"/>
          <w:divBdr>
            <w:top w:val="none" w:sz="0" w:space="0" w:color="auto"/>
            <w:left w:val="none" w:sz="0" w:space="0" w:color="auto"/>
            <w:bottom w:val="none" w:sz="0" w:space="0" w:color="auto"/>
            <w:right w:val="none" w:sz="0" w:space="0" w:color="auto"/>
          </w:divBdr>
        </w:div>
        <w:div w:id="924919568">
          <w:marLeft w:val="0"/>
          <w:marRight w:val="0"/>
          <w:marTop w:val="0"/>
          <w:marBottom w:val="0"/>
          <w:divBdr>
            <w:top w:val="none" w:sz="0" w:space="0" w:color="auto"/>
            <w:left w:val="none" w:sz="0" w:space="0" w:color="auto"/>
            <w:bottom w:val="none" w:sz="0" w:space="0" w:color="auto"/>
            <w:right w:val="none" w:sz="0" w:space="0" w:color="auto"/>
          </w:divBdr>
        </w:div>
        <w:div w:id="1317421133">
          <w:marLeft w:val="0"/>
          <w:marRight w:val="0"/>
          <w:marTop w:val="0"/>
          <w:marBottom w:val="0"/>
          <w:divBdr>
            <w:top w:val="none" w:sz="0" w:space="0" w:color="auto"/>
            <w:left w:val="none" w:sz="0" w:space="0" w:color="auto"/>
            <w:bottom w:val="none" w:sz="0" w:space="0" w:color="auto"/>
            <w:right w:val="none" w:sz="0" w:space="0" w:color="auto"/>
          </w:divBdr>
        </w:div>
        <w:div w:id="1382316587">
          <w:marLeft w:val="0"/>
          <w:marRight w:val="0"/>
          <w:marTop w:val="0"/>
          <w:marBottom w:val="0"/>
          <w:divBdr>
            <w:top w:val="none" w:sz="0" w:space="0" w:color="auto"/>
            <w:left w:val="none" w:sz="0" w:space="0" w:color="auto"/>
            <w:bottom w:val="none" w:sz="0" w:space="0" w:color="auto"/>
            <w:right w:val="none" w:sz="0" w:space="0" w:color="auto"/>
          </w:divBdr>
        </w:div>
        <w:div w:id="1947812386">
          <w:marLeft w:val="0"/>
          <w:marRight w:val="0"/>
          <w:marTop w:val="0"/>
          <w:marBottom w:val="0"/>
          <w:divBdr>
            <w:top w:val="none" w:sz="0" w:space="0" w:color="auto"/>
            <w:left w:val="none" w:sz="0" w:space="0" w:color="auto"/>
            <w:bottom w:val="none" w:sz="0" w:space="0" w:color="auto"/>
            <w:right w:val="none" w:sz="0" w:space="0" w:color="auto"/>
          </w:divBdr>
        </w:div>
        <w:div w:id="2053722147">
          <w:marLeft w:val="0"/>
          <w:marRight w:val="0"/>
          <w:marTop w:val="0"/>
          <w:marBottom w:val="0"/>
          <w:divBdr>
            <w:top w:val="none" w:sz="0" w:space="0" w:color="auto"/>
            <w:left w:val="none" w:sz="0" w:space="0" w:color="auto"/>
            <w:bottom w:val="none" w:sz="0" w:space="0" w:color="auto"/>
            <w:right w:val="none" w:sz="0" w:space="0" w:color="auto"/>
          </w:divBdr>
        </w:div>
      </w:divsChild>
    </w:div>
    <w:div w:id="1771704639">
      <w:bodyDiv w:val="1"/>
      <w:marLeft w:val="0"/>
      <w:marRight w:val="0"/>
      <w:marTop w:val="0"/>
      <w:marBottom w:val="0"/>
      <w:divBdr>
        <w:top w:val="none" w:sz="0" w:space="0" w:color="auto"/>
        <w:left w:val="none" w:sz="0" w:space="0" w:color="auto"/>
        <w:bottom w:val="none" w:sz="0" w:space="0" w:color="auto"/>
        <w:right w:val="none" w:sz="0" w:space="0" w:color="auto"/>
      </w:divBdr>
      <w:divsChild>
        <w:div w:id="346248899">
          <w:marLeft w:val="0"/>
          <w:marRight w:val="0"/>
          <w:marTop w:val="0"/>
          <w:marBottom w:val="0"/>
          <w:divBdr>
            <w:top w:val="none" w:sz="0" w:space="0" w:color="auto"/>
            <w:left w:val="none" w:sz="0" w:space="0" w:color="auto"/>
            <w:bottom w:val="none" w:sz="0" w:space="0" w:color="auto"/>
            <w:right w:val="none" w:sz="0" w:space="0" w:color="auto"/>
          </w:divBdr>
          <w:divsChild>
            <w:div w:id="197208458">
              <w:marLeft w:val="0"/>
              <w:marRight w:val="0"/>
              <w:marTop w:val="0"/>
              <w:marBottom w:val="0"/>
              <w:divBdr>
                <w:top w:val="none" w:sz="0" w:space="0" w:color="auto"/>
                <w:left w:val="none" w:sz="0" w:space="0" w:color="auto"/>
                <w:bottom w:val="none" w:sz="0" w:space="0" w:color="auto"/>
                <w:right w:val="none" w:sz="0" w:space="0" w:color="auto"/>
              </w:divBdr>
            </w:div>
          </w:divsChild>
        </w:div>
        <w:div w:id="366489749">
          <w:marLeft w:val="0"/>
          <w:marRight w:val="0"/>
          <w:marTop w:val="0"/>
          <w:marBottom w:val="0"/>
          <w:divBdr>
            <w:top w:val="none" w:sz="0" w:space="0" w:color="auto"/>
            <w:left w:val="none" w:sz="0" w:space="0" w:color="auto"/>
            <w:bottom w:val="none" w:sz="0" w:space="0" w:color="auto"/>
            <w:right w:val="none" w:sz="0" w:space="0" w:color="auto"/>
          </w:divBdr>
          <w:divsChild>
            <w:div w:id="1588147124">
              <w:marLeft w:val="0"/>
              <w:marRight w:val="0"/>
              <w:marTop w:val="0"/>
              <w:marBottom w:val="0"/>
              <w:divBdr>
                <w:top w:val="none" w:sz="0" w:space="0" w:color="auto"/>
                <w:left w:val="none" w:sz="0" w:space="0" w:color="auto"/>
                <w:bottom w:val="none" w:sz="0" w:space="0" w:color="auto"/>
                <w:right w:val="none" w:sz="0" w:space="0" w:color="auto"/>
              </w:divBdr>
            </w:div>
          </w:divsChild>
        </w:div>
        <w:div w:id="466633171">
          <w:marLeft w:val="0"/>
          <w:marRight w:val="0"/>
          <w:marTop w:val="0"/>
          <w:marBottom w:val="0"/>
          <w:divBdr>
            <w:top w:val="none" w:sz="0" w:space="0" w:color="auto"/>
            <w:left w:val="none" w:sz="0" w:space="0" w:color="auto"/>
            <w:bottom w:val="none" w:sz="0" w:space="0" w:color="auto"/>
            <w:right w:val="none" w:sz="0" w:space="0" w:color="auto"/>
          </w:divBdr>
          <w:divsChild>
            <w:div w:id="557520818">
              <w:marLeft w:val="0"/>
              <w:marRight w:val="0"/>
              <w:marTop w:val="0"/>
              <w:marBottom w:val="0"/>
              <w:divBdr>
                <w:top w:val="none" w:sz="0" w:space="0" w:color="auto"/>
                <w:left w:val="none" w:sz="0" w:space="0" w:color="auto"/>
                <w:bottom w:val="none" w:sz="0" w:space="0" w:color="auto"/>
                <w:right w:val="none" w:sz="0" w:space="0" w:color="auto"/>
              </w:divBdr>
            </w:div>
          </w:divsChild>
        </w:div>
        <w:div w:id="474951211">
          <w:marLeft w:val="0"/>
          <w:marRight w:val="0"/>
          <w:marTop w:val="0"/>
          <w:marBottom w:val="0"/>
          <w:divBdr>
            <w:top w:val="none" w:sz="0" w:space="0" w:color="auto"/>
            <w:left w:val="none" w:sz="0" w:space="0" w:color="auto"/>
            <w:bottom w:val="none" w:sz="0" w:space="0" w:color="auto"/>
            <w:right w:val="none" w:sz="0" w:space="0" w:color="auto"/>
          </w:divBdr>
          <w:divsChild>
            <w:div w:id="170535002">
              <w:marLeft w:val="0"/>
              <w:marRight w:val="0"/>
              <w:marTop w:val="0"/>
              <w:marBottom w:val="0"/>
              <w:divBdr>
                <w:top w:val="none" w:sz="0" w:space="0" w:color="auto"/>
                <w:left w:val="none" w:sz="0" w:space="0" w:color="auto"/>
                <w:bottom w:val="none" w:sz="0" w:space="0" w:color="auto"/>
                <w:right w:val="none" w:sz="0" w:space="0" w:color="auto"/>
              </w:divBdr>
            </w:div>
          </w:divsChild>
        </w:div>
        <w:div w:id="476411931">
          <w:marLeft w:val="0"/>
          <w:marRight w:val="0"/>
          <w:marTop w:val="0"/>
          <w:marBottom w:val="0"/>
          <w:divBdr>
            <w:top w:val="none" w:sz="0" w:space="0" w:color="auto"/>
            <w:left w:val="none" w:sz="0" w:space="0" w:color="auto"/>
            <w:bottom w:val="none" w:sz="0" w:space="0" w:color="auto"/>
            <w:right w:val="none" w:sz="0" w:space="0" w:color="auto"/>
          </w:divBdr>
          <w:divsChild>
            <w:div w:id="411467282">
              <w:marLeft w:val="0"/>
              <w:marRight w:val="0"/>
              <w:marTop w:val="0"/>
              <w:marBottom w:val="0"/>
              <w:divBdr>
                <w:top w:val="none" w:sz="0" w:space="0" w:color="auto"/>
                <w:left w:val="none" w:sz="0" w:space="0" w:color="auto"/>
                <w:bottom w:val="none" w:sz="0" w:space="0" w:color="auto"/>
                <w:right w:val="none" w:sz="0" w:space="0" w:color="auto"/>
              </w:divBdr>
            </w:div>
          </w:divsChild>
        </w:div>
        <w:div w:id="607275714">
          <w:marLeft w:val="0"/>
          <w:marRight w:val="0"/>
          <w:marTop w:val="0"/>
          <w:marBottom w:val="0"/>
          <w:divBdr>
            <w:top w:val="none" w:sz="0" w:space="0" w:color="auto"/>
            <w:left w:val="none" w:sz="0" w:space="0" w:color="auto"/>
            <w:bottom w:val="none" w:sz="0" w:space="0" w:color="auto"/>
            <w:right w:val="none" w:sz="0" w:space="0" w:color="auto"/>
          </w:divBdr>
          <w:divsChild>
            <w:div w:id="1083725149">
              <w:marLeft w:val="0"/>
              <w:marRight w:val="0"/>
              <w:marTop w:val="0"/>
              <w:marBottom w:val="0"/>
              <w:divBdr>
                <w:top w:val="none" w:sz="0" w:space="0" w:color="auto"/>
                <w:left w:val="none" w:sz="0" w:space="0" w:color="auto"/>
                <w:bottom w:val="none" w:sz="0" w:space="0" w:color="auto"/>
                <w:right w:val="none" w:sz="0" w:space="0" w:color="auto"/>
              </w:divBdr>
            </w:div>
            <w:div w:id="1892384401">
              <w:marLeft w:val="0"/>
              <w:marRight w:val="0"/>
              <w:marTop w:val="0"/>
              <w:marBottom w:val="0"/>
              <w:divBdr>
                <w:top w:val="none" w:sz="0" w:space="0" w:color="auto"/>
                <w:left w:val="none" w:sz="0" w:space="0" w:color="auto"/>
                <w:bottom w:val="none" w:sz="0" w:space="0" w:color="auto"/>
                <w:right w:val="none" w:sz="0" w:space="0" w:color="auto"/>
              </w:divBdr>
            </w:div>
          </w:divsChild>
        </w:div>
        <w:div w:id="890076262">
          <w:marLeft w:val="0"/>
          <w:marRight w:val="0"/>
          <w:marTop w:val="0"/>
          <w:marBottom w:val="0"/>
          <w:divBdr>
            <w:top w:val="none" w:sz="0" w:space="0" w:color="auto"/>
            <w:left w:val="none" w:sz="0" w:space="0" w:color="auto"/>
            <w:bottom w:val="none" w:sz="0" w:space="0" w:color="auto"/>
            <w:right w:val="none" w:sz="0" w:space="0" w:color="auto"/>
          </w:divBdr>
          <w:divsChild>
            <w:div w:id="1584490494">
              <w:marLeft w:val="0"/>
              <w:marRight w:val="0"/>
              <w:marTop w:val="0"/>
              <w:marBottom w:val="0"/>
              <w:divBdr>
                <w:top w:val="none" w:sz="0" w:space="0" w:color="auto"/>
                <w:left w:val="none" w:sz="0" w:space="0" w:color="auto"/>
                <w:bottom w:val="none" w:sz="0" w:space="0" w:color="auto"/>
                <w:right w:val="none" w:sz="0" w:space="0" w:color="auto"/>
              </w:divBdr>
            </w:div>
          </w:divsChild>
        </w:div>
        <w:div w:id="994382142">
          <w:marLeft w:val="0"/>
          <w:marRight w:val="0"/>
          <w:marTop w:val="0"/>
          <w:marBottom w:val="0"/>
          <w:divBdr>
            <w:top w:val="none" w:sz="0" w:space="0" w:color="auto"/>
            <w:left w:val="none" w:sz="0" w:space="0" w:color="auto"/>
            <w:bottom w:val="none" w:sz="0" w:space="0" w:color="auto"/>
            <w:right w:val="none" w:sz="0" w:space="0" w:color="auto"/>
          </w:divBdr>
          <w:divsChild>
            <w:div w:id="1555697253">
              <w:marLeft w:val="0"/>
              <w:marRight w:val="0"/>
              <w:marTop w:val="0"/>
              <w:marBottom w:val="0"/>
              <w:divBdr>
                <w:top w:val="none" w:sz="0" w:space="0" w:color="auto"/>
                <w:left w:val="none" w:sz="0" w:space="0" w:color="auto"/>
                <w:bottom w:val="none" w:sz="0" w:space="0" w:color="auto"/>
                <w:right w:val="none" w:sz="0" w:space="0" w:color="auto"/>
              </w:divBdr>
            </w:div>
          </w:divsChild>
        </w:div>
        <w:div w:id="1134906098">
          <w:marLeft w:val="0"/>
          <w:marRight w:val="0"/>
          <w:marTop w:val="0"/>
          <w:marBottom w:val="0"/>
          <w:divBdr>
            <w:top w:val="none" w:sz="0" w:space="0" w:color="auto"/>
            <w:left w:val="none" w:sz="0" w:space="0" w:color="auto"/>
            <w:bottom w:val="none" w:sz="0" w:space="0" w:color="auto"/>
            <w:right w:val="none" w:sz="0" w:space="0" w:color="auto"/>
          </w:divBdr>
          <w:divsChild>
            <w:div w:id="1294485592">
              <w:marLeft w:val="0"/>
              <w:marRight w:val="0"/>
              <w:marTop w:val="0"/>
              <w:marBottom w:val="0"/>
              <w:divBdr>
                <w:top w:val="none" w:sz="0" w:space="0" w:color="auto"/>
                <w:left w:val="none" w:sz="0" w:space="0" w:color="auto"/>
                <w:bottom w:val="none" w:sz="0" w:space="0" w:color="auto"/>
                <w:right w:val="none" w:sz="0" w:space="0" w:color="auto"/>
              </w:divBdr>
            </w:div>
            <w:div w:id="1654604152">
              <w:marLeft w:val="0"/>
              <w:marRight w:val="0"/>
              <w:marTop w:val="0"/>
              <w:marBottom w:val="0"/>
              <w:divBdr>
                <w:top w:val="none" w:sz="0" w:space="0" w:color="auto"/>
                <w:left w:val="none" w:sz="0" w:space="0" w:color="auto"/>
                <w:bottom w:val="none" w:sz="0" w:space="0" w:color="auto"/>
                <w:right w:val="none" w:sz="0" w:space="0" w:color="auto"/>
              </w:divBdr>
            </w:div>
          </w:divsChild>
        </w:div>
        <w:div w:id="1492911266">
          <w:marLeft w:val="0"/>
          <w:marRight w:val="0"/>
          <w:marTop w:val="0"/>
          <w:marBottom w:val="0"/>
          <w:divBdr>
            <w:top w:val="none" w:sz="0" w:space="0" w:color="auto"/>
            <w:left w:val="none" w:sz="0" w:space="0" w:color="auto"/>
            <w:bottom w:val="none" w:sz="0" w:space="0" w:color="auto"/>
            <w:right w:val="none" w:sz="0" w:space="0" w:color="auto"/>
          </w:divBdr>
          <w:divsChild>
            <w:div w:id="716396959">
              <w:marLeft w:val="0"/>
              <w:marRight w:val="0"/>
              <w:marTop w:val="0"/>
              <w:marBottom w:val="0"/>
              <w:divBdr>
                <w:top w:val="none" w:sz="0" w:space="0" w:color="auto"/>
                <w:left w:val="none" w:sz="0" w:space="0" w:color="auto"/>
                <w:bottom w:val="none" w:sz="0" w:space="0" w:color="auto"/>
                <w:right w:val="none" w:sz="0" w:space="0" w:color="auto"/>
              </w:divBdr>
            </w:div>
          </w:divsChild>
        </w:div>
        <w:div w:id="1509171139">
          <w:marLeft w:val="0"/>
          <w:marRight w:val="0"/>
          <w:marTop w:val="0"/>
          <w:marBottom w:val="0"/>
          <w:divBdr>
            <w:top w:val="none" w:sz="0" w:space="0" w:color="auto"/>
            <w:left w:val="none" w:sz="0" w:space="0" w:color="auto"/>
            <w:bottom w:val="none" w:sz="0" w:space="0" w:color="auto"/>
            <w:right w:val="none" w:sz="0" w:space="0" w:color="auto"/>
          </w:divBdr>
          <w:divsChild>
            <w:div w:id="936795335">
              <w:marLeft w:val="0"/>
              <w:marRight w:val="0"/>
              <w:marTop w:val="0"/>
              <w:marBottom w:val="0"/>
              <w:divBdr>
                <w:top w:val="none" w:sz="0" w:space="0" w:color="auto"/>
                <w:left w:val="none" w:sz="0" w:space="0" w:color="auto"/>
                <w:bottom w:val="none" w:sz="0" w:space="0" w:color="auto"/>
                <w:right w:val="none" w:sz="0" w:space="0" w:color="auto"/>
              </w:divBdr>
            </w:div>
          </w:divsChild>
        </w:div>
        <w:div w:id="1658652416">
          <w:marLeft w:val="0"/>
          <w:marRight w:val="0"/>
          <w:marTop w:val="0"/>
          <w:marBottom w:val="0"/>
          <w:divBdr>
            <w:top w:val="none" w:sz="0" w:space="0" w:color="auto"/>
            <w:left w:val="none" w:sz="0" w:space="0" w:color="auto"/>
            <w:bottom w:val="none" w:sz="0" w:space="0" w:color="auto"/>
            <w:right w:val="none" w:sz="0" w:space="0" w:color="auto"/>
          </w:divBdr>
          <w:divsChild>
            <w:div w:id="1276713641">
              <w:marLeft w:val="0"/>
              <w:marRight w:val="0"/>
              <w:marTop w:val="0"/>
              <w:marBottom w:val="0"/>
              <w:divBdr>
                <w:top w:val="none" w:sz="0" w:space="0" w:color="auto"/>
                <w:left w:val="none" w:sz="0" w:space="0" w:color="auto"/>
                <w:bottom w:val="none" w:sz="0" w:space="0" w:color="auto"/>
                <w:right w:val="none" w:sz="0" w:space="0" w:color="auto"/>
              </w:divBdr>
            </w:div>
          </w:divsChild>
        </w:div>
        <w:div w:id="1755587795">
          <w:marLeft w:val="0"/>
          <w:marRight w:val="0"/>
          <w:marTop w:val="0"/>
          <w:marBottom w:val="0"/>
          <w:divBdr>
            <w:top w:val="none" w:sz="0" w:space="0" w:color="auto"/>
            <w:left w:val="none" w:sz="0" w:space="0" w:color="auto"/>
            <w:bottom w:val="none" w:sz="0" w:space="0" w:color="auto"/>
            <w:right w:val="none" w:sz="0" w:space="0" w:color="auto"/>
          </w:divBdr>
          <w:divsChild>
            <w:div w:id="1037395890">
              <w:marLeft w:val="0"/>
              <w:marRight w:val="0"/>
              <w:marTop w:val="0"/>
              <w:marBottom w:val="0"/>
              <w:divBdr>
                <w:top w:val="none" w:sz="0" w:space="0" w:color="auto"/>
                <w:left w:val="none" w:sz="0" w:space="0" w:color="auto"/>
                <w:bottom w:val="none" w:sz="0" w:space="0" w:color="auto"/>
                <w:right w:val="none" w:sz="0" w:space="0" w:color="auto"/>
              </w:divBdr>
            </w:div>
            <w:div w:id="1143424898">
              <w:marLeft w:val="0"/>
              <w:marRight w:val="0"/>
              <w:marTop w:val="0"/>
              <w:marBottom w:val="0"/>
              <w:divBdr>
                <w:top w:val="none" w:sz="0" w:space="0" w:color="auto"/>
                <w:left w:val="none" w:sz="0" w:space="0" w:color="auto"/>
                <w:bottom w:val="none" w:sz="0" w:space="0" w:color="auto"/>
                <w:right w:val="none" w:sz="0" w:space="0" w:color="auto"/>
              </w:divBdr>
            </w:div>
          </w:divsChild>
        </w:div>
        <w:div w:id="1825779179">
          <w:marLeft w:val="0"/>
          <w:marRight w:val="0"/>
          <w:marTop w:val="0"/>
          <w:marBottom w:val="0"/>
          <w:divBdr>
            <w:top w:val="none" w:sz="0" w:space="0" w:color="auto"/>
            <w:left w:val="none" w:sz="0" w:space="0" w:color="auto"/>
            <w:bottom w:val="none" w:sz="0" w:space="0" w:color="auto"/>
            <w:right w:val="none" w:sz="0" w:space="0" w:color="auto"/>
          </w:divBdr>
          <w:divsChild>
            <w:div w:id="1884632834">
              <w:marLeft w:val="0"/>
              <w:marRight w:val="0"/>
              <w:marTop w:val="0"/>
              <w:marBottom w:val="0"/>
              <w:divBdr>
                <w:top w:val="none" w:sz="0" w:space="0" w:color="auto"/>
                <w:left w:val="none" w:sz="0" w:space="0" w:color="auto"/>
                <w:bottom w:val="none" w:sz="0" w:space="0" w:color="auto"/>
                <w:right w:val="none" w:sz="0" w:space="0" w:color="auto"/>
              </w:divBdr>
            </w:div>
          </w:divsChild>
        </w:div>
        <w:div w:id="1968391802">
          <w:marLeft w:val="0"/>
          <w:marRight w:val="0"/>
          <w:marTop w:val="0"/>
          <w:marBottom w:val="0"/>
          <w:divBdr>
            <w:top w:val="none" w:sz="0" w:space="0" w:color="auto"/>
            <w:left w:val="none" w:sz="0" w:space="0" w:color="auto"/>
            <w:bottom w:val="none" w:sz="0" w:space="0" w:color="auto"/>
            <w:right w:val="none" w:sz="0" w:space="0" w:color="auto"/>
          </w:divBdr>
          <w:divsChild>
            <w:div w:id="27414941">
              <w:marLeft w:val="0"/>
              <w:marRight w:val="0"/>
              <w:marTop w:val="0"/>
              <w:marBottom w:val="0"/>
              <w:divBdr>
                <w:top w:val="none" w:sz="0" w:space="0" w:color="auto"/>
                <w:left w:val="none" w:sz="0" w:space="0" w:color="auto"/>
                <w:bottom w:val="none" w:sz="0" w:space="0" w:color="auto"/>
                <w:right w:val="none" w:sz="0" w:space="0" w:color="auto"/>
              </w:divBdr>
            </w:div>
            <w:div w:id="196967152">
              <w:marLeft w:val="0"/>
              <w:marRight w:val="0"/>
              <w:marTop w:val="0"/>
              <w:marBottom w:val="0"/>
              <w:divBdr>
                <w:top w:val="none" w:sz="0" w:space="0" w:color="auto"/>
                <w:left w:val="none" w:sz="0" w:space="0" w:color="auto"/>
                <w:bottom w:val="none" w:sz="0" w:space="0" w:color="auto"/>
                <w:right w:val="none" w:sz="0" w:space="0" w:color="auto"/>
              </w:divBdr>
            </w:div>
          </w:divsChild>
        </w:div>
        <w:div w:id="2088920547">
          <w:marLeft w:val="0"/>
          <w:marRight w:val="0"/>
          <w:marTop w:val="0"/>
          <w:marBottom w:val="0"/>
          <w:divBdr>
            <w:top w:val="none" w:sz="0" w:space="0" w:color="auto"/>
            <w:left w:val="none" w:sz="0" w:space="0" w:color="auto"/>
            <w:bottom w:val="none" w:sz="0" w:space="0" w:color="auto"/>
            <w:right w:val="none" w:sz="0" w:space="0" w:color="auto"/>
          </w:divBdr>
          <w:divsChild>
            <w:div w:id="309486063">
              <w:marLeft w:val="0"/>
              <w:marRight w:val="0"/>
              <w:marTop w:val="0"/>
              <w:marBottom w:val="0"/>
              <w:divBdr>
                <w:top w:val="none" w:sz="0" w:space="0" w:color="auto"/>
                <w:left w:val="none" w:sz="0" w:space="0" w:color="auto"/>
                <w:bottom w:val="none" w:sz="0" w:space="0" w:color="auto"/>
                <w:right w:val="none" w:sz="0" w:space="0" w:color="auto"/>
              </w:divBdr>
            </w:div>
            <w:div w:id="939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680">
      <w:bodyDiv w:val="1"/>
      <w:marLeft w:val="0"/>
      <w:marRight w:val="0"/>
      <w:marTop w:val="0"/>
      <w:marBottom w:val="0"/>
      <w:divBdr>
        <w:top w:val="none" w:sz="0" w:space="0" w:color="auto"/>
        <w:left w:val="none" w:sz="0" w:space="0" w:color="auto"/>
        <w:bottom w:val="none" w:sz="0" w:space="0" w:color="auto"/>
        <w:right w:val="none" w:sz="0" w:space="0" w:color="auto"/>
      </w:divBdr>
      <w:divsChild>
        <w:div w:id="138234941">
          <w:marLeft w:val="0"/>
          <w:marRight w:val="0"/>
          <w:marTop w:val="0"/>
          <w:marBottom w:val="0"/>
          <w:divBdr>
            <w:top w:val="none" w:sz="0" w:space="0" w:color="auto"/>
            <w:left w:val="none" w:sz="0" w:space="0" w:color="auto"/>
            <w:bottom w:val="none" w:sz="0" w:space="0" w:color="auto"/>
            <w:right w:val="none" w:sz="0" w:space="0" w:color="auto"/>
          </w:divBdr>
        </w:div>
        <w:div w:id="556278159">
          <w:marLeft w:val="0"/>
          <w:marRight w:val="0"/>
          <w:marTop w:val="0"/>
          <w:marBottom w:val="0"/>
          <w:divBdr>
            <w:top w:val="none" w:sz="0" w:space="0" w:color="auto"/>
            <w:left w:val="none" w:sz="0" w:space="0" w:color="auto"/>
            <w:bottom w:val="none" w:sz="0" w:space="0" w:color="auto"/>
            <w:right w:val="none" w:sz="0" w:space="0" w:color="auto"/>
          </w:divBdr>
        </w:div>
        <w:div w:id="1526361550">
          <w:marLeft w:val="0"/>
          <w:marRight w:val="0"/>
          <w:marTop w:val="0"/>
          <w:marBottom w:val="0"/>
          <w:divBdr>
            <w:top w:val="none" w:sz="0" w:space="0" w:color="auto"/>
            <w:left w:val="none" w:sz="0" w:space="0" w:color="auto"/>
            <w:bottom w:val="none" w:sz="0" w:space="0" w:color="auto"/>
            <w:right w:val="none" w:sz="0" w:space="0" w:color="auto"/>
          </w:divBdr>
          <w:divsChild>
            <w:div w:id="477305576">
              <w:marLeft w:val="0"/>
              <w:marRight w:val="0"/>
              <w:marTop w:val="0"/>
              <w:marBottom w:val="0"/>
              <w:divBdr>
                <w:top w:val="none" w:sz="0" w:space="0" w:color="auto"/>
                <w:left w:val="none" w:sz="0" w:space="0" w:color="auto"/>
                <w:bottom w:val="none" w:sz="0" w:space="0" w:color="auto"/>
                <w:right w:val="none" w:sz="0" w:space="0" w:color="auto"/>
              </w:divBdr>
            </w:div>
            <w:div w:id="1536429948">
              <w:marLeft w:val="0"/>
              <w:marRight w:val="0"/>
              <w:marTop w:val="0"/>
              <w:marBottom w:val="0"/>
              <w:divBdr>
                <w:top w:val="none" w:sz="0" w:space="0" w:color="auto"/>
                <w:left w:val="none" w:sz="0" w:space="0" w:color="auto"/>
                <w:bottom w:val="none" w:sz="0" w:space="0" w:color="auto"/>
                <w:right w:val="none" w:sz="0" w:space="0" w:color="auto"/>
              </w:divBdr>
            </w:div>
            <w:div w:id="1787113064">
              <w:marLeft w:val="0"/>
              <w:marRight w:val="0"/>
              <w:marTop w:val="0"/>
              <w:marBottom w:val="0"/>
              <w:divBdr>
                <w:top w:val="none" w:sz="0" w:space="0" w:color="auto"/>
                <w:left w:val="none" w:sz="0" w:space="0" w:color="auto"/>
                <w:bottom w:val="none" w:sz="0" w:space="0" w:color="auto"/>
                <w:right w:val="none" w:sz="0" w:space="0" w:color="auto"/>
              </w:divBdr>
            </w:div>
          </w:divsChild>
        </w:div>
        <w:div w:id="1579555334">
          <w:marLeft w:val="0"/>
          <w:marRight w:val="0"/>
          <w:marTop w:val="0"/>
          <w:marBottom w:val="0"/>
          <w:divBdr>
            <w:top w:val="none" w:sz="0" w:space="0" w:color="auto"/>
            <w:left w:val="none" w:sz="0" w:space="0" w:color="auto"/>
            <w:bottom w:val="none" w:sz="0" w:space="0" w:color="auto"/>
            <w:right w:val="none" w:sz="0" w:space="0" w:color="auto"/>
          </w:divBdr>
        </w:div>
      </w:divsChild>
    </w:div>
    <w:div w:id="1806385598">
      <w:bodyDiv w:val="1"/>
      <w:marLeft w:val="0"/>
      <w:marRight w:val="0"/>
      <w:marTop w:val="0"/>
      <w:marBottom w:val="0"/>
      <w:divBdr>
        <w:top w:val="none" w:sz="0" w:space="0" w:color="auto"/>
        <w:left w:val="none" w:sz="0" w:space="0" w:color="auto"/>
        <w:bottom w:val="none" w:sz="0" w:space="0" w:color="auto"/>
        <w:right w:val="none" w:sz="0" w:space="0" w:color="auto"/>
      </w:divBdr>
      <w:divsChild>
        <w:div w:id="92360909">
          <w:marLeft w:val="0"/>
          <w:marRight w:val="0"/>
          <w:marTop w:val="0"/>
          <w:marBottom w:val="0"/>
          <w:divBdr>
            <w:top w:val="none" w:sz="0" w:space="0" w:color="auto"/>
            <w:left w:val="none" w:sz="0" w:space="0" w:color="auto"/>
            <w:bottom w:val="none" w:sz="0" w:space="0" w:color="auto"/>
            <w:right w:val="none" w:sz="0" w:space="0" w:color="auto"/>
          </w:divBdr>
          <w:divsChild>
            <w:div w:id="1670255404">
              <w:marLeft w:val="0"/>
              <w:marRight w:val="0"/>
              <w:marTop w:val="0"/>
              <w:marBottom w:val="0"/>
              <w:divBdr>
                <w:top w:val="none" w:sz="0" w:space="0" w:color="auto"/>
                <w:left w:val="none" w:sz="0" w:space="0" w:color="auto"/>
                <w:bottom w:val="none" w:sz="0" w:space="0" w:color="auto"/>
                <w:right w:val="none" w:sz="0" w:space="0" w:color="auto"/>
              </w:divBdr>
            </w:div>
          </w:divsChild>
        </w:div>
        <w:div w:id="176892673">
          <w:marLeft w:val="0"/>
          <w:marRight w:val="0"/>
          <w:marTop w:val="0"/>
          <w:marBottom w:val="0"/>
          <w:divBdr>
            <w:top w:val="none" w:sz="0" w:space="0" w:color="auto"/>
            <w:left w:val="none" w:sz="0" w:space="0" w:color="auto"/>
            <w:bottom w:val="none" w:sz="0" w:space="0" w:color="auto"/>
            <w:right w:val="none" w:sz="0" w:space="0" w:color="auto"/>
          </w:divBdr>
          <w:divsChild>
            <w:div w:id="1686831648">
              <w:marLeft w:val="0"/>
              <w:marRight w:val="0"/>
              <w:marTop w:val="0"/>
              <w:marBottom w:val="0"/>
              <w:divBdr>
                <w:top w:val="none" w:sz="0" w:space="0" w:color="auto"/>
                <w:left w:val="none" w:sz="0" w:space="0" w:color="auto"/>
                <w:bottom w:val="none" w:sz="0" w:space="0" w:color="auto"/>
                <w:right w:val="none" w:sz="0" w:space="0" w:color="auto"/>
              </w:divBdr>
            </w:div>
          </w:divsChild>
        </w:div>
        <w:div w:id="255984313">
          <w:marLeft w:val="0"/>
          <w:marRight w:val="0"/>
          <w:marTop w:val="0"/>
          <w:marBottom w:val="0"/>
          <w:divBdr>
            <w:top w:val="none" w:sz="0" w:space="0" w:color="auto"/>
            <w:left w:val="none" w:sz="0" w:space="0" w:color="auto"/>
            <w:bottom w:val="none" w:sz="0" w:space="0" w:color="auto"/>
            <w:right w:val="none" w:sz="0" w:space="0" w:color="auto"/>
          </w:divBdr>
          <w:divsChild>
            <w:div w:id="569729695">
              <w:marLeft w:val="0"/>
              <w:marRight w:val="0"/>
              <w:marTop w:val="0"/>
              <w:marBottom w:val="0"/>
              <w:divBdr>
                <w:top w:val="none" w:sz="0" w:space="0" w:color="auto"/>
                <w:left w:val="none" w:sz="0" w:space="0" w:color="auto"/>
                <w:bottom w:val="none" w:sz="0" w:space="0" w:color="auto"/>
                <w:right w:val="none" w:sz="0" w:space="0" w:color="auto"/>
              </w:divBdr>
            </w:div>
            <w:div w:id="583806913">
              <w:marLeft w:val="0"/>
              <w:marRight w:val="0"/>
              <w:marTop w:val="0"/>
              <w:marBottom w:val="0"/>
              <w:divBdr>
                <w:top w:val="none" w:sz="0" w:space="0" w:color="auto"/>
                <w:left w:val="none" w:sz="0" w:space="0" w:color="auto"/>
                <w:bottom w:val="none" w:sz="0" w:space="0" w:color="auto"/>
                <w:right w:val="none" w:sz="0" w:space="0" w:color="auto"/>
              </w:divBdr>
            </w:div>
          </w:divsChild>
        </w:div>
        <w:div w:id="327515011">
          <w:marLeft w:val="0"/>
          <w:marRight w:val="0"/>
          <w:marTop w:val="0"/>
          <w:marBottom w:val="0"/>
          <w:divBdr>
            <w:top w:val="none" w:sz="0" w:space="0" w:color="auto"/>
            <w:left w:val="none" w:sz="0" w:space="0" w:color="auto"/>
            <w:bottom w:val="none" w:sz="0" w:space="0" w:color="auto"/>
            <w:right w:val="none" w:sz="0" w:space="0" w:color="auto"/>
          </w:divBdr>
          <w:divsChild>
            <w:div w:id="1277637890">
              <w:marLeft w:val="0"/>
              <w:marRight w:val="0"/>
              <w:marTop w:val="0"/>
              <w:marBottom w:val="0"/>
              <w:divBdr>
                <w:top w:val="none" w:sz="0" w:space="0" w:color="auto"/>
                <w:left w:val="none" w:sz="0" w:space="0" w:color="auto"/>
                <w:bottom w:val="none" w:sz="0" w:space="0" w:color="auto"/>
                <w:right w:val="none" w:sz="0" w:space="0" w:color="auto"/>
              </w:divBdr>
            </w:div>
          </w:divsChild>
        </w:div>
        <w:div w:id="346518172">
          <w:marLeft w:val="0"/>
          <w:marRight w:val="0"/>
          <w:marTop w:val="0"/>
          <w:marBottom w:val="0"/>
          <w:divBdr>
            <w:top w:val="none" w:sz="0" w:space="0" w:color="auto"/>
            <w:left w:val="none" w:sz="0" w:space="0" w:color="auto"/>
            <w:bottom w:val="none" w:sz="0" w:space="0" w:color="auto"/>
            <w:right w:val="none" w:sz="0" w:space="0" w:color="auto"/>
          </w:divBdr>
          <w:divsChild>
            <w:div w:id="130052045">
              <w:marLeft w:val="0"/>
              <w:marRight w:val="0"/>
              <w:marTop w:val="0"/>
              <w:marBottom w:val="0"/>
              <w:divBdr>
                <w:top w:val="none" w:sz="0" w:space="0" w:color="auto"/>
                <w:left w:val="none" w:sz="0" w:space="0" w:color="auto"/>
                <w:bottom w:val="none" w:sz="0" w:space="0" w:color="auto"/>
                <w:right w:val="none" w:sz="0" w:space="0" w:color="auto"/>
              </w:divBdr>
            </w:div>
            <w:div w:id="565646403">
              <w:marLeft w:val="0"/>
              <w:marRight w:val="0"/>
              <w:marTop w:val="0"/>
              <w:marBottom w:val="0"/>
              <w:divBdr>
                <w:top w:val="none" w:sz="0" w:space="0" w:color="auto"/>
                <w:left w:val="none" w:sz="0" w:space="0" w:color="auto"/>
                <w:bottom w:val="none" w:sz="0" w:space="0" w:color="auto"/>
                <w:right w:val="none" w:sz="0" w:space="0" w:color="auto"/>
              </w:divBdr>
            </w:div>
            <w:div w:id="945384656">
              <w:marLeft w:val="0"/>
              <w:marRight w:val="0"/>
              <w:marTop w:val="0"/>
              <w:marBottom w:val="0"/>
              <w:divBdr>
                <w:top w:val="none" w:sz="0" w:space="0" w:color="auto"/>
                <w:left w:val="none" w:sz="0" w:space="0" w:color="auto"/>
                <w:bottom w:val="none" w:sz="0" w:space="0" w:color="auto"/>
                <w:right w:val="none" w:sz="0" w:space="0" w:color="auto"/>
              </w:divBdr>
            </w:div>
            <w:div w:id="1273243072">
              <w:marLeft w:val="0"/>
              <w:marRight w:val="0"/>
              <w:marTop w:val="0"/>
              <w:marBottom w:val="0"/>
              <w:divBdr>
                <w:top w:val="none" w:sz="0" w:space="0" w:color="auto"/>
                <w:left w:val="none" w:sz="0" w:space="0" w:color="auto"/>
                <w:bottom w:val="none" w:sz="0" w:space="0" w:color="auto"/>
                <w:right w:val="none" w:sz="0" w:space="0" w:color="auto"/>
              </w:divBdr>
            </w:div>
            <w:div w:id="1356685936">
              <w:marLeft w:val="0"/>
              <w:marRight w:val="0"/>
              <w:marTop w:val="0"/>
              <w:marBottom w:val="0"/>
              <w:divBdr>
                <w:top w:val="none" w:sz="0" w:space="0" w:color="auto"/>
                <w:left w:val="none" w:sz="0" w:space="0" w:color="auto"/>
                <w:bottom w:val="none" w:sz="0" w:space="0" w:color="auto"/>
                <w:right w:val="none" w:sz="0" w:space="0" w:color="auto"/>
              </w:divBdr>
            </w:div>
          </w:divsChild>
        </w:div>
        <w:div w:id="601644306">
          <w:marLeft w:val="0"/>
          <w:marRight w:val="0"/>
          <w:marTop w:val="0"/>
          <w:marBottom w:val="0"/>
          <w:divBdr>
            <w:top w:val="none" w:sz="0" w:space="0" w:color="auto"/>
            <w:left w:val="none" w:sz="0" w:space="0" w:color="auto"/>
            <w:bottom w:val="none" w:sz="0" w:space="0" w:color="auto"/>
            <w:right w:val="none" w:sz="0" w:space="0" w:color="auto"/>
          </w:divBdr>
          <w:divsChild>
            <w:div w:id="136652250">
              <w:marLeft w:val="0"/>
              <w:marRight w:val="0"/>
              <w:marTop w:val="0"/>
              <w:marBottom w:val="0"/>
              <w:divBdr>
                <w:top w:val="none" w:sz="0" w:space="0" w:color="auto"/>
                <w:left w:val="none" w:sz="0" w:space="0" w:color="auto"/>
                <w:bottom w:val="none" w:sz="0" w:space="0" w:color="auto"/>
                <w:right w:val="none" w:sz="0" w:space="0" w:color="auto"/>
              </w:divBdr>
            </w:div>
          </w:divsChild>
        </w:div>
        <w:div w:id="752160895">
          <w:marLeft w:val="0"/>
          <w:marRight w:val="0"/>
          <w:marTop w:val="0"/>
          <w:marBottom w:val="0"/>
          <w:divBdr>
            <w:top w:val="none" w:sz="0" w:space="0" w:color="auto"/>
            <w:left w:val="none" w:sz="0" w:space="0" w:color="auto"/>
            <w:bottom w:val="none" w:sz="0" w:space="0" w:color="auto"/>
            <w:right w:val="none" w:sz="0" w:space="0" w:color="auto"/>
          </w:divBdr>
          <w:divsChild>
            <w:div w:id="2058629408">
              <w:marLeft w:val="0"/>
              <w:marRight w:val="0"/>
              <w:marTop w:val="0"/>
              <w:marBottom w:val="0"/>
              <w:divBdr>
                <w:top w:val="none" w:sz="0" w:space="0" w:color="auto"/>
                <w:left w:val="none" w:sz="0" w:space="0" w:color="auto"/>
                <w:bottom w:val="none" w:sz="0" w:space="0" w:color="auto"/>
                <w:right w:val="none" w:sz="0" w:space="0" w:color="auto"/>
              </w:divBdr>
            </w:div>
          </w:divsChild>
        </w:div>
        <w:div w:id="795442683">
          <w:marLeft w:val="0"/>
          <w:marRight w:val="0"/>
          <w:marTop w:val="0"/>
          <w:marBottom w:val="0"/>
          <w:divBdr>
            <w:top w:val="none" w:sz="0" w:space="0" w:color="auto"/>
            <w:left w:val="none" w:sz="0" w:space="0" w:color="auto"/>
            <w:bottom w:val="none" w:sz="0" w:space="0" w:color="auto"/>
            <w:right w:val="none" w:sz="0" w:space="0" w:color="auto"/>
          </w:divBdr>
          <w:divsChild>
            <w:div w:id="1021317776">
              <w:marLeft w:val="0"/>
              <w:marRight w:val="0"/>
              <w:marTop w:val="0"/>
              <w:marBottom w:val="0"/>
              <w:divBdr>
                <w:top w:val="none" w:sz="0" w:space="0" w:color="auto"/>
                <w:left w:val="none" w:sz="0" w:space="0" w:color="auto"/>
                <w:bottom w:val="none" w:sz="0" w:space="0" w:color="auto"/>
                <w:right w:val="none" w:sz="0" w:space="0" w:color="auto"/>
              </w:divBdr>
            </w:div>
          </w:divsChild>
        </w:div>
        <w:div w:id="908736230">
          <w:marLeft w:val="0"/>
          <w:marRight w:val="0"/>
          <w:marTop w:val="0"/>
          <w:marBottom w:val="0"/>
          <w:divBdr>
            <w:top w:val="none" w:sz="0" w:space="0" w:color="auto"/>
            <w:left w:val="none" w:sz="0" w:space="0" w:color="auto"/>
            <w:bottom w:val="none" w:sz="0" w:space="0" w:color="auto"/>
            <w:right w:val="none" w:sz="0" w:space="0" w:color="auto"/>
          </w:divBdr>
          <w:divsChild>
            <w:div w:id="110588113">
              <w:marLeft w:val="0"/>
              <w:marRight w:val="0"/>
              <w:marTop w:val="0"/>
              <w:marBottom w:val="0"/>
              <w:divBdr>
                <w:top w:val="none" w:sz="0" w:space="0" w:color="auto"/>
                <w:left w:val="none" w:sz="0" w:space="0" w:color="auto"/>
                <w:bottom w:val="none" w:sz="0" w:space="0" w:color="auto"/>
                <w:right w:val="none" w:sz="0" w:space="0" w:color="auto"/>
              </w:divBdr>
            </w:div>
          </w:divsChild>
        </w:div>
        <w:div w:id="1023241538">
          <w:marLeft w:val="0"/>
          <w:marRight w:val="0"/>
          <w:marTop w:val="0"/>
          <w:marBottom w:val="0"/>
          <w:divBdr>
            <w:top w:val="none" w:sz="0" w:space="0" w:color="auto"/>
            <w:left w:val="none" w:sz="0" w:space="0" w:color="auto"/>
            <w:bottom w:val="none" w:sz="0" w:space="0" w:color="auto"/>
            <w:right w:val="none" w:sz="0" w:space="0" w:color="auto"/>
          </w:divBdr>
          <w:divsChild>
            <w:div w:id="726076374">
              <w:marLeft w:val="0"/>
              <w:marRight w:val="0"/>
              <w:marTop w:val="0"/>
              <w:marBottom w:val="0"/>
              <w:divBdr>
                <w:top w:val="none" w:sz="0" w:space="0" w:color="auto"/>
                <w:left w:val="none" w:sz="0" w:space="0" w:color="auto"/>
                <w:bottom w:val="none" w:sz="0" w:space="0" w:color="auto"/>
                <w:right w:val="none" w:sz="0" w:space="0" w:color="auto"/>
              </w:divBdr>
            </w:div>
            <w:div w:id="788013206">
              <w:marLeft w:val="0"/>
              <w:marRight w:val="0"/>
              <w:marTop w:val="0"/>
              <w:marBottom w:val="0"/>
              <w:divBdr>
                <w:top w:val="none" w:sz="0" w:space="0" w:color="auto"/>
                <w:left w:val="none" w:sz="0" w:space="0" w:color="auto"/>
                <w:bottom w:val="none" w:sz="0" w:space="0" w:color="auto"/>
                <w:right w:val="none" w:sz="0" w:space="0" w:color="auto"/>
              </w:divBdr>
            </w:div>
          </w:divsChild>
        </w:div>
        <w:div w:id="1062752937">
          <w:marLeft w:val="0"/>
          <w:marRight w:val="0"/>
          <w:marTop w:val="0"/>
          <w:marBottom w:val="0"/>
          <w:divBdr>
            <w:top w:val="none" w:sz="0" w:space="0" w:color="auto"/>
            <w:left w:val="none" w:sz="0" w:space="0" w:color="auto"/>
            <w:bottom w:val="none" w:sz="0" w:space="0" w:color="auto"/>
            <w:right w:val="none" w:sz="0" w:space="0" w:color="auto"/>
          </w:divBdr>
          <w:divsChild>
            <w:div w:id="1547177396">
              <w:marLeft w:val="0"/>
              <w:marRight w:val="0"/>
              <w:marTop w:val="0"/>
              <w:marBottom w:val="0"/>
              <w:divBdr>
                <w:top w:val="none" w:sz="0" w:space="0" w:color="auto"/>
                <w:left w:val="none" w:sz="0" w:space="0" w:color="auto"/>
                <w:bottom w:val="none" w:sz="0" w:space="0" w:color="auto"/>
                <w:right w:val="none" w:sz="0" w:space="0" w:color="auto"/>
              </w:divBdr>
            </w:div>
          </w:divsChild>
        </w:div>
        <w:div w:id="1143734774">
          <w:marLeft w:val="0"/>
          <w:marRight w:val="0"/>
          <w:marTop w:val="0"/>
          <w:marBottom w:val="0"/>
          <w:divBdr>
            <w:top w:val="none" w:sz="0" w:space="0" w:color="auto"/>
            <w:left w:val="none" w:sz="0" w:space="0" w:color="auto"/>
            <w:bottom w:val="none" w:sz="0" w:space="0" w:color="auto"/>
            <w:right w:val="none" w:sz="0" w:space="0" w:color="auto"/>
          </w:divBdr>
          <w:divsChild>
            <w:div w:id="1053045872">
              <w:marLeft w:val="0"/>
              <w:marRight w:val="0"/>
              <w:marTop w:val="0"/>
              <w:marBottom w:val="0"/>
              <w:divBdr>
                <w:top w:val="none" w:sz="0" w:space="0" w:color="auto"/>
                <w:left w:val="none" w:sz="0" w:space="0" w:color="auto"/>
                <w:bottom w:val="none" w:sz="0" w:space="0" w:color="auto"/>
                <w:right w:val="none" w:sz="0" w:space="0" w:color="auto"/>
              </w:divBdr>
            </w:div>
          </w:divsChild>
        </w:div>
        <w:div w:id="1307204755">
          <w:marLeft w:val="0"/>
          <w:marRight w:val="0"/>
          <w:marTop w:val="0"/>
          <w:marBottom w:val="0"/>
          <w:divBdr>
            <w:top w:val="none" w:sz="0" w:space="0" w:color="auto"/>
            <w:left w:val="none" w:sz="0" w:space="0" w:color="auto"/>
            <w:bottom w:val="none" w:sz="0" w:space="0" w:color="auto"/>
            <w:right w:val="none" w:sz="0" w:space="0" w:color="auto"/>
          </w:divBdr>
          <w:divsChild>
            <w:div w:id="1581022335">
              <w:marLeft w:val="0"/>
              <w:marRight w:val="0"/>
              <w:marTop w:val="0"/>
              <w:marBottom w:val="0"/>
              <w:divBdr>
                <w:top w:val="none" w:sz="0" w:space="0" w:color="auto"/>
                <w:left w:val="none" w:sz="0" w:space="0" w:color="auto"/>
                <w:bottom w:val="none" w:sz="0" w:space="0" w:color="auto"/>
                <w:right w:val="none" w:sz="0" w:space="0" w:color="auto"/>
              </w:divBdr>
            </w:div>
          </w:divsChild>
        </w:div>
        <w:div w:id="1355183007">
          <w:marLeft w:val="0"/>
          <w:marRight w:val="0"/>
          <w:marTop w:val="0"/>
          <w:marBottom w:val="0"/>
          <w:divBdr>
            <w:top w:val="none" w:sz="0" w:space="0" w:color="auto"/>
            <w:left w:val="none" w:sz="0" w:space="0" w:color="auto"/>
            <w:bottom w:val="none" w:sz="0" w:space="0" w:color="auto"/>
            <w:right w:val="none" w:sz="0" w:space="0" w:color="auto"/>
          </w:divBdr>
          <w:divsChild>
            <w:div w:id="1400791392">
              <w:marLeft w:val="0"/>
              <w:marRight w:val="0"/>
              <w:marTop w:val="0"/>
              <w:marBottom w:val="0"/>
              <w:divBdr>
                <w:top w:val="none" w:sz="0" w:space="0" w:color="auto"/>
                <w:left w:val="none" w:sz="0" w:space="0" w:color="auto"/>
                <w:bottom w:val="none" w:sz="0" w:space="0" w:color="auto"/>
                <w:right w:val="none" w:sz="0" w:space="0" w:color="auto"/>
              </w:divBdr>
            </w:div>
          </w:divsChild>
        </w:div>
        <w:div w:id="1396511428">
          <w:marLeft w:val="0"/>
          <w:marRight w:val="0"/>
          <w:marTop w:val="0"/>
          <w:marBottom w:val="0"/>
          <w:divBdr>
            <w:top w:val="none" w:sz="0" w:space="0" w:color="auto"/>
            <w:left w:val="none" w:sz="0" w:space="0" w:color="auto"/>
            <w:bottom w:val="none" w:sz="0" w:space="0" w:color="auto"/>
            <w:right w:val="none" w:sz="0" w:space="0" w:color="auto"/>
          </w:divBdr>
          <w:divsChild>
            <w:div w:id="1160270849">
              <w:marLeft w:val="0"/>
              <w:marRight w:val="0"/>
              <w:marTop w:val="0"/>
              <w:marBottom w:val="0"/>
              <w:divBdr>
                <w:top w:val="none" w:sz="0" w:space="0" w:color="auto"/>
                <w:left w:val="none" w:sz="0" w:space="0" w:color="auto"/>
                <w:bottom w:val="none" w:sz="0" w:space="0" w:color="auto"/>
                <w:right w:val="none" w:sz="0" w:space="0" w:color="auto"/>
              </w:divBdr>
            </w:div>
          </w:divsChild>
        </w:div>
        <w:div w:id="1643536402">
          <w:marLeft w:val="0"/>
          <w:marRight w:val="0"/>
          <w:marTop w:val="0"/>
          <w:marBottom w:val="0"/>
          <w:divBdr>
            <w:top w:val="none" w:sz="0" w:space="0" w:color="auto"/>
            <w:left w:val="none" w:sz="0" w:space="0" w:color="auto"/>
            <w:bottom w:val="none" w:sz="0" w:space="0" w:color="auto"/>
            <w:right w:val="none" w:sz="0" w:space="0" w:color="auto"/>
          </w:divBdr>
          <w:divsChild>
            <w:div w:id="786974664">
              <w:marLeft w:val="0"/>
              <w:marRight w:val="0"/>
              <w:marTop w:val="0"/>
              <w:marBottom w:val="0"/>
              <w:divBdr>
                <w:top w:val="none" w:sz="0" w:space="0" w:color="auto"/>
                <w:left w:val="none" w:sz="0" w:space="0" w:color="auto"/>
                <w:bottom w:val="none" w:sz="0" w:space="0" w:color="auto"/>
                <w:right w:val="none" w:sz="0" w:space="0" w:color="auto"/>
              </w:divBdr>
            </w:div>
          </w:divsChild>
        </w:div>
        <w:div w:id="1841433824">
          <w:marLeft w:val="0"/>
          <w:marRight w:val="0"/>
          <w:marTop w:val="0"/>
          <w:marBottom w:val="0"/>
          <w:divBdr>
            <w:top w:val="none" w:sz="0" w:space="0" w:color="auto"/>
            <w:left w:val="none" w:sz="0" w:space="0" w:color="auto"/>
            <w:bottom w:val="none" w:sz="0" w:space="0" w:color="auto"/>
            <w:right w:val="none" w:sz="0" w:space="0" w:color="auto"/>
          </w:divBdr>
          <w:divsChild>
            <w:div w:id="1078017071">
              <w:marLeft w:val="0"/>
              <w:marRight w:val="0"/>
              <w:marTop w:val="0"/>
              <w:marBottom w:val="0"/>
              <w:divBdr>
                <w:top w:val="none" w:sz="0" w:space="0" w:color="auto"/>
                <w:left w:val="none" w:sz="0" w:space="0" w:color="auto"/>
                <w:bottom w:val="none" w:sz="0" w:space="0" w:color="auto"/>
                <w:right w:val="none" w:sz="0" w:space="0" w:color="auto"/>
              </w:divBdr>
            </w:div>
          </w:divsChild>
        </w:div>
        <w:div w:id="1997679887">
          <w:marLeft w:val="0"/>
          <w:marRight w:val="0"/>
          <w:marTop w:val="0"/>
          <w:marBottom w:val="0"/>
          <w:divBdr>
            <w:top w:val="none" w:sz="0" w:space="0" w:color="auto"/>
            <w:left w:val="none" w:sz="0" w:space="0" w:color="auto"/>
            <w:bottom w:val="none" w:sz="0" w:space="0" w:color="auto"/>
            <w:right w:val="none" w:sz="0" w:space="0" w:color="auto"/>
          </w:divBdr>
          <w:divsChild>
            <w:div w:id="523248442">
              <w:marLeft w:val="0"/>
              <w:marRight w:val="0"/>
              <w:marTop w:val="0"/>
              <w:marBottom w:val="0"/>
              <w:divBdr>
                <w:top w:val="none" w:sz="0" w:space="0" w:color="auto"/>
                <w:left w:val="none" w:sz="0" w:space="0" w:color="auto"/>
                <w:bottom w:val="none" w:sz="0" w:space="0" w:color="auto"/>
                <w:right w:val="none" w:sz="0" w:space="0" w:color="auto"/>
              </w:divBdr>
            </w:div>
          </w:divsChild>
        </w:div>
        <w:div w:id="2117867481">
          <w:marLeft w:val="0"/>
          <w:marRight w:val="0"/>
          <w:marTop w:val="0"/>
          <w:marBottom w:val="0"/>
          <w:divBdr>
            <w:top w:val="none" w:sz="0" w:space="0" w:color="auto"/>
            <w:left w:val="none" w:sz="0" w:space="0" w:color="auto"/>
            <w:bottom w:val="none" w:sz="0" w:space="0" w:color="auto"/>
            <w:right w:val="none" w:sz="0" w:space="0" w:color="auto"/>
          </w:divBdr>
          <w:divsChild>
            <w:div w:id="46488788">
              <w:marLeft w:val="0"/>
              <w:marRight w:val="0"/>
              <w:marTop w:val="0"/>
              <w:marBottom w:val="0"/>
              <w:divBdr>
                <w:top w:val="none" w:sz="0" w:space="0" w:color="auto"/>
                <w:left w:val="none" w:sz="0" w:space="0" w:color="auto"/>
                <w:bottom w:val="none" w:sz="0" w:space="0" w:color="auto"/>
                <w:right w:val="none" w:sz="0" w:space="0" w:color="auto"/>
              </w:divBdr>
            </w:div>
            <w:div w:id="14500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2000304416">
      <w:bodyDiv w:val="1"/>
      <w:marLeft w:val="0"/>
      <w:marRight w:val="0"/>
      <w:marTop w:val="0"/>
      <w:marBottom w:val="0"/>
      <w:divBdr>
        <w:top w:val="none" w:sz="0" w:space="0" w:color="auto"/>
        <w:left w:val="none" w:sz="0" w:space="0" w:color="auto"/>
        <w:bottom w:val="none" w:sz="0" w:space="0" w:color="auto"/>
        <w:right w:val="none" w:sz="0" w:space="0" w:color="auto"/>
      </w:divBdr>
      <w:divsChild>
        <w:div w:id="217980676">
          <w:marLeft w:val="0"/>
          <w:marRight w:val="0"/>
          <w:marTop w:val="0"/>
          <w:marBottom w:val="0"/>
          <w:divBdr>
            <w:top w:val="none" w:sz="0" w:space="0" w:color="auto"/>
            <w:left w:val="none" w:sz="0" w:space="0" w:color="auto"/>
            <w:bottom w:val="none" w:sz="0" w:space="0" w:color="auto"/>
            <w:right w:val="none" w:sz="0" w:space="0" w:color="auto"/>
          </w:divBdr>
          <w:divsChild>
            <w:div w:id="13656804">
              <w:marLeft w:val="0"/>
              <w:marRight w:val="0"/>
              <w:marTop w:val="0"/>
              <w:marBottom w:val="0"/>
              <w:divBdr>
                <w:top w:val="none" w:sz="0" w:space="0" w:color="auto"/>
                <w:left w:val="none" w:sz="0" w:space="0" w:color="auto"/>
                <w:bottom w:val="none" w:sz="0" w:space="0" w:color="auto"/>
                <w:right w:val="none" w:sz="0" w:space="0" w:color="auto"/>
              </w:divBdr>
            </w:div>
            <w:div w:id="125706573">
              <w:marLeft w:val="0"/>
              <w:marRight w:val="0"/>
              <w:marTop w:val="0"/>
              <w:marBottom w:val="0"/>
              <w:divBdr>
                <w:top w:val="none" w:sz="0" w:space="0" w:color="auto"/>
                <w:left w:val="none" w:sz="0" w:space="0" w:color="auto"/>
                <w:bottom w:val="none" w:sz="0" w:space="0" w:color="auto"/>
                <w:right w:val="none" w:sz="0" w:space="0" w:color="auto"/>
              </w:divBdr>
            </w:div>
            <w:div w:id="1022590601">
              <w:marLeft w:val="0"/>
              <w:marRight w:val="0"/>
              <w:marTop w:val="0"/>
              <w:marBottom w:val="0"/>
              <w:divBdr>
                <w:top w:val="none" w:sz="0" w:space="0" w:color="auto"/>
                <w:left w:val="none" w:sz="0" w:space="0" w:color="auto"/>
                <w:bottom w:val="none" w:sz="0" w:space="0" w:color="auto"/>
                <w:right w:val="none" w:sz="0" w:space="0" w:color="auto"/>
              </w:divBdr>
            </w:div>
            <w:div w:id="1412585726">
              <w:marLeft w:val="0"/>
              <w:marRight w:val="0"/>
              <w:marTop w:val="0"/>
              <w:marBottom w:val="0"/>
              <w:divBdr>
                <w:top w:val="none" w:sz="0" w:space="0" w:color="auto"/>
                <w:left w:val="none" w:sz="0" w:space="0" w:color="auto"/>
                <w:bottom w:val="none" w:sz="0" w:space="0" w:color="auto"/>
                <w:right w:val="none" w:sz="0" w:space="0" w:color="auto"/>
              </w:divBdr>
            </w:div>
            <w:div w:id="1823422760">
              <w:marLeft w:val="0"/>
              <w:marRight w:val="0"/>
              <w:marTop w:val="0"/>
              <w:marBottom w:val="0"/>
              <w:divBdr>
                <w:top w:val="none" w:sz="0" w:space="0" w:color="auto"/>
                <w:left w:val="none" w:sz="0" w:space="0" w:color="auto"/>
                <w:bottom w:val="none" w:sz="0" w:space="0" w:color="auto"/>
                <w:right w:val="none" w:sz="0" w:space="0" w:color="auto"/>
              </w:divBdr>
            </w:div>
          </w:divsChild>
        </w:div>
        <w:div w:id="267347975">
          <w:marLeft w:val="0"/>
          <w:marRight w:val="0"/>
          <w:marTop w:val="0"/>
          <w:marBottom w:val="0"/>
          <w:divBdr>
            <w:top w:val="none" w:sz="0" w:space="0" w:color="auto"/>
            <w:left w:val="none" w:sz="0" w:space="0" w:color="auto"/>
            <w:bottom w:val="none" w:sz="0" w:space="0" w:color="auto"/>
            <w:right w:val="none" w:sz="0" w:space="0" w:color="auto"/>
          </w:divBdr>
          <w:divsChild>
            <w:div w:id="26563437">
              <w:marLeft w:val="0"/>
              <w:marRight w:val="0"/>
              <w:marTop w:val="0"/>
              <w:marBottom w:val="0"/>
              <w:divBdr>
                <w:top w:val="none" w:sz="0" w:space="0" w:color="auto"/>
                <w:left w:val="none" w:sz="0" w:space="0" w:color="auto"/>
                <w:bottom w:val="none" w:sz="0" w:space="0" w:color="auto"/>
                <w:right w:val="none" w:sz="0" w:space="0" w:color="auto"/>
              </w:divBdr>
            </w:div>
          </w:divsChild>
        </w:div>
        <w:div w:id="287056534">
          <w:marLeft w:val="0"/>
          <w:marRight w:val="0"/>
          <w:marTop w:val="0"/>
          <w:marBottom w:val="0"/>
          <w:divBdr>
            <w:top w:val="none" w:sz="0" w:space="0" w:color="auto"/>
            <w:left w:val="none" w:sz="0" w:space="0" w:color="auto"/>
            <w:bottom w:val="none" w:sz="0" w:space="0" w:color="auto"/>
            <w:right w:val="none" w:sz="0" w:space="0" w:color="auto"/>
          </w:divBdr>
          <w:divsChild>
            <w:div w:id="1251624228">
              <w:marLeft w:val="0"/>
              <w:marRight w:val="0"/>
              <w:marTop w:val="0"/>
              <w:marBottom w:val="0"/>
              <w:divBdr>
                <w:top w:val="none" w:sz="0" w:space="0" w:color="auto"/>
                <w:left w:val="none" w:sz="0" w:space="0" w:color="auto"/>
                <w:bottom w:val="none" w:sz="0" w:space="0" w:color="auto"/>
                <w:right w:val="none" w:sz="0" w:space="0" w:color="auto"/>
              </w:divBdr>
            </w:div>
          </w:divsChild>
        </w:div>
        <w:div w:id="411585348">
          <w:marLeft w:val="0"/>
          <w:marRight w:val="0"/>
          <w:marTop w:val="0"/>
          <w:marBottom w:val="0"/>
          <w:divBdr>
            <w:top w:val="none" w:sz="0" w:space="0" w:color="auto"/>
            <w:left w:val="none" w:sz="0" w:space="0" w:color="auto"/>
            <w:bottom w:val="none" w:sz="0" w:space="0" w:color="auto"/>
            <w:right w:val="none" w:sz="0" w:space="0" w:color="auto"/>
          </w:divBdr>
          <w:divsChild>
            <w:div w:id="40446049">
              <w:marLeft w:val="0"/>
              <w:marRight w:val="0"/>
              <w:marTop w:val="0"/>
              <w:marBottom w:val="0"/>
              <w:divBdr>
                <w:top w:val="none" w:sz="0" w:space="0" w:color="auto"/>
                <w:left w:val="none" w:sz="0" w:space="0" w:color="auto"/>
                <w:bottom w:val="none" w:sz="0" w:space="0" w:color="auto"/>
                <w:right w:val="none" w:sz="0" w:space="0" w:color="auto"/>
              </w:divBdr>
            </w:div>
          </w:divsChild>
        </w:div>
        <w:div w:id="849638918">
          <w:marLeft w:val="0"/>
          <w:marRight w:val="0"/>
          <w:marTop w:val="0"/>
          <w:marBottom w:val="0"/>
          <w:divBdr>
            <w:top w:val="none" w:sz="0" w:space="0" w:color="auto"/>
            <w:left w:val="none" w:sz="0" w:space="0" w:color="auto"/>
            <w:bottom w:val="none" w:sz="0" w:space="0" w:color="auto"/>
            <w:right w:val="none" w:sz="0" w:space="0" w:color="auto"/>
          </w:divBdr>
          <w:divsChild>
            <w:div w:id="182675452">
              <w:marLeft w:val="0"/>
              <w:marRight w:val="0"/>
              <w:marTop w:val="0"/>
              <w:marBottom w:val="0"/>
              <w:divBdr>
                <w:top w:val="none" w:sz="0" w:space="0" w:color="auto"/>
                <w:left w:val="none" w:sz="0" w:space="0" w:color="auto"/>
                <w:bottom w:val="none" w:sz="0" w:space="0" w:color="auto"/>
                <w:right w:val="none" w:sz="0" w:space="0" w:color="auto"/>
              </w:divBdr>
            </w:div>
            <w:div w:id="1300918411">
              <w:marLeft w:val="0"/>
              <w:marRight w:val="0"/>
              <w:marTop w:val="0"/>
              <w:marBottom w:val="0"/>
              <w:divBdr>
                <w:top w:val="none" w:sz="0" w:space="0" w:color="auto"/>
                <w:left w:val="none" w:sz="0" w:space="0" w:color="auto"/>
                <w:bottom w:val="none" w:sz="0" w:space="0" w:color="auto"/>
                <w:right w:val="none" w:sz="0" w:space="0" w:color="auto"/>
              </w:divBdr>
            </w:div>
          </w:divsChild>
        </w:div>
        <w:div w:id="889416021">
          <w:marLeft w:val="0"/>
          <w:marRight w:val="0"/>
          <w:marTop w:val="0"/>
          <w:marBottom w:val="0"/>
          <w:divBdr>
            <w:top w:val="none" w:sz="0" w:space="0" w:color="auto"/>
            <w:left w:val="none" w:sz="0" w:space="0" w:color="auto"/>
            <w:bottom w:val="none" w:sz="0" w:space="0" w:color="auto"/>
            <w:right w:val="none" w:sz="0" w:space="0" w:color="auto"/>
          </w:divBdr>
          <w:divsChild>
            <w:div w:id="277178608">
              <w:marLeft w:val="0"/>
              <w:marRight w:val="0"/>
              <w:marTop w:val="0"/>
              <w:marBottom w:val="0"/>
              <w:divBdr>
                <w:top w:val="none" w:sz="0" w:space="0" w:color="auto"/>
                <w:left w:val="none" w:sz="0" w:space="0" w:color="auto"/>
                <w:bottom w:val="none" w:sz="0" w:space="0" w:color="auto"/>
                <w:right w:val="none" w:sz="0" w:space="0" w:color="auto"/>
              </w:divBdr>
            </w:div>
            <w:div w:id="1965573166">
              <w:marLeft w:val="0"/>
              <w:marRight w:val="0"/>
              <w:marTop w:val="0"/>
              <w:marBottom w:val="0"/>
              <w:divBdr>
                <w:top w:val="none" w:sz="0" w:space="0" w:color="auto"/>
                <w:left w:val="none" w:sz="0" w:space="0" w:color="auto"/>
                <w:bottom w:val="none" w:sz="0" w:space="0" w:color="auto"/>
                <w:right w:val="none" w:sz="0" w:space="0" w:color="auto"/>
              </w:divBdr>
            </w:div>
          </w:divsChild>
        </w:div>
        <w:div w:id="986788089">
          <w:marLeft w:val="0"/>
          <w:marRight w:val="0"/>
          <w:marTop w:val="0"/>
          <w:marBottom w:val="0"/>
          <w:divBdr>
            <w:top w:val="none" w:sz="0" w:space="0" w:color="auto"/>
            <w:left w:val="none" w:sz="0" w:space="0" w:color="auto"/>
            <w:bottom w:val="none" w:sz="0" w:space="0" w:color="auto"/>
            <w:right w:val="none" w:sz="0" w:space="0" w:color="auto"/>
          </w:divBdr>
          <w:divsChild>
            <w:div w:id="680817223">
              <w:marLeft w:val="0"/>
              <w:marRight w:val="0"/>
              <w:marTop w:val="0"/>
              <w:marBottom w:val="0"/>
              <w:divBdr>
                <w:top w:val="none" w:sz="0" w:space="0" w:color="auto"/>
                <w:left w:val="none" w:sz="0" w:space="0" w:color="auto"/>
                <w:bottom w:val="none" w:sz="0" w:space="0" w:color="auto"/>
                <w:right w:val="none" w:sz="0" w:space="0" w:color="auto"/>
              </w:divBdr>
            </w:div>
          </w:divsChild>
        </w:div>
        <w:div w:id="1054619146">
          <w:marLeft w:val="0"/>
          <w:marRight w:val="0"/>
          <w:marTop w:val="0"/>
          <w:marBottom w:val="0"/>
          <w:divBdr>
            <w:top w:val="none" w:sz="0" w:space="0" w:color="auto"/>
            <w:left w:val="none" w:sz="0" w:space="0" w:color="auto"/>
            <w:bottom w:val="none" w:sz="0" w:space="0" w:color="auto"/>
            <w:right w:val="none" w:sz="0" w:space="0" w:color="auto"/>
          </w:divBdr>
          <w:divsChild>
            <w:div w:id="630018913">
              <w:marLeft w:val="0"/>
              <w:marRight w:val="0"/>
              <w:marTop w:val="0"/>
              <w:marBottom w:val="0"/>
              <w:divBdr>
                <w:top w:val="none" w:sz="0" w:space="0" w:color="auto"/>
                <w:left w:val="none" w:sz="0" w:space="0" w:color="auto"/>
                <w:bottom w:val="none" w:sz="0" w:space="0" w:color="auto"/>
                <w:right w:val="none" w:sz="0" w:space="0" w:color="auto"/>
              </w:divBdr>
            </w:div>
          </w:divsChild>
        </w:div>
        <w:div w:id="1340080392">
          <w:marLeft w:val="0"/>
          <w:marRight w:val="0"/>
          <w:marTop w:val="0"/>
          <w:marBottom w:val="0"/>
          <w:divBdr>
            <w:top w:val="none" w:sz="0" w:space="0" w:color="auto"/>
            <w:left w:val="none" w:sz="0" w:space="0" w:color="auto"/>
            <w:bottom w:val="none" w:sz="0" w:space="0" w:color="auto"/>
            <w:right w:val="none" w:sz="0" w:space="0" w:color="auto"/>
          </w:divBdr>
          <w:divsChild>
            <w:div w:id="957950297">
              <w:marLeft w:val="0"/>
              <w:marRight w:val="0"/>
              <w:marTop w:val="0"/>
              <w:marBottom w:val="0"/>
              <w:divBdr>
                <w:top w:val="none" w:sz="0" w:space="0" w:color="auto"/>
                <w:left w:val="none" w:sz="0" w:space="0" w:color="auto"/>
                <w:bottom w:val="none" w:sz="0" w:space="0" w:color="auto"/>
                <w:right w:val="none" w:sz="0" w:space="0" w:color="auto"/>
              </w:divBdr>
            </w:div>
          </w:divsChild>
        </w:div>
        <w:div w:id="1375152776">
          <w:marLeft w:val="0"/>
          <w:marRight w:val="0"/>
          <w:marTop w:val="0"/>
          <w:marBottom w:val="0"/>
          <w:divBdr>
            <w:top w:val="none" w:sz="0" w:space="0" w:color="auto"/>
            <w:left w:val="none" w:sz="0" w:space="0" w:color="auto"/>
            <w:bottom w:val="none" w:sz="0" w:space="0" w:color="auto"/>
            <w:right w:val="none" w:sz="0" w:space="0" w:color="auto"/>
          </w:divBdr>
          <w:divsChild>
            <w:div w:id="1497578048">
              <w:marLeft w:val="0"/>
              <w:marRight w:val="0"/>
              <w:marTop w:val="0"/>
              <w:marBottom w:val="0"/>
              <w:divBdr>
                <w:top w:val="none" w:sz="0" w:space="0" w:color="auto"/>
                <w:left w:val="none" w:sz="0" w:space="0" w:color="auto"/>
                <w:bottom w:val="none" w:sz="0" w:space="0" w:color="auto"/>
                <w:right w:val="none" w:sz="0" w:space="0" w:color="auto"/>
              </w:divBdr>
            </w:div>
          </w:divsChild>
        </w:div>
        <w:div w:id="1385324447">
          <w:marLeft w:val="0"/>
          <w:marRight w:val="0"/>
          <w:marTop w:val="0"/>
          <w:marBottom w:val="0"/>
          <w:divBdr>
            <w:top w:val="none" w:sz="0" w:space="0" w:color="auto"/>
            <w:left w:val="none" w:sz="0" w:space="0" w:color="auto"/>
            <w:bottom w:val="none" w:sz="0" w:space="0" w:color="auto"/>
            <w:right w:val="none" w:sz="0" w:space="0" w:color="auto"/>
          </w:divBdr>
          <w:divsChild>
            <w:div w:id="619461778">
              <w:marLeft w:val="0"/>
              <w:marRight w:val="0"/>
              <w:marTop w:val="0"/>
              <w:marBottom w:val="0"/>
              <w:divBdr>
                <w:top w:val="none" w:sz="0" w:space="0" w:color="auto"/>
                <w:left w:val="none" w:sz="0" w:space="0" w:color="auto"/>
                <w:bottom w:val="none" w:sz="0" w:space="0" w:color="auto"/>
                <w:right w:val="none" w:sz="0" w:space="0" w:color="auto"/>
              </w:divBdr>
            </w:div>
          </w:divsChild>
        </w:div>
        <w:div w:id="1471051955">
          <w:marLeft w:val="0"/>
          <w:marRight w:val="0"/>
          <w:marTop w:val="0"/>
          <w:marBottom w:val="0"/>
          <w:divBdr>
            <w:top w:val="none" w:sz="0" w:space="0" w:color="auto"/>
            <w:left w:val="none" w:sz="0" w:space="0" w:color="auto"/>
            <w:bottom w:val="none" w:sz="0" w:space="0" w:color="auto"/>
            <w:right w:val="none" w:sz="0" w:space="0" w:color="auto"/>
          </w:divBdr>
          <w:divsChild>
            <w:div w:id="308024914">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1175076073">
              <w:marLeft w:val="0"/>
              <w:marRight w:val="0"/>
              <w:marTop w:val="0"/>
              <w:marBottom w:val="0"/>
              <w:divBdr>
                <w:top w:val="none" w:sz="0" w:space="0" w:color="auto"/>
                <w:left w:val="none" w:sz="0" w:space="0" w:color="auto"/>
                <w:bottom w:val="none" w:sz="0" w:space="0" w:color="auto"/>
                <w:right w:val="none" w:sz="0" w:space="0" w:color="auto"/>
              </w:divBdr>
            </w:div>
          </w:divsChild>
        </w:div>
        <w:div w:id="1623147056">
          <w:marLeft w:val="0"/>
          <w:marRight w:val="0"/>
          <w:marTop w:val="0"/>
          <w:marBottom w:val="0"/>
          <w:divBdr>
            <w:top w:val="none" w:sz="0" w:space="0" w:color="auto"/>
            <w:left w:val="none" w:sz="0" w:space="0" w:color="auto"/>
            <w:bottom w:val="none" w:sz="0" w:space="0" w:color="auto"/>
            <w:right w:val="none" w:sz="0" w:space="0" w:color="auto"/>
          </w:divBdr>
          <w:divsChild>
            <w:div w:id="1960333360">
              <w:marLeft w:val="0"/>
              <w:marRight w:val="0"/>
              <w:marTop w:val="0"/>
              <w:marBottom w:val="0"/>
              <w:divBdr>
                <w:top w:val="none" w:sz="0" w:space="0" w:color="auto"/>
                <w:left w:val="none" w:sz="0" w:space="0" w:color="auto"/>
                <w:bottom w:val="none" w:sz="0" w:space="0" w:color="auto"/>
                <w:right w:val="none" w:sz="0" w:space="0" w:color="auto"/>
              </w:divBdr>
            </w:div>
          </w:divsChild>
        </w:div>
        <w:div w:id="1673991254">
          <w:marLeft w:val="0"/>
          <w:marRight w:val="0"/>
          <w:marTop w:val="0"/>
          <w:marBottom w:val="0"/>
          <w:divBdr>
            <w:top w:val="none" w:sz="0" w:space="0" w:color="auto"/>
            <w:left w:val="none" w:sz="0" w:space="0" w:color="auto"/>
            <w:bottom w:val="none" w:sz="0" w:space="0" w:color="auto"/>
            <w:right w:val="none" w:sz="0" w:space="0" w:color="auto"/>
          </w:divBdr>
          <w:divsChild>
            <w:div w:id="2146729598">
              <w:marLeft w:val="0"/>
              <w:marRight w:val="0"/>
              <w:marTop w:val="0"/>
              <w:marBottom w:val="0"/>
              <w:divBdr>
                <w:top w:val="none" w:sz="0" w:space="0" w:color="auto"/>
                <w:left w:val="none" w:sz="0" w:space="0" w:color="auto"/>
                <w:bottom w:val="none" w:sz="0" w:space="0" w:color="auto"/>
                <w:right w:val="none" w:sz="0" w:space="0" w:color="auto"/>
              </w:divBdr>
            </w:div>
          </w:divsChild>
        </w:div>
        <w:div w:id="1792281958">
          <w:marLeft w:val="0"/>
          <w:marRight w:val="0"/>
          <w:marTop w:val="0"/>
          <w:marBottom w:val="0"/>
          <w:divBdr>
            <w:top w:val="none" w:sz="0" w:space="0" w:color="auto"/>
            <w:left w:val="none" w:sz="0" w:space="0" w:color="auto"/>
            <w:bottom w:val="none" w:sz="0" w:space="0" w:color="auto"/>
            <w:right w:val="none" w:sz="0" w:space="0" w:color="auto"/>
          </w:divBdr>
          <w:divsChild>
            <w:div w:id="1084835267">
              <w:marLeft w:val="0"/>
              <w:marRight w:val="0"/>
              <w:marTop w:val="0"/>
              <w:marBottom w:val="0"/>
              <w:divBdr>
                <w:top w:val="none" w:sz="0" w:space="0" w:color="auto"/>
                <w:left w:val="none" w:sz="0" w:space="0" w:color="auto"/>
                <w:bottom w:val="none" w:sz="0" w:space="0" w:color="auto"/>
                <w:right w:val="none" w:sz="0" w:space="0" w:color="auto"/>
              </w:divBdr>
            </w:div>
          </w:divsChild>
        </w:div>
        <w:div w:id="1823421343">
          <w:marLeft w:val="0"/>
          <w:marRight w:val="0"/>
          <w:marTop w:val="0"/>
          <w:marBottom w:val="0"/>
          <w:divBdr>
            <w:top w:val="none" w:sz="0" w:space="0" w:color="auto"/>
            <w:left w:val="none" w:sz="0" w:space="0" w:color="auto"/>
            <w:bottom w:val="none" w:sz="0" w:space="0" w:color="auto"/>
            <w:right w:val="none" w:sz="0" w:space="0" w:color="auto"/>
          </w:divBdr>
          <w:divsChild>
            <w:div w:id="363095887">
              <w:marLeft w:val="0"/>
              <w:marRight w:val="0"/>
              <w:marTop w:val="0"/>
              <w:marBottom w:val="0"/>
              <w:divBdr>
                <w:top w:val="none" w:sz="0" w:space="0" w:color="auto"/>
                <w:left w:val="none" w:sz="0" w:space="0" w:color="auto"/>
                <w:bottom w:val="none" w:sz="0" w:space="0" w:color="auto"/>
                <w:right w:val="none" w:sz="0" w:space="0" w:color="auto"/>
              </w:divBdr>
            </w:div>
            <w:div w:id="1743798320">
              <w:marLeft w:val="0"/>
              <w:marRight w:val="0"/>
              <w:marTop w:val="0"/>
              <w:marBottom w:val="0"/>
              <w:divBdr>
                <w:top w:val="none" w:sz="0" w:space="0" w:color="auto"/>
                <w:left w:val="none" w:sz="0" w:space="0" w:color="auto"/>
                <w:bottom w:val="none" w:sz="0" w:space="0" w:color="auto"/>
                <w:right w:val="none" w:sz="0" w:space="0" w:color="auto"/>
              </w:divBdr>
            </w:div>
          </w:divsChild>
        </w:div>
        <w:div w:id="1827554257">
          <w:marLeft w:val="0"/>
          <w:marRight w:val="0"/>
          <w:marTop w:val="0"/>
          <w:marBottom w:val="0"/>
          <w:divBdr>
            <w:top w:val="none" w:sz="0" w:space="0" w:color="auto"/>
            <w:left w:val="none" w:sz="0" w:space="0" w:color="auto"/>
            <w:bottom w:val="none" w:sz="0" w:space="0" w:color="auto"/>
            <w:right w:val="none" w:sz="0" w:space="0" w:color="auto"/>
          </w:divBdr>
          <w:divsChild>
            <w:div w:id="2009672593">
              <w:marLeft w:val="0"/>
              <w:marRight w:val="0"/>
              <w:marTop w:val="0"/>
              <w:marBottom w:val="0"/>
              <w:divBdr>
                <w:top w:val="none" w:sz="0" w:space="0" w:color="auto"/>
                <w:left w:val="none" w:sz="0" w:space="0" w:color="auto"/>
                <w:bottom w:val="none" w:sz="0" w:space="0" w:color="auto"/>
                <w:right w:val="none" w:sz="0" w:space="0" w:color="auto"/>
              </w:divBdr>
            </w:div>
          </w:divsChild>
        </w:div>
        <w:div w:id="1994292547">
          <w:marLeft w:val="0"/>
          <w:marRight w:val="0"/>
          <w:marTop w:val="0"/>
          <w:marBottom w:val="0"/>
          <w:divBdr>
            <w:top w:val="none" w:sz="0" w:space="0" w:color="auto"/>
            <w:left w:val="none" w:sz="0" w:space="0" w:color="auto"/>
            <w:bottom w:val="none" w:sz="0" w:space="0" w:color="auto"/>
            <w:right w:val="none" w:sz="0" w:space="0" w:color="auto"/>
          </w:divBdr>
          <w:divsChild>
            <w:div w:id="1254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3152">
      <w:bodyDiv w:val="1"/>
      <w:marLeft w:val="0"/>
      <w:marRight w:val="0"/>
      <w:marTop w:val="0"/>
      <w:marBottom w:val="0"/>
      <w:divBdr>
        <w:top w:val="none" w:sz="0" w:space="0" w:color="auto"/>
        <w:left w:val="none" w:sz="0" w:space="0" w:color="auto"/>
        <w:bottom w:val="none" w:sz="0" w:space="0" w:color="auto"/>
        <w:right w:val="none" w:sz="0" w:space="0" w:color="auto"/>
      </w:divBdr>
      <w:divsChild>
        <w:div w:id="150565699">
          <w:marLeft w:val="0"/>
          <w:marRight w:val="0"/>
          <w:marTop w:val="0"/>
          <w:marBottom w:val="0"/>
          <w:divBdr>
            <w:top w:val="none" w:sz="0" w:space="0" w:color="auto"/>
            <w:left w:val="none" w:sz="0" w:space="0" w:color="auto"/>
            <w:bottom w:val="none" w:sz="0" w:space="0" w:color="auto"/>
            <w:right w:val="none" w:sz="0" w:space="0" w:color="auto"/>
          </w:divBdr>
        </w:div>
        <w:div w:id="1478183580">
          <w:marLeft w:val="0"/>
          <w:marRight w:val="0"/>
          <w:marTop w:val="0"/>
          <w:marBottom w:val="0"/>
          <w:divBdr>
            <w:top w:val="none" w:sz="0" w:space="0" w:color="auto"/>
            <w:left w:val="none" w:sz="0" w:space="0" w:color="auto"/>
            <w:bottom w:val="none" w:sz="0" w:space="0" w:color="auto"/>
            <w:right w:val="none" w:sz="0" w:space="0" w:color="auto"/>
          </w:divBdr>
          <w:divsChild>
            <w:div w:id="854078444">
              <w:marLeft w:val="0"/>
              <w:marRight w:val="0"/>
              <w:marTop w:val="0"/>
              <w:marBottom w:val="0"/>
              <w:divBdr>
                <w:top w:val="none" w:sz="0" w:space="0" w:color="auto"/>
                <w:left w:val="none" w:sz="0" w:space="0" w:color="auto"/>
                <w:bottom w:val="none" w:sz="0" w:space="0" w:color="auto"/>
                <w:right w:val="none" w:sz="0" w:space="0" w:color="auto"/>
              </w:divBdr>
            </w:div>
            <w:div w:id="1430079172">
              <w:marLeft w:val="0"/>
              <w:marRight w:val="0"/>
              <w:marTop w:val="0"/>
              <w:marBottom w:val="0"/>
              <w:divBdr>
                <w:top w:val="none" w:sz="0" w:space="0" w:color="auto"/>
                <w:left w:val="none" w:sz="0" w:space="0" w:color="auto"/>
                <w:bottom w:val="none" w:sz="0" w:space="0" w:color="auto"/>
                <w:right w:val="none" w:sz="0" w:space="0" w:color="auto"/>
              </w:divBdr>
            </w:div>
            <w:div w:id="1772159100">
              <w:marLeft w:val="0"/>
              <w:marRight w:val="0"/>
              <w:marTop w:val="0"/>
              <w:marBottom w:val="0"/>
              <w:divBdr>
                <w:top w:val="none" w:sz="0" w:space="0" w:color="auto"/>
                <w:left w:val="none" w:sz="0" w:space="0" w:color="auto"/>
                <w:bottom w:val="none" w:sz="0" w:space="0" w:color="auto"/>
                <w:right w:val="none" w:sz="0" w:space="0" w:color="auto"/>
              </w:divBdr>
            </w:div>
          </w:divsChild>
        </w:div>
        <w:div w:id="1648390052">
          <w:marLeft w:val="0"/>
          <w:marRight w:val="0"/>
          <w:marTop w:val="0"/>
          <w:marBottom w:val="0"/>
          <w:divBdr>
            <w:top w:val="none" w:sz="0" w:space="0" w:color="auto"/>
            <w:left w:val="none" w:sz="0" w:space="0" w:color="auto"/>
            <w:bottom w:val="none" w:sz="0" w:space="0" w:color="auto"/>
            <w:right w:val="none" w:sz="0" w:space="0" w:color="auto"/>
          </w:divBdr>
        </w:div>
        <w:div w:id="1835677819">
          <w:marLeft w:val="0"/>
          <w:marRight w:val="0"/>
          <w:marTop w:val="0"/>
          <w:marBottom w:val="0"/>
          <w:divBdr>
            <w:top w:val="none" w:sz="0" w:space="0" w:color="auto"/>
            <w:left w:val="none" w:sz="0" w:space="0" w:color="auto"/>
            <w:bottom w:val="none" w:sz="0" w:space="0" w:color="auto"/>
            <w:right w:val="none" w:sz="0" w:space="0" w:color="auto"/>
          </w:divBdr>
        </w:div>
        <w:div w:id="1859194527">
          <w:marLeft w:val="0"/>
          <w:marRight w:val="0"/>
          <w:marTop w:val="0"/>
          <w:marBottom w:val="0"/>
          <w:divBdr>
            <w:top w:val="none" w:sz="0" w:space="0" w:color="auto"/>
            <w:left w:val="none" w:sz="0" w:space="0" w:color="auto"/>
            <w:bottom w:val="none" w:sz="0" w:space="0" w:color="auto"/>
            <w:right w:val="none" w:sz="0" w:space="0" w:color="auto"/>
          </w:divBdr>
        </w:div>
      </w:divsChild>
    </w:div>
    <w:div w:id="2028363050">
      <w:bodyDiv w:val="1"/>
      <w:marLeft w:val="0"/>
      <w:marRight w:val="0"/>
      <w:marTop w:val="0"/>
      <w:marBottom w:val="0"/>
      <w:divBdr>
        <w:top w:val="none" w:sz="0" w:space="0" w:color="auto"/>
        <w:left w:val="none" w:sz="0" w:space="0" w:color="auto"/>
        <w:bottom w:val="none" w:sz="0" w:space="0" w:color="auto"/>
        <w:right w:val="none" w:sz="0" w:space="0" w:color="auto"/>
      </w:divBdr>
      <w:divsChild>
        <w:div w:id="206651998">
          <w:marLeft w:val="0"/>
          <w:marRight w:val="0"/>
          <w:marTop w:val="0"/>
          <w:marBottom w:val="0"/>
          <w:divBdr>
            <w:top w:val="none" w:sz="0" w:space="0" w:color="auto"/>
            <w:left w:val="none" w:sz="0" w:space="0" w:color="auto"/>
            <w:bottom w:val="none" w:sz="0" w:space="0" w:color="auto"/>
            <w:right w:val="none" w:sz="0" w:space="0" w:color="auto"/>
          </w:divBdr>
        </w:div>
        <w:div w:id="471603062">
          <w:marLeft w:val="0"/>
          <w:marRight w:val="0"/>
          <w:marTop w:val="0"/>
          <w:marBottom w:val="0"/>
          <w:divBdr>
            <w:top w:val="none" w:sz="0" w:space="0" w:color="auto"/>
            <w:left w:val="none" w:sz="0" w:space="0" w:color="auto"/>
            <w:bottom w:val="none" w:sz="0" w:space="0" w:color="auto"/>
            <w:right w:val="none" w:sz="0" w:space="0" w:color="auto"/>
          </w:divBdr>
        </w:div>
        <w:div w:id="760491284">
          <w:marLeft w:val="0"/>
          <w:marRight w:val="0"/>
          <w:marTop w:val="0"/>
          <w:marBottom w:val="0"/>
          <w:divBdr>
            <w:top w:val="none" w:sz="0" w:space="0" w:color="auto"/>
            <w:left w:val="none" w:sz="0" w:space="0" w:color="auto"/>
            <w:bottom w:val="none" w:sz="0" w:space="0" w:color="auto"/>
            <w:right w:val="none" w:sz="0" w:space="0" w:color="auto"/>
          </w:divBdr>
        </w:div>
        <w:div w:id="1871798880">
          <w:marLeft w:val="0"/>
          <w:marRight w:val="0"/>
          <w:marTop w:val="0"/>
          <w:marBottom w:val="0"/>
          <w:divBdr>
            <w:top w:val="none" w:sz="0" w:space="0" w:color="auto"/>
            <w:left w:val="none" w:sz="0" w:space="0" w:color="auto"/>
            <w:bottom w:val="none" w:sz="0" w:space="0" w:color="auto"/>
            <w:right w:val="none" w:sz="0" w:space="0" w:color="auto"/>
          </w:divBdr>
        </w:div>
        <w:div w:id="2049840888">
          <w:marLeft w:val="0"/>
          <w:marRight w:val="0"/>
          <w:marTop w:val="0"/>
          <w:marBottom w:val="0"/>
          <w:divBdr>
            <w:top w:val="none" w:sz="0" w:space="0" w:color="auto"/>
            <w:left w:val="none" w:sz="0" w:space="0" w:color="auto"/>
            <w:bottom w:val="none" w:sz="0" w:space="0" w:color="auto"/>
            <w:right w:val="none" w:sz="0" w:space="0" w:color="auto"/>
          </w:divBdr>
        </w:div>
      </w:divsChild>
    </w:div>
    <w:div w:id="2109960182">
      <w:bodyDiv w:val="1"/>
      <w:marLeft w:val="0"/>
      <w:marRight w:val="0"/>
      <w:marTop w:val="0"/>
      <w:marBottom w:val="0"/>
      <w:divBdr>
        <w:top w:val="none" w:sz="0" w:space="0" w:color="auto"/>
        <w:left w:val="none" w:sz="0" w:space="0" w:color="auto"/>
        <w:bottom w:val="none" w:sz="0" w:space="0" w:color="auto"/>
        <w:right w:val="none" w:sz="0" w:space="0" w:color="auto"/>
      </w:divBdr>
      <w:divsChild>
        <w:div w:id="34277114">
          <w:marLeft w:val="0"/>
          <w:marRight w:val="0"/>
          <w:marTop w:val="0"/>
          <w:marBottom w:val="0"/>
          <w:divBdr>
            <w:top w:val="none" w:sz="0" w:space="0" w:color="auto"/>
            <w:left w:val="none" w:sz="0" w:space="0" w:color="auto"/>
            <w:bottom w:val="none" w:sz="0" w:space="0" w:color="auto"/>
            <w:right w:val="none" w:sz="0" w:space="0" w:color="auto"/>
          </w:divBdr>
          <w:divsChild>
            <w:div w:id="485047831">
              <w:marLeft w:val="0"/>
              <w:marRight w:val="0"/>
              <w:marTop w:val="0"/>
              <w:marBottom w:val="0"/>
              <w:divBdr>
                <w:top w:val="none" w:sz="0" w:space="0" w:color="auto"/>
                <w:left w:val="none" w:sz="0" w:space="0" w:color="auto"/>
                <w:bottom w:val="none" w:sz="0" w:space="0" w:color="auto"/>
                <w:right w:val="none" w:sz="0" w:space="0" w:color="auto"/>
              </w:divBdr>
            </w:div>
          </w:divsChild>
        </w:div>
        <w:div w:id="374233522">
          <w:marLeft w:val="0"/>
          <w:marRight w:val="0"/>
          <w:marTop w:val="0"/>
          <w:marBottom w:val="0"/>
          <w:divBdr>
            <w:top w:val="none" w:sz="0" w:space="0" w:color="auto"/>
            <w:left w:val="none" w:sz="0" w:space="0" w:color="auto"/>
            <w:bottom w:val="none" w:sz="0" w:space="0" w:color="auto"/>
            <w:right w:val="none" w:sz="0" w:space="0" w:color="auto"/>
          </w:divBdr>
          <w:divsChild>
            <w:div w:id="1421563400">
              <w:marLeft w:val="0"/>
              <w:marRight w:val="0"/>
              <w:marTop w:val="0"/>
              <w:marBottom w:val="0"/>
              <w:divBdr>
                <w:top w:val="none" w:sz="0" w:space="0" w:color="auto"/>
                <w:left w:val="none" w:sz="0" w:space="0" w:color="auto"/>
                <w:bottom w:val="none" w:sz="0" w:space="0" w:color="auto"/>
                <w:right w:val="none" w:sz="0" w:space="0" w:color="auto"/>
              </w:divBdr>
            </w:div>
          </w:divsChild>
        </w:div>
        <w:div w:id="479033935">
          <w:marLeft w:val="0"/>
          <w:marRight w:val="0"/>
          <w:marTop w:val="0"/>
          <w:marBottom w:val="0"/>
          <w:divBdr>
            <w:top w:val="none" w:sz="0" w:space="0" w:color="auto"/>
            <w:left w:val="none" w:sz="0" w:space="0" w:color="auto"/>
            <w:bottom w:val="none" w:sz="0" w:space="0" w:color="auto"/>
            <w:right w:val="none" w:sz="0" w:space="0" w:color="auto"/>
          </w:divBdr>
          <w:divsChild>
            <w:div w:id="932470247">
              <w:marLeft w:val="0"/>
              <w:marRight w:val="0"/>
              <w:marTop w:val="0"/>
              <w:marBottom w:val="0"/>
              <w:divBdr>
                <w:top w:val="none" w:sz="0" w:space="0" w:color="auto"/>
                <w:left w:val="none" w:sz="0" w:space="0" w:color="auto"/>
                <w:bottom w:val="none" w:sz="0" w:space="0" w:color="auto"/>
                <w:right w:val="none" w:sz="0" w:space="0" w:color="auto"/>
              </w:divBdr>
            </w:div>
          </w:divsChild>
        </w:div>
        <w:div w:id="616909593">
          <w:marLeft w:val="0"/>
          <w:marRight w:val="0"/>
          <w:marTop w:val="0"/>
          <w:marBottom w:val="0"/>
          <w:divBdr>
            <w:top w:val="none" w:sz="0" w:space="0" w:color="auto"/>
            <w:left w:val="none" w:sz="0" w:space="0" w:color="auto"/>
            <w:bottom w:val="none" w:sz="0" w:space="0" w:color="auto"/>
            <w:right w:val="none" w:sz="0" w:space="0" w:color="auto"/>
          </w:divBdr>
          <w:divsChild>
            <w:div w:id="349574900">
              <w:marLeft w:val="0"/>
              <w:marRight w:val="0"/>
              <w:marTop w:val="0"/>
              <w:marBottom w:val="0"/>
              <w:divBdr>
                <w:top w:val="none" w:sz="0" w:space="0" w:color="auto"/>
                <w:left w:val="none" w:sz="0" w:space="0" w:color="auto"/>
                <w:bottom w:val="none" w:sz="0" w:space="0" w:color="auto"/>
                <w:right w:val="none" w:sz="0" w:space="0" w:color="auto"/>
              </w:divBdr>
            </w:div>
          </w:divsChild>
        </w:div>
        <w:div w:id="626202060">
          <w:marLeft w:val="0"/>
          <w:marRight w:val="0"/>
          <w:marTop w:val="0"/>
          <w:marBottom w:val="0"/>
          <w:divBdr>
            <w:top w:val="none" w:sz="0" w:space="0" w:color="auto"/>
            <w:left w:val="none" w:sz="0" w:space="0" w:color="auto"/>
            <w:bottom w:val="none" w:sz="0" w:space="0" w:color="auto"/>
            <w:right w:val="none" w:sz="0" w:space="0" w:color="auto"/>
          </w:divBdr>
          <w:divsChild>
            <w:div w:id="299965042">
              <w:marLeft w:val="0"/>
              <w:marRight w:val="0"/>
              <w:marTop w:val="0"/>
              <w:marBottom w:val="0"/>
              <w:divBdr>
                <w:top w:val="none" w:sz="0" w:space="0" w:color="auto"/>
                <w:left w:val="none" w:sz="0" w:space="0" w:color="auto"/>
                <w:bottom w:val="none" w:sz="0" w:space="0" w:color="auto"/>
                <w:right w:val="none" w:sz="0" w:space="0" w:color="auto"/>
              </w:divBdr>
            </w:div>
          </w:divsChild>
        </w:div>
        <w:div w:id="737554127">
          <w:marLeft w:val="0"/>
          <w:marRight w:val="0"/>
          <w:marTop w:val="0"/>
          <w:marBottom w:val="0"/>
          <w:divBdr>
            <w:top w:val="none" w:sz="0" w:space="0" w:color="auto"/>
            <w:left w:val="none" w:sz="0" w:space="0" w:color="auto"/>
            <w:bottom w:val="none" w:sz="0" w:space="0" w:color="auto"/>
            <w:right w:val="none" w:sz="0" w:space="0" w:color="auto"/>
          </w:divBdr>
          <w:divsChild>
            <w:div w:id="1315720906">
              <w:marLeft w:val="0"/>
              <w:marRight w:val="0"/>
              <w:marTop w:val="0"/>
              <w:marBottom w:val="0"/>
              <w:divBdr>
                <w:top w:val="none" w:sz="0" w:space="0" w:color="auto"/>
                <w:left w:val="none" w:sz="0" w:space="0" w:color="auto"/>
                <w:bottom w:val="none" w:sz="0" w:space="0" w:color="auto"/>
                <w:right w:val="none" w:sz="0" w:space="0" w:color="auto"/>
              </w:divBdr>
            </w:div>
          </w:divsChild>
        </w:div>
        <w:div w:id="751901540">
          <w:marLeft w:val="0"/>
          <w:marRight w:val="0"/>
          <w:marTop w:val="0"/>
          <w:marBottom w:val="0"/>
          <w:divBdr>
            <w:top w:val="none" w:sz="0" w:space="0" w:color="auto"/>
            <w:left w:val="none" w:sz="0" w:space="0" w:color="auto"/>
            <w:bottom w:val="none" w:sz="0" w:space="0" w:color="auto"/>
            <w:right w:val="none" w:sz="0" w:space="0" w:color="auto"/>
          </w:divBdr>
          <w:divsChild>
            <w:div w:id="1497769407">
              <w:marLeft w:val="0"/>
              <w:marRight w:val="0"/>
              <w:marTop w:val="0"/>
              <w:marBottom w:val="0"/>
              <w:divBdr>
                <w:top w:val="none" w:sz="0" w:space="0" w:color="auto"/>
                <w:left w:val="none" w:sz="0" w:space="0" w:color="auto"/>
                <w:bottom w:val="none" w:sz="0" w:space="0" w:color="auto"/>
                <w:right w:val="none" w:sz="0" w:space="0" w:color="auto"/>
              </w:divBdr>
            </w:div>
          </w:divsChild>
        </w:div>
        <w:div w:id="820193098">
          <w:marLeft w:val="0"/>
          <w:marRight w:val="0"/>
          <w:marTop w:val="0"/>
          <w:marBottom w:val="0"/>
          <w:divBdr>
            <w:top w:val="none" w:sz="0" w:space="0" w:color="auto"/>
            <w:left w:val="none" w:sz="0" w:space="0" w:color="auto"/>
            <w:bottom w:val="none" w:sz="0" w:space="0" w:color="auto"/>
            <w:right w:val="none" w:sz="0" w:space="0" w:color="auto"/>
          </w:divBdr>
          <w:divsChild>
            <w:div w:id="349724800">
              <w:marLeft w:val="0"/>
              <w:marRight w:val="0"/>
              <w:marTop w:val="0"/>
              <w:marBottom w:val="0"/>
              <w:divBdr>
                <w:top w:val="none" w:sz="0" w:space="0" w:color="auto"/>
                <w:left w:val="none" w:sz="0" w:space="0" w:color="auto"/>
                <w:bottom w:val="none" w:sz="0" w:space="0" w:color="auto"/>
                <w:right w:val="none" w:sz="0" w:space="0" w:color="auto"/>
              </w:divBdr>
            </w:div>
            <w:div w:id="1010641606">
              <w:marLeft w:val="0"/>
              <w:marRight w:val="0"/>
              <w:marTop w:val="0"/>
              <w:marBottom w:val="0"/>
              <w:divBdr>
                <w:top w:val="none" w:sz="0" w:space="0" w:color="auto"/>
                <w:left w:val="none" w:sz="0" w:space="0" w:color="auto"/>
                <w:bottom w:val="none" w:sz="0" w:space="0" w:color="auto"/>
                <w:right w:val="none" w:sz="0" w:space="0" w:color="auto"/>
              </w:divBdr>
            </w:div>
          </w:divsChild>
        </w:div>
        <w:div w:id="1011375756">
          <w:marLeft w:val="0"/>
          <w:marRight w:val="0"/>
          <w:marTop w:val="0"/>
          <w:marBottom w:val="0"/>
          <w:divBdr>
            <w:top w:val="none" w:sz="0" w:space="0" w:color="auto"/>
            <w:left w:val="none" w:sz="0" w:space="0" w:color="auto"/>
            <w:bottom w:val="none" w:sz="0" w:space="0" w:color="auto"/>
            <w:right w:val="none" w:sz="0" w:space="0" w:color="auto"/>
          </w:divBdr>
          <w:divsChild>
            <w:div w:id="677736694">
              <w:marLeft w:val="0"/>
              <w:marRight w:val="0"/>
              <w:marTop w:val="0"/>
              <w:marBottom w:val="0"/>
              <w:divBdr>
                <w:top w:val="none" w:sz="0" w:space="0" w:color="auto"/>
                <w:left w:val="none" w:sz="0" w:space="0" w:color="auto"/>
                <w:bottom w:val="none" w:sz="0" w:space="0" w:color="auto"/>
                <w:right w:val="none" w:sz="0" w:space="0" w:color="auto"/>
              </w:divBdr>
            </w:div>
          </w:divsChild>
        </w:div>
        <w:div w:id="1399287480">
          <w:marLeft w:val="0"/>
          <w:marRight w:val="0"/>
          <w:marTop w:val="0"/>
          <w:marBottom w:val="0"/>
          <w:divBdr>
            <w:top w:val="none" w:sz="0" w:space="0" w:color="auto"/>
            <w:left w:val="none" w:sz="0" w:space="0" w:color="auto"/>
            <w:bottom w:val="none" w:sz="0" w:space="0" w:color="auto"/>
            <w:right w:val="none" w:sz="0" w:space="0" w:color="auto"/>
          </w:divBdr>
          <w:divsChild>
            <w:div w:id="1520239101">
              <w:marLeft w:val="0"/>
              <w:marRight w:val="0"/>
              <w:marTop w:val="0"/>
              <w:marBottom w:val="0"/>
              <w:divBdr>
                <w:top w:val="none" w:sz="0" w:space="0" w:color="auto"/>
                <w:left w:val="none" w:sz="0" w:space="0" w:color="auto"/>
                <w:bottom w:val="none" w:sz="0" w:space="0" w:color="auto"/>
                <w:right w:val="none" w:sz="0" w:space="0" w:color="auto"/>
              </w:divBdr>
            </w:div>
          </w:divsChild>
        </w:div>
        <w:div w:id="1429889436">
          <w:marLeft w:val="0"/>
          <w:marRight w:val="0"/>
          <w:marTop w:val="0"/>
          <w:marBottom w:val="0"/>
          <w:divBdr>
            <w:top w:val="none" w:sz="0" w:space="0" w:color="auto"/>
            <w:left w:val="none" w:sz="0" w:space="0" w:color="auto"/>
            <w:bottom w:val="none" w:sz="0" w:space="0" w:color="auto"/>
            <w:right w:val="none" w:sz="0" w:space="0" w:color="auto"/>
          </w:divBdr>
          <w:divsChild>
            <w:div w:id="589123502">
              <w:marLeft w:val="0"/>
              <w:marRight w:val="0"/>
              <w:marTop w:val="0"/>
              <w:marBottom w:val="0"/>
              <w:divBdr>
                <w:top w:val="none" w:sz="0" w:space="0" w:color="auto"/>
                <w:left w:val="none" w:sz="0" w:space="0" w:color="auto"/>
                <w:bottom w:val="none" w:sz="0" w:space="0" w:color="auto"/>
                <w:right w:val="none" w:sz="0" w:space="0" w:color="auto"/>
              </w:divBdr>
            </w:div>
          </w:divsChild>
        </w:div>
        <w:div w:id="1539124564">
          <w:marLeft w:val="0"/>
          <w:marRight w:val="0"/>
          <w:marTop w:val="0"/>
          <w:marBottom w:val="0"/>
          <w:divBdr>
            <w:top w:val="none" w:sz="0" w:space="0" w:color="auto"/>
            <w:left w:val="none" w:sz="0" w:space="0" w:color="auto"/>
            <w:bottom w:val="none" w:sz="0" w:space="0" w:color="auto"/>
            <w:right w:val="none" w:sz="0" w:space="0" w:color="auto"/>
          </w:divBdr>
          <w:divsChild>
            <w:div w:id="409154629">
              <w:marLeft w:val="0"/>
              <w:marRight w:val="0"/>
              <w:marTop w:val="0"/>
              <w:marBottom w:val="0"/>
              <w:divBdr>
                <w:top w:val="none" w:sz="0" w:space="0" w:color="auto"/>
                <w:left w:val="none" w:sz="0" w:space="0" w:color="auto"/>
                <w:bottom w:val="none" w:sz="0" w:space="0" w:color="auto"/>
                <w:right w:val="none" w:sz="0" w:space="0" w:color="auto"/>
              </w:divBdr>
            </w:div>
          </w:divsChild>
        </w:div>
        <w:div w:id="1675179277">
          <w:marLeft w:val="0"/>
          <w:marRight w:val="0"/>
          <w:marTop w:val="0"/>
          <w:marBottom w:val="0"/>
          <w:divBdr>
            <w:top w:val="none" w:sz="0" w:space="0" w:color="auto"/>
            <w:left w:val="none" w:sz="0" w:space="0" w:color="auto"/>
            <w:bottom w:val="none" w:sz="0" w:space="0" w:color="auto"/>
            <w:right w:val="none" w:sz="0" w:space="0" w:color="auto"/>
          </w:divBdr>
          <w:divsChild>
            <w:div w:id="1738940551">
              <w:marLeft w:val="0"/>
              <w:marRight w:val="0"/>
              <w:marTop w:val="0"/>
              <w:marBottom w:val="0"/>
              <w:divBdr>
                <w:top w:val="none" w:sz="0" w:space="0" w:color="auto"/>
                <w:left w:val="none" w:sz="0" w:space="0" w:color="auto"/>
                <w:bottom w:val="none" w:sz="0" w:space="0" w:color="auto"/>
                <w:right w:val="none" w:sz="0" w:space="0" w:color="auto"/>
              </w:divBdr>
            </w:div>
          </w:divsChild>
        </w:div>
        <w:div w:id="1777288294">
          <w:marLeft w:val="0"/>
          <w:marRight w:val="0"/>
          <w:marTop w:val="0"/>
          <w:marBottom w:val="0"/>
          <w:divBdr>
            <w:top w:val="none" w:sz="0" w:space="0" w:color="auto"/>
            <w:left w:val="none" w:sz="0" w:space="0" w:color="auto"/>
            <w:bottom w:val="none" w:sz="0" w:space="0" w:color="auto"/>
            <w:right w:val="none" w:sz="0" w:space="0" w:color="auto"/>
          </w:divBdr>
          <w:divsChild>
            <w:div w:id="1565876977">
              <w:marLeft w:val="0"/>
              <w:marRight w:val="0"/>
              <w:marTop w:val="0"/>
              <w:marBottom w:val="0"/>
              <w:divBdr>
                <w:top w:val="none" w:sz="0" w:space="0" w:color="auto"/>
                <w:left w:val="none" w:sz="0" w:space="0" w:color="auto"/>
                <w:bottom w:val="none" w:sz="0" w:space="0" w:color="auto"/>
                <w:right w:val="none" w:sz="0" w:space="0" w:color="auto"/>
              </w:divBdr>
            </w:div>
          </w:divsChild>
        </w:div>
        <w:div w:id="2073652422">
          <w:marLeft w:val="0"/>
          <w:marRight w:val="0"/>
          <w:marTop w:val="0"/>
          <w:marBottom w:val="0"/>
          <w:divBdr>
            <w:top w:val="none" w:sz="0" w:space="0" w:color="auto"/>
            <w:left w:val="none" w:sz="0" w:space="0" w:color="auto"/>
            <w:bottom w:val="none" w:sz="0" w:space="0" w:color="auto"/>
            <w:right w:val="none" w:sz="0" w:space="0" w:color="auto"/>
          </w:divBdr>
          <w:divsChild>
            <w:div w:id="757749813">
              <w:marLeft w:val="0"/>
              <w:marRight w:val="0"/>
              <w:marTop w:val="0"/>
              <w:marBottom w:val="0"/>
              <w:divBdr>
                <w:top w:val="none" w:sz="0" w:space="0" w:color="auto"/>
                <w:left w:val="none" w:sz="0" w:space="0" w:color="auto"/>
                <w:bottom w:val="none" w:sz="0" w:space="0" w:color="auto"/>
                <w:right w:val="none" w:sz="0" w:space="0" w:color="auto"/>
              </w:divBdr>
            </w:div>
            <w:div w:id="1478104857">
              <w:marLeft w:val="0"/>
              <w:marRight w:val="0"/>
              <w:marTop w:val="0"/>
              <w:marBottom w:val="0"/>
              <w:divBdr>
                <w:top w:val="none" w:sz="0" w:space="0" w:color="auto"/>
                <w:left w:val="none" w:sz="0" w:space="0" w:color="auto"/>
                <w:bottom w:val="none" w:sz="0" w:space="0" w:color="auto"/>
                <w:right w:val="none" w:sz="0" w:space="0" w:color="auto"/>
              </w:divBdr>
            </w:div>
          </w:divsChild>
        </w:div>
        <w:div w:id="2078673810">
          <w:marLeft w:val="0"/>
          <w:marRight w:val="0"/>
          <w:marTop w:val="0"/>
          <w:marBottom w:val="0"/>
          <w:divBdr>
            <w:top w:val="none" w:sz="0" w:space="0" w:color="auto"/>
            <w:left w:val="none" w:sz="0" w:space="0" w:color="auto"/>
            <w:bottom w:val="none" w:sz="0" w:space="0" w:color="auto"/>
            <w:right w:val="none" w:sz="0" w:space="0" w:color="auto"/>
          </w:divBdr>
          <w:divsChild>
            <w:div w:id="764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52039">
      <w:bodyDiv w:val="1"/>
      <w:marLeft w:val="0"/>
      <w:marRight w:val="0"/>
      <w:marTop w:val="0"/>
      <w:marBottom w:val="0"/>
      <w:divBdr>
        <w:top w:val="none" w:sz="0" w:space="0" w:color="auto"/>
        <w:left w:val="none" w:sz="0" w:space="0" w:color="auto"/>
        <w:bottom w:val="none" w:sz="0" w:space="0" w:color="auto"/>
        <w:right w:val="none" w:sz="0" w:space="0" w:color="auto"/>
      </w:divBdr>
      <w:divsChild>
        <w:div w:id="908147875">
          <w:marLeft w:val="0"/>
          <w:marRight w:val="0"/>
          <w:marTop w:val="0"/>
          <w:marBottom w:val="0"/>
          <w:divBdr>
            <w:top w:val="none" w:sz="0" w:space="0" w:color="auto"/>
            <w:left w:val="none" w:sz="0" w:space="0" w:color="auto"/>
            <w:bottom w:val="none" w:sz="0" w:space="0" w:color="auto"/>
            <w:right w:val="none" w:sz="0" w:space="0" w:color="auto"/>
          </w:divBdr>
        </w:div>
        <w:div w:id="1193835523">
          <w:marLeft w:val="0"/>
          <w:marRight w:val="0"/>
          <w:marTop w:val="0"/>
          <w:marBottom w:val="0"/>
          <w:divBdr>
            <w:top w:val="none" w:sz="0" w:space="0" w:color="auto"/>
            <w:left w:val="none" w:sz="0" w:space="0" w:color="auto"/>
            <w:bottom w:val="none" w:sz="0" w:space="0" w:color="auto"/>
            <w:right w:val="none" w:sz="0" w:space="0" w:color="auto"/>
          </w:divBdr>
        </w:div>
        <w:div w:id="1294605226">
          <w:marLeft w:val="0"/>
          <w:marRight w:val="0"/>
          <w:marTop w:val="0"/>
          <w:marBottom w:val="0"/>
          <w:divBdr>
            <w:top w:val="none" w:sz="0" w:space="0" w:color="auto"/>
            <w:left w:val="none" w:sz="0" w:space="0" w:color="auto"/>
            <w:bottom w:val="none" w:sz="0" w:space="0" w:color="auto"/>
            <w:right w:val="none" w:sz="0" w:space="0" w:color="auto"/>
          </w:divBdr>
        </w:div>
        <w:div w:id="1437630029">
          <w:marLeft w:val="0"/>
          <w:marRight w:val="0"/>
          <w:marTop w:val="0"/>
          <w:marBottom w:val="0"/>
          <w:divBdr>
            <w:top w:val="none" w:sz="0" w:space="0" w:color="auto"/>
            <w:left w:val="none" w:sz="0" w:space="0" w:color="auto"/>
            <w:bottom w:val="none" w:sz="0" w:space="0" w:color="auto"/>
            <w:right w:val="none" w:sz="0" w:space="0" w:color="auto"/>
          </w:divBdr>
        </w:div>
        <w:div w:id="1687831850">
          <w:marLeft w:val="0"/>
          <w:marRight w:val="0"/>
          <w:marTop w:val="0"/>
          <w:marBottom w:val="0"/>
          <w:divBdr>
            <w:top w:val="none" w:sz="0" w:space="0" w:color="auto"/>
            <w:left w:val="none" w:sz="0" w:space="0" w:color="auto"/>
            <w:bottom w:val="none" w:sz="0" w:space="0" w:color="auto"/>
            <w:right w:val="none" w:sz="0" w:space="0" w:color="auto"/>
          </w:divBdr>
        </w:div>
        <w:div w:id="214599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YjVlZTE4MjYtZDllNS00OTg5LWEyYzItNDQ3YjMwMmZkZTQ1%40thread.v2/0?context=%7b%22Tid%22%3a%227a7681dc-b9d0-449a-85c3-ecc26cd7ed19%22%2c%22Oid%22%3a%22bf018dcb-6742-4a7f-a244-abbae911ac01%22%7d" TargetMode="External"/><Relationship Id="rId18" Type="http://schemas.openxmlformats.org/officeDocument/2006/relationships/hyperlink" Target="https://www.commerce.nc.gov/grants-incentives/county-distress-rankings-tiers" TargetMode="External"/><Relationship Id="rId26" Type="http://schemas.openxmlformats.org/officeDocument/2006/relationships/hyperlink" Target="https://www.ncdhhs.gov/internal-control-questionnaire/download?attachment" TargetMode="External"/><Relationship Id="rId39" Type="http://schemas.openxmlformats.org/officeDocument/2006/relationships/footer" Target="footer3.xml"/><Relationship Id="rId21" Type="http://schemas.openxmlformats.org/officeDocument/2006/relationships/hyperlink" Target="https://ncconnect.sharepoint.com/sites/orh/ORHDocuments/Operations%20Team/2026-2027%20RFA%20Renewal/2026%202027%20RFA%20Renewal/SDRHC%20RFA%20Budget%20Template_SFY2026-2027.xlsx" TargetMode="External"/><Relationship Id="rId34" Type="http://schemas.openxmlformats.org/officeDocument/2006/relationships/header" Target="header3.xml"/><Relationship Id="rId42" Type="http://schemas.openxmlformats.org/officeDocument/2006/relationships/header" Target="header9.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uralhealthinfo.org/am-i-rural" TargetMode="External"/><Relationship Id="rId29" Type="http://schemas.openxmlformats.org/officeDocument/2006/relationships/image" Target="media/image1.png"/><Relationship Id="rId11" Type="http://schemas.openxmlformats.org/officeDocument/2006/relationships/hyperlink" Target="https://webportalapp.com/sp/ncdhhs_rural_health_center_operations" TargetMode="External"/><Relationship Id="rId24" Type="http://schemas.openxmlformats.org/officeDocument/2006/relationships/hyperlink" Target="https://www.ncdhhs.gov/irs-tax-exemption-form/download?attachment"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yperlink" Target="https://schs.dph.ncdhhs.gov/data/hsa/"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kimberly.r.mcneil@dhhs.nc.gov" TargetMode="External"/><Relationship Id="rId31" Type="http://schemas.openxmlformats.org/officeDocument/2006/relationships/header" Target="header1.xml"/><Relationship Id="rId44" Type="http://schemas.openxmlformats.org/officeDocument/2006/relationships/hyperlink" Target="https://www.wnchn.org/"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9842041487,,721786819" TargetMode="External"/><Relationship Id="rId22" Type="http://schemas.openxmlformats.org/officeDocument/2006/relationships/hyperlink" Target="https://www.ncdhhs.gov/federal-certificationsdoc/open" TargetMode="External"/><Relationship Id="rId27" Type="http://schemas.openxmlformats.org/officeDocument/2006/relationships/hyperlink" Target="https://www.ncdhhs.gov/state-certificationsdocx/open" TargetMode="External"/><Relationship Id="rId30" Type="http://schemas.openxmlformats.org/officeDocument/2006/relationships/hyperlink" Target="https://data.hrsa.gov/topics/health-workforce/shortage-areas/hpsa-find" TargetMode="External"/><Relationship Id="rId35" Type="http://schemas.openxmlformats.org/officeDocument/2006/relationships/footer" Target="footer2.xml"/><Relationship Id="rId43" Type="http://schemas.openxmlformats.org/officeDocument/2006/relationships/header" Target="header10.xml"/><Relationship Id="rId48"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ka.ms/JoinTeamsMeeting?omkt=en-US" TargetMode="External"/><Relationship Id="rId17" Type="http://schemas.openxmlformats.org/officeDocument/2006/relationships/hyperlink" Target="https://data.hrsa.gov/topics/health-workforce/shortage-areas/hpsa-find" TargetMode="External"/><Relationship Id="rId25" Type="http://schemas.openxmlformats.org/officeDocument/2006/relationships/hyperlink" Target="https://www.ncdhhs.gov/state-grant-certification-no-overdue-tax-debts/download?attachment" TargetMode="External"/><Relationship Id="rId33" Type="http://schemas.openxmlformats.org/officeDocument/2006/relationships/header" Target="header2.xml"/><Relationship Id="rId38" Type="http://schemas.openxmlformats.org/officeDocument/2006/relationships/header" Target="header6.xml"/><Relationship Id="rId46" Type="http://schemas.openxmlformats.org/officeDocument/2006/relationships/header" Target="header11.xml"/><Relationship Id="rId20" Type="http://schemas.openxmlformats.org/officeDocument/2006/relationships/hyperlink" Target="https://webportalapp.com/sp/ncdhhs_rural_health_center_operation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c102d528-0544-4660-b869-294e85047e28?id=721786819" TargetMode="External"/><Relationship Id="rId23" Type="http://schemas.openxmlformats.org/officeDocument/2006/relationships/hyperlink" Target="https://www.ncdhhs.gov/conflict-interest-verificationdoc/open" TargetMode="External"/><Relationship Id="rId28" Type="http://schemas.openxmlformats.org/officeDocument/2006/relationships/hyperlink" Target="https://evp.nc.gov/vendors/vendorsearchadvanceform/?id=a597d238-8fbb-ee11-a569-001dd83065dd" TargetMode="External"/><Relationship Id="rId36" Type="http://schemas.openxmlformats.org/officeDocument/2006/relationships/header" Target="header4.xml"/><Relationship Id="rId49"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0F047A20-9ECD-4C84-8CBE-B800C901C23B}">
    <t:Anchor>
      <t:Comment id="1777896874"/>
    </t:Anchor>
    <t:History>
      <t:Event id="{FB35B84F-FDC6-4612-8478-6719CE224F13}" time="2022-02-03T17:41:24.637Z">
        <t:Attribution userId="S::dorothea.brock@dhhs.nc.gov::fe6f24f8-ea60-421e-8101-a0798cede684" userProvider="AD" userName="Brock, Dorothea"/>
        <t:Anchor>
          <t:Comment id="1851422189"/>
        </t:Anchor>
        <t:Create/>
      </t:Event>
      <t:Event id="{38E00CD2-2911-4C2F-927D-C7B82BBD6660}" time="2022-02-03T17:41:24.637Z">
        <t:Attribution userId="S::dorothea.brock@dhhs.nc.gov::fe6f24f8-ea60-421e-8101-a0798cede684" userProvider="AD" userName="Brock, Dorothea"/>
        <t:Anchor>
          <t:Comment id="1851422189"/>
        </t:Anchor>
        <t:Assign userId="S::allison.owen@dhhs.nc.gov::1b58b192-3cee-4dc4-8b31-0acb67d6ab15" userProvider="AD" userName="Owen, Allison"/>
      </t:Event>
      <t:Event id="{E9A0E3C0-0DD0-42B7-AE78-10689B66A344}" time="2022-02-03T17:41:24.637Z">
        <t:Attribution userId="S::dorothea.brock@dhhs.nc.gov::fe6f24f8-ea60-421e-8101-a0798cede684" userProvider="AD" userName="Brock, Dorothea"/>
        <t:Anchor>
          <t:Comment id="1851422189"/>
        </t:Anchor>
        <t:SetTitle title="@Owen, Allison part of what defines a medical home is coordinating care across all elements of the health care system, including specialty care, hospitals, home health care, community services and supports (NCCARE 360) - want to see what community …"/>
      </t:Event>
      <t:Event id="{B52D88C9-E918-4039-8BC3-3DEE3AF279C9}" time="2022-02-09T19:38:21.323Z">
        <t:Attribution userId="S::beth.blaise@dhhs.nc.gov::627be0d2-ff4b-46b2-8da8-657f710d09d6" userProvider="AD" userName="Blaise, Mary R"/>
        <t:Progress percentComplete="100"/>
      </t:Event>
    </t:History>
  </t:Task>
  <t:Task id="{B3DB15A5-79AA-41C5-85D5-FD04FD054BB8}">
    <t:Anchor>
      <t:Comment id="1123284893"/>
    </t:Anchor>
    <t:History>
      <t:Event id="{F0E54495-C833-47BC-990F-3F4CAA009001}" time="2022-02-09T20:25:35.378Z">
        <t:Attribution userId="S::beth.blaise@dhhs.nc.gov::627be0d2-ff4b-46b2-8da8-657f710d09d6" userProvider="AD" userName="Blaise, Mary R"/>
        <t:Anchor>
          <t:Comment id="1123284893"/>
        </t:Anchor>
        <t:Create/>
      </t:Event>
      <t:Event id="{E6C0ECE8-78D4-474B-B699-D75A0FB20F59}" time="2022-02-09T20:25:35.378Z">
        <t:Attribution userId="S::beth.blaise@dhhs.nc.gov::627be0d2-ff4b-46b2-8da8-657f710d09d6" userProvider="AD" userName="Blaise, Mary R"/>
        <t:Anchor>
          <t:Comment id="1123284893"/>
        </t:Anchor>
        <t:Assign userId="S::Dorothea.Brock@dhhs.nc.gov::fe6f24f8-ea60-421e-8101-a0798cede684" userProvider="AD" userName="Brock, Dorothea"/>
      </t:Event>
      <t:Event id="{57E777A1-D035-4ED2-9E05-5BB33E38ED7F}" time="2022-02-09T20:25:35.378Z">
        <t:Attribution userId="S::beth.blaise@dhhs.nc.gov::627be0d2-ff4b-46b2-8da8-657f710d09d6" userProvider="AD" userName="Blaise, Mary R"/>
        <t:Anchor>
          <t:Comment id="1123284893"/>
        </t:Anchor>
        <t:SetTitle title="@Brock, Dorothea are we supposed to have a link here?"/>
      </t:Event>
      <t:Event id="{316F2092-81D6-4173-A78E-778DB98BB71C}" time="2022-02-09T22:06:15.769Z">
        <t:Attribution userId="S::beth.blaise@dhhs.nc.gov::627be0d2-ff4b-46b2-8da8-657f710d09d6" userProvider="AD" userName="Blaise, Mary R"/>
        <t:Progress percentComplete="100"/>
      </t:Event>
      <t:Event id="{8A72227D-144D-4D3D-8119-76918861C6B4}" time="2022-02-16T12:28:53.762Z">
        <t:Attribution userId="S::david.britt@dhhs.nc.gov::11c301c6-792c-4a52-99ca-82b86cd87b59" userProvider="AD" userName="Britt, David N"/>
        <t:Progress percentComplete="0"/>
      </t:Event>
      <t:Event id="{0AD7D4D3-BB26-4910-898F-AEA31A9ECFD8}" time="2022-02-16T13:16:36.397Z">
        <t:Attribution userId="S::dorothea.brock@dhhs.nc.gov::fe6f24f8-ea60-421e-8101-a0798cede684" userProvider="AD" userName="Brock, Dorothea"/>
        <t:Anchor>
          <t:Comment id="1216177436"/>
        </t:Anchor>
        <t:UnassignAll/>
      </t:Event>
      <t:Event id="{D5ABAF4B-12BE-4D97-9B25-0C47F0882D77}" time="2022-02-16T13:16:36.397Z">
        <t:Attribution userId="S::dorothea.brock@dhhs.nc.gov::fe6f24f8-ea60-421e-8101-a0798cede684" userProvider="AD" userName="Brock, Dorothea"/>
        <t:Anchor>
          <t:Comment id="1216177436"/>
        </t:Anchor>
        <t:Assign userId="S::beth.blaise@dhhs.nc.gov::627be0d2-ff4b-46b2-8da8-657f710d09d6" userProvider="AD" userName="Blaise, Mary 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cd0b01-5c9e-44e6-a004-d5b6ff663c2b" xsi:nil="true"/>
    <lcf76f155ced4ddcb4097134ff3c332f xmlns="11ddfa69-6171-4744-8bca-79c46385f3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0BDD8FD83D5341B21D1440A6324E8E" ma:contentTypeVersion="14" ma:contentTypeDescription="Create a new document." ma:contentTypeScope="" ma:versionID="4b10b6fae1b0b2af79015ab36168299b">
  <xsd:schema xmlns:xsd="http://www.w3.org/2001/XMLSchema" xmlns:xs="http://www.w3.org/2001/XMLSchema" xmlns:p="http://schemas.microsoft.com/office/2006/metadata/properties" xmlns:ns2="11ddfa69-6171-4744-8bca-79c46385f3f6" xmlns:ns3="0fcd0b01-5c9e-44e6-a004-d5b6ff663c2b" targetNamespace="http://schemas.microsoft.com/office/2006/metadata/properties" ma:root="true" ma:fieldsID="bb2d51623bca6912da95480a1ab1a53f" ns2:_="" ns3:_="">
    <xsd:import namespace="11ddfa69-6171-4744-8bca-79c46385f3f6"/>
    <xsd:import namespace="0fcd0b01-5c9e-44e6-a004-d5b6ff663c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dfa69-6171-4744-8bca-79c46385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d97bef-160c-4112-bf67-fdac6903442f}" ma:internalName="TaxCatchAll" ma:showField="CatchAllData" ma:web="0fcd0b01-5c9e-44e6-a004-d5b6ff663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2A059-69F9-489C-85BB-CE18D970F067}">
  <ds:schemaRefs>
    <ds:schemaRef ds:uri="http://schemas.microsoft.com/sharepoint/v3/contenttype/forms"/>
  </ds:schemaRefs>
</ds:datastoreItem>
</file>

<file path=customXml/itemProps2.xml><?xml version="1.0" encoding="utf-8"?>
<ds:datastoreItem xmlns:ds="http://schemas.openxmlformats.org/officeDocument/2006/customXml" ds:itemID="{00BE6834-45EC-4AB5-8A06-F4EFFAED7580}">
  <ds:schemaRefs>
    <ds:schemaRef ds:uri="http://schemas.openxmlformats.org/officeDocument/2006/bibliography"/>
  </ds:schemaRefs>
</ds:datastoreItem>
</file>

<file path=customXml/itemProps3.xml><?xml version="1.0" encoding="utf-8"?>
<ds:datastoreItem xmlns:ds="http://schemas.openxmlformats.org/officeDocument/2006/customXml" ds:itemID="{93B4B80B-1054-44CE-A7A3-366EEDE1D5A8}">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0fcd0b01-5c9e-44e6-a004-d5b6ff663c2b"/>
    <ds:schemaRef ds:uri="http://schemas.microsoft.com/sharepoint/v3"/>
    <ds:schemaRef ds:uri="http://purl.org/dc/terms/"/>
    <ds:schemaRef ds:uri="http://schemas.openxmlformats.org/package/2006/metadata/core-properties"/>
    <ds:schemaRef ds:uri="51b972f8-6d59-4bf9-9386-0befb64be1e2"/>
    <ds:schemaRef ds:uri="http://purl.org/dc/dcmitype/"/>
  </ds:schemaRefs>
</ds:datastoreItem>
</file>

<file path=customXml/itemProps4.xml><?xml version="1.0" encoding="utf-8"?>
<ds:datastoreItem xmlns:ds="http://schemas.openxmlformats.org/officeDocument/2006/customXml" ds:itemID="{8452B53F-BD19-46C6-8947-B129BDC45306}"/>
</file>

<file path=docProps/app.xml><?xml version="1.0" encoding="utf-8"?>
<Properties xmlns="http://schemas.openxmlformats.org/officeDocument/2006/extended-properties" xmlns:vt="http://schemas.openxmlformats.org/officeDocument/2006/docPropsVTypes">
  <Template>Normal</Template>
  <TotalTime>1214</TotalTime>
  <Pages>33</Pages>
  <Words>8890</Words>
  <Characters>50234</Characters>
  <Application>Microsoft Office Word</Application>
  <DocSecurity>0</DocSecurity>
  <Lines>1732</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58326</CharactersWithSpaces>
  <SharedDoc>false</SharedDoc>
  <HLinks>
    <vt:vector size="126" baseType="variant">
      <vt:variant>
        <vt:i4>524302</vt:i4>
      </vt:variant>
      <vt:variant>
        <vt:i4>60</vt:i4>
      </vt:variant>
      <vt:variant>
        <vt:i4>0</vt:i4>
      </vt:variant>
      <vt:variant>
        <vt:i4>5</vt:i4>
      </vt:variant>
      <vt:variant>
        <vt:lpwstr>https://schs.dph.ncdhhs.gov/data/hsa/</vt:lpwstr>
      </vt:variant>
      <vt:variant>
        <vt:lpwstr/>
      </vt:variant>
      <vt:variant>
        <vt:i4>3997746</vt:i4>
      </vt:variant>
      <vt:variant>
        <vt:i4>57</vt:i4>
      </vt:variant>
      <vt:variant>
        <vt:i4>0</vt:i4>
      </vt:variant>
      <vt:variant>
        <vt:i4>5</vt:i4>
      </vt:variant>
      <vt:variant>
        <vt:lpwstr>https://www.wnchn.org/</vt:lpwstr>
      </vt:variant>
      <vt:variant>
        <vt:lpwstr/>
      </vt:variant>
      <vt:variant>
        <vt:i4>3407910</vt:i4>
      </vt:variant>
      <vt:variant>
        <vt:i4>54</vt:i4>
      </vt:variant>
      <vt:variant>
        <vt:i4>0</vt:i4>
      </vt:variant>
      <vt:variant>
        <vt:i4>5</vt:i4>
      </vt:variant>
      <vt:variant>
        <vt:lpwstr>https://data.hrsa.gov/topics/health-workforce/shortage-areas/hpsa-find</vt:lpwstr>
      </vt:variant>
      <vt:variant>
        <vt:lpwstr/>
      </vt:variant>
      <vt:variant>
        <vt:i4>2818100</vt:i4>
      </vt:variant>
      <vt:variant>
        <vt:i4>51</vt:i4>
      </vt:variant>
      <vt:variant>
        <vt:i4>0</vt:i4>
      </vt:variant>
      <vt:variant>
        <vt:i4>5</vt:i4>
      </vt:variant>
      <vt:variant>
        <vt:lpwstr>https://evp.nc.gov/vendors/vendorsearchadvanceform/?id=a597d238-8fbb-ee11-a569-001dd83065dd</vt:lpwstr>
      </vt:variant>
      <vt:variant>
        <vt:lpwstr/>
      </vt:variant>
      <vt:variant>
        <vt:i4>1507328</vt:i4>
      </vt:variant>
      <vt:variant>
        <vt:i4>48</vt:i4>
      </vt:variant>
      <vt:variant>
        <vt:i4>0</vt:i4>
      </vt:variant>
      <vt:variant>
        <vt:i4>5</vt:i4>
      </vt:variant>
      <vt:variant>
        <vt:lpwstr>https://www.ncdhhs.gov/state-certificationsdocx/open</vt:lpwstr>
      </vt:variant>
      <vt:variant>
        <vt:lpwstr/>
      </vt:variant>
      <vt:variant>
        <vt:i4>1638402</vt:i4>
      </vt:variant>
      <vt:variant>
        <vt:i4>45</vt:i4>
      </vt:variant>
      <vt:variant>
        <vt:i4>0</vt:i4>
      </vt:variant>
      <vt:variant>
        <vt:i4>5</vt:i4>
      </vt:variant>
      <vt:variant>
        <vt:lpwstr>https://www.ncdhhs.gov/internal-control-questionnaire/download?attachment</vt:lpwstr>
      </vt:variant>
      <vt:variant>
        <vt:lpwstr/>
      </vt:variant>
      <vt:variant>
        <vt:i4>4259926</vt:i4>
      </vt:variant>
      <vt:variant>
        <vt:i4>42</vt:i4>
      </vt:variant>
      <vt:variant>
        <vt:i4>0</vt:i4>
      </vt:variant>
      <vt:variant>
        <vt:i4>5</vt:i4>
      </vt:variant>
      <vt:variant>
        <vt:lpwstr>https://www.ncdhhs.gov/state-grant-certification-no-overdue-tax-debts/download?attachment</vt:lpwstr>
      </vt:variant>
      <vt:variant>
        <vt:lpwstr/>
      </vt:variant>
      <vt:variant>
        <vt:i4>262215</vt:i4>
      </vt:variant>
      <vt:variant>
        <vt:i4>39</vt:i4>
      </vt:variant>
      <vt:variant>
        <vt:i4>0</vt:i4>
      </vt:variant>
      <vt:variant>
        <vt:i4>5</vt:i4>
      </vt:variant>
      <vt:variant>
        <vt:lpwstr>https://www.ncdhhs.gov/irs-tax-exemption-form/download?attachment</vt:lpwstr>
      </vt:variant>
      <vt:variant>
        <vt:lpwstr/>
      </vt:variant>
      <vt:variant>
        <vt:i4>196698</vt:i4>
      </vt:variant>
      <vt:variant>
        <vt:i4>36</vt:i4>
      </vt:variant>
      <vt:variant>
        <vt:i4>0</vt:i4>
      </vt:variant>
      <vt:variant>
        <vt:i4>5</vt:i4>
      </vt:variant>
      <vt:variant>
        <vt:lpwstr>https://www.ncdhhs.gov/conflict-interest-verificationdoc/open</vt:lpwstr>
      </vt:variant>
      <vt:variant>
        <vt:lpwstr/>
      </vt:variant>
      <vt:variant>
        <vt:i4>4653132</vt:i4>
      </vt:variant>
      <vt:variant>
        <vt:i4>33</vt:i4>
      </vt:variant>
      <vt:variant>
        <vt:i4>0</vt:i4>
      </vt:variant>
      <vt:variant>
        <vt:i4>5</vt:i4>
      </vt:variant>
      <vt:variant>
        <vt:lpwstr>https://www.ncdhhs.gov/federal-certificationsdoc/open</vt:lpwstr>
      </vt:variant>
      <vt:variant>
        <vt:lpwstr/>
      </vt:variant>
      <vt:variant>
        <vt:i4>5374069</vt:i4>
      </vt:variant>
      <vt:variant>
        <vt:i4>30</vt:i4>
      </vt:variant>
      <vt:variant>
        <vt:i4>0</vt:i4>
      </vt:variant>
      <vt:variant>
        <vt:i4>5</vt:i4>
      </vt:variant>
      <vt:variant>
        <vt:lpwstr>https://ncconnect.sharepoint.com/sites/orh/ORHDocuments/Operations Team/2026-2027 RFA Renewal/2026 2027 RFA Renewal/SDRHC RFA Budget Template_SFY2026-2027.xlsx</vt:lpwstr>
      </vt:variant>
      <vt:variant>
        <vt:lpwstr/>
      </vt:variant>
      <vt:variant>
        <vt:i4>7143541</vt:i4>
      </vt:variant>
      <vt:variant>
        <vt:i4>27</vt:i4>
      </vt:variant>
      <vt:variant>
        <vt:i4>0</vt:i4>
      </vt:variant>
      <vt:variant>
        <vt:i4>5</vt:i4>
      </vt:variant>
      <vt:variant>
        <vt:lpwstr>https://webportalapp.com/sp/ncdhhs_rural_health_center_operations</vt:lpwstr>
      </vt:variant>
      <vt:variant>
        <vt:lpwstr/>
      </vt:variant>
      <vt:variant>
        <vt:i4>5701670</vt:i4>
      </vt:variant>
      <vt:variant>
        <vt:i4>24</vt:i4>
      </vt:variant>
      <vt:variant>
        <vt:i4>0</vt:i4>
      </vt:variant>
      <vt:variant>
        <vt:i4>5</vt:i4>
      </vt:variant>
      <vt:variant>
        <vt:lpwstr>mailto:kimberly.r.mcneil@dhhs.nc.gov</vt:lpwstr>
      </vt:variant>
      <vt:variant>
        <vt:lpwstr/>
      </vt:variant>
      <vt:variant>
        <vt:i4>4390993</vt:i4>
      </vt:variant>
      <vt:variant>
        <vt:i4>21</vt:i4>
      </vt:variant>
      <vt:variant>
        <vt:i4>0</vt:i4>
      </vt:variant>
      <vt:variant>
        <vt:i4>5</vt:i4>
      </vt:variant>
      <vt:variant>
        <vt:lpwstr>https://www.commerce.nc.gov/grants-incentives/county-distress-rankings-tiers</vt:lpwstr>
      </vt:variant>
      <vt:variant>
        <vt:lpwstr/>
      </vt:variant>
      <vt:variant>
        <vt:i4>3407910</vt:i4>
      </vt:variant>
      <vt:variant>
        <vt:i4>18</vt:i4>
      </vt:variant>
      <vt:variant>
        <vt:i4>0</vt:i4>
      </vt:variant>
      <vt:variant>
        <vt:i4>5</vt:i4>
      </vt:variant>
      <vt:variant>
        <vt:lpwstr>https://data.hrsa.gov/topics/health-workforce/shortage-areas/hpsa-find</vt:lpwstr>
      </vt:variant>
      <vt:variant>
        <vt:lpwstr/>
      </vt:variant>
      <vt:variant>
        <vt:i4>3473457</vt:i4>
      </vt:variant>
      <vt:variant>
        <vt:i4>15</vt:i4>
      </vt:variant>
      <vt:variant>
        <vt:i4>0</vt:i4>
      </vt:variant>
      <vt:variant>
        <vt:i4>5</vt:i4>
      </vt:variant>
      <vt:variant>
        <vt:lpwstr>https://www.ruralhealthinfo.org/am-i-rural</vt:lpwstr>
      </vt:variant>
      <vt:variant>
        <vt:lpwstr/>
      </vt:variant>
      <vt:variant>
        <vt:i4>74</vt:i4>
      </vt:variant>
      <vt:variant>
        <vt:i4>12</vt:i4>
      </vt:variant>
      <vt:variant>
        <vt:i4>0</vt:i4>
      </vt:variant>
      <vt:variant>
        <vt:i4>5</vt:i4>
      </vt:variant>
      <vt:variant>
        <vt:lpwstr>https://dialin.teams.microsoft.com/c102d528-0544-4660-b869-294e85047e28?id=721786819</vt:lpwstr>
      </vt:variant>
      <vt:variant>
        <vt:lpwstr/>
      </vt:variant>
      <vt:variant>
        <vt:i4>8192045</vt:i4>
      </vt:variant>
      <vt:variant>
        <vt:i4>9</vt:i4>
      </vt:variant>
      <vt:variant>
        <vt:i4>0</vt:i4>
      </vt:variant>
      <vt:variant>
        <vt:i4>5</vt:i4>
      </vt:variant>
      <vt:variant>
        <vt:lpwstr>tel:+19842041487,,721786819</vt:lpwstr>
      </vt:variant>
      <vt:variant>
        <vt:lpwstr/>
      </vt:variant>
      <vt:variant>
        <vt:i4>4063322</vt:i4>
      </vt:variant>
      <vt:variant>
        <vt:i4>6</vt:i4>
      </vt:variant>
      <vt:variant>
        <vt:i4>0</vt:i4>
      </vt:variant>
      <vt:variant>
        <vt:i4>5</vt:i4>
      </vt:variant>
      <vt:variant>
        <vt:lpwstr>https://teams.microsoft.com/l/meetup-join/19%3ameeting_YjVlZTE4MjYtZDllNS00OTg5LWEyYzItNDQ3YjMwMmZkZTQ1%40thread.v2/0?context=%7b%22Tid%22%3a%227a7681dc-b9d0-449a-85c3-ecc26cd7ed19%22%2c%22Oid%22%3a%22bf018dcb-6742-4a7f-a244-abbae911ac01%22%7d</vt:lpwstr>
      </vt:variant>
      <vt:variant>
        <vt:lpwstr/>
      </vt:variant>
      <vt:variant>
        <vt:i4>2097199</vt:i4>
      </vt:variant>
      <vt:variant>
        <vt:i4>3</vt:i4>
      </vt:variant>
      <vt:variant>
        <vt:i4>0</vt:i4>
      </vt:variant>
      <vt:variant>
        <vt:i4>5</vt:i4>
      </vt:variant>
      <vt:variant>
        <vt:lpwstr>https://aka.ms/JoinTeamsMeeting?omkt=en-US</vt:lpwstr>
      </vt:variant>
      <vt:variant>
        <vt:lpwstr/>
      </vt:variant>
      <vt:variant>
        <vt:i4>7143541</vt:i4>
      </vt:variant>
      <vt:variant>
        <vt:i4>0</vt:i4>
      </vt:variant>
      <vt:variant>
        <vt:i4>0</vt:i4>
      </vt:variant>
      <vt:variant>
        <vt:i4>5</vt:i4>
      </vt:variant>
      <vt:variant>
        <vt:lpwstr>https://webportalapp.com/sp/ncdhhs_rural_health_center_operations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Dorothea</dc:creator>
  <cp:keywords/>
  <dc:description/>
  <cp:lastModifiedBy>McNeil, Kimberly R</cp:lastModifiedBy>
  <cp:revision>8</cp:revision>
  <dcterms:created xsi:type="dcterms:W3CDTF">2026-01-21T13:48:00Z</dcterms:created>
  <dcterms:modified xsi:type="dcterms:W3CDTF">2026-01-22T17:51:00Z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0x0101006C0BDD8FD83D5341B21D1440A6324E8E</vt:lpwstr>
  </property>
  <property fmtid="{D5CDD505-2E9C-101B-9397-08002B2CF9AE}" pid="3" name="MediaServiceImageTags">
    <vt:lpwstr/>
  </property>
</Properties>
</file>