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C5B5" w14:textId="6BDA0E47" w:rsidR="00C87DC2" w:rsidRDefault="00C87DC2" w:rsidP="00C87DC2">
      <w:pPr>
        <w:rPr>
          <w:sz w:val="32"/>
          <w:szCs w:val="32"/>
        </w:rPr>
      </w:pPr>
      <w:r w:rsidRPr="00C87DC2">
        <w:rPr>
          <w:sz w:val="32"/>
          <w:szCs w:val="32"/>
        </w:rPr>
        <w:t>Kody Kinsley serves as North Carolina’s Secretary of Health &amp; Human Services</w:t>
      </w:r>
      <w:r w:rsidR="00A06C88">
        <w:rPr>
          <w:sz w:val="32"/>
          <w:szCs w:val="32"/>
        </w:rPr>
        <w:t>, overseeing a department with over 18,000 staff and a $</w:t>
      </w:r>
      <w:r w:rsidR="00EB2DFF">
        <w:rPr>
          <w:sz w:val="32"/>
          <w:szCs w:val="32"/>
        </w:rPr>
        <w:t>38</w:t>
      </w:r>
      <w:r w:rsidR="00A06C88">
        <w:rPr>
          <w:sz w:val="32"/>
          <w:szCs w:val="32"/>
        </w:rPr>
        <w:t xml:space="preserve"> billion budget.</w:t>
      </w:r>
      <w:r w:rsidRPr="00C87DC2">
        <w:rPr>
          <w:sz w:val="32"/>
          <w:szCs w:val="32"/>
        </w:rPr>
        <w:t xml:space="preserve"> </w:t>
      </w:r>
    </w:p>
    <w:p w14:paraId="2BF21FD8" w14:textId="02BC7DDC" w:rsidR="00A06C88" w:rsidRDefault="00A06C88" w:rsidP="00C87DC2">
      <w:pPr>
        <w:rPr>
          <w:sz w:val="32"/>
          <w:szCs w:val="32"/>
        </w:rPr>
      </w:pPr>
    </w:p>
    <w:p w14:paraId="143512FA" w14:textId="2A842482" w:rsidR="00A06C88" w:rsidRDefault="00A06C88" w:rsidP="00C87DC2">
      <w:pPr>
        <w:rPr>
          <w:sz w:val="32"/>
          <w:szCs w:val="32"/>
        </w:rPr>
      </w:pPr>
      <w:r>
        <w:rPr>
          <w:sz w:val="32"/>
          <w:szCs w:val="32"/>
        </w:rPr>
        <w:t xml:space="preserve">With experience centered on health policy and operations, Kinsley worked on digital healthcare transformation, national education and labor policies, and served as COO and CFO of the U.S. Treasury. </w:t>
      </w:r>
    </w:p>
    <w:p w14:paraId="2A795DC1" w14:textId="0D0E7661" w:rsidR="00A06C88" w:rsidRDefault="00A06C88" w:rsidP="00C87DC2">
      <w:pPr>
        <w:rPr>
          <w:sz w:val="32"/>
          <w:szCs w:val="32"/>
        </w:rPr>
      </w:pPr>
    </w:p>
    <w:p w14:paraId="7EE022BA" w14:textId="1A953F3A" w:rsidR="00A06C88" w:rsidRDefault="00A06C88" w:rsidP="00C87DC2">
      <w:pPr>
        <w:rPr>
          <w:sz w:val="32"/>
          <w:szCs w:val="32"/>
        </w:rPr>
      </w:pPr>
      <w:r>
        <w:rPr>
          <w:sz w:val="32"/>
          <w:szCs w:val="32"/>
        </w:rPr>
        <w:t xml:space="preserve">Secretary Kinsley’s three </w:t>
      </w:r>
      <w:r w:rsidR="0045763E">
        <w:rPr>
          <w:sz w:val="32"/>
          <w:szCs w:val="32"/>
        </w:rPr>
        <w:t>priorities</w:t>
      </w:r>
      <w:r>
        <w:rPr>
          <w:sz w:val="32"/>
          <w:szCs w:val="32"/>
        </w:rPr>
        <w:t xml:space="preserve"> for the department include: </w:t>
      </w:r>
      <w:r w:rsidR="0045763E">
        <w:rPr>
          <w:sz w:val="32"/>
          <w:szCs w:val="32"/>
        </w:rPr>
        <w:t>Investing in</w:t>
      </w:r>
      <w:r>
        <w:rPr>
          <w:sz w:val="32"/>
          <w:szCs w:val="32"/>
        </w:rPr>
        <w:t xml:space="preserve"> behavioral health and resilience, </w:t>
      </w:r>
      <w:r w:rsidR="0045763E">
        <w:rPr>
          <w:sz w:val="32"/>
          <w:szCs w:val="32"/>
        </w:rPr>
        <w:t>improving</w:t>
      </w:r>
      <w:r>
        <w:rPr>
          <w:sz w:val="32"/>
          <w:szCs w:val="32"/>
        </w:rPr>
        <w:t xml:space="preserve"> child and family well-being, and building a strong and inclusive workforce.</w:t>
      </w:r>
      <w:r w:rsidR="003F47C8">
        <w:rPr>
          <w:sz w:val="32"/>
          <w:szCs w:val="32"/>
        </w:rPr>
        <w:t xml:space="preserve"> Under his leadership, North Carolina expanded Medicaid and received the largest investment to bolster </w:t>
      </w:r>
      <w:r w:rsidR="004B60D4">
        <w:rPr>
          <w:sz w:val="32"/>
          <w:szCs w:val="32"/>
        </w:rPr>
        <w:t>the</w:t>
      </w:r>
      <w:r w:rsidR="003F47C8">
        <w:rPr>
          <w:sz w:val="32"/>
          <w:szCs w:val="32"/>
        </w:rPr>
        <w:t xml:space="preserve"> mental health system in over a decade. </w:t>
      </w:r>
    </w:p>
    <w:p w14:paraId="05DA6F6B" w14:textId="27F12155" w:rsidR="00A06C88" w:rsidRDefault="00A06C88" w:rsidP="00C87DC2">
      <w:pPr>
        <w:rPr>
          <w:sz w:val="32"/>
          <w:szCs w:val="32"/>
        </w:rPr>
      </w:pPr>
    </w:p>
    <w:p w14:paraId="7BF97C56" w14:textId="07004857" w:rsidR="00A06C88" w:rsidRPr="00A06C88" w:rsidRDefault="00A06C88">
      <w:pPr>
        <w:rPr>
          <w:sz w:val="32"/>
          <w:szCs w:val="32"/>
        </w:rPr>
      </w:pPr>
      <w:r>
        <w:rPr>
          <w:sz w:val="32"/>
          <w:szCs w:val="32"/>
        </w:rPr>
        <w:t xml:space="preserve">Kinsley grew up in Wilmington, earning his bachelor’s degree from Brevard College and </w:t>
      </w:r>
      <w:r w:rsidR="0045763E">
        <w:rPr>
          <w:sz w:val="32"/>
          <w:szCs w:val="32"/>
        </w:rPr>
        <w:t>his master’s in Public Policy</w:t>
      </w:r>
      <w:r>
        <w:rPr>
          <w:sz w:val="32"/>
          <w:szCs w:val="32"/>
        </w:rPr>
        <w:t xml:space="preserve"> from the University of California at Berkeley. </w:t>
      </w:r>
    </w:p>
    <w:sectPr w:rsidR="00A06C88" w:rsidRPr="00A06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2"/>
    <w:rsid w:val="000C2320"/>
    <w:rsid w:val="003F47C8"/>
    <w:rsid w:val="0045763E"/>
    <w:rsid w:val="004B60D4"/>
    <w:rsid w:val="008316FD"/>
    <w:rsid w:val="008C25D9"/>
    <w:rsid w:val="00A06C88"/>
    <w:rsid w:val="00C87DC2"/>
    <w:rsid w:val="00EB2DFF"/>
    <w:rsid w:val="00F6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E05"/>
  <w15:chartTrackingRefBased/>
  <w15:docId w15:val="{5C5B9F3F-40B4-4B1A-A14E-0D62C141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Iglesias, Annelyse</dc:creator>
  <cp:keywords/>
  <dc:description/>
  <cp:lastModifiedBy>Iglesias, Annelyse</cp:lastModifiedBy>
  <cp:revision>4</cp:revision>
  <dcterms:created xsi:type="dcterms:W3CDTF">2023-11-17T20:58:00Z</dcterms:created>
  <dcterms:modified xsi:type="dcterms:W3CDTF">2023-12-01T18:46:00Z</dcterms:modified>
</cp:coreProperties>
</file>