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DF905" w14:textId="4E4B2D1F" w:rsidR="00DC307B" w:rsidRPr="00727C50" w:rsidRDefault="00DC307B" w:rsidP="00302014">
      <w:pPr>
        <w:pStyle w:val="TOC1"/>
        <w:rPr>
          <w:rFonts w:ascii="Arial" w:hAnsi="Arial" w:cs="Arial"/>
        </w:rPr>
      </w:pPr>
      <w:r w:rsidRPr="00727C50">
        <w:rPr>
          <w:rFonts w:ascii="Arial" w:hAnsi="Arial" w:cs="Arial"/>
        </w:rPr>
        <w:t>Table of Contents</w:t>
      </w:r>
    </w:p>
    <w:p w14:paraId="28DDDFDE" w14:textId="77777777" w:rsidR="00302014" w:rsidRPr="00727C50" w:rsidRDefault="00302014" w:rsidP="00302014">
      <w:pPr>
        <w:rPr>
          <w:rFonts w:ascii="Arial" w:hAnsi="Arial" w:cs="Arial"/>
        </w:rPr>
      </w:pPr>
    </w:p>
    <w:p w14:paraId="6E952AF7" w14:textId="0EA13A57" w:rsidR="009C701D" w:rsidRDefault="00F67169">
      <w:pPr>
        <w:pStyle w:val="TOC1"/>
        <w:rPr>
          <w:rFonts w:eastAsiaTheme="minorEastAsia"/>
          <w:b w:val="0"/>
          <w:bCs w:val="0"/>
          <w:noProof/>
        </w:rPr>
      </w:pPr>
      <w:r w:rsidRPr="00727C50">
        <w:rPr>
          <w:rFonts w:ascii="Arial" w:hAnsi="Arial" w:cs="Arial"/>
        </w:rPr>
        <w:fldChar w:fldCharType="begin"/>
      </w:r>
      <w:r w:rsidRPr="00727C50">
        <w:rPr>
          <w:rFonts w:ascii="Arial" w:hAnsi="Arial" w:cs="Arial"/>
        </w:rPr>
        <w:instrText xml:space="preserve"> TOC \o "1-3" \h \z \u </w:instrText>
      </w:r>
      <w:r w:rsidRPr="00727C50">
        <w:rPr>
          <w:rFonts w:ascii="Arial" w:hAnsi="Arial" w:cs="Arial"/>
        </w:rPr>
        <w:fldChar w:fldCharType="separate"/>
      </w:r>
      <w:hyperlink w:anchor="_Toc90397580" w:history="1">
        <w:r w:rsidR="009C701D" w:rsidRPr="0059483A">
          <w:rPr>
            <w:rStyle w:val="Hyperlink"/>
            <w:rFonts w:ascii="Arial" w:hAnsi="Arial" w:cs="Arial"/>
            <w:noProof/>
          </w:rPr>
          <w:t>1.0 Description of the Service</w:t>
        </w:r>
        <w:r w:rsidR="009C701D">
          <w:rPr>
            <w:noProof/>
            <w:webHidden/>
          </w:rPr>
          <w:tab/>
        </w:r>
        <w:r w:rsidR="009C701D">
          <w:rPr>
            <w:noProof/>
            <w:webHidden/>
          </w:rPr>
          <w:fldChar w:fldCharType="begin"/>
        </w:r>
        <w:r w:rsidR="009C701D">
          <w:rPr>
            <w:noProof/>
            <w:webHidden/>
          </w:rPr>
          <w:instrText xml:space="preserve"> PAGEREF _Toc90397580 \h </w:instrText>
        </w:r>
        <w:r w:rsidR="009C701D">
          <w:rPr>
            <w:noProof/>
            <w:webHidden/>
          </w:rPr>
        </w:r>
        <w:r w:rsidR="009C701D">
          <w:rPr>
            <w:noProof/>
            <w:webHidden/>
          </w:rPr>
          <w:fldChar w:fldCharType="separate"/>
        </w:r>
        <w:r w:rsidR="008B506E">
          <w:rPr>
            <w:noProof/>
            <w:webHidden/>
          </w:rPr>
          <w:t>3</w:t>
        </w:r>
        <w:r w:rsidR="009C701D">
          <w:rPr>
            <w:noProof/>
            <w:webHidden/>
          </w:rPr>
          <w:fldChar w:fldCharType="end"/>
        </w:r>
      </w:hyperlink>
    </w:p>
    <w:p w14:paraId="6B9E3CF0" w14:textId="3925E553" w:rsidR="009C701D" w:rsidRDefault="004B4FA6">
      <w:pPr>
        <w:pStyle w:val="TOC2"/>
        <w:tabs>
          <w:tab w:val="right" w:leader="dot" w:pos="9350"/>
        </w:tabs>
        <w:rPr>
          <w:rFonts w:eastAsiaTheme="minorEastAsia"/>
          <w:noProof/>
        </w:rPr>
      </w:pPr>
      <w:hyperlink w:anchor="_Toc90397581" w:history="1">
        <w:r w:rsidR="009C701D" w:rsidRPr="0059483A">
          <w:rPr>
            <w:rStyle w:val="Hyperlink"/>
            <w:rFonts w:ascii="Arial" w:hAnsi="Arial" w:cs="Arial"/>
            <w:noProof/>
          </w:rPr>
          <w:t>1.1 Definitions</w:t>
        </w:r>
        <w:r w:rsidR="009C701D">
          <w:rPr>
            <w:noProof/>
            <w:webHidden/>
          </w:rPr>
          <w:tab/>
        </w:r>
        <w:r w:rsidR="009C701D">
          <w:rPr>
            <w:noProof/>
            <w:webHidden/>
          </w:rPr>
          <w:fldChar w:fldCharType="begin"/>
        </w:r>
        <w:r w:rsidR="009C701D">
          <w:rPr>
            <w:noProof/>
            <w:webHidden/>
          </w:rPr>
          <w:instrText xml:space="preserve"> PAGEREF _Toc90397581 \h </w:instrText>
        </w:r>
        <w:r w:rsidR="009C701D">
          <w:rPr>
            <w:noProof/>
            <w:webHidden/>
          </w:rPr>
        </w:r>
        <w:r w:rsidR="009C701D">
          <w:rPr>
            <w:noProof/>
            <w:webHidden/>
          </w:rPr>
          <w:fldChar w:fldCharType="separate"/>
        </w:r>
        <w:r w:rsidR="008B506E">
          <w:rPr>
            <w:noProof/>
            <w:webHidden/>
          </w:rPr>
          <w:t>3</w:t>
        </w:r>
        <w:r w:rsidR="009C701D">
          <w:rPr>
            <w:noProof/>
            <w:webHidden/>
          </w:rPr>
          <w:fldChar w:fldCharType="end"/>
        </w:r>
      </w:hyperlink>
    </w:p>
    <w:p w14:paraId="3094C317" w14:textId="6D193702" w:rsidR="009C701D" w:rsidRDefault="004B4FA6">
      <w:pPr>
        <w:pStyle w:val="TOC1"/>
        <w:rPr>
          <w:rFonts w:eastAsiaTheme="minorEastAsia"/>
          <w:b w:val="0"/>
          <w:bCs w:val="0"/>
          <w:noProof/>
        </w:rPr>
      </w:pPr>
      <w:hyperlink w:anchor="_Toc90397582" w:history="1">
        <w:r w:rsidR="009C701D" w:rsidRPr="0059483A">
          <w:rPr>
            <w:rStyle w:val="Hyperlink"/>
            <w:rFonts w:ascii="Arial" w:eastAsia="Times New Roman" w:hAnsi="Arial" w:cs="Arial"/>
            <w:noProof/>
          </w:rPr>
          <w:t>2.0   Eligibility Criteria</w:t>
        </w:r>
        <w:r w:rsidR="009C701D">
          <w:rPr>
            <w:noProof/>
            <w:webHidden/>
          </w:rPr>
          <w:tab/>
        </w:r>
        <w:r w:rsidR="009C701D">
          <w:rPr>
            <w:noProof/>
            <w:webHidden/>
          </w:rPr>
          <w:fldChar w:fldCharType="begin"/>
        </w:r>
        <w:r w:rsidR="009C701D">
          <w:rPr>
            <w:noProof/>
            <w:webHidden/>
          </w:rPr>
          <w:instrText xml:space="preserve"> PAGEREF _Toc90397582 \h </w:instrText>
        </w:r>
        <w:r w:rsidR="009C701D">
          <w:rPr>
            <w:noProof/>
            <w:webHidden/>
          </w:rPr>
        </w:r>
        <w:r w:rsidR="009C701D">
          <w:rPr>
            <w:noProof/>
            <w:webHidden/>
          </w:rPr>
          <w:fldChar w:fldCharType="separate"/>
        </w:r>
        <w:r w:rsidR="008B506E">
          <w:rPr>
            <w:noProof/>
            <w:webHidden/>
          </w:rPr>
          <w:t>4</w:t>
        </w:r>
        <w:r w:rsidR="009C701D">
          <w:rPr>
            <w:noProof/>
            <w:webHidden/>
          </w:rPr>
          <w:fldChar w:fldCharType="end"/>
        </w:r>
      </w:hyperlink>
    </w:p>
    <w:p w14:paraId="560D2597" w14:textId="09209518" w:rsidR="009C701D" w:rsidRDefault="004B4FA6">
      <w:pPr>
        <w:pStyle w:val="TOC2"/>
        <w:tabs>
          <w:tab w:val="right" w:leader="dot" w:pos="9350"/>
        </w:tabs>
        <w:rPr>
          <w:rFonts w:eastAsiaTheme="minorEastAsia"/>
          <w:noProof/>
        </w:rPr>
      </w:pPr>
      <w:hyperlink w:anchor="_Toc90397583" w:history="1">
        <w:r w:rsidR="009C701D" w:rsidRPr="0059483A">
          <w:rPr>
            <w:rStyle w:val="Hyperlink"/>
            <w:rFonts w:ascii="Arial" w:hAnsi="Arial" w:cs="Arial"/>
            <w:noProof/>
          </w:rPr>
          <w:t>2.1 Provisions</w:t>
        </w:r>
        <w:r w:rsidR="009C701D">
          <w:rPr>
            <w:noProof/>
            <w:webHidden/>
          </w:rPr>
          <w:tab/>
        </w:r>
        <w:r w:rsidR="009C701D">
          <w:rPr>
            <w:noProof/>
            <w:webHidden/>
          </w:rPr>
          <w:fldChar w:fldCharType="begin"/>
        </w:r>
        <w:r w:rsidR="009C701D">
          <w:rPr>
            <w:noProof/>
            <w:webHidden/>
          </w:rPr>
          <w:instrText xml:space="preserve"> PAGEREF _Toc90397583 \h </w:instrText>
        </w:r>
        <w:r w:rsidR="009C701D">
          <w:rPr>
            <w:noProof/>
            <w:webHidden/>
          </w:rPr>
        </w:r>
        <w:r w:rsidR="009C701D">
          <w:rPr>
            <w:noProof/>
            <w:webHidden/>
          </w:rPr>
          <w:fldChar w:fldCharType="separate"/>
        </w:r>
        <w:r w:rsidR="008B506E">
          <w:rPr>
            <w:noProof/>
            <w:webHidden/>
          </w:rPr>
          <w:t>4</w:t>
        </w:r>
        <w:r w:rsidR="009C701D">
          <w:rPr>
            <w:noProof/>
            <w:webHidden/>
          </w:rPr>
          <w:fldChar w:fldCharType="end"/>
        </w:r>
      </w:hyperlink>
    </w:p>
    <w:p w14:paraId="516802B2" w14:textId="293FA8AD" w:rsidR="009C701D" w:rsidRDefault="004B4FA6">
      <w:pPr>
        <w:pStyle w:val="TOC3"/>
        <w:tabs>
          <w:tab w:val="right" w:leader="dot" w:pos="9350"/>
        </w:tabs>
        <w:rPr>
          <w:rFonts w:eastAsiaTheme="minorEastAsia"/>
          <w:noProof/>
        </w:rPr>
      </w:pPr>
      <w:hyperlink w:anchor="_Toc90397584" w:history="1">
        <w:r w:rsidR="009C701D" w:rsidRPr="0059483A">
          <w:rPr>
            <w:rStyle w:val="Hyperlink"/>
            <w:rFonts w:ascii="Arial" w:hAnsi="Arial" w:cs="Arial"/>
            <w:noProof/>
          </w:rPr>
          <w:t>2.1.1 General</w:t>
        </w:r>
        <w:r w:rsidR="009C701D">
          <w:rPr>
            <w:noProof/>
            <w:webHidden/>
          </w:rPr>
          <w:tab/>
        </w:r>
        <w:r w:rsidR="009C701D">
          <w:rPr>
            <w:noProof/>
            <w:webHidden/>
          </w:rPr>
          <w:fldChar w:fldCharType="begin"/>
        </w:r>
        <w:r w:rsidR="009C701D">
          <w:rPr>
            <w:noProof/>
            <w:webHidden/>
          </w:rPr>
          <w:instrText xml:space="preserve"> PAGEREF _Toc90397584 \h </w:instrText>
        </w:r>
        <w:r w:rsidR="009C701D">
          <w:rPr>
            <w:noProof/>
            <w:webHidden/>
          </w:rPr>
        </w:r>
        <w:r w:rsidR="009C701D">
          <w:rPr>
            <w:noProof/>
            <w:webHidden/>
          </w:rPr>
          <w:fldChar w:fldCharType="separate"/>
        </w:r>
        <w:r w:rsidR="008B506E">
          <w:rPr>
            <w:noProof/>
            <w:webHidden/>
          </w:rPr>
          <w:t>4</w:t>
        </w:r>
        <w:r w:rsidR="009C701D">
          <w:rPr>
            <w:noProof/>
            <w:webHidden/>
          </w:rPr>
          <w:fldChar w:fldCharType="end"/>
        </w:r>
      </w:hyperlink>
    </w:p>
    <w:p w14:paraId="1E3C55A3" w14:textId="2211BBC0" w:rsidR="009C701D" w:rsidRDefault="004B4FA6">
      <w:pPr>
        <w:pStyle w:val="TOC3"/>
        <w:tabs>
          <w:tab w:val="right" w:leader="dot" w:pos="9350"/>
        </w:tabs>
        <w:rPr>
          <w:rFonts w:eastAsiaTheme="minorEastAsia"/>
          <w:noProof/>
        </w:rPr>
      </w:pPr>
      <w:hyperlink w:anchor="_Toc90397585" w:history="1">
        <w:r w:rsidR="009C701D" w:rsidRPr="0059483A">
          <w:rPr>
            <w:rStyle w:val="Hyperlink"/>
            <w:rFonts w:ascii="Arial" w:hAnsi="Arial" w:cs="Arial"/>
            <w:noProof/>
          </w:rPr>
          <w:t>2.1.2 Specific</w:t>
        </w:r>
        <w:r w:rsidR="009C701D">
          <w:rPr>
            <w:noProof/>
            <w:webHidden/>
          </w:rPr>
          <w:tab/>
        </w:r>
        <w:r w:rsidR="009C701D">
          <w:rPr>
            <w:noProof/>
            <w:webHidden/>
          </w:rPr>
          <w:fldChar w:fldCharType="begin"/>
        </w:r>
        <w:r w:rsidR="009C701D">
          <w:rPr>
            <w:noProof/>
            <w:webHidden/>
          </w:rPr>
          <w:instrText xml:space="preserve"> PAGEREF _Toc90397585 \h </w:instrText>
        </w:r>
        <w:r w:rsidR="009C701D">
          <w:rPr>
            <w:noProof/>
            <w:webHidden/>
          </w:rPr>
        </w:r>
        <w:r w:rsidR="009C701D">
          <w:rPr>
            <w:noProof/>
            <w:webHidden/>
          </w:rPr>
          <w:fldChar w:fldCharType="separate"/>
        </w:r>
        <w:r w:rsidR="008B506E">
          <w:rPr>
            <w:noProof/>
            <w:webHidden/>
          </w:rPr>
          <w:t>4</w:t>
        </w:r>
        <w:r w:rsidR="009C701D">
          <w:rPr>
            <w:noProof/>
            <w:webHidden/>
          </w:rPr>
          <w:fldChar w:fldCharType="end"/>
        </w:r>
      </w:hyperlink>
    </w:p>
    <w:p w14:paraId="0BAE0212" w14:textId="10941AB7" w:rsidR="009C701D" w:rsidRDefault="004B4FA6">
      <w:pPr>
        <w:pStyle w:val="TOC1"/>
        <w:rPr>
          <w:rFonts w:eastAsiaTheme="minorEastAsia"/>
          <w:b w:val="0"/>
          <w:bCs w:val="0"/>
          <w:noProof/>
        </w:rPr>
      </w:pPr>
      <w:hyperlink w:anchor="_Toc90397586" w:history="1">
        <w:r w:rsidR="009C701D" w:rsidRPr="0059483A">
          <w:rPr>
            <w:rStyle w:val="Hyperlink"/>
            <w:rFonts w:ascii="Arial" w:eastAsia="Times New Roman" w:hAnsi="Arial" w:cs="Arial"/>
            <w:noProof/>
          </w:rPr>
          <w:t>3.0 When the Service is Covered</w:t>
        </w:r>
        <w:r w:rsidR="009C701D">
          <w:rPr>
            <w:noProof/>
            <w:webHidden/>
          </w:rPr>
          <w:tab/>
        </w:r>
        <w:r w:rsidR="009C701D">
          <w:rPr>
            <w:noProof/>
            <w:webHidden/>
          </w:rPr>
          <w:fldChar w:fldCharType="begin"/>
        </w:r>
        <w:r w:rsidR="009C701D">
          <w:rPr>
            <w:noProof/>
            <w:webHidden/>
          </w:rPr>
          <w:instrText xml:space="preserve"> PAGEREF _Toc90397586 \h </w:instrText>
        </w:r>
        <w:r w:rsidR="009C701D">
          <w:rPr>
            <w:noProof/>
            <w:webHidden/>
          </w:rPr>
        </w:r>
        <w:r w:rsidR="009C701D">
          <w:rPr>
            <w:noProof/>
            <w:webHidden/>
          </w:rPr>
          <w:fldChar w:fldCharType="separate"/>
        </w:r>
        <w:r w:rsidR="008B506E">
          <w:rPr>
            <w:noProof/>
            <w:webHidden/>
          </w:rPr>
          <w:t>4</w:t>
        </w:r>
        <w:r w:rsidR="009C701D">
          <w:rPr>
            <w:noProof/>
            <w:webHidden/>
          </w:rPr>
          <w:fldChar w:fldCharType="end"/>
        </w:r>
      </w:hyperlink>
    </w:p>
    <w:p w14:paraId="2D921454" w14:textId="344AC1E4" w:rsidR="009C701D" w:rsidRDefault="004B4FA6">
      <w:pPr>
        <w:pStyle w:val="TOC2"/>
        <w:tabs>
          <w:tab w:val="right" w:leader="dot" w:pos="9350"/>
        </w:tabs>
        <w:rPr>
          <w:rFonts w:eastAsiaTheme="minorEastAsia"/>
          <w:noProof/>
        </w:rPr>
      </w:pPr>
      <w:hyperlink w:anchor="_Toc90397587" w:history="1">
        <w:r w:rsidR="009C701D" w:rsidRPr="0059483A">
          <w:rPr>
            <w:rStyle w:val="Hyperlink"/>
            <w:rFonts w:ascii="Arial" w:eastAsia="Times New Roman" w:hAnsi="Arial" w:cs="Arial"/>
            <w:noProof/>
          </w:rPr>
          <w:t>3.1 General Criteria Covered</w:t>
        </w:r>
        <w:r w:rsidR="009C701D">
          <w:rPr>
            <w:noProof/>
            <w:webHidden/>
          </w:rPr>
          <w:tab/>
        </w:r>
        <w:r w:rsidR="009C701D">
          <w:rPr>
            <w:noProof/>
            <w:webHidden/>
          </w:rPr>
          <w:fldChar w:fldCharType="begin"/>
        </w:r>
        <w:r w:rsidR="009C701D">
          <w:rPr>
            <w:noProof/>
            <w:webHidden/>
          </w:rPr>
          <w:instrText xml:space="preserve"> PAGEREF _Toc90397587 \h </w:instrText>
        </w:r>
        <w:r w:rsidR="009C701D">
          <w:rPr>
            <w:noProof/>
            <w:webHidden/>
          </w:rPr>
        </w:r>
        <w:r w:rsidR="009C701D">
          <w:rPr>
            <w:noProof/>
            <w:webHidden/>
          </w:rPr>
          <w:fldChar w:fldCharType="separate"/>
        </w:r>
        <w:r w:rsidR="008B506E">
          <w:rPr>
            <w:noProof/>
            <w:webHidden/>
          </w:rPr>
          <w:t>4</w:t>
        </w:r>
        <w:r w:rsidR="009C701D">
          <w:rPr>
            <w:noProof/>
            <w:webHidden/>
          </w:rPr>
          <w:fldChar w:fldCharType="end"/>
        </w:r>
      </w:hyperlink>
    </w:p>
    <w:p w14:paraId="58229F4C" w14:textId="59D4BEAC" w:rsidR="009C701D" w:rsidRDefault="004B4FA6">
      <w:pPr>
        <w:pStyle w:val="TOC2"/>
        <w:tabs>
          <w:tab w:val="right" w:leader="dot" w:pos="9350"/>
        </w:tabs>
        <w:rPr>
          <w:rFonts w:eastAsiaTheme="minorEastAsia"/>
          <w:noProof/>
        </w:rPr>
      </w:pPr>
      <w:hyperlink w:anchor="_Toc90397588" w:history="1">
        <w:r w:rsidR="009C701D" w:rsidRPr="0059483A">
          <w:rPr>
            <w:rStyle w:val="Hyperlink"/>
            <w:rFonts w:ascii="Arial" w:eastAsia="Times New Roman" w:hAnsi="Arial" w:cs="Arial"/>
            <w:noProof/>
          </w:rPr>
          <w:t>3.2 Specific Criteria Covered</w:t>
        </w:r>
        <w:r w:rsidR="009C701D">
          <w:rPr>
            <w:noProof/>
            <w:webHidden/>
          </w:rPr>
          <w:tab/>
        </w:r>
        <w:r w:rsidR="009C701D">
          <w:rPr>
            <w:noProof/>
            <w:webHidden/>
          </w:rPr>
          <w:fldChar w:fldCharType="begin"/>
        </w:r>
        <w:r w:rsidR="009C701D">
          <w:rPr>
            <w:noProof/>
            <w:webHidden/>
          </w:rPr>
          <w:instrText xml:space="preserve"> PAGEREF _Toc90397588 \h </w:instrText>
        </w:r>
        <w:r w:rsidR="009C701D">
          <w:rPr>
            <w:noProof/>
            <w:webHidden/>
          </w:rPr>
        </w:r>
        <w:r w:rsidR="009C701D">
          <w:rPr>
            <w:noProof/>
            <w:webHidden/>
          </w:rPr>
          <w:fldChar w:fldCharType="separate"/>
        </w:r>
        <w:r w:rsidR="008B506E">
          <w:rPr>
            <w:noProof/>
            <w:webHidden/>
          </w:rPr>
          <w:t>4</w:t>
        </w:r>
        <w:r w:rsidR="009C701D">
          <w:rPr>
            <w:noProof/>
            <w:webHidden/>
          </w:rPr>
          <w:fldChar w:fldCharType="end"/>
        </w:r>
      </w:hyperlink>
    </w:p>
    <w:p w14:paraId="43461D12" w14:textId="0CF637BF" w:rsidR="009C701D" w:rsidRDefault="004B4FA6">
      <w:pPr>
        <w:pStyle w:val="TOC3"/>
        <w:tabs>
          <w:tab w:val="right" w:leader="dot" w:pos="9350"/>
        </w:tabs>
        <w:rPr>
          <w:rFonts w:eastAsiaTheme="minorEastAsia"/>
          <w:noProof/>
        </w:rPr>
      </w:pPr>
      <w:hyperlink w:anchor="_Toc90397589" w:history="1">
        <w:r w:rsidR="009C701D" w:rsidRPr="0059483A">
          <w:rPr>
            <w:rStyle w:val="Hyperlink"/>
            <w:rFonts w:ascii="Arial" w:eastAsia="Times New Roman" w:hAnsi="Arial" w:cs="Arial"/>
            <w:noProof/>
          </w:rPr>
          <w:t>3.2.1 Specific criteria covered by State Funds</w:t>
        </w:r>
        <w:r w:rsidR="009C701D">
          <w:rPr>
            <w:noProof/>
            <w:webHidden/>
          </w:rPr>
          <w:tab/>
        </w:r>
        <w:r w:rsidR="009C701D">
          <w:rPr>
            <w:noProof/>
            <w:webHidden/>
          </w:rPr>
          <w:fldChar w:fldCharType="begin"/>
        </w:r>
        <w:r w:rsidR="009C701D">
          <w:rPr>
            <w:noProof/>
            <w:webHidden/>
          </w:rPr>
          <w:instrText xml:space="preserve"> PAGEREF _Toc90397589 \h </w:instrText>
        </w:r>
        <w:r w:rsidR="009C701D">
          <w:rPr>
            <w:noProof/>
            <w:webHidden/>
          </w:rPr>
        </w:r>
        <w:r w:rsidR="009C701D">
          <w:rPr>
            <w:noProof/>
            <w:webHidden/>
          </w:rPr>
          <w:fldChar w:fldCharType="separate"/>
        </w:r>
        <w:r w:rsidR="008B506E">
          <w:rPr>
            <w:noProof/>
            <w:webHidden/>
          </w:rPr>
          <w:t>4</w:t>
        </w:r>
        <w:r w:rsidR="009C701D">
          <w:rPr>
            <w:noProof/>
            <w:webHidden/>
          </w:rPr>
          <w:fldChar w:fldCharType="end"/>
        </w:r>
      </w:hyperlink>
    </w:p>
    <w:p w14:paraId="73D61C0B" w14:textId="3D9B62CC" w:rsidR="009C701D" w:rsidRDefault="004B4FA6">
      <w:pPr>
        <w:pStyle w:val="TOC3"/>
        <w:tabs>
          <w:tab w:val="right" w:leader="dot" w:pos="9350"/>
        </w:tabs>
        <w:rPr>
          <w:rFonts w:eastAsiaTheme="minorEastAsia"/>
          <w:noProof/>
        </w:rPr>
      </w:pPr>
      <w:hyperlink w:anchor="_Toc90397590" w:history="1">
        <w:r w:rsidR="009C701D" w:rsidRPr="0059483A">
          <w:rPr>
            <w:rStyle w:val="Hyperlink"/>
            <w:rFonts w:ascii="Arial" w:eastAsia="Times New Roman" w:hAnsi="Arial" w:cs="Arial"/>
            <w:noProof/>
          </w:rPr>
          <w:t>3.2.2 Admission Criteria</w:t>
        </w:r>
        <w:r w:rsidR="009C701D">
          <w:rPr>
            <w:noProof/>
            <w:webHidden/>
          </w:rPr>
          <w:tab/>
        </w:r>
        <w:r w:rsidR="009C701D">
          <w:rPr>
            <w:noProof/>
            <w:webHidden/>
          </w:rPr>
          <w:fldChar w:fldCharType="begin"/>
        </w:r>
        <w:r w:rsidR="009C701D">
          <w:rPr>
            <w:noProof/>
            <w:webHidden/>
          </w:rPr>
          <w:instrText xml:space="preserve"> PAGEREF _Toc90397590 \h </w:instrText>
        </w:r>
        <w:r w:rsidR="009C701D">
          <w:rPr>
            <w:noProof/>
            <w:webHidden/>
          </w:rPr>
        </w:r>
        <w:r w:rsidR="009C701D">
          <w:rPr>
            <w:noProof/>
            <w:webHidden/>
          </w:rPr>
          <w:fldChar w:fldCharType="separate"/>
        </w:r>
        <w:r w:rsidR="008B506E">
          <w:rPr>
            <w:noProof/>
            <w:webHidden/>
          </w:rPr>
          <w:t>5</w:t>
        </w:r>
        <w:r w:rsidR="009C701D">
          <w:rPr>
            <w:noProof/>
            <w:webHidden/>
          </w:rPr>
          <w:fldChar w:fldCharType="end"/>
        </w:r>
      </w:hyperlink>
    </w:p>
    <w:p w14:paraId="77FED066" w14:textId="69DADE90" w:rsidR="009C701D" w:rsidRDefault="004B4FA6">
      <w:pPr>
        <w:pStyle w:val="TOC3"/>
        <w:tabs>
          <w:tab w:val="right" w:leader="dot" w:pos="9350"/>
        </w:tabs>
        <w:rPr>
          <w:rFonts w:eastAsiaTheme="minorEastAsia"/>
          <w:noProof/>
        </w:rPr>
      </w:pPr>
      <w:hyperlink w:anchor="_Toc90397591" w:history="1">
        <w:r w:rsidR="009C701D" w:rsidRPr="0059483A">
          <w:rPr>
            <w:rStyle w:val="Hyperlink"/>
            <w:rFonts w:ascii="Arial" w:eastAsia="Times New Roman" w:hAnsi="Arial" w:cs="Arial"/>
            <w:noProof/>
          </w:rPr>
          <w:t>3.2.3 Continued Stay Criteria</w:t>
        </w:r>
        <w:r w:rsidR="009C701D">
          <w:rPr>
            <w:noProof/>
            <w:webHidden/>
          </w:rPr>
          <w:tab/>
        </w:r>
        <w:r w:rsidR="009C701D">
          <w:rPr>
            <w:noProof/>
            <w:webHidden/>
          </w:rPr>
          <w:fldChar w:fldCharType="begin"/>
        </w:r>
        <w:r w:rsidR="009C701D">
          <w:rPr>
            <w:noProof/>
            <w:webHidden/>
          </w:rPr>
          <w:instrText xml:space="preserve"> PAGEREF _Toc90397591 \h </w:instrText>
        </w:r>
        <w:r w:rsidR="009C701D">
          <w:rPr>
            <w:noProof/>
            <w:webHidden/>
          </w:rPr>
        </w:r>
        <w:r w:rsidR="009C701D">
          <w:rPr>
            <w:noProof/>
            <w:webHidden/>
          </w:rPr>
          <w:fldChar w:fldCharType="separate"/>
        </w:r>
        <w:r w:rsidR="008B506E">
          <w:rPr>
            <w:noProof/>
            <w:webHidden/>
          </w:rPr>
          <w:t>6</w:t>
        </w:r>
        <w:r w:rsidR="009C701D">
          <w:rPr>
            <w:noProof/>
            <w:webHidden/>
          </w:rPr>
          <w:fldChar w:fldCharType="end"/>
        </w:r>
      </w:hyperlink>
    </w:p>
    <w:p w14:paraId="058DC362" w14:textId="15879FFD" w:rsidR="009C701D" w:rsidRDefault="004B4FA6">
      <w:pPr>
        <w:pStyle w:val="TOC3"/>
        <w:tabs>
          <w:tab w:val="right" w:leader="dot" w:pos="9350"/>
        </w:tabs>
        <w:rPr>
          <w:rFonts w:eastAsiaTheme="minorEastAsia"/>
          <w:noProof/>
        </w:rPr>
      </w:pPr>
      <w:hyperlink w:anchor="_Toc90397592" w:history="1">
        <w:r w:rsidR="009C701D" w:rsidRPr="0059483A">
          <w:rPr>
            <w:rStyle w:val="Hyperlink"/>
            <w:rFonts w:ascii="Arial" w:eastAsia="Times New Roman" w:hAnsi="Arial" w:cs="Arial"/>
            <w:noProof/>
          </w:rPr>
          <w:t>3.2.4 Transition and Discharge Criteria</w:t>
        </w:r>
        <w:r w:rsidR="009C701D">
          <w:rPr>
            <w:noProof/>
            <w:webHidden/>
          </w:rPr>
          <w:tab/>
        </w:r>
        <w:r w:rsidR="009C701D">
          <w:rPr>
            <w:noProof/>
            <w:webHidden/>
          </w:rPr>
          <w:fldChar w:fldCharType="begin"/>
        </w:r>
        <w:r w:rsidR="009C701D">
          <w:rPr>
            <w:noProof/>
            <w:webHidden/>
          </w:rPr>
          <w:instrText xml:space="preserve"> PAGEREF _Toc90397592 \h </w:instrText>
        </w:r>
        <w:r w:rsidR="009C701D">
          <w:rPr>
            <w:noProof/>
            <w:webHidden/>
          </w:rPr>
        </w:r>
        <w:r w:rsidR="009C701D">
          <w:rPr>
            <w:noProof/>
            <w:webHidden/>
          </w:rPr>
          <w:fldChar w:fldCharType="separate"/>
        </w:r>
        <w:r w:rsidR="008B506E">
          <w:rPr>
            <w:noProof/>
            <w:webHidden/>
          </w:rPr>
          <w:t>7</w:t>
        </w:r>
        <w:r w:rsidR="009C701D">
          <w:rPr>
            <w:noProof/>
            <w:webHidden/>
          </w:rPr>
          <w:fldChar w:fldCharType="end"/>
        </w:r>
      </w:hyperlink>
    </w:p>
    <w:p w14:paraId="2A8D307D" w14:textId="3FB3B7FC" w:rsidR="009C701D" w:rsidRDefault="004B4FA6">
      <w:pPr>
        <w:pStyle w:val="TOC1"/>
        <w:rPr>
          <w:rFonts w:eastAsiaTheme="minorEastAsia"/>
          <w:b w:val="0"/>
          <w:bCs w:val="0"/>
          <w:noProof/>
        </w:rPr>
      </w:pPr>
      <w:hyperlink w:anchor="_Toc90397593" w:history="1">
        <w:r w:rsidR="009C701D" w:rsidRPr="0059483A">
          <w:rPr>
            <w:rStyle w:val="Hyperlink"/>
            <w:rFonts w:ascii="Arial" w:eastAsia="Times New Roman" w:hAnsi="Arial" w:cs="Arial"/>
            <w:noProof/>
          </w:rPr>
          <w:t>4.0 When the Service is Not Covered</w:t>
        </w:r>
        <w:r w:rsidR="009C701D">
          <w:rPr>
            <w:noProof/>
            <w:webHidden/>
          </w:rPr>
          <w:tab/>
        </w:r>
        <w:r w:rsidR="009C701D">
          <w:rPr>
            <w:noProof/>
            <w:webHidden/>
          </w:rPr>
          <w:fldChar w:fldCharType="begin"/>
        </w:r>
        <w:r w:rsidR="009C701D">
          <w:rPr>
            <w:noProof/>
            <w:webHidden/>
          </w:rPr>
          <w:instrText xml:space="preserve"> PAGEREF _Toc90397593 \h </w:instrText>
        </w:r>
        <w:r w:rsidR="009C701D">
          <w:rPr>
            <w:noProof/>
            <w:webHidden/>
          </w:rPr>
        </w:r>
        <w:r w:rsidR="009C701D">
          <w:rPr>
            <w:noProof/>
            <w:webHidden/>
          </w:rPr>
          <w:fldChar w:fldCharType="separate"/>
        </w:r>
        <w:r w:rsidR="008B506E">
          <w:rPr>
            <w:noProof/>
            <w:webHidden/>
          </w:rPr>
          <w:t>7</w:t>
        </w:r>
        <w:r w:rsidR="009C701D">
          <w:rPr>
            <w:noProof/>
            <w:webHidden/>
          </w:rPr>
          <w:fldChar w:fldCharType="end"/>
        </w:r>
      </w:hyperlink>
    </w:p>
    <w:p w14:paraId="0589F37F" w14:textId="1CABE480" w:rsidR="009C701D" w:rsidRDefault="004B4FA6">
      <w:pPr>
        <w:pStyle w:val="TOC2"/>
        <w:tabs>
          <w:tab w:val="left" w:pos="880"/>
          <w:tab w:val="right" w:leader="dot" w:pos="9350"/>
        </w:tabs>
        <w:rPr>
          <w:rFonts w:eastAsiaTheme="minorEastAsia"/>
          <w:noProof/>
        </w:rPr>
      </w:pPr>
      <w:hyperlink w:anchor="_Toc90397594" w:history="1">
        <w:r w:rsidR="009C701D" w:rsidRPr="0059483A">
          <w:rPr>
            <w:rStyle w:val="Hyperlink"/>
            <w:rFonts w:ascii="Arial" w:eastAsia="Times New Roman" w:hAnsi="Arial" w:cs="Arial"/>
            <w:noProof/>
          </w:rPr>
          <w:t xml:space="preserve">4.1 </w:t>
        </w:r>
        <w:r w:rsidR="009C701D">
          <w:rPr>
            <w:rFonts w:eastAsiaTheme="minorEastAsia"/>
            <w:noProof/>
          </w:rPr>
          <w:tab/>
        </w:r>
        <w:r w:rsidR="009C701D" w:rsidRPr="0059483A">
          <w:rPr>
            <w:rStyle w:val="Hyperlink"/>
            <w:rFonts w:ascii="Arial" w:eastAsia="Times New Roman" w:hAnsi="Arial" w:cs="Arial"/>
            <w:noProof/>
          </w:rPr>
          <w:t>General Criteria Not Covered</w:t>
        </w:r>
        <w:r w:rsidR="009C701D">
          <w:rPr>
            <w:noProof/>
            <w:webHidden/>
          </w:rPr>
          <w:tab/>
        </w:r>
        <w:r w:rsidR="009C701D">
          <w:rPr>
            <w:noProof/>
            <w:webHidden/>
          </w:rPr>
          <w:fldChar w:fldCharType="begin"/>
        </w:r>
        <w:r w:rsidR="009C701D">
          <w:rPr>
            <w:noProof/>
            <w:webHidden/>
          </w:rPr>
          <w:instrText xml:space="preserve"> PAGEREF _Toc90397594 \h </w:instrText>
        </w:r>
        <w:r w:rsidR="009C701D">
          <w:rPr>
            <w:noProof/>
            <w:webHidden/>
          </w:rPr>
        </w:r>
        <w:r w:rsidR="009C701D">
          <w:rPr>
            <w:noProof/>
            <w:webHidden/>
          </w:rPr>
          <w:fldChar w:fldCharType="separate"/>
        </w:r>
        <w:r w:rsidR="008B506E">
          <w:rPr>
            <w:noProof/>
            <w:webHidden/>
          </w:rPr>
          <w:t>7</w:t>
        </w:r>
        <w:r w:rsidR="009C701D">
          <w:rPr>
            <w:noProof/>
            <w:webHidden/>
          </w:rPr>
          <w:fldChar w:fldCharType="end"/>
        </w:r>
      </w:hyperlink>
    </w:p>
    <w:p w14:paraId="184EF893" w14:textId="73F23918" w:rsidR="009C701D" w:rsidRDefault="004B4FA6">
      <w:pPr>
        <w:pStyle w:val="TOC2"/>
        <w:tabs>
          <w:tab w:val="left" w:pos="880"/>
          <w:tab w:val="right" w:leader="dot" w:pos="9350"/>
        </w:tabs>
        <w:rPr>
          <w:rFonts w:eastAsiaTheme="minorEastAsia"/>
          <w:noProof/>
        </w:rPr>
      </w:pPr>
      <w:hyperlink w:anchor="_Toc90397595" w:history="1">
        <w:r w:rsidR="009C701D" w:rsidRPr="0059483A">
          <w:rPr>
            <w:rStyle w:val="Hyperlink"/>
            <w:rFonts w:ascii="Arial" w:eastAsia="Times New Roman" w:hAnsi="Arial" w:cs="Arial"/>
            <w:noProof/>
          </w:rPr>
          <w:t xml:space="preserve">4.2 </w:t>
        </w:r>
        <w:r w:rsidR="009C701D">
          <w:rPr>
            <w:rFonts w:eastAsiaTheme="minorEastAsia"/>
            <w:noProof/>
          </w:rPr>
          <w:tab/>
        </w:r>
        <w:r w:rsidR="009C701D" w:rsidRPr="0059483A">
          <w:rPr>
            <w:rStyle w:val="Hyperlink"/>
            <w:rFonts w:ascii="Arial" w:eastAsia="Times New Roman" w:hAnsi="Arial" w:cs="Arial"/>
            <w:noProof/>
          </w:rPr>
          <w:t>Specific Criteria Not Covered</w:t>
        </w:r>
        <w:r w:rsidR="009C701D">
          <w:rPr>
            <w:noProof/>
            <w:webHidden/>
          </w:rPr>
          <w:tab/>
        </w:r>
        <w:r w:rsidR="009C701D">
          <w:rPr>
            <w:noProof/>
            <w:webHidden/>
          </w:rPr>
          <w:fldChar w:fldCharType="begin"/>
        </w:r>
        <w:r w:rsidR="009C701D">
          <w:rPr>
            <w:noProof/>
            <w:webHidden/>
          </w:rPr>
          <w:instrText xml:space="preserve"> PAGEREF _Toc90397595 \h </w:instrText>
        </w:r>
        <w:r w:rsidR="009C701D">
          <w:rPr>
            <w:noProof/>
            <w:webHidden/>
          </w:rPr>
        </w:r>
        <w:r w:rsidR="009C701D">
          <w:rPr>
            <w:noProof/>
            <w:webHidden/>
          </w:rPr>
          <w:fldChar w:fldCharType="separate"/>
        </w:r>
        <w:r w:rsidR="008B506E">
          <w:rPr>
            <w:noProof/>
            <w:webHidden/>
          </w:rPr>
          <w:t>7</w:t>
        </w:r>
        <w:r w:rsidR="009C701D">
          <w:rPr>
            <w:noProof/>
            <w:webHidden/>
          </w:rPr>
          <w:fldChar w:fldCharType="end"/>
        </w:r>
      </w:hyperlink>
    </w:p>
    <w:p w14:paraId="28A2E40A" w14:textId="3F367E9B" w:rsidR="009C701D" w:rsidRDefault="004B4FA6">
      <w:pPr>
        <w:pStyle w:val="TOC3"/>
        <w:tabs>
          <w:tab w:val="left" w:pos="1320"/>
          <w:tab w:val="right" w:leader="dot" w:pos="9350"/>
        </w:tabs>
        <w:rPr>
          <w:rFonts w:eastAsiaTheme="minorEastAsia"/>
          <w:noProof/>
        </w:rPr>
      </w:pPr>
      <w:hyperlink w:anchor="_Toc90397596" w:history="1">
        <w:r w:rsidR="009C701D" w:rsidRPr="0059483A">
          <w:rPr>
            <w:rStyle w:val="Hyperlink"/>
            <w:rFonts w:ascii="Arial" w:eastAsia="Times New Roman" w:hAnsi="Arial" w:cs="Arial"/>
            <w:noProof/>
          </w:rPr>
          <w:t>4.2.1</w:t>
        </w:r>
        <w:r w:rsidR="009C701D">
          <w:rPr>
            <w:rFonts w:eastAsiaTheme="minorEastAsia"/>
            <w:noProof/>
          </w:rPr>
          <w:tab/>
        </w:r>
        <w:r w:rsidR="009C701D" w:rsidRPr="0059483A">
          <w:rPr>
            <w:rStyle w:val="Hyperlink"/>
            <w:rFonts w:ascii="Arial" w:eastAsia="Times New Roman" w:hAnsi="Arial" w:cs="Arial"/>
            <w:noProof/>
          </w:rPr>
          <w:t>Specific Criteria Not Covered by State Funds</w:t>
        </w:r>
        <w:r w:rsidR="009C701D">
          <w:rPr>
            <w:noProof/>
            <w:webHidden/>
          </w:rPr>
          <w:tab/>
        </w:r>
        <w:r w:rsidR="009C701D">
          <w:rPr>
            <w:noProof/>
            <w:webHidden/>
          </w:rPr>
          <w:fldChar w:fldCharType="begin"/>
        </w:r>
        <w:r w:rsidR="009C701D">
          <w:rPr>
            <w:noProof/>
            <w:webHidden/>
          </w:rPr>
          <w:instrText xml:space="preserve"> PAGEREF _Toc90397596 \h </w:instrText>
        </w:r>
        <w:r w:rsidR="009C701D">
          <w:rPr>
            <w:noProof/>
            <w:webHidden/>
          </w:rPr>
        </w:r>
        <w:r w:rsidR="009C701D">
          <w:rPr>
            <w:noProof/>
            <w:webHidden/>
          </w:rPr>
          <w:fldChar w:fldCharType="separate"/>
        </w:r>
        <w:r w:rsidR="008B506E">
          <w:rPr>
            <w:noProof/>
            <w:webHidden/>
          </w:rPr>
          <w:t>7</w:t>
        </w:r>
        <w:r w:rsidR="009C701D">
          <w:rPr>
            <w:noProof/>
            <w:webHidden/>
          </w:rPr>
          <w:fldChar w:fldCharType="end"/>
        </w:r>
      </w:hyperlink>
    </w:p>
    <w:p w14:paraId="0C1315CC" w14:textId="5EA04B7B" w:rsidR="009C701D" w:rsidRDefault="004B4FA6">
      <w:pPr>
        <w:pStyle w:val="TOC1"/>
        <w:rPr>
          <w:rFonts w:eastAsiaTheme="minorEastAsia"/>
          <w:b w:val="0"/>
          <w:bCs w:val="0"/>
          <w:noProof/>
        </w:rPr>
      </w:pPr>
      <w:hyperlink w:anchor="_Toc90397597" w:history="1">
        <w:r w:rsidR="009C701D" w:rsidRPr="0059483A">
          <w:rPr>
            <w:rStyle w:val="Hyperlink"/>
            <w:rFonts w:ascii="Arial" w:eastAsia="Times New Roman" w:hAnsi="Arial" w:cs="Arial"/>
            <w:noProof/>
          </w:rPr>
          <w:t>5.0 Requirements for and Limitations on Coverage</w:t>
        </w:r>
        <w:r w:rsidR="009C701D">
          <w:rPr>
            <w:noProof/>
            <w:webHidden/>
          </w:rPr>
          <w:tab/>
        </w:r>
        <w:r w:rsidR="009C701D">
          <w:rPr>
            <w:noProof/>
            <w:webHidden/>
          </w:rPr>
          <w:fldChar w:fldCharType="begin"/>
        </w:r>
        <w:r w:rsidR="009C701D">
          <w:rPr>
            <w:noProof/>
            <w:webHidden/>
          </w:rPr>
          <w:instrText xml:space="preserve"> PAGEREF _Toc90397597 \h </w:instrText>
        </w:r>
        <w:r w:rsidR="009C701D">
          <w:rPr>
            <w:noProof/>
            <w:webHidden/>
          </w:rPr>
        </w:r>
        <w:r w:rsidR="009C701D">
          <w:rPr>
            <w:noProof/>
            <w:webHidden/>
          </w:rPr>
          <w:fldChar w:fldCharType="separate"/>
        </w:r>
        <w:r w:rsidR="008B506E">
          <w:rPr>
            <w:noProof/>
            <w:webHidden/>
          </w:rPr>
          <w:t>7</w:t>
        </w:r>
        <w:r w:rsidR="009C701D">
          <w:rPr>
            <w:noProof/>
            <w:webHidden/>
          </w:rPr>
          <w:fldChar w:fldCharType="end"/>
        </w:r>
      </w:hyperlink>
    </w:p>
    <w:p w14:paraId="5337F57F" w14:textId="012F29F7" w:rsidR="009C701D" w:rsidRDefault="004B4FA6">
      <w:pPr>
        <w:pStyle w:val="TOC2"/>
        <w:tabs>
          <w:tab w:val="left" w:pos="880"/>
          <w:tab w:val="right" w:leader="dot" w:pos="9350"/>
        </w:tabs>
        <w:rPr>
          <w:rFonts w:eastAsiaTheme="minorEastAsia"/>
          <w:noProof/>
        </w:rPr>
      </w:pPr>
      <w:hyperlink w:anchor="_Toc90397598" w:history="1">
        <w:r w:rsidR="009C701D" w:rsidRPr="0059483A">
          <w:rPr>
            <w:rStyle w:val="Hyperlink"/>
            <w:rFonts w:ascii="Arial" w:eastAsia="Times New Roman" w:hAnsi="Arial" w:cs="Arial"/>
            <w:noProof/>
          </w:rPr>
          <w:t>5.1</w:t>
        </w:r>
        <w:r w:rsidR="009C701D">
          <w:rPr>
            <w:rFonts w:eastAsiaTheme="minorEastAsia"/>
            <w:noProof/>
          </w:rPr>
          <w:tab/>
        </w:r>
        <w:r w:rsidR="009C701D" w:rsidRPr="0059483A">
          <w:rPr>
            <w:rStyle w:val="Hyperlink"/>
            <w:rFonts w:ascii="Arial" w:eastAsia="Times New Roman" w:hAnsi="Arial" w:cs="Arial"/>
            <w:noProof/>
          </w:rPr>
          <w:t>Prior Approval</w:t>
        </w:r>
        <w:r w:rsidR="009C701D">
          <w:rPr>
            <w:noProof/>
            <w:webHidden/>
          </w:rPr>
          <w:tab/>
        </w:r>
        <w:r w:rsidR="009C701D">
          <w:rPr>
            <w:noProof/>
            <w:webHidden/>
          </w:rPr>
          <w:fldChar w:fldCharType="begin"/>
        </w:r>
        <w:r w:rsidR="009C701D">
          <w:rPr>
            <w:noProof/>
            <w:webHidden/>
          </w:rPr>
          <w:instrText xml:space="preserve"> PAGEREF _Toc90397598 \h </w:instrText>
        </w:r>
        <w:r w:rsidR="009C701D">
          <w:rPr>
            <w:noProof/>
            <w:webHidden/>
          </w:rPr>
        </w:r>
        <w:r w:rsidR="009C701D">
          <w:rPr>
            <w:noProof/>
            <w:webHidden/>
          </w:rPr>
          <w:fldChar w:fldCharType="separate"/>
        </w:r>
        <w:r w:rsidR="008B506E">
          <w:rPr>
            <w:noProof/>
            <w:webHidden/>
          </w:rPr>
          <w:t>7</w:t>
        </w:r>
        <w:r w:rsidR="009C701D">
          <w:rPr>
            <w:noProof/>
            <w:webHidden/>
          </w:rPr>
          <w:fldChar w:fldCharType="end"/>
        </w:r>
      </w:hyperlink>
    </w:p>
    <w:p w14:paraId="24D1E06E" w14:textId="196A843D" w:rsidR="009C701D" w:rsidRDefault="004B4FA6">
      <w:pPr>
        <w:pStyle w:val="TOC2"/>
        <w:tabs>
          <w:tab w:val="left" w:pos="880"/>
          <w:tab w:val="right" w:leader="dot" w:pos="9350"/>
        </w:tabs>
        <w:rPr>
          <w:rFonts w:eastAsiaTheme="minorEastAsia"/>
          <w:noProof/>
        </w:rPr>
      </w:pPr>
      <w:hyperlink w:anchor="_Toc90397599" w:history="1">
        <w:r w:rsidR="009C701D" w:rsidRPr="0059483A">
          <w:rPr>
            <w:rStyle w:val="Hyperlink"/>
            <w:rFonts w:ascii="Arial" w:hAnsi="Arial" w:cs="Arial"/>
            <w:noProof/>
          </w:rPr>
          <w:t>5.2</w:t>
        </w:r>
        <w:r w:rsidR="009C701D">
          <w:rPr>
            <w:rFonts w:eastAsiaTheme="minorEastAsia"/>
            <w:noProof/>
          </w:rPr>
          <w:tab/>
        </w:r>
        <w:r w:rsidR="009C701D" w:rsidRPr="0059483A">
          <w:rPr>
            <w:rStyle w:val="Hyperlink"/>
            <w:rFonts w:ascii="Arial" w:hAnsi="Arial" w:cs="Arial"/>
            <w:noProof/>
          </w:rPr>
          <w:t>Prior Approval Requirements</w:t>
        </w:r>
        <w:r w:rsidR="009C701D">
          <w:rPr>
            <w:noProof/>
            <w:webHidden/>
          </w:rPr>
          <w:tab/>
        </w:r>
        <w:r w:rsidR="009C701D">
          <w:rPr>
            <w:noProof/>
            <w:webHidden/>
          </w:rPr>
          <w:fldChar w:fldCharType="begin"/>
        </w:r>
        <w:r w:rsidR="009C701D">
          <w:rPr>
            <w:noProof/>
            <w:webHidden/>
          </w:rPr>
          <w:instrText xml:space="preserve"> PAGEREF _Toc90397599 \h </w:instrText>
        </w:r>
        <w:r w:rsidR="009C701D">
          <w:rPr>
            <w:noProof/>
            <w:webHidden/>
          </w:rPr>
        </w:r>
        <w:r w:rsidR="009C701D">
          <w:rPr>
            <w:noProof/>
            <w:webHidden/>
          </w:rPr>
          <w:fldChar w:fldCharType="separate"/>
        </w:r>
        <w:r w:rsidR="008B506E">
          <w:rPr>
            <w:noProof/>
            <w:webHidden/>
          </w:rPr>
          <w:t>8</w:t>
        </w:r>
        <w:r w:rsidR="009C701D">
          <w:rPr>
            <w:noProof/>
            <w:webHidden/>
          </w:rPr>
          <w:fldChar w:fldCharType="end"/>
        </w:r>
      </w:hyperlink>
    </w:p>
    <w:p w14:paraId="229BA6E4" w14:textId="6AF409AF" w:rsidR="009C701D" w:rsidRDefault="004B4FA6">
      <w:pPr>
        <w:pStyle w:val="TOC3"/>
        <w:tabs>
          <w:tab w:val="left" w:pos="1320"/>
          <w:tab w:val="right" w:leader="dot" w:pos="9350"/>
        </w:tabs>
        <w:rPr>
          <w:rFonts w:eastAsiaTheme="minorEastAsia"/>
          <w:noProof/>
        </w:rPr>
      </w:pPr>
      <w:hyperlink w:anchor="_Toc90397600" w:history="1">
        <w:r w:rsidR="009C701D" w:rsidRPr="0059483A">
          <w:rPr>
            <w:rStyle w:val="Hyperlink"/>
            <w:rFonts w:ascii="Arial" w:eastAsia="Times New Roman" w:hAnsi="Arial" w:cs="Arial"/>
            <w:noProof/>
          </w:rPr>
          <w:t>5.2.1</w:t>
        </w:r>
        <w:r w:rsidR="009C701D">
          <w:rPr>
            <w:rFonts w:eastAsiaTheme="minorEastAsia"/>
            <w:noProof/>
          </w:rPr>
          <w:tab/>
        </w:r>
        <w:r w:rsidR="009C701D" w:rsidRPr="0059483A">
          <w:rPr>
            <w:rStyle w:val="Hyperlink"/>
            <w:rFonts w:ascii="Arial" w:eastAsia="Times New Roman" w:hAnsi="Arial" w:cs="Arial"/>
            <w:noProof/>
          </w:rPr>
          <w:t>General</w:t>
        </w:r>
        <w:r w:rsidR="009C701D">
          <w:rPr>
            <w:noProof/>
            <w:webHidden/>
          </w:rPr>
          <w:tab/>
        </w:r>
        <w:r w:rsidR="009C701D">
          <w:rPr>
            <w:noProof/>
            <w:webHidden/>
          </w:rPr>
          <w:fldChar w:fldCharType="begin"/>
        </w:r>
        <w:r w:rsidR="009C701D">
          <w:rPr>
            <w:noProof/>
            <w:webHidden/>
          </w:rPr>
          <w:instrText xml:space="preserve"> PAGEREF _Toc90397600 \h </w:instrText>
        </w:r>
        <w:r w:rsidR="009C701D">
          <w:rPr>
            <w:noProof/>
            <w:webHidden/>
          </w:rPr>
        </w:r>
        <w:r w:rsidR="009C701D">
          <w:rPr>
            <w:noProof/>
            <w:webHidden/>
          </w:rPr>
          <w:fldChar w:fldCharType="separate"/>
        </w:r>
        <w:r w:rsidR="008B506E">
          <w:rPr>
            <w:noProof/>
            <w:webHidden/>
          </w:rPr>
          <w:t>8</w:t>
        </w:r>
        <w:r w:rsidR="009C701D">
          <w:rPr>
            <w:noProof/>
            <w:webHidden/>
          </w:rPr>
          <w:fldChar w:fldCharType="end"/>
        </w:r>
      </w:hyperlink>
    </w:p>
    <w:p w14:paraId="485E44E1" w14:textId="331865F8" w:rsidR="009C701D" w:rsidRDefault="004B4FA6">
      <w:pPr>
        <w:pStyle w:val="TOC3"/>
        <w:tabs>
          <w:tab w:val="left" w:pos="1320"/>
          <w:tab w:val="right" w:leader="dot" w:pos="9350"/>
        </w:tabs>
        <w:rPr>
          <w:rFonts w:eastAsiaTheme="minorEastAsia"/>
          <w:noProof/>
        </w:rPr>
      </w:pPr>
      <w:hyperlink w:anchor="_Toc90397601" w:history="1">
        <w:r w:rsidR="009C701D" w:rsidRPr="0059483A">
          <w:rPr>
            <w:rStyle w:val="Hyperlink"/>
            <w:rFonts w:ascii="Arial" w:hAnsi="Arial" w:cs="Arial"/>
            <w:noProof/>
          </w:rPr>
          <w:t>5.2.2</w:t>
        </w:r>
        <w:r w:rsidR="009C701D">
          <w:rPr>
            <w:rFonts w:eastAsiaTheme="minorEastAsia"/>
            <w:noProof/>
          </w:rPr>
          <w:tab/>
        </w:r>
        <w:r w:rsidR="009C701D" w:rsidRPr="0059483A">
          <w:rPr>
            <w:rStyle w:val="Hyperlink"/>
            <w:rFonts w:ascii="Arial" w:hAnsi="Arial" w:cs="Arial"/>
            <w:noProof/>
          </w:rPr>
          <w:t>Specific</w:t>
        </w:r>
        <w:r w:rsidR="009C701D">
          <w:rPr>
            <w:noProof/>
            <w:webHidden/>
          </w:rPr>
          <w:tab/>
        </w:r>
        <w:r w:rsidR="009C701D">
          <w:rPr>
            <w:noProof/>
            <w:webHidden/>
          </w:rPr>
          <w:fldChar w:fldCharType="begin"/>
        </w:r>
        <w:r w:rsidR="009C701D">
          <w:rPr>
            <w:noProof/>
            <w:webHidden/>
          </w:rPr>
          <w:instrText xml:space="preserve"> PAGEREF _Toc90397601 \h </w:instrText>
        </w:r>
        <w:r w:rsidR="009C701D">
          <w:rPr>
            <w:noProof/>
            <w:webHidden/>
          </w:rPr>
        </w:r>
        <w:r w:rsidR="009C701D">
          <w:rPr>
            <w:noProof/>
            <w:webHidden/>
          </w:rPr>
          <w:fldChar w:fldCharType="separate"/>
        </w:r>
        <w:r w:rsidR="008B506E">
          <w:rPr>
            <w:noProof/>
            <w:webHidden/>
          </w:rPr>
          <w:t>8</w:t>
        </w:r>
        <w:r w:rsidR="009C701D">
          <w:rPr>
            <w:noProof/>
            <w:webHidden/>
          </w:rPr>
          <w:fldChar w:fldCharType="end"/>
        </w:r>
      </w:hyperlink>
    </w:p>
    <w:p w14:paraId="63855396" w14:textId="133B6F0C" w:rsidR="009C701D" w:rsidRDefault="004B4FA6">
      <w:pPr>
        <w:pStyle w:val="TOC2"/>
        <w:tabs>
          <w:tab w:val="left" w:pos="880"/>
          <w:tab w:val="right" w:leader="dot" w:pos="9350"/>
        </w:tabs>
        <w:rPr>
          <w:rFonts w:eastAsiaTheme="minorEastAsia"/>
          <w:noProof/>
        </w:rPr>
      </w:pPr>
      <w:hyperlink w:anchor="_Toc90397602" w:history="1">
        <w:r w:rsidR="009C701D" w:rsidRPr="0059483A">
          <w:rPr>
            <w:rStyle w:val="Hyperlink"/>
            <w:rFonts w:ascii="Arial" w:eastAsia="Times New Roman" w:hAnsi="Arial" w:cs="Arial"/>
            <w:noProof/>
          </w:rPr>
          <w:t>5.3</w:t>
        </w:r>
        <w:r w:rsidR="009C701D">
          <w:rPr>
            <w:rFonts w:eastAsiaTheme="minorEastAsia"/>
            <w:noProof/>
          </w:rPr>
          <w:tab/>
        </w:r>
        <w:r w:rsidR="009C701D" w:rsidRPr="0059483A">
          <w:rPr>
            <w:rStyle w:val="Hyperlink"/>
            <w:rFonts w:ascii="Arial" w:eastAsia="Times New Roman" w:hAnsi="Arial" w:cs="Arial"/>
            <w:noProof/>
          </w:rPr>
          <w:t>Additional Limitations or Requirements</w:t>
        </w:r>
        <w:r w:rsidR="009C701D">
          <w:rPr>
            <w:noProof/>
            <w:webHidden/>
          </w:rPr>
          <w:tab/>
        </w:r>
        <w:r w:rsidR="009C701D">
          <w:rPr>
            <w:noProof/>
            <w:webHidden/>
          </w:rPr>
          <w:fldChar w:fldCharType="begin"/>
        </w:r>
        <w:r w:rsidR="009C701D">
          <w:rPr>
            <w:noProof/>
            <w:webHidden/>
          </w:rPr>
          <w:instrText xml:space="preserve"> PAGEREF _Toc90397602 \h </w:instrText>
        </w:r>
        <w:r w:rsidR="009C701D">
          <w:rPr>
            <w:noProof/>
            <w:webHidden/>
          </w:rPr>
        </w:r>
        <w:r w:rsidR="009C701D">
          <w:rPr>
            <w:noProof/>
            <w:webHidden/>
          </w:rPr>
          <w:fldChar w:fldCharType="separate"/>
        </w:r>
        <w:r w:rsidR="008B506E">
          <w:rPr>
            <w:noProof/>
            <w:webHidden/>
          </w:rPr>
          <w:t>9</w:t>
        </w:r>
        <w:r w:rsidR="009C701D">
          <w:rPr>
            <w:noProof/>
            <w:webHidden/>
          </w:rPr>
          <w:fldChar w:fldCharType="end"/>
        </w:r>
      </w:hyperlink>
    </w:p>
    <w:p w14:paraId="0CE49842" w14:textId="5A74F580" w:rsidR="009C701D" w:rsidRDefault="004B4FA6">
      <w:pPr>
        <w:pStyle w:val="TOC2"/>
        <w:tabs>
          <w:tab w:val="left" w:pos="880"/>
          <w:tab w:val="right" w:leader="dot" w:pos="9350"/>
        </w:tabs>
        <w:rPr>
          <w:rFonts w:eastAsiaTheme="minorEastAsia"/>
          <w:noProof/>
        </w:rPr>
      </w:pPr>
      <w:hyperlink w:anchor="_Toc90397603" w:history="1">
        <w:r w:rsidR="009C701D" w:rsidRPr="0059483A">
          <w:rPr>
            <w:rStyle w:val="Hyperlink"/>
            <w:rFonts w:ascii="Arial" w:hAnsi="Arial" w:cs="Arial"/>
            <w:noProof/>
          </w:rPr>
          <w:t>5.4</w:t>
        </w:r>
        <w:r w:rsidR="009C701D">
          <w:rPr>
            <w:rFonts w:eastAsiaTheme="minorEastAsia"/>
            <w:noProof/>
          </w:rPr>
          <w:tab/>
        </w:r>
        <w:r w:rsidR="009C701D" w:rsidRPr="0059483A">
          <w:rPr>
            <w:rStyle w:val="Hyperlink"/>
            <w:rFonts w:ascii="Arial" w:hAnsi="Arial" w:cs="Arial"/>
            <w:noProof/>
          </w:rPr>
          <w:t>Service Orders</w:t>
        </w:r>
        <w:r w:rsidR="009C701D">
          <w:rPr>
            <w:noProof/>
            <w:webHidden/>
          </w:rPr>
          <w:tab/>
        </w:r>
        <w:r w:rsidR="009C701D">
          <w:rPr>
            <w:noProof/>
            <w:webHidden/>
          </w:rPr>
          <w:fldChar w:fldCharType="begin"/>
        </w:r>
        <w:r w:rsidR="009C701D">
          <w:rPr>
            <w:noProof/>
            <w:webHidden/>
          </w:rPr>
          <w:instrText xml:space="preserve"> PAGEREF _Toc90397603 \h </w:instrText>
        </w:r>
        <w:r w:rsidR="009C701D">
          <w:rPr>
            <w:noProof/>
            <w:webHidden/>
          </w:rPr>
        </w:r>
        <w:r w:rsidR="009C701D">
          <w:rPr>
            <w:noProof/>
            <w:webHidden/>
          </w:rPr>
          <w:fldChar w:fldCharType="separate"/>
        </w:r>
        <w:r w:rsidR="008B506E">
          <w:rPr>
            <w:noProof/>
            <w:webHidden/>
          </w:rPr>
          <w:t>10</w:t>
        </w:r>
        <w:r w:rsidR="009C701D">
          <w:rPr>
            <w:noProof/>
            <w:webHidden/>
          </w:rPr>
          <w:fldChar w:fldCharType="end"/>
        </w:r>
      </w:hyperlink>
    </w:p>
    <w:p w14:paraId="38B1CBA2" w14:textId="305BF333" w:rsidR="009C701D" w:rsidRDefault="004B4FA6">
      <w:pPr>
        <w:pStyle w:val="TOC2"/>
        <w:tabs>
          <w:tab w:val="left" w:pos="880"/>
          <w:tab w:val="right" w:leader="dot" w:pos="9350"/>
        </w:tabs>
        <w:rPr>
          <w:rFonts w:eastAsiaTheme="minorEastAsia"/>
          <w:noProof/>
        </w:rPr>
      </w:pPr>
      <w:hyperlink w:anchor="_Toc90397604" w:history="1">
        <w:r w:rsidR="009C701D" w:rsidRPr="0059483A">
          <w:rPr>
            <w:rStyle w:val="Hyperlink"/>
            <w:rFonts w:ascii="Arial" w:eastAsia="Times New Roman" w:hAnsi="Arial" w:cs="Arial"/>
            <w:noProof/>
          </w:rPr>
          <w:t>5.5</w:t>
        </w:r>
        <w:r w:rsidR="009C701D">
          <w:rPr>
            <w:rFonts w:eastAsiaTheme="minorEastAsia"/>
            <w:noProof/>
          </w:rPr>
          <w:tab/>
        </w:r>
        <w:r w:rsidR="009C701D" w:rsidRPr="0059483A">
          <w:rPr>
            <w:rStyle w:val="Hyperlink"/>
            <w:rFonts w:ascii="Arial" w:eastAsia="Times New Roman" w:hAnsi="Arial" w:cs="Arial"/>
            <w:noProof/>
          </w:rPr>
          <w:t>Documentation Requirements</w:t>
        </w:r>
        <w:r w:rsidR="009C701D">
          <w:rPr>
            <w:noProof/>
            <w:webHidden/>
          </w:rPr>
          <w:tab/>
        </w:r>
        <w:r w:rsidR="009C701D">
          <w:rPr>
            <w:noProof/>
            <w:webHidden/>
          </w:rPr>
          <w:fldChar w:fldCharType="begin"/>
        </w:r>
        <w:r w:rsidR="009C701D">
          <w:rPr>
            <w:noProof/>
            <w:webHidden/>
          </w:rPr>
          <w:instrText xml:space="preserve"> PAGEREF _Toc90397604 \h </w:instrText>
        </w:r>
        <w:r w:rsidR="009C701D">
          <w:rPr>
            <w:noProof/>
            <w:webHidden/>
          </w:rPr>
        </w:r>
        <w:r w:rsidR="009C701D">
          <w:rPr>
            <w:noProof/>
            <w:webHidden/>
          </w:rPr>
          <w:fldChar w:fldCharType="separate"/>
        </w:r>
        <w:r w:rsidR="008B506E">
          <w:rPr>
            <w:noProof/>
            <w:webHidden/>
          </w:rPr>
          <w:t>10</w:t>
        </w:r>
        <w:r w:rsidR="009C701D">
          <w:rPr>
            <w:noProof/>
            <w:webHidden/>
          </w:rPr>
          <w:fldChar w:fldCharType="end"/>
        </w:r>
      </w:hyperlink>
    </w:p>
    <w:p w14:paraId="17DDCD69" w14:textId="0125DAA0" w:rsidR="009C701D" w:rsidRDefault="004B4FA6">
      <w:pPr>
        <w:pStyle w:val="TOC3"/>
        <w:tabs>
          <w:tab w:val="left" w:pos="1320"/>
          <w:tab w:val="right" w:leader="dot" w:pos="9350"/>
        </w:tabs>
        <w:rPr>
          <w:rFonts w:eastAsiaTheme="minorEastAsia"/>
          <w:noProof/>
        </w:rPr>
      </w:pPr>
      <w:hyperlink w:anchor="_Toc90397605" w:history="1">
        <w:r w:rsidR="009C701D" w:rsidRPr="0059483A">
          <w:rPr>
            <w:rStyle w:val="Hyperlink"/>
            <w:rFonts w:ascii="Arial" w:hAnsi="Arial" w:cs="Arial"/>
            <w:noProof/>
          </w:rPr>
          <w:t>5.5.1</w:t>
        </w:r>
        <w:r w:rsidR="009C701D">
          <w:rPr>
            <w:rFonts w:eastAsiaTheme="minorEastAsia"/>
            <w:noProof/>
          </w:rPr>
          <w:tab/>
        </w:r>
        <w:r w:rsidR="009C701D" w:rsidRPr="0059483A">
          <w:rPr>
            <w:rStyle w:val="Hyperlink"/>
            <w:rFonts w:ascii="Arial" w:eastAsia="Times New Roman" w:hAnsi="Arial" w:cs="Arial"/>
            <w:noProof/>
          </w:rPr>
          <w:t>Contents of a Service Record</w:t>
        </w:r>
        <w:r w:rsidR="009C701D">
          <w:rPr>
            <w:noProof/>
            <w:webHidden/>
          </w:rPr>
          <w:tab/>
        </w:r>
        <w:r w:rsidR="009C701D">
          <w:rPr>
            <w:noProof/>
            <w:webHidden/>
          </w:rPr>
          <w:fldChar w:fldCharType="begin"/>
        </w:r>
        <w:r w:rsidR="009C701D">
          <w:rPr>
            <w:noProof/>
            <w:webHidden/>
          </w:rPr>
          <w:instrText xml:space="preserve"> PAGEREF _Toc90397605 \h </w:instrText>
        </w:r>
        <w:r w:rsidR="009C701D">
          <w:rPr>
            <w:noProof/>
            <w:webHidden/>
          </w:rPr>
        </w:r>
        <w:r w:rsidR="009C701D">
          <w:rPr>
            <w:noProof/>
            <w:webHidden/>
          </w:rPr>
          <w:fldChar w:fldCharType="separate"/>
        </w:r>
        <w:r w:rsidR="008B506E">
          <w:rPr>
            <w:noProof/>
            <w:webHidden/>
          </w:rPr>
          <w:t>10</w:t>
        </w:r>
        <w:r w:rsidR="009C701D">
          <w:rPr>
            <w:noProof/>
            <w:webHidden/>
          </w:rPr>
          <w:fldChar w:fldCharType="end"/>
        </w:r>
      </w:hyperlink>
    </w:p>
    <w:p w14:paraId="331DFA87" w14:textId="6264CA01" w:rsidR="009C701D" w:rsidRDefault="004B4FA6">
      <w:pPr>
        <w:pStyle w:val="TOC1"/>
        <w:rPr>
          <w:rFonts w:eastAsiaTheme="minorEastAsia"/>
          <w:b w:val="0"/>
          <w:bCs w:val="0"/>
          <w:noProof/>
        </w:rPr>
      </w:pPr>
      <w:hyperlink w:anchor="_Toc90397606" w:history="1">
        <w:r w:rsidR="009C701D" w:rsidRPr="0059483A">
          <w:rPr>
            <w:rStyle w:val="Hyperlink"/>
            <w:rFonts w:ascii="Arial" w:eastAsia="Times New Roman" w:hAnsi="Arial" w:cs="Arial"/>
            <w:noProof/>
          </w:rPr>
          <w:t>6.0 Provider(s) Eligible to Bill for the Service</w:t>
        </w:r>
        <w:r w:rsidR="009C701D">
          <w:rPr>
            <w:noProof/>
            <w:webHidden/>
          </w:rPr>
          <w:tab/>
        </w:r>
        <w:r w:rsidR="009C701D">
          <w:rPr>
            <w:noProof/>
            <w:webHidden/>
          </w:rPr>
          <w:fldChar w:fldCharType="begin"/>
        </w:r>
        <w:r w:rsidR="009C701D">
          <w:rPr>
            <w:noProof/>
            <w:webHidden/>
          </w:rPr>
          <w:instrText xml:space="preserve"> PAGEREF _Toc90397606 \h </w:instrText>
        </w:r>
        <w:r w:rsidR="009C701D">
          <w:rPr>
            <w:noProof/>
            <w:webHidden/>
          </w:rPr>
        </w:r>
        <w:r w:rsidR="009C701D">
          <w:rPr>
            <w:noProof/>
            <w:webHidden/>
          </w:rPr>
          <w:fldChar w:fldCharType="separate"/>
        </w:r>
        <w:r w:rsidR="008B506E">
          <w:rPr>
            <w:noProof/>
            <w:webHidden/>
          </w:rPr>
          <w:t>11</w:t>
        </w:r>
        <w:r w:rsidR="009C701D">
          <w:rPr>
            <w:noProof/>
            <w:webHidden/>
          </w:rPr>
          <w:fldChar w:fldCharType="end"/>
        </w:r>
      </w:hyperlink>
    </w:p>
    <w:p w14:paraId="2020EE87" w14:textId="7A1C77D3" w:rsidR="009C701D" w:rsidRDefault="004B4FA6">
      <w:pPr>
        <w:pStyle w:val="TOC2"/>
        <w:tabs>
          <w:tab w:val="left" w:pos="880"/>
          <w:tab w:val="right" w:leader="dot" w:pos="9350"/>
        </w:tabs>
        <w:rPr>
          <w:rFonts w:eastAsiaTheme="minorEastAsia"/>
          <w:noProof/>
        </w:rPr>
      </w:pPr>
      <w:hyperlink w:anchor="_Toc90397607" w:history="1">
        <w:r w:rsidR="009C701D" w:rsidRPr="0059483A">
          <w:rPr>
            <w:rStyle w:val="Hyperlink"/>
            <w:rFonts w:ascii="Arial" w:eastAsia="Times New Roman" w:hAnsi="Arial" w:cs="Arial"/>
            <w:noProof/>
          </w:rPr>
          <w:t>6.1</w:t>
        </w:r>
        <w:r w:rsidR="009C701D">
          <w:rPr>
            <w:rFonts w:eastAsiaTheme="minorEastAsia"/>
            <w:noProof/>
          </w:rPr>
          <w:tab/>
        </w:r>
        <w:r w:rsidR="009C701D" w:rsidRPr="0059483A">
          <w:rPr>
            <w:rStyle w:val="Hyperlink"/>
            <w:rFonts w:ascii="Arial" w:eastAsia="Times New Roman" w:hAnsi="Arial" w:cs="Arial"/>
            <w:noProof/>
          </w:rPr>
          <w:t>Provider Qualifications and Occupational Licensing Entity Regulations</w:t>
        </w:r>
        <w:r w:rsidR="009C701D">
          <w:rPr>
            <w:noProof/>
            <w:webHidden/>
          </w:rPr>
          <w:tab/>
        </w:r>
        <w:r w:rsidR="009C701D">
          <w:rPr>
            <w:noProof/>
            <w:webHidden/>
          </w:rPr>
          <w:fldChar w:fldCharType="begin"/>
        </w:r>
        <w:r w:rsidR="009C701D">
          <w:rPr>
            <w:noProof/>
            <w:webHidden/>
          </w:rPr>
          <w:instrText xml:space="preserve"> PAGEREF _Toc90397607 \h </w:instrText>
        </w:r>
        <w:r w:rsidR="009C701D">
          <w:rPr>
            <w:noProof/>
            <w:webHidden/>
          </w:rPr>
        </w:r>
        <w:r w:rsidR="009C701D">
          <w:rPr>
            <w:noProof/>
            <w:webHidden/>
          </w:rPr>
          <w:fldChar w:fldCharType="separate"/>
        </w:r>
        <w:r w:rsidR="008B506E">
          <w:rPr>
            <w:noProof/>
            <w:webHidden/>
          </w:rPr>
          <w:t>11</w:t>
        </w:r>
        <w:r w:rsidR="009C701D">
          <w:rPr>
            <w:noProof/>
            <w:webHidden/>
          </w:rPr>
          <w:fldChar w:fldCharType="end"/>
        </w:r>
      </w:hyperlink>
    </w:p>
    <w:p w14:paraId="2A6B7095" w14:textId="0EDC0830" w:rsidR="009C701D" w:rsidRDefault="004B4FA6">
      <w:pPr>
        <w:pStyle w:val="TOC2"/>
        <w:tabs>
          <w:tab w:val="left" w:pos="880"/>
          <w:tab w:val="right" w:leader="dot" w:pos="9350"/>
        </w:tabs>
        <w:rPr>
          <w:rFonts w:eastAsiaTheme="minorEastAsia"/>
          <w:noProof/>
        </w:rPr>
      </w:pPr>
      <w:hyperlink w:anchor="_Toc90397608" w:history="1">
        <w:r w:rsidR="009C701D" w:rsidRPr="0059483A">
          <w:rPr>
            <w:rStyle w:val="Hyperlink"/>
            <w:rFonts w:ascii="Arial" w:eastAsia="Times New Roman" w:hAnsi="Arial" w:cs="Arial"/>
            <w:noProof/>
          </w:rPr>
          <w:t>6.2</w:t>
        </w:r>
        <w:r w:rsidR="009C701D">
          <w:rPr>
            <w:rFonts w:eastAsiaTheme="minorEastAsia"/>
            <w:noProof/>
          </w:rPr>
          <w:tab/>
        </w:r>
        <w:r w:rsidR="009C701D" w:rsidRPr="0059483A">
          <w:rPr>
            <w:rStyle w:val="Hyperlink"/>
            <w:rFonts w:ascii="Arial" w:eastAsia="Times New Roman" w:hAnsi="Arial" w:cs="Arial"/>
            <w:noProof/>
          </w:rPr>
          <w:t>Provider Certifications</w:t>
        </w:r>
        <w:r w:rsidR="009C701D">
          <w:rPr>
            <w:noProof/>
            <w:webHidden/>
          </w:rPr>
          <w:tab/>
        </w:r>
        <w:r w:rsidR="009C701D">
          <w:rPr>
            <w:noProof/>
            <w:webHidden/>
          </w:rPr>
          <w:fldChar w:fldCharType="begin"/>
        </w:r>
        <w:r w:rsidR="009C701D">
          <w:rPr>
            <w:noProof/>
            <w:webHidden/>
          </w:rPr>
          <w:instrText xml:space="preserve"> PAGEREF _Toc90397608 \h </w:instrText>
        </w:r>
        <w:r w:rsidR="009C701D">
          <w:rPr>
            <w:noProof/>
            <w:webHidden/>
          </w:rPr>
        </w:r>
        <w:r w:rsidR="009C701D">
          <w:rPr>
            <w:noProof/>
            <w:webHidden/>
          </w:rPr>
          <w:fldChar w:fldCharType="separate"/>
        </w:r>
        <w:r w:rsidR="008B506E">
          <w:rPr>
            <w:noProof/>
            <w:webHidden/>
          </w:rPr>
          <w:t>12</w:t>
        </w:r>
        <w:r w:rsidR="009C701D">
          <w:rPr>
            <w:noProof/>
            <w:webHidden/>
          </w:rPr>
          <w:fldChar w:fldCharType="end"/>
        </w:r>
      </w:hyperlink>
    </w:p>
    <w:p w14:paraId="76CADF2A" w14:textId="523B0B10" w:rsidR="009C701D" w:rsidRDefault="004B4FA6">
      <w:pPr>
        <w:pStyle w:val="TOC3"/>
        <w:tabs>
          <w:tab w:val="left" w:pos="1320"/>
          <w:tab w:val="right" w:leader="dot" w:pos="9350"/>
        </w:tabs>
        <w:rPr>
          <w:rFonts w:eastAsiaTheme="minorEastAsia"/>
          <w:noProof/>
        </w:rPr>
      </w:pPr>
      <w:hyperlink w:anchor="_Toc90397609" w:history="1">
        <w:r w:rsidR="009C701D" w:rsidRPr="0059483A">
          <w:rPr>
            <w:rStyle w:val="Hyperlink"/>
            <w:rFonts w:ascii="Arial" w:eastAsia="Times New Roman" w:hAnsi="Arial" w:cs="Arial"/>
            <w:noProof/>
          </w:rPr>
          <w:t>6.2.1</w:t>
        </w:r>
        <w:r w:rsidR="009C701D">
          <w:rPr>
            <w:rFonts w:eastAsiaTheme="minorEastAsia"/>
            <w:noProof/>
          </w:rPr>
          <w:tab/>
        </w:r>
        <w:r w:rsidR="009C701D" w:rsidRPr="0059483A">
          <w:rPr>
            <w:rStyle w:val="Hyperlink"/>
            <w:rFonts w:ascii="Arial" w:eastAsia="Times New Roman" w:hAnsi="Arial" w:cs="Arial"/>
            <w:noProof/>
          </w:rPr>
          <w:t>Staffing Requirements</w:t>
        </w:r>
        <w:r w:rsidR="009C701D">
          <w:rPr>
            <w:noProof/>
            <w:webHidden/>
          </w:rPr>
          <w:tab/>
        </w:r>
        <w:r w:rsidR="009C701D">
          <w:rPr>
            <w:noProof/>
            <w:webHidden/>
          </w:rPr>
          <w:fldChar w:fldCharType="begin"/>
        </w:r>
        <w:r w:rsidR="009C701D">
          <w:rPr>
            <w:noProof/>
            <w:webHidden/>
          </w:rPr>
          <w:instrText xml:space="preserve"> PAGEREF _Toc90397609 \h </w:instrText>
        </w:r>
        <w:r w:rsidR="009C701D">
          <w:rPr>
            <w:noProof/>
            <w:webHidden/>
          </w:rPr>
        </w:r>
        <w:r w:rsidR="009C701D">
          <w:rPr>
            <w:noProof/>
            <w:webHidden/>
          </w:rPr>
          <w:fldChar w:fldCharType="separate"/>
        </w:r>
        <w:r w:rsidR="008B506E">
          <w:rPr>
            <w:noProof/>
            <w:webHidden/>
          </w:rPr>
          <w:t>12</w:t>
        </w:r>
        <w:r w:rsidR="009C701D">
          <w:rPr>
            <w:noProof/>
            <w:webHidden/>
          </w:rPr>
          <w:fldChar w:fldCharType="end"/>
        </w:r>
      </w:hyperlink>
    </w:p>
    <w:p w14:paraId="5FE042B2" w14:textId="1EA82032" w:rsidR="009C701D" w:rsidRDefault="004B4FA6">
      <w:pPr>
        <w:pStyle w:val="TOC3"/>
        <w:tabs>
          <w:tab w:val="left" w:pos="1320"/>
          <w:tab w:val="right" w:leader="dot" w:pos="9350"/>
        </w:tabs>
        <w:rPr>
          <w:rFonts w:eastAsiaTheme="minorEastAsia"/>
          <w:noProof/>
        </w:rPr>
      </w:pPr>
      <w:hyperlink w:anchor="_Toc90397610" w:history="1">
        <w:r w:rsidR="009C701D" w:rsidRPr="0059483A">
          <w:rPr>
            <w:rStyle w:val="Hyperlink"/>
            <w:rFonts w:ascii="Arial" w:eastAsia="Calibri" w:hAnsi="Arial" w:cs="Arial"/>
            <w:noProof/>
          </w:rPr>
          <w:t>6.2.2</w:t>
        </w:r>
        <w:r w:rsidR="009C701D">
          <w:rPr>
            <w:rFonts w:eastAsiaTheme="minorEastAsia"/>
            <w:noProof/>
          </w:rPr>
          <w:tab/>
        </w:r>
        <w:r w:rsidR="009C701D" w:rsidRPr="0059483A">
          <w:rPr>
            <w:rStyle w:val="Hyperlink"/>
            <w:rFonts w:ascii="Arial" w:eastAsia="Calibri" w:hAnsi="Arial" w:cs="Arial"/>
            <w:noProof/>
          </w:rPr>
          <w:t>Staff Training Requirements</w:t>
        </w:r>
        <w:r w:rsidR="009C701D">
          <w:rPr>
            <w:noProof/>
            <w:webHidden/>
          </w:rPr>
          <w:tab/>
        </w:r>
        <w:r w:rsidR="009C701D">
          <w:rPr>
            <w:noProof/>
            <w:webHidden/>
          </w:rPr>
          <w:fldChar w:fldCharType="begin"/>
        </w:r>
        <w:r w:rsidR="009C701D">
          <w:rPr>
            <w:noProof/>
            <w:webHidden/>
          </w:rPr>
          <w:instrText xml:space="preserve"> PAGEREF _Toc90397610 \h </w:instrText>
        </w:r>
        <w:r w:rsidR="009C701D">
          <w:rPr>
            <w:noProof/>
            <w:webHidden/>
          </w:rPr>
        </w:r>
        <w:r w:rsidR="009C701D">
          <w:rPr>
            <w:noProof/>
            <w:webHidden/>
          </w:rPr>
          <w:fldChar w:fldCharType="separate"/>
        </w:r>
        <w:r w:rsidR="008B506E">
          <w:rPr>
            <w:noProof/>
            <w:webHidden/>
          </w:rPr>
          <w:t>12</w:t>
        </w:r>
        <w:r w:rsidR="009C701D">
          <w:rPr>
            <w:noProof/>
            <w:webHidden/>
          </w:rPr>
          <w:fldChar w:fldCharType="end"/>
        </w:r>
      </w:hyperlink>
    </w:p>
    <w:p w14:paraId="396B8AFE" w14:textId="5745018B" w:rsidR="009C701D" w:rsidRDefault="004B4FA6">
      <w:pPr>
        <w:pStyle w:val="TOC2"/>
        <w:tabs>
          <w:tab w:val="left" w:pos="880"/>
          <w:tab w:val="right" w:leader="dot" w:pos="9350"/>
        </w:tabs>
        <w:rPr>
          <w:rFonts w:eastAsiaTheme="minorEastAsia"/>
          <w:noProof/>
        </w:rPr>
      </w:pPr>
      <w:hyperlink w:anchor="_Toc90397611" w:history="1">
        <w:r w:rsidR="009C701D" w:rsidRPr="0059483A">
          <w:rPr>
            <w:rStyle w:val="Hyperlink"/>
            <w:rFonts w:ascii="Arial" w:eastAsia="Times New Roman" w:hAnsi="Arial" w:cs="Arial"/>
            <w:noProof/>
          </w:rPr>
          <w:t>6.3</w:t>
        </w:r>
        <w:r w:rsidR="009C701D">
          <w:rPr>
            <w:rFonts w:eastAsiaTheme="minorEastAsia"/>
            <w:noProof/>
          </w:rPr>
          <w:tab/>
        </w:r>
        <w:r w:rsidR="009C701D" w:rsidRPr="0059483A">
          <w:rPr>
            <w:rStyle w:val="Hyperlink"/>
            <w:rFonts w:ascii="Arial" w:eastAsia="Times New Roman" w:hAnsi="Arial" w:cs="Arial"/>
            <w:noProof/>
          </w:rPr>
          <w:t>Expected Outcomes</w:t>
        </w:r>
        <w:r w:rsidR="009C701D">
          <w:rPr>
            <w:noProof/>
            <w:webHidden/>
          </w:rPr>
          <w:tab/>
        </w:r>
        <w:r w:rsidR="009C701D">
          <w:rPr>
            <w:noProof/>
            <w:webHidden/>
          </w:rPr>
          <w:fldChar w:fldCharType="begin"/>
        </w:r>
        <w:r w:rsidR="009C701D">
          <w:rPr>
            <w:noProof/>
            <w:webHidden/>
          </w:rPr>
          <w:instrText xml:space="preserve"> PAGEREF _Toc90397611 \h </w:instrText>
        </w:r>
        <w:r w:rsidR="009C701D">
          <w:rPr>
            <w:noProof/>
            <w:webHidden/>
          </w:rPr>
        </w:r>
        <w:r w:rsidR="009C701D">
          <w:rPr>
            <w:noProof/>
            <w:webHidden/>
          </w:rPr>
          <w:fldChar w:fldCharType="separate"/>
        </w:r>
        <w:r w:rsidR="008B506E">
          <w:rPr>
            <w:noProof/>
            <w:webHidden/>
          </w:rPr>
          <w:t>15</w:t>
        </w:r>
        <w:r w:rsidR="009C701D">
          <w:rPr>
            <w:noProof/>
            <w:webHidden/>
          </w:rPr>
          <w:fldChar w:fldCharType="end"/>
        </w:r>
      </w:hyperlink>
    </w:p>
    <w:p w14:paraId="6DC0146D" w14:textId="259F5ECD" w:rsidR="009C701D" w:rsidRDefault="004B4FA6">
      <w:pPr>
        <w:pStyle w:val="TOC1"/>
        <w:rPr>
          <w:rFonts w:eastAsiaTheme="minorEastAsia"/>
          <w:b w:val="0"/>
          <w:bCs w:val="0"/>
          <w:noProof/>
        </w:rPr>
      </w:pPr>
      <w:hyperlink w:anchor="_Toc90397612" w:history="1">
        <w:r w:rsidR="009C701D" w:rsidRPr="0059483A">
          <w:rPr>
            <w:rStyle w:val="Hyperlink"/>
            <w:rFonts w:ascii="Arial" w:eastAsia="Times New Roman" w:hAnsi="Arial" w:cs="Arial"/>
            <w:noProof/>
          </w:rPr>
          <w:t>7.0 Additional Requirements</w:t>
        </w:r>
        <w:r w:rsidR="009C701D">
          <w:rPr>
            <w:noProof/>
            <w:webHidden/>
          </w:rPr>
          <w:tab/>
        </w:r>
        <w:r w:rsidR="009C701D">
          <w:rPr>
            <w:noProof/>
            <w:webHidden/>
          </w:rPr>
          <w:fldChar w:fldCharType="begin"/>
        </w:r>
        <w:r w:rsidR="009C701D">
          <w:rPr>
            <w:noProof/>
            <w:webHidden/>
          </w:rPr>
          <w:instrText xml:space="preserve"> PAGEREF _Toc90397612 \h </w:instrText>
        </w:r>
        <w:r w:rsidR="009C701D">
          <w:rPr>
            <w:noProof/>
            <w:webHidden/>
          </w:rPr>
        </w:r>
        <w:r w:rsidR="009C701D">
          <w:rPr>
            <w:noProof/>
            <w:webHidden/>
          </w:rPr>
          <w:fldChar w:fldCharType="separate"/>
        </w:r>
        <w:r w:rsidR="008B506E">
          <w:rPr>
            <w:noProof/>
            <w:webHidden/>
          </w:rPr>
          <w:t>15</w:t>
        </w:r>
        <w:r w:rsidR="009C701D">
          <w:rPr>
            <w:noProof/>
            <w:webHidden/>
          </w:rPr>
          <w:fldChar w:fldCharType="end"/>
        </w:r>
      </w:hyperlink>
    </w:p>
    <w:p w14:paraId="7CDC97D9" w14:textId="553821BE" w:rsidR="009C701D" w:rsidRDefault="004B4FA6">
      <w:pPr>
        <w:pStyle w:val="TOC2"/>
        <w:tabs>
          <w:tab w:val="left" w:pos="880"/>
          <w:tab w:val="right" w:leader="dot" w:pos="9350"/>
        </w:tabs>
        <w:rPr>
          <w:rFonts w:eastAsiaTheme="minorEastAsia"/>
          <w:noProof/>
        </w:rPr>
      </w:pPr>
      <w:hyperlink w:anchor="_Toc90397613" w:history="1">
        <w:r w:rsidR="009C701D" w:rsidRPr="0059483A">
          <w:rPr>
            <w:rStyle w:val="Hyperlink"/>
            <w:rFonts w:ascii="Arial" w:eastAsia="Times New Roman" w:hAnsi="Arial" w:cs="Arial"/>
            <w:noProof/>
          </w:rPr>
          <w:t>7.1</w:t>
        </w:r>
        <w:r w:rsidR="009C701D">
          <w:rPr>
            <w:rFonts w:eastAsiaTheme="minorEastAsia"/>
            <w:noProof/>
          </w:rPr>
          <w:tab/>
        </w:r>
        <w:r w:rsidR="009C701D" w:rsidRPr="0059483A">
          <w:rPr>
            <w:rStyle w:val="Hyperlink"/>
            <w:rFonts w:ascii="Arial" w:eastAsia="Times New Roman" w:hAnsi="Arial" w:cs="Arial"/>
            <w:noProof/>
          </w:rPr>
          <w:t>Compliance</w:t>
        </w:r>
        <w:r w:rsidR="009C701D">
          <w:rPr>
            <w:noProof/>
            <w:webHidden/>
          </w:rPr>
          <w:tab/>
        </w:r>
        <w:r w:rsidR="009C701D">
          <w:rPr>
            <w:noProof/>
            <w:webHidden/>
          </w:rPr>
          <w:fldChar w:fldCharType="begin"/>
        </w:r>
        <w:r w:rsidR="009C701D">
          <w:rPr>
            <w:noProof/>
            <w:webHidden/>
          </w:rPr>
          <w:instrText xml:space="preserve"> PAGEREF _Toc90397613 \h </w:instrText>
        </w:r>
        <w:r w:rsidR="009C701D">
          <w:rPr>
            <w:noProof/>
            <w:webHidden/>
          </w:rPr>
        </w:r>
        <w:r w:rsidR="009C701D">
          <w:rPr>
            <w:noProof/>
            <w:webHidden/>
          </w:rPr>
          <w:fldChar w:fldCharType="separate"/>
        </w:r>
        <w:r w:rsidR="008B506E">
          <w:rPr>
            <w:noProof/>
            <w:webHidden/>
          </w:rPr>
          <w:t>15</w:t>
        </w:r>
        <w:r w:rsidR="009C701D">
          <w:rPr>
            <w:noProof/>
            <w:webHidden/>
          </w:rPr>
          <w:fldChar w:fldCharType="end"/>
        </w:r>
      </w:hyperlink>
    </w:p>
    <w:p w14:paraId="35BA6295" w14:textId="2398931A" w:rsidR="009C701D" w:rsidRDefault="004B4FA6">
      <w:pPr>
        <w:pStyle w:val="TOC1"/>
        <w:rPr>
          <w:rFonts w:eastAsiaTheme="minorEastAsia"/>
          <w:b w:val="0"/>
          <w:bCs w:val="0"/>
          <w:noProof/>
        </w:rPr>
      </w:pPr>
      <w:hyperlink w:anchor="_Toc90397614" w:history="1">
        <w:r w:rsidR="009C701D" w:rsidRPr="0059483A">
          <w:rPr>
            <w:rStyle w:val="Hyperlink"/>
            <w:rFonts w:ascii="Arial" w:eastAsia="Times New Roman" w:hAnsi="Arial" w:cs="Arial"/>
            <w:noProof/>
          </w:rPr>
          <w:t>8.0 Policy Implementation and History</w:t>
        </w:r>
        <w:r w:rsidR="009C701D">
          <w:rPr>
            <w:noProof/>
            <w:webHidden/>
          </w:rPr>
          <w:tab/>
        </w:r>
        <w:r w:rsidR="009C701D">
          <w:rPr>
            <w:noProof/>
            <w:webHidden/>
          </w:rPr>
          <w:fldChar w:fldCharType="begin"/>
        </w:r>
        <w:r w:rsidR="009C701D">
          <w:rPr>
            <w:noProof/>
            <w:webHidden/>
          </w:rPr>
          <w:instrText xml:space="preserve"> PAGEREF _Toc90397614 \h </w:instrText>
        </w:r>
        <w:r w:rsidR="009C701D">
          <w:rPr>
            <w:noProof/>
            <w:webHidden/>
          </w:rPr>
        </w:r>
        <w:r w:rsidR="009C701D">
          <w:rPr>
            <w:noProof/>
            <w:webHidden/>
          </w:rPr>
          <w:fldChar w:fldCharType="separate"/>
        </w:r>
        <w:r w:rsidR="008B506E">
          <w:rPr>
            <w:noProof/>
            <w:webHidden/>
          </w:rPr>
          <w:t>15</w:t>
        </w:r>
        <w:r w:rsidR="009C701D">
          <w:rPr>
            <w:noProof/>
            <w:webHidden/>
          </w:rPr>
          <w:fldChar w:fldCharType="end"/>
        </w:r>
      </w:hyperlink>
    </w:p>
    <w:p w14:paraId="4A64C69E" w14:textId="66ED67A6" w:rsidR="009C701D" w:rsidRDefault="004B4FA6">
      <w:pPr>
        <w:pStyle w:val="TOC1"/>
        <w:rPr>
          <w:rFonts w:eastAsiaTheme="minorEastAsia"/>
          <w:b w:val="0"/>
          <w:bCs w:val="0"/>
          <w:noProof/>
        </w:rPr>
      </w:pPr>
      <w:hyperlink w:anchor="_Toc90397615" w:history="1">
        <w:r w:rsidR="009C701D" w:rsidRPr="0059483A">
          <w:rPr>
            <w:rStyle w:val="Hyperlink"/>
            <w:rFonts w:ascii="Arial" w:eastAsia="Times New Roman" w:hAnsi="Arial" w:cs="Arial"/>
            <w:noProof/>
          </w:rPr>
          <w:t>Attachment A:  Claims-Related Information</w:t>
        </w:r>
        <w:r w:rsidR="009C701D">
          <w:rPr>
            <w:noProof/>
            <w:webHidden/>
          </w:rPr>
          <w:tab/>
        </w:r>
        <w:r w:rsidR="009C701D">
          <w:rPr>
            <w:noProof/>
            <w:webHidden/>
          </w:rPr>
          <w:fldChar w:fldCharType="begin"/>
        </w:r>
        <w:r w:rsidR="009C701D">
          <w:rPr>
            <w:noProof/>
            <w:webHidden/>
          </w:rPr>
          <w:instrText xml:space="preserve"> PAGEREF _Toc90397615 \h </w:instrText>
        </w:r>
        <w:r w:rsidR="009C701D">
          <w:rPr>
            <w:noProof/>
            <w:webHidden/>
          </w:rPr>
        </w:r>
        <w:r w:rsidR="009C701D">
          <w:rPr>
            <w:noProof/>
            <w:webHidden/>
          </w:rPr>
          <w:fldChar w:fldCharType="separate"/>
        </w:r>
        <w:r w:rsidR="008B506E">
          <w:rPr>
            <w:noProof/>
            <w:webHidden/>
          </w:rPr>
          <w:t>16</w:t>
        </w:r>
        <w:r w:rsidR="009C701D">
          <w:rPr>
            <w:noProof/>
            <w:webHidden/>
          </w:rPr>
          <w:fldChar w:fldCharType="end"/>
        </w:r>
      </w:hyperlink>
    </w:p>
    <w:p w14:paraId="17248919" w14:textId="249FC33B" w:rsidR="009C701D" w:rsidRDefault="004B4FA6">
      <w:pPr>
        <w:pStyle w:val="TOC2"/>
        <w:tabs>
          <w:tab w:val="left" w:pos="660"/>
          <w:tab w:val="right" w:leader="dot" w:pos="9350"/>
        </w:tabs>
        <w:rPr>
          <w:rFonts w:eastAsiaTheme="minorEastAsia"/>
          <w:noProof/>
        </w:rPr>
      </w:pPr>
      <w:hyperlink w:anchor="_Toc90397616" w:history="1">
        <w:r w:rsidR="009C701D" w:rsidRPr="0059483A">
          <w:rPr>
            <w:rStyle w:val="Hyperlink"/>
            <w:rFonts w:ascii="Arial" w:eastAsia="Times New Roman" w:hAnsi="Arial" w:cs="Arial"/>
            <w:bCs/>
            <w:noProof/>
          </w:rPr>
          <w:t>A.</w:t>
        </w:r>
        <w:r w:rsidR="009C701D">
          <w:rPr>
            <w:rFonts w:eastAsiaTheme="minorEastAsia"/>
            <w:noProof/>
          </w:rPr>
          <w:tab/>
        </w:r>
        <w:r w:rsidR="009C701D" w:rsidRPr="0059483A">
          <w:rPr>
            <w:rStyle w:val="Hyperlink"/>
            <w:rFonts w:ascii="Arial" w:eastAsia="Times New Roman" w:hAnsi="Arial" w:cs="Arial"/>
            <w:bCs/>
            <w:noProof/>
          </w:rPr>
          <w:t>Claim Type</w:t>
        </w:r>
        <w:r w:rsidR="009C701D">
          <w:rPr>
            <w:noProof/>
            <w:webHidden/>
          </w:rPr>
          <w:tab/>
        </w:r>
        <w:r w:rsidR="009C701D">
          <w:rPr>
            <w:noProof/>
            <w:webHidden/>
          </w:rPr>
          <w:fldChar w:fldCharType="begin"/>
        </w:r>
        <w:r w:rsidR="009C701D">
          <w:rPr>
            <w:noProof/>
            <w:webHidden/>
          </w:rPr>
          <w:instrText xml:space="preserve"> PAGEREF _Toc90397616 \h </w:instrText>
        </w:r>
        <w:r w:rsidR="009C701D">
          <w:rPr>
            <w:noProof/>
            <w:webHidden/>
          </w:rPr>
        </w:r>
        <w:r w:rsidR="009C701D">
          <w:rPr>
            <w:noProof/>
            <w:webHidden/>
          </w:rPr>
          <w:fldChar w:fldCharType="separate"/>
        </w:r>
        <w:r w:rsidR="008B506E">
          <w:rPr>
            <w:noProof/>
            <w:webHidden/>
          </w:rPr>
          <w:t>16</w:t>
        </w:r>
        <w:r w:rsidR="009C701D">
          <w:rPr>
            <w:noProof/>
            <w:webHidden/>
          </w:rPr>
          <w:fldChar w:fldCharType="end"/>
        </w:r>
      </w:hyperlink>
    </w:p>
    <w:p w14:paraId="6FAC348F" w14:textId="71C2AD8E" w:rsidR="009C701D" w:rsidRDefault="004B4FA6">
      <w:pPr>
        <w:pStyle w:val="TOC2"/>
        <w:tabs>
          <w:tab w:val="left" w:pos="660"/>
          <w:tab w:val="right" w:leader="dot" w:pos="9350"/>
        </w:tabs>
        <w:rPr>
          <w:rFonts w:eastAsiaTheme="minorEastAsia"/>
          <w:noProof/>
        </w:rPr>
      </w:pPr>
      <w:hyperlink w:anchor="_Toc90397617" w:history="1">
        <w:r w:rsidR="009C701D" w:rsidRPr="0059483A">
          <w:rPr>
            <w:rStyle w:val="Hyperlink"/>
            <w:rFonts w:ascii="Arial" w:eastAsia="Times New Roman" w:hAnsi="Arial" w:cs="Arial"/>
            <w:noProof/>
          </w:rPr>
          <w:t>B.</w:t>
        </w:r>
        <w:r w:rsidR="009C701D">
          <w:rPr>
            <w:rFonts w:eastAsiaTheme="minorEastAsia"/>
            <w:noProof/>
          </w:rPr>
          <w:tab/>
        </w:r>
        <w:r w:rsidR="009C701D" w:rsidRPr="0059483A">
          <w:rPr>
            <w:rStyle w:val="Hyperlink"/>
            <w:rFonts w:ascii="Arial" w:eastAsia="Times New Roman" w:hAnsi="Arial" w:cs="Arial"/>
            <w:noProof/>
          </w:rPr>
          <w:t>International Classification of Diseases and Related Health Problems, Tenth Revisions, Clinical Modification (ICD-10-CM) and Procedural Coding System(PCS)</w:t>
        </w:r>
        <w:r w:rsidR="009C701D">
          <w:rPr>
            <w:noProof/>
            <w:webHidden/>
          </w:rPr>
          <w:tab/>
        </w:r>
        <w:r w:rsidR="009C701D">
          <w:rPr>
            <w:noProof/>
            <w:webHidden/>
          </w:rPr>
          <w:fldChar w:fldCharType="begin"/>
        </w:r>
        <w:r w:rsidR="009C701D">
          <w:rPr>
            <w:noProof/>
            <w:webHidden/>
          </w:rPr>
          <w:instrText xml:space="preserve"> PAGEREF _Toc90397617 \h </w:instrText>
        </w:r>
        <w:r w:rsidR="009C701D">
          <w:rPr>
            <w:noProof/>
            <w:webHidden/>
          </w:rPr>
        </w:r>
        <w:r w:rsidR="009C701D">
          <w:rPr>
            <w:noProof/>
            <w:webHidden/>
          </w:rPr>
          <w:fldChar w:fldCharType="separate"/>
        </w:r>
        <w:r w:rsidR="008B506E">
          <w:rPr>
            <w:noProof/>
            <w:webHidden/>
          </w:rPr>
          <w:t>16</w:t>
        </w:r>
        <w:r w:rsidR="009C701D">
          <w:rPr>
            <w:noProof/>
            <w:webHidden/>
          </w:rPr>
          <w:fldChar w:fldCharType="end"/>
        </w:r>
      </w:hyperlink>
    </w:p>
    <w:p w14:paraId="3C693FCB" w14:textId="24B6FE47" w:rsidR="009C701D" w:rsidRDefault="004B4FA6">
      <w:pPr>
        <w:pStyle w:val="TOC2"/>
        <w:tabs>
          <w:tab w:val="left" w:pos="880"/>
          <w:tab w:val="right" w:leader="dot" w:pos="9350"/>
        </w:tabs>
        <w:rPr>
          <w:rFonts w:eastAsiaTheme="minorEastAsia"/>
          <w:noProof/>
        </w:rPr>
      </w:pPr>
      <w:hyperlink w:anchor="_Toc90397618" w:history="1">
        <w:r w:rsidR="009C701D" w:rsidRPr="0059483A">
          <w:rPr>
            <w:rStyle w:val="Hyperlink"/>
            <w:rFonts w:ascii="Arial" w:eastAsia="Times New Roman" w:hAnsi="Arial" w:cs="Arial"/>
            <w:bCs/>
            <w:noProof/>
          </w:rPr>
          <w:t>C.</w:t>
        </w:r>
        <w:r w:rsidR="009C701D">
          <w:rPr>
            <w:rFonts w:eastAsiaTheme="minorEastAsia"/>
            <w:noProof/>
          </w:rPr>
          <w:tab/>
        </w:r>
        <w:r w:rsidR="009C701D" w:rsidRPr="0059483A">
          <w:rPr>
            <w:rStyle w:val="Hyperlink"/>
            <w:rFonts w:ascii="Arial" w:eastAsia="Times New Roman" w:hAnsi="Arial" w:cs="Arial"/>
            <w:bCs/>
            <w:noProof/>
          </w:rPr>
          <w:t>Code(s)</w:t>
        </w:r>
        <w:r w:rsidR="009C701D">
          <w:rPr>
            <w:noProof/>
            <w:webHidden/>
          </w:rPr>
          <w:tab/>
        </w:r>
        <w:r w:rsidR="009C701D">
          <w:rPr>
            <w:noProof/>
            <w:webHidden/>
          </w:rPr>
          <w:fldChar w:fldCharType="begin"/>
        </w:r>
        <w:r w:rsidR="009C701D">
          <w:rPr>
            <w:noProof/>
            <w:webHidden/>
          </w:rPr>
          <w:instrText xml:space="preserve"> PAGEREF _Toc90397618 \h </w:instrText>
        </w:r>
        <w:r w:rsidR="009C701D">
          <w:rPr>
            <w:noProof/>
            <w:webHidden/>
          </w:rPr>
        </w:r>
        <w:r w:rsidR="009C701D">
          <w:rPr>
            <w:noProof/>
            <w:webHidden/>
          </w:rPr>
          <w:fldChar w:fldCharType="separate"/>
        </w:r>
        <w:r w:rsidR="008B506E">
          <w:rPr>
            <w:noProof/>
            <w:webHidden/>
          </w:rPr>
          <w:t>16</w:t>
        </w:r>
        <w:r w:rsidR="009C701D">
          <w:rPr>
            <w:noProof/>
            <w:webHidden/>
          </w:rPr>
          <w:fldChar w:fldCharType="end"/>
        </w:r>
      </w:hyperlink>
    </w:p>
    <w:p w14:paraId="2CC133AD" w14:textId="733CE8B6" w:rsidR="009C701D" w:rsidRDefault="004B4FA6">
      <w:pPr>
        <w:pStyle w:val="TOC2"/>
        <w:tabs>
          <w:tab w:val="left" w:pos="880"/>
          <w:tab w:val="right" w:leader="dot" w:pos="9350"/>
        </w:tabs>
        <w:rPr>
          <w:rFonts w:eastAsiaTheme="minorEastAsia"/>
          <w:noProof/>
        </w:rPr>
      </w:pPr>
      <w:hyperlink w:anchor="_Toc90397619" w:history="1">
        <w:r w:rsidR="009C701D" w:rsidRPr="0059483A">
          <w:rPr>
            <w:rStyle w:val="Hyperlink"/>
            <w:rFonts w:ascii="Arial" w:eastAsia="Times New Roman" w:hAnsi="Arial" w:cs="Arial"/>
            <w:noProof/>
          </w:rPr>
          <w:t>D.</w:t>
        </w:r>
        <w:r w:rsidR="009C701D">
          <w:rPr>
            <w:rFonts w:eastAsiaTheme="minorEastAsia"/>
            <w:noProof/>
          </w:rPr>
          <w:tab/>
        </w:r>
        <w:r w:rsidR="009C701D" w:rsidRPr="0059483A">
          <w:rPr>
            <w:rStyle w:val="Hyperlink"/>
            <w:rFonts w:ascii="Arial" w:eastAsia="Times New Roman" w:hAnsi="Arial" w:cs="Arial"/>
            <w:noProof/>
          </w:rPr>
          <w:t>Modifiers</w:t>
        </w:r>
        <w:r w:rsidR="009C701D">
          <w:rPr>
            <w:noProof/>
            <w:webHidden/>
          </w:rPr>
          <w:tab/>
        </w:r>
        <w:r w:rsidR="009C701D">
          <w:rPr>
            <w:noProof/>
            <w:webHidden/>
          </w:rPr>
          <w:fldChar w:fldCharType="begin"/>
        </w:r>
        <w:r w:rsidR="009C701D">
          <w:rPr>
            <w:noProof/>
            <w:webHidden/>
          </w:rPr>
          <w:instrText xml:space="preserve"> PAGEREF _Toc90397619 \h </w:instrText>
        </w:r>
        <w:r w:rsidR="009C701D">
          <w:rPr>
            <w:noProof/>
            <w:webHidden/>
          </w:rPr>
        </w:r>
        <w:r w:rsidR="009C701D">
          <w:rPr>
            <w:noProof/>
            <w:webHidden/>
          </w:rPr>
          <w:fldChar w:fldCharType="separate"/>
        </w:r>
        <w:r w:rsidR="008B506E">
          <w:rPr>
            <w:noProof/>
            <w:webHidden/>
          </w:rPr>
          <w:t>16</w:t>
        </w:r>
        <w:r w:rsidR="009C701D">
          <w:rPr>
            <w:noProof/>
            <w:webHidden/>
          </w:rPr>
          <w:fldChar w:fldCharType="end"/>
        </w:r>
      </w:hyperlink>
    </w:p>
    <w:p w14:paraId="0AE84107" w14:textId="4085963A" w:rsidR="009C701D" w:rsidRDefault="004B4FA6">
      <w:pPr>
        <w:pStyle w:val="TOC2"/>
        <w:tabs>
          <w:tab w:val="left" w:pos="660"/>
          <w:tab w:val="right" w:leader="dot" w:pos="9350"/>
        </w:tabs>
        <w:rPr>
          <w:rFonts w:eastAsiaTheme="minorEastAsia"/>
          <w:noProof/>
        </w:rPr>
      </w:pPr>
      <w:hyperlink w:anchor="_Toc90397620" w:history="1">
        <w:r w:rsidR="009C701D" w:rsidRPr="0059483A">
          <w:rPr>
            <w:rStyle w:val="Hyperlink"/>
            <w:rFonts w:ascii="Arial" w:eastAsia="Times New Roman" w:hAnsi="Arial" w:cs="Arial"/>
            <w:bCs/>
            <w:noProof/>
          </w:rPr>
          <w:t>E.</w:t>
        </w:r>
        <w:r w:rsidR="009C701D">
          <w:rPr>
            <w:rFonts w:eastAsiaTheme="minorEastAsia"/>
            <w:noProof/>
          </w:rPr>
          <w:tab/>
        </w:r>
        <w:r w:rsidR="009C701D" w:rsidRPr="0059483A">
          <w:rPr>
            <w:rStyle w:val="Hyperlink"/>
            <w:rFonts w:ascii="Arial" w:eastAsia="Times New Roman" w:hAnsi="Arial" w:cs="Arial"/>
            <w:bCs/>
            <w:noProof/>
          </w:rPr>
          <w:t>Billing Units</w:t>
        </w:r>
        <w:r w:rsidR="009C701D">
          <w:rPr>
            <w:noProof/>
            <w:webHidden/>
          </w:rPr>
          <w:tab/>
        </w:r>
        <w:r w:rsidR="009C701D">
          <w:rPr>
            <w:noProof/>
            <w:webHidden/>
          </w:rPr>
          <w:fldChar w:fldCharType="begin"/>
        </w:r>
        <w:r w:rsidR="009C701D">
          <w:rPr>
            <w:noProof/>
            <w:webHidden/>
          </w:rPr>
          <w:instrText xml:space="preserve"> PAGEREF _Toc90397620 \h </w:instrText>
        </w:r>
        <w:r w:rsidR="009C701D">
          <w:rPr>
            <w:noProof/>
            <w:webHidden/>
          </w:rPr>
        </w:r>
        <w:r w:rsidR="009C701D">
          <w:rPr>
            <w:noProof/>
            <w:webHidden/>
          </w:rPr>
          <w:fldChar w:fldCharType="separate"/>
        </w:r>
        <w:r w:rsidR="008B506E">
          <w:rPr>
            <w:noProof/>
            <w:webHidden/>
          </w:rPr>
          <w:t>16</w:t>
        </w:r>
        <w:r w:rsidR="009C701D">
          <w:rPr>
            <w:noProof/>
            <w:webHidden/>
          </w:rPr>
          <w:fldChar w:fldCharType="end"/>
        </w:r>
      </w:hyperlink>
    </w:p>
    <w:p w14:paraId="0B136078" w14:textId="46F9F047" w:rsidR="009C701D" w:rsidRDefault="004B4FA6">
      <w:pPr>
        <w:pStyle w:val="TOC2"/>
        <w:tabs>
          <w:tab w:val="left" w:pos="660"/>
          <w:tab w:val="right" w:leader="dot" w:pos="9350"/>
        </w:tabs>
        <w:rPr>
          <w:rFonts w:eastAsiaTheme="minorEastAsia"/>
          <w:noProof/>
        </w:rPr>
      </w:pPr>
      <w:hyperlink w:anchor="_Toc90397621" w:history="1">
        <w:r w:rsidR="009C701D" w:rsidRPr="0059483A">
          <w:rPr>
            <w:rStyle w:val="Hyperlink"/>
            <w:rFonts w:ascii="Arial" w:eastAsia="Times New Roman" w:hAnsi="Arial" w:cs="Arial"/>
            <w:bCs/>
            <w:noProof/>
          </w:rPr>
          <w:t>F.</w:t>
        </w:r>
        <w:r w:rsidR="009C701D">
          <w:rPr>
            <w:rFonts w:eastAsiaTheme="minorEastAsia"/>
            <w:noProof/>
          </w:rPr>
          <w:tab/>
        </w:r>
        <w:r w:rsidR="009C701D" w:rsidRPr="0059483A">
          <w:rPr>
            <w:rStyle w:val="Hyperlink"/>
            <w:rFonts w:ascii="Arial" w:eastAsia="Times New Roman" w:hAnsi="Arial" w:cs="Arial"/>
            <w:bCs/>
            <w:noProof/>
          </w:rPr>
          <w:t>Place of Service</w:t>
        </w:r>
        <w:r w:rsidR="009C701D">
          <w:rPr>
            <w:noProof/>
            <w:webHidden/>
          </w:rPr>
          <w:tab/>
        </w:r>
        <w:r w:rsidR="009C701D">
          <w:rPr>
            <w:noProof/>
            <w:webHidden/>
          </w:rPr>
          <w:fldChar w:fldCharType="begin"/>
        </w:r>
        <w:r w:rsidR="009C701D">
          <w:rPr>
            <w:noProof/>
            <w:webHidden/>
          </w:rPr>
          <w:instrText xml:space="preserve"> PAGEREF _Toc90397621 \h </w:instrText>
        </w:r>
        <w:r w:rsidR="009C701D">
          <w:rPr>
            <w:noProof/>
            <w:webHidden/>
          </w:rPr>
        </w:r>
        <w:r w:rsidR="009C701D">
          <w:rPr>
            <w:noProof/>
            <w:webHidden/>
          </w:rPr>
          <w:fldChar w:fldCharType="separate"/>
        </w:r>
        <w:r w:rsidR="008B506E">
          <w:rPr>
            <w:noProof/>
            <w:webHidden/>
          </w:rPr>
          <w:t>17</w:t>
        </w:r>
        <w:r w:rsidR="009C701D">
          <w:rPr>
            <w:noProof/>
            <w:webHidden/>
          </w:rPr>
          <w:fldChar w:fldCharType="end"/>
        </w:r>
      </w:hyperlink>
    </w:p>
    <w:p w14:paraId="0168948B" w14:textId="437FCB71" w:rsidR="009C701D" w:rsidRDefault="004B4FA6">
      <w:pPr>
        <w:pStyle w:val="TOC2"/>
        <w:tabs>
          <w:tab w:val="left" w:pos="880"/>
          <w:tab w:val="right" w:leader="dot" w:pos="9350"/>
        </w:tabs>
        <w:rPr>
          <w:rFonts w:eastAsiaTheme="minorEastAsia"/>
          <w:noProof/>
        </w:rPr>
      </w:pPr>
      <w:hyperlink w:anchor="_Toc90397622" w:history="1">
        <w:r w:rsidR="009C701D" w:rsidRPr="0059483A">
          <w:rPr>
            <w:rStyle w:val="Hyperlink"/>
            <w:rFonts w:ascii="Arial" w:hAnsi="Arial" w:cs="Arial"/>
            <w:bCs/>
            <w:noProof/>
          </w:rPr>
          <w:t>G.</w:t>
        </w:r>
        <w:r w:rsidR="009C701D">
          <w:rPr>
            <w:rFonts w:eastAsiaTheme="minorEastAsia"/>
            <w:noProof/>
          </w:rPr>
          <w:tab/>
        </w:r>
        <w:r w:rsidR="009C701D" w:rsidRPr="0059483A">
          <w:rPr>
            <w:rStyle w:val="Hyperlink"/>
            <w:rFonts w:ascii="Arial" w:hAnsi="Arial" w:cs="Arial"/>
            <w:bCs/>
            <w:noProof/>
          </w:rPr>
          <w:t>Co-payments</w:t>
        </w:r>
        <w:r w:rsidR="009C701D">
          <w:rPr>
            <w:noProof/>
            <w:webHidden/>
          </w:rPr>
          <w:tab/>
        </w:r>
        <w:r w:rsidR="009C701D">
          <w:rPr>
            <w:noProof/>
            <w:webHidden/>
          </w:rPr>
          <w:fldChar w:fldCharType="begin"/>
        </w:r>
        <w:r w:rsidR="009C701D">
          <w:rPr>
            <w:noProof/>
            <w:webHidden/>
          </w:rPr>
          <w:instrText xml:space="preserve"> PAGEREF _Toc90397622 \h </w:instrText>
        </w:r>
        <w:r w:rsidR="009C701D">
          <w:rPr>
            <w:noProof/>
            <w:webHidden/>
          </w:rPr>
        </w:r>
        <w:r w:rsidR="009C701D">
          <w:rPr>
            <w:noProof/>
            <w:webHidden/>
          </w:rPr>
          <w:fldChar w:fldCharType="separate"/>
        </w:r>
        <w:r w:rsidR="008B506E">
          <w:rPr>
            <w:noProof/>
            <w:webHidden/>
          </w:rPr>
          <w:t>17</w:t>
        </w:r>
        <w:r w:rsidR="009C701D">
          <w:rPr>
            <w:noProof/>
            <w:webHidden/>
          </w:rPr>
          <w:fldChar w:fldCharType="end"/>
        </w:r>
      </w:hyperlink>
    </w:p>
    <w:p w14:paraId="24174DC6" w14:textId="7CCB7F25" w:rsidR="009C701D" w:rsidRDefault="004B4FA6">
      <w:pPr>
        <w:pStyle w:val="TOC2"/>
        <w:tabs>
          <w:tab w:val="left" w:pos="880"/>
          <w:tab w:val="right" w:leader="dot" w:pos="9350"/>
        </w:tabs>
        <w:rPr>
          <w:rFonts w:eastAsiaTheme="minorEastAsia"/>
          <w:noProof/>
        </w:rPr>
      </w:pPr>
      <w:hyperlink w:anchor="_Toc90397623" w:history="1">
        <w:r w:rsidR="009C701D" w:rsidRPr="0059483A">
          <w:rPr>
            <w:rStyle w:val="Hyperlink"/>
            <w:rFonts w:ascii="Arial" w:hAnsi="Arial" w:cs="Arial"/>
            <w:noProof/>
          </w:rPr>
          <w:t>H.</w:t>
        </w:r>
        <w:r w:rsidR="009C701D">
          <w:rPr>
            <w:rFonts w:eastAsiaTheme="minorEastAsia"/>
            <w:noProof/>
          </w:rPr>
          <w:tab/>
        </w:r>
        <w:r w:rsidR="009C701D" w:rsidRPr="0059483A">
          <w:rPr>
            <w:rStyle w:val="Hyperlink"/>
            <w:rFonts w:ascii="Arial" w:hAnsi="Arial" w:cs="Arial"/>
            <w:noProof/>
          </w:rPr>
          <w:t>Reimbursement</w:t>
        </w:r>
        <w:r w:rsidR="009C701D">
          <w:rPr>
            <w:noProof/>
            <w:webHidden/>
          </w:rPr>
          <w:tab/>
        </w:r>
        <w:r w:rsidR="009C701D">
          <w:rPr>
            <w:noProof/>
            <w:webHidden/>
          </w:rPr>
          <w:fldChar w:fldCharType="begin"/>
        </w:r>
        <w:r w:rsidR="009C701D">
          <w:rPr>
            <w:noProof/>
            <w:webHidden/>
          </w:rPr>
          <w:instrText xml:space="preserve"> PAGEREF _Toc90397623 \h </w:instrText>
        </w:r>
        <w:r w:rsidR="009C701D">
          <w:rPr>
            <w:noProof/>
            <w:webHidden/>
          </w:rPr>
        </w:r>
        <w:r w:rsidR="009C701D">
          <w:rPr>
            <w:noProof/>
            <w:webHidden/>
          </w:rPr>
          <w:fldChar w:fldCharType="separate"/>
        </w:r>
        <w:r w:rsidR="008B506E">
          <w:rPr>
            <w:noProof/>
            <w:webHidden/>
          </w:rPr>
          <w:t>17</w:t>
        </w:r>
        <w:r w:rsidR="009C701D">
          <w:rPr>
            <w:noProof/>
            <w:webHidden/>
          </w:rPr>
          <w:fldChar w:fldCharType="end"/>
        </w:r>
      </w:hyperlink>
    </w:p>
    <w:p w14:paraId="4B101D29" w14:textId="2D0F5E07" w:rsidR="00302014" w:rsidRPr="00727C50" w:rsidRDefault="00F67169" w:rsidP="00C34E38">
      <w:pPr>
        <w:rPr>
          <w:rFonts w:ascii="Arial" w:hAnsi="Arial" w:cs="Arial"/>
        </w:rPr>
      </w:pPr>
      <w:r w:rsidRPr="00727C50">
        <w:rPr>
          <w:rFonts w:ascii="Arial" w:hAnsi="Arial" w:cs="Arial"/>
        </w:rPr>
        <w:fldChar w:fldCharType="end"/>
      </w:r>
      <w:r w:rsidR="00302014" w:rsidRPr="00727C50">
        <w:rPr>
          <w:rFonts w:ascii="Arial" w:hAnsi="Arial" w:cs="Arial"/>
        </w:rPr>
        <w:br w:type="page"/>
      </w:r>
    </w:p>
    <w:p w14:paraId="063BAA43" w14:textId="3A8EF6DD" w:rsidR="005A79C7" w:rsidRPr="00A96ED3" w:rsidRDefault="007354AA" w:rsidP="007A7B04">
      <w:pPr>
        <w:pStyle w:val="TOCHeading"/>
        <w:rPr>
          <w:rFonts w:ascii="Arial" w:hAnsi="Arial" w:cs="Arial"/>
          <w:sz w:val="24"/>
          <w:szCs w:val="24"/>
        </w:rPr>
      </w:pPr>
      <w:bookmarkStart w:id="0" w:name="_Toc90397580"/>
      <w:r w:rsidRPr="00A96ED3">
        <w:rPr>
          <w:rStyle w:val="Heading1Char"/>
          <w:rFonts w:ascii="Arial" w:hAnsi="Arial" w:cs="Arial"/>
          <w:sz w:val="24"/>
          <w:szCs w:val="24"/>
        </w:rPr>
        <w:lastRenderedPageBreak/>
        <w:t xml:space="preserve">1.0 Description of the </w:t>
      </w:r>
      <w:r w:rsidR="005A79C7" w:rsidRPr="00A96ED3">
        <w:rPr>
          <w:rStyle w:val="Heading1Char"/>
          <w:rFonts w:ascii="Arial" w:hAnsi="Arial" w:cs="Arial"/>
          <w:sz w:val="24"/>
          <w:szCs w:val="24"/>
        </w:rPr>
        <w:t>Service</w:t>
      </w:r>
      <w:bookmarkEnd w:id="0"/>
      <w:r w:rsidR="005A79C7" w:rsidRPr="00A96ED3">
        <w:rPr>
          <w:rFonts w:ascii="Arial" w:hAnsi="Arial" w:cs="Arial"/>
          <w:sz w:val="24"/>
          <w:szCs w:val="24"/>
        </w:rPr>
        <w:t xml:space="preserve"> </w:t>
      </w:r>
    </w:p>
    <w:p w14:paraId="5B4402F1" w14:textId="1BC70534" w:rsidR="00DD5F57" w:rsidRPr="00815804" w:rsidRDefault="00DD5F57" w:rsidP="00DD5F57">
      <w:pPr>
        <w:spacing w:after="0"/>
        <w:rPr>
          <w:rFonts w:ascii="Arial" w:hAnsi="Arial" w:cs="Arial"/>
        </w:rPr>
      </w:pPr>
      <w:bookmarkStart w:id="1" w:name="_Hlk85101521"/>
      <w:r w:rsidRPr="00DD5F57">
        <w:rPr>
          <w:rFonts w:ascii="Arial" w:hAnsi="Arial" w:cs="Arial"/>
        </w:rPr>
        <w:t xml:space="preserve">TBI Long Term Residential Rehabilitation provides individualized rehabilitative services and supports individuals </w:t>
      </w:r>
      <w:r w:rsidR="00EA5F24" w:rsidRPr="00EA5F24">
        <w:rPr>
          <w:rFonts w:ascii="Arial" w:hAnsi="Arial" w:cs="Arial"/>
        </w:rPr>
        <w:t>18 years</w:t>
      </w:r>
      <w:r w:rsidR="00EA5F24" w:rsidRPr="00DD5F57">
        <w:rPr>
          <w:rFonts w:ascii="Arial" w:hAnsi="Arial" w:cs="Arial"/>
        </w:rPr>
        <w:t xml:space="preserve"> and older </w:t>
      </w:r>
      <w:r w:rsidRPr="00DD5F57">
        <w:rPr>
          <w:rFonts w:ascii="Arial" w:hAnsi="Arial" w:cs="Arial"/>
        </w:rPr>
        <w:t>with Traumatic Brain Injury (TBI)</w:t>
      </w:r>
      <w:r w:rsidR="009478FD">
        <w:rPr>
          <w:rFonts w:ascii="Arial" w:hAnsi="Arial" w:cs="Arial"/>
        </w:rPr>
        <w:t>.</w:t>
      </w:r>
      <w:r w:rsidRPr="00DD5F57">
        <w:rPr>
          <w:rFonts w:ascii="Arial" w:hAnsi="Arial" w:cs="Arial"/>
        </w:rPr>
        <w:t xml:space="preserve"> This service must be provided in a licensed Supervised Living facility (i.e., Group Home or Alternative Family Living </w:t>
      </w:r>
      <w:r w:rsidR="00EF5E3C">
        <w:rPr>
          <w:rFonts w:ascii="Arial" w:hAnsi="Arial" w:cs="Arial"/>
        </w:rPr>
        <w:t>[</w:t>
      </w:r>
      <w:r w:rsidRPr="00DD5F57">
        <w:rPr>
          <w:rFonts w:ascii="Arial" w:hAnsi="Arial" w:cs="Arial"/>
        </w:rPr>
        <w:t>AFL</w:t>
      </w:r>
      <w:r w:rsidR="00EF5E3C">
        <w:rPr>
          <w:rFonts w:ascii="Arial" w:hAnsi="Arial" w:cs="Arial"/>
        </w:rPr>
        <w:t>]</w:t>
      </w:r>
      <w:r w:rsidRPr="00DD5F57">
        <w:rPr>
          <w:rFonts w:ascii="Arial" w:hAnsi="Arial" w:cs="Arial"/>
        </w:rPr>
        <w:t>)</w:t>
      </w:r>
      <w:r w:rsidR="00EA5F24">
        <w:rPr>
          <w:rFonts w:ascii="Arial" w:hAnsi="Arial" w:cs="Arial"/>
        </w:rPr>
        <w:t xml:space="preserve"> </w:t>
      </w:r>
      <w:r w:rsidRPr="00DD5F57">
        <w:rPr>
          <w:rFonts w:ascii="Arial" w:hAnsi="Arial" w:cs="Arial"/>
        </w:rPr>
        <w:t>setting</w:t>
      </w:r>
      <w:r w:rsidR="009478FD">
        <w:rPr>
          <w:rFonts w:ascii="Arial" w:hAnsi="Arial" w:cs="Arial"/>
        </w:rPr>
        <w:t>)</w:t>
      </w:r>
      <w:r w:rsidRPr="00DD5F57">
        <w:rPr>
          <w:rFonts w:ascii="Arial" w:hAnsi="Arial" w:cs="Arial"/>
        </w:rPr>
        <w:t xml:space="preserve"> of their choice to enable individual</w:t>
      </w:r>
      <w:r w:rsidR="00EF5E3C">
        <w:rPr>
          <w:rFonts w:ascii="Arial" w:hAnsi="Arial" w:cs="Arial"/>
        </w:rPr>
        <w:t>s</w:t>
      </w:r>
      <w:r w:rsidRPr="00DD5F57">
        <w:rPr>
          <w:rFonts w:ascii="Arial" w:hAnsi="Arial" w:cs="Arial"/>
        </w:rPr>
        <w:t xml:space="preserve"> to </w:t>
      </w:r>
      <w:r w:rsidRPr="00815804">
        <w:rPr>
          <w:rFonts w:ascii="Arial" w:hAnsi="Arial" w:cs="Arial"/>
        </w:rPr>
        <w:t>be</w:t>
      </w:r>
      <w:r w:rsidR="00AE0B19" w:rsidRPr="00815804">
        <w:rPr>
          <w:rFonts w:ascii="Arial" w:hAnsi="Arial" w:cs="Arial"/>
        </w:rPr>
        <w:t xml:space="preserve"> </w:t>
      </w:r>
      <w:r w:rsidRPr="00815804">
        <w:rPr>
          <w:rFonts w:ascii="Arial" w:hAnsi="Arial" w:cs="Arial"/>
        </w:rPr>
        <w:t>active participant</w:t>
      </w:r>
      <w:r w:rsidR="00AE0B19" w:rsidRPr="00815804">
        <w:rPr>
          <w:rFonts w:ascii="Arial" w:hAnsi="Arial" w:cs="Arial"/>
        </w:rPr>
        <w:t>s</w:t>
      </w:r>
      <w:r w:rsidRPr="00815804">
        <w:rPr>
          <w:rFonts w:ascii="Arial" w:hAnsi="Arial" w:cs="Arial"/>
        </w:rPr>
        <w:t xml:space="preserve"> in </w:t>
      </w:r>
      <w:r w:rsidR="00954D54" w:rsidRPr="00815804">
        <w:rPr>
          <w:rFonts w:ascii="Arial" w:hAnsi="Arial" w:cs="Arial"/>
        </w:rPr>
        <w:t>their</w:t>
      </w:r>
      <w:r w:rsidR="00EF5E3C" w:rsidRPr="00815804">
        <w:rPr>
          <w:rFonts w:ascii="Arial" w:hAnsi="Arial" w:cs="Arial"/>
        </w:rPr>
        <w:t xml:space="preserve"> </w:t>
      </w:r>
      <w:r w:rsidRPr="00815804">
        <w:rPr>
          <w:rFonts w:ascii="Arial" w:hAnsi="Arial" w:cs="Arial"/>
        </w:rPr>
        <w:t>communit</w:t>
      </w:r>
      <w:r w:rsidR="00EF5E3C" w:rsidRPr="00815804">
        <w:rPr>
          <w:rFonts w:ascii="Arial" w:hAnsi="Arial" w:cs="Arial"/>
        </w:rPr>
        <w:t>ies</w:t>
      </w:r>
      <w:r w:rsidRPr="00815804">
        <w:rPr>
          <w:rFonts w:ascii="Arial" w:hAnsi="Arial" w:cs="Arial"/>
        </w:rPr>
        <w:t xml:space="preserve">.  </w:t>
      </w:r>
      <w:bookmarkStart w:id="2" w:name="_Hlk79595033"/>
      <w:r w:rsidRPr="00815804">
        <w:rPr>
          <w:rFonts w:ascii="Arial" w:hAnsi="Arial" w:cs="Arial"/>
        </w:rPr>
        <w:t>TBI Long Term Residential Rehabilitation sh</w:t>
      </w:r>
      <w:r w:rsidR="00305BA7" w:rsidRPr="00815804">
        <w:rPr>
          <w:rFonts w:ascii="Arial" w:hAnsi="Arial" w:cs="Arial"/>
        </w:rPr>
        <w:t>all</w:t>
      </w:r>
      <w:r w:rsidRPr="00815804">
        <w:rPr>
          <w:rFonts w:ascii="Arial" w:hAnsi="Arial" w:cs="Arial"/>
        </w:rPr>
        <w:t xml:space="preserve"> comply with home and community based service (HCBS) standards</w:t>
      </w:r>
      <w:bookmarkEnd w:id="2"/>
      <w:r w:rsidRPr="00815804">
        <w:rPr>
          <w:rFonts w:ascii="Arial" w:hAnsi="Arial" w:cs="Arial"/>
        </w:rPr>
        <w:t>.</w:t>
      </w:r>
    </w:p>
    <w:p w14:paraId="5B31B85B" w14:textId="77777777" w:rsidR="00DD5F57" w:rsidRPr="00815804" w:rsidRDefault="00DD5F57" w:rsidP="00DD5F57">
      <w:pPr>
        <w:spacing w:after="0"/>
        <w:rPr>
          <w:rFonts w:ascii="Arial" w:hAnsi="Arial" w:cs="Arial"/>
        </w:rPr>
      </w:pPr>
    </w:p>
    <w:p w14:paraId="7D002038" w14:textId="310CCAA0" w:rsidR="00DD5F57" w:rsidRDefault="00DD5F57" w:rsidP="00F44690">
      <w:pPr>
        <w:spacing w:after="0"/>
        <w:rPr>
          <w:rFonts w:ascii="Arial" w:hAnsi="Arial" w:cs="Arial"/>
        </w:rPr>
      </w:pPr>
      <w:r w:rsidRPr="00815804">
        <w:rPr>
          <w:rFonts w:ascii="Arial" w:hAnsi="Arial" w:cs="Arial"/>
        </w:rPr>
        <w:t xml:space="preserve">This service incorporates cognitive </w:t>
      </w:r>
      <w:r w:rsidR="00EF5E3C" w:rsidRPr="00815804">
        <w:rPr>
          <w:rFonts w:ascii="Arial" w:hAnsi="Arial" w:cs="Arial"/>
        </w:rPr>
        <w:t>rehabilitation</w:t>
      </w:r>
      <w:r w:rsidRPr="00815804">
        <w:rPr>
          <w:rFonts w:ascii="Arial" w:hAnsi="Arial" w:cs="Arial"/>
        </w:rPr>
        <w:t xml:space="preserve"> and therapeutic or rehabilitative programming in a home and community based setting.  </w:t>
      </w:r>
      <w:bookmarkStart w:id="3" w:name="_Hlk95136387"/>
      <w:r w:rsidRPr="008B506E">
        <w:rPr>
          <w:rFonts w:ascii="Arial" w:hAnsi="Arial" w:cs="Arial"/>
        </w:rPr>
        <w:t xml:space="preserve">The service includes training and support for </w:t>
      </w:r>
      <w:r w:rsidR="00954D54" w:rsidRPr="008B506E">
        <w:rPr>
          <w:rFonts w:ascii="Arial" w:hAnsi="Arial" w:cs="Arial"/>
        </w:rPr>
        <w:t>relearning skills</w:t>
      </w:r>
      <w:r w:rsidR="00EF5E3C" w:rsidRPr="008B506E">
        <w:rPr>
          <w:rFonts w:ascii="Arial" w:hAnsi="Arial" w:cs="Arial"/>
        </w:rPr>
        <w:t>,</w:t>
      </w:r>
      <w:r w:rsidR="003316EC" w:rsidRPr="008B506E">
        <w:rPr>
          <w:rFonts w:ascii="Arial" w:hAnsi="Arial" w:cs="Arial"/>
        </w:rPr>
        <w:t xml:space="preserve"> developing compensatory strategies </w:t>
      </w:r>
      <w:r w:rsidRPr="008B506E">
        <w:rPr>
          <w:rFonts w:ascii="Arial" w:hAnsi="Arial" w:cs="Arial"/>
        </w:rPr>
        <w:t xml:space="preserve">and practicing new skills and for improvement of existing skills to assist the individual to complete </w:t>
      </w:r>
      <w:bookmarkStart w:id="4" w:name="_Hlk94001789"/>
      <w:r w:rsidRPr="008B506E">
        <w:rPr>
          <w:rFonts w:ascii="Arial" w:hAnsi="Arial" w:cs="Arial"/>
        </w:rPr>
        <w:t>activit</w:t>
      </w:r>
      <w:r w:rsidR="00815804" w:rsidRPr="008B506E">
        <w:rPr>
          <w:rFonts w:ascii="Arial" w:hAnsi="Arial" w:cs="Arial"/>
        </w:rPr>
        <w:t xml:space="preserve">ies </w:t>
      </w:r>
      <w:r w:rsidR="00305BA7" w:rsidRPr="008B506E">
        <w:rPr>
          <w:rFonts w:ascii="Arial" w:hAnsi="Arial" w:cs="Arial"/>
        </w:rPr>
        <w:t>of daily living</w:t>
      </w:r>
      <w:r w:rsidR="00815804" w:rsidRPr="008B506E">
        <w:rPr>
          <w:rFonts w:ascii="Arial" w:hAnsi="Arial" w:cs="Arial"/>
        </w:rPr>
        <w:t xml:space="preserve"> and/or </w:t>
      </w:r>
      <w:r w:rsidR="00305BA7" w:rsidRPr="008B506E">
        <w:rPr>
          <w:rFonts w:ascii="Arial" w:hAnsi="Arial" w:cs="Arial"/>
        </w:rPr>
        <w:t xml:space="preserve">instrumental </w:t>
      </w:r>
      <w:r w:rsidR="00815804" w:rsidRPr="008B506E">
        <w:rPr>
          <w:rFonts w:ascii="Arial" w:hAnsi="Arial" w:cs="Arial"/>
        </w:rPr>
        <w:t xml:space="preserve">activities of </w:t>
      </w:r>
      <w:r w:rsidR="00305BA7" w:rsidRPr="008B506E">
        <w:rPr>
          <w:rFonts w:ascii="Arial" w:hAnsi="Arial" w:cs="Arial"/>
        </w:rPr>
        <w:t>daily living</w:t>
      </w:r>
      <w:bookmarkEnd w:id="4"/>
      <w:r w:rsidR="00305BA7" w:rsidRPr="008B506E">
        <w:rPr>
          <w:rFonts w:ascii="Arial" w:hAnsi="Arial" w:cs="Arial"/>
        </w:rPr>
        <w:t xml:space="preserve"> </w:t>
      </w:r>
      <w:r w:rsidRPr="008B506E">
        <w:rPr>
          <w:rFonts w:ascii="Arial" w:hAnsi="Arial" w:cs="Arial"/>
        </w:rPr>
        <w:t xml:space="preserve">to the greatest level of independence possible. </w:t>
      </w:r>
      <w:bookmarkEnd w:id="3"/>
      <w:r w:rsidRPr="008B506E">
        <w:rPr>
          <w:rFonts w:ascii="Arial" w:hAnsi="Arial" w:cs="Arial"/>
        </w:rPr>
        <w:t>TBI Long Term Residential Rehabilitation includes supervision and assistance in activities of daily</w:t>
      </w:r>
      <w:r w:rsidRPr="00DD5F57">
        <w:rPr>
          <w:rFonts w:ascii="Arial" w:hAnsi="Arial" w:cs="Arial"/>
        </w:rPr>
        <w:t xml:space="preserve"> living when the individual is dependent on others to ensure health and safety. </w:t>
      </w:r>
      <w:r w:rsidR="00055407" w:rsidRPr="00055407">
        <w:rPr>
          <w:rFonts w:ascii="Arial" w:hAnsi="Arial" w:cs="Arial"/>
        </w:rPr>
        <w:t>Group services may be provided as long as goals/needs outlined within the Person Centered Plan (PCP) or Individual Support Plan (ISP) are able to be fully addressed.</w:t>
      </w:r>
      <w:r w:rsidR="00CF227D">
        <w:rPr>
          <w:rFonts w:ascii="Arial" w:hAnsi="Arial" w:cs="Arial"/>
        </w:rPr>
        <w:t xml:space="preserve"> </w:t>
      </w:r>
      <w:r w:rsidRPr="00DD5F57">
        <w:rPr>
          <w:rFonts w:ascii="Arial" w:hAnsi="Arial" w:cs="Arial"/>
        </w:rPr>
        <w:t xml:space="preserve"> </w:t>
      </w:r>
      <w:r w:rsidRPr="003D6DC4">
        <w:rPr>
          <w:rFonts w:ascii="Arial" w:hAnsi="Arial" w:cs="Arial"/>
        </w:rPr>
        <w:t xml:space="preserve">The person centered plan or individual support plan documents the supports needed based on the </w:t>
      </w:r>
      <w:r w:rsidR="00F44690" w:rsidRPr="003D6DC4">
        <w:rPr>
          <w:rFonts w:ascii="Arial" w:hAnsi="Arial" w:cs="Arial"/>
        </w:rPr>
        <w:t xml:space="preserve">NC TBI Risk Support Needs Assessment, NC TBI Wellness Assessment, or </w:t>
      </w:r>
      <w:r w:rsidR="00AE0B19">
        <w:rPr>
          <w:rFonts w:ascii="Arial" w:hAnsi="Arial" w:cs="Arial"/>
        </w:rPr>
        <w:t xml:space="preserve">a </w:t>
      </w:r>
      <w:r w:rsidR="009478FD">
        <w:rPr>
          <w:rFonts w:ascii="Arial" w:hAnsi="Arial" w:cs="Arial"/>
        </w:rPr>
        <w:t>c</w:t>
      </w:r>
      <w:r w:rsidR="00F44690" w:rsidRPr="003D6DC4">
        <w:rPr>
          <w:rFonts w:ascii="Arial" w:hAnsi="Arial" w:cs="Arial"/>
        </w:rPr>
        <w:t>omparable TBI Assessment that address</w:t>
      </w:r>
      <w:r w:rsidR="00AE0B19">
        <w:rPr>
          <w:rFonts w:ascii="Arial" w:hAnsi="Arial" w:cs="Arial"/>
        </w:rPr>
        <w:t>es TBI-related</w:t>
      </w:r>
      <w:r w:rsidR="00F44690" w:rsidRPr="003D6DC4">
        <w:rPr>
          <w:rFonts w:ascii="Arial" w:hAnsi="Arial" w:cs="Arial"/>
        </w:rPr>
        <w:t xml:space="preserve"> Risk and </w:t>
      </w:r>
      <w:r w:rsidR="00AE0B19">
        <w:rPr>
          <w:rFonts w:ascii="Arial" w:hAnsi="Arial" w:cs="Arial"/>
        </w:rPr>
        <w:t xml:space="preserve">TBI-related </w:t>
      </w:r>
      <w:r w:rsidR="00F44690" w:rsidRPr="003D6DC4">
        <w:rPr>
          <w:rFonts w:ascii="Arial" w:hAnsi="Arial" w:cs="Arial"/>
        </w:rPr>
        <w:t>Wellness supports needs</w:t>
      </w:r>
      <w:r w:rsidR="00E15CD3" w:rsidRPr="003D6DC4">
        <w:rPr>
          <w:rFonts w:ascii="Arial" w:hAnsi="Arial" w:cs="Arial"/>
        </w:rPr>
        <w:t xml:space="preserve">. </w:t>
      </w:r>
      <w:r w:rsidR="00724FAB" w:rsidRPr="003D6DC4">
        <w:rPr>
          <w:rFonts w:ascii="Arial" w:hAnsi="Arial" w:cs="Arial"/>
        </w:rPr>
        <w:t xml:space="preserve"> </w:t>
      </w:r>
      <w:bookmarkStart w:id="5" w:name="_Hlk93567875"/>
      <w:r w:rsidR="008B40C2" w:rsidRPr="006C3C20">
        <w:rPr>
          <w:rFonts w:ascii="Arial" w:hAnsi="Arial" w:cs="Arial"/>
        </w:rPr>
        <w:t xml:space="preserve">Providers shall collaborate with the individual’s </w:t>
      </w:r>
      <w:r w:rsidR="002F3166" w:rsidRPr="006C3C20">
        <w:rPr>
          <w:rFonts w:ascii="Arial" w:hAnsi="Arial" w:cs="Arial"/>
        </w:rPr>
        <w:t>other</w:t>
      </w:r>
      <w:r w:rsidR="008B40C2" w:rsidRPr="006C3C20">
        <w:rPr>
          <w:rFonts w:ascii="Arial" w:hAnsi="Arial" w:cs="Arial"/>
        </w:rPr>
        <w:t xml:space="preserve"> providers</w:t>
      </w:r>
      <w:r w:rsidR="002F3166" w:rsidRPr="006C3C20">
        <w:rPr>
          <w:rFonts w:ascii="Arial" w:hAnsi="Arial" w:cs="Arial"/>
        </w:rPr>
        <w:t xml:space="preserve"> (existing and new), as relevant, </w:t>
      </w:r>
      <w:r w:rsidR="008B40C2" w:rsidRPr="006C3C20">
        <w:rPr>
          <w:rFonts w:ascii="Arial" w:hAnsi="Arial" w:cs="Arial"/>
        </w:rPr>
        <w:t>to develop an integrated plan of care for individuals with Substance Use Disorder</w:t>
      </w:r>
      <w:r w:rsidR="00E71CB9" w:rsidRPr="006C3C20">
        <w:rPr>
          <w:rFonts w:ascii="Arial" w:hAnsi="Arial" w:cs="Arial"/>
        </w:rPr>
        <w:t>(s)</w:t>
      </w:r>
      <w:r w:rsidR="008B40C2" w:rsidRPr="006C3C20">
        <w:rPr>
          <w:rFonts w:ascii="Arial" w:hAnsi="Arial" w:cs="Arial"/>
        </w:rPr>
        <w:t xml:space="preserve"> or Mental Health needs</w:t>
      </w:r>
      <w:bookmarkEnd w:id="5"/>
      <w:r w:rsidR="008B40C2" w:rsidRPr="006C3C20">
        <w:rPr>
          <w:rFonts w:ascii="Arial" w:hAnsi="Arial" w:cs="Arial"/>
        </w:rPr>
        <w:t>.</w:t>
      </w:r>
      <w:r w:rsidR="008B40C2" w:rsidRPr="008B40C2">
        <w:rPr>
          <w:rFonts w:ascii="Arial" w:hAnsi="Arial" w:cs="Arial"/>
        </w:rPr>
        <w:t xml:space="preserve">  </w:t>
      </w:r>
    </w:p>
    <w:p w14:paraId="48F72B9C" w14:textId="4D50E2BA" w:rsidR="00BF7CC2" w:rsidRDefault="00BF7CC2" w:rsidP="00F44690">
      <w:pPr>
        <w:spacing w:after="0"/>
        <w:rPr>
          <w:rFonts w:ascii="Arial" w:hAnsi="Arial" w:cs="Arial"/>
        </w:rPr>
      </w:pPr>
    </w:p>
    <w:p w14:paraId="0E76EC49" w14:textId="54AF0833" w:rsidR="00BF7CC2" w:rsidRDefault="00BF7CC2" w:rsidP="008D5594">
      <w:pPr>
        <w:pStyle w:val="NoSpacing"/>
        <w:rPr>
          <w:rFonts w:ascii="Arial" w:eastAsia="Calibri" w:hAnsi="Arial" w:cs="Arial"/>
        </w:rPr>
      </w:pPr>
      <w:r w:rsidRPr="00141FAB">
        <w:rPr>
          <w:rFonts w:ascii="Arial" w:eastAsia="Calibri" w:hAnsi="Arial" w:cs="Arial"/>
        </w:rPr>
        <w:t xml:space="preserve">Payments for </w:t>
      </w:r>
      <w:r>
        <w:rPr>
          <w:rFonts w:ascii="Arial" w:eastAsia="Calibri" w:hAnsi="Arial" w:cs="Arial"/>
        </w:rPr>
        <w:t xml:space="preserve">TBI Long Term Residential </w:t>
      </w:r>
      <w:r w:rsidR="00BD57CD" w:rsidRPr="001A7296">
        <w:rPr>
          <w:rFonts w:ascii="Arial" w:eastAsia="Times New Roman" w:hAnsi="Arial" w:cs="Arial"/>
        </w:rPr>
        <w:t>Rehabilitation</w:t>
      </w:r>
      <w:r w:rsidRPr="00141FAB">
        <w:rPr>
          <w:rFonts w:ascii="Arial" w:eastAsia="Calibri" w:hAnsi="Arial" w:cs="Arial"/>
        </w:rPr>
        <w:t xml:space="preserve"> do not include payments for room and board or the cost of facility maintenance and upkeep. </w:t>
      </w:r>
    </w:p>
    <w:p w14:paraId="2A9D3107" w14:textId="6B6EA6CB" w:rsidR="009478FD" w:rsidRDefault="009478FD" w:rsidP="00BF7CC2">
      <w:pPr>
        <w:pStyle w:val="NoSpacing"/>
        <w:jc w:val="both"/>
        <w:rPr>
          <w:rFonts w:ascii="Arial" w:eastAsia="Calibri" w:hAnsi="Arial" w:cs="Arial"/>
        </w:rPr>
      </w:pPr>
    </w:p>
    <w:p w14:paraId="52D45ACF" w14:textId="1BF7ACF9" w:rsidR="009C5103" w:rsidRDefault="000C289D" w:rsidP="00DD5F57">
      <w:pPr>
        <w:spacing w:after="0"/>
        <w:rPr>
          <w:rFonts w:ascii="Arial" w:eastAsia="Calibri" w:hAnsi="Arial" w:cs="Arial"/>
        </w:rPr>
      </w:pPr>
      <w:r w:rsidRPr="000C289D">
        <w:rPr>
          <w:rFonts w:ascii="Arial" w:eastAsia="Calibri" w:hAnsi="Arial" w:cs="Arial"/>
        </w:rPr>
        <w:t>Respite may also be used to provide temporary relief to individuals who reside in Licensed and Unlicensed AFLs. The Residential Supports provider forfeits billing on the same day when Respite is billed for more than 4 hours.</w:t>
      </w:r>
    </w:p>
    <w:p w14:paraId="07B38661" w14:textId="77777777" w:rsidR="000C289D" w:rsidRDefault="000C289D" w:rsidP="00DD5F57">
      <w:pPr>
        <w:spacing w:after="0"/>
        <w:rPr>
          <w:rFonts w:ascii="Arial" w:hAnsi="Arial" w:cs="Arial"/>
        </w:rPr>
      </w:pPr>
    </w:p>
    <w:p w14:paraId="39339ABB" w14:textId="52C61824" w:rsidR="00DD5F57" w:rsidRPr="00DD5F57" w:rsidRDefault="009C5103" w:rsidP="00DD5F57">
      <w:pPr>
        <w:spacing w:after="0"/>
        <w:rPr>
          <w:rFonts w:ascii="Arial" w:hAnsi="Arial" w:cs="Arial"/>
        </w:rPr>
      </w:pPr>
      <w:r w:rsidRPr="002C3029">
        <w:rPr>
          <w:rFonts w:ascii="Arial" w:hAnsi="Arial" w:cs="Arial"/>
        </w:rPr>
        <w:t xml:space="preserve">The provider of this service </w:t>
      </w:r>
      <w:r w:rsidR="00DD5F57" w:rsidRPr="002C3029">
        <w:rPr>
          <w:rFonts w:ascii="Arial" w:hAnsi="Arial" w:cs="Arial"/>
        </w:rPr>
        <w:t xml:space="preserve">includes providing </w:t>
      </w:r>
      <w:r w:rsidRPr="002C3029">
        <w:rPr>
          <w:rFonts w:ascii="Arial" w:hAnsi="Arial" w:cs="Arial"/>
        </w:rPr>
        <w:t xml:space="preserve">or making provision for </w:t>
      </w:r>
      <w:r w:rsidR="00DD5F57" w:rsidRPr="002C3029">
        <w:rPr>
          <w:rFonts w:ascii="Arial" w:hAnsi="Arial" w:cs="Arial"/>
        </w:rPr>
        <w:t xml:space="preserve">“first responder” crisis response on a 24/7/365 basis to </w:t>
      </w:r>
      <w:r w:rsidRPr="002C3029">
        <w:rPr>
          <w:rFonts w:ascii="Arial" w:hAnsi="Arial" w:cs="Arial"/>
        </w:rPr>
        <w:t>ind</w:t>
      </w:r>
      <w:r w:rsidR="00394B37" w:rsidRPr="002C3029">
        <w:rPr>
          <w:rFonts w:ascii="Arial" w:hAnsi="Arial" w:cs="Arial"/>
        </w:rPr>
        <w:t>i</w:t>
      </w:r>
      <w:r w:rsidRPr="002C3029">
        <w:rPr>
          <w:rFonts w:ascii="Arial" w:hAnsi="Arial" w:cs="Arial"/>
        </w:rPr>
        <w:t>viduals</w:t>
      </w:r>
      <w:r w:rsidR="00DD5F57" w:rsidRPr="002C3029">
        <w:rPr>
          <w:rFonts w:ascii="Arial" w:hAnsi="Arial" w:cs="Arial"/>
        </w:rPr>
        <w:t xml:space="preserve"> experiencing a crisis</w:t>
      </w:r>
      <w:bookmarkStart w:id="6" w:name="_Hlk85101045"/>
      <w:r w:rsidR="00DD5F57" w:rsidRPr="002C3029">
        <w:rPr>
          <w:rFonts w:ascii="Arial" w:hAnsi="Arial" w:cs="Arial"/>
        </w:rPr>
        <w:t xml:space="preserve">. </w:t>
      </w:r>
      <w:r w:rsidR="00CF227D" w:rsidRPr="002C3029">
        <w:t xml:space="preserve"> </w:t>
      </w:r>
      <w:r w:rsidR="00CF227D" w:rsidRPr="002C3029">
        <w:rPr>
          <w:rFonts w:ascii="Arial" w:hAnsi="Arial" w:cs="Arial"/>
        </w:rPr>
        <w:t>Mobile Crisis Management can be utilized for B</w:t>
      </w:r>
      <w:r w:rsidR="00A05FDC" w:rsidRPr="002C3029">
        <w:rPr>
          <w:rFonts w:ascii="Arial" w:hAnsi="Arial" w:cs="Arial"/>
        </w:rPr>
        <w:t xml:space="preserve">ehavioral </w:t>
      </w:r>
      <w:r w:rsidR="00CF227D" w:rsidRPr="002C3029">
        <w:rPr>
          <w:rFonts w:ascii="Arial" w:hAnsi="Arial" w:cs="Arial"/>
        </w:rPr>
        <w:t>H</w:t>
      </w:r>
      <w:r w:rsidR="00A05FDC" w:rsidRPr="002C3029">
        <w:rPr>
          <w:rFonts w:ascii="Arial" w:hAnsi="Arial" w:cs="Arial"/>
        </w:rPr>
        <w:t>ealth</w:t>
      </w:r>
      <w:r w:rsidR="00CF227D" w:rsidRPr="002C3029">
        <w:rPr>
          <w:rFonts w:ascii="Arial" w:hAnsi="Arial" w:cs="Arial"/>
        </w:rPr>
        <w:t xml:space="preserve"> cris</w:t>
      </w:r>
      <w:r w:rsidR="00A05FDC" w:rsidRPr="002C3029">
        <w:rPr>
          <w:rFonts w:ascii="Arial" w:hAnsi="Arial" w:cs="Arial"/>
        </w:rPr>
        <w:t>i</w:t>
      </w:r>
      <w:r w:rsidR="00CF227D" w:rsidRPr="002C3029">
        <w:rPr>
          <w:rFonts w:ascii="Arial" w:hAnsi="Arial" w:cs="Arial"/>
        </w:rPr>
        <w:t>s when medically necessary.</w:t>
      </w:r>
    </w:p>
    <w:bookmarkEnd w:id="6"/>
    <w:p w14:paraId="0BC3CCC2" w14:textId="77777777" w:rsidR="00DD5F57" w:rsidRPr="00DD5F57" w:rsidRDefault="00DD5F57" w:rsidP="00DD5F57">
      <w:pPr>
        <w:spacing w:after="0"/>
        <w:rPr>
          <w:rFonts w:ascii="Arial" w:hAnsi="Arial" w:cs="Arial"/>
        </w:rPr>
      </w:pPr>
    </w:p>
    <w:p w14:paraId="7192D343" w14:textId="75A63DD9" w:rsidR="00DD5F57" w:rsidRPr="00DD5F57" w:rsidRDefault="00DD5F57" w:rsidP="00DD5F57">
      <w:pPr>
        <w:spacing w:after="0"/>
        <w:rPr>
          <w:rFonts w:ascii="Arial" w:hAnsi="Arial" w:cs="Arial"/>
        </w:rPr>
      </w:pPr>
      <w:r w:rsidRPr="00DD5F57">
        <w:rPr>
          <w:rFonts w:ascii="Arial" w:hAnsi="Arial" w:cs="Arial"/>
        </w:rPr>
        <w:t xml:space="preserve">Transportation to and from the residence and points of travel in the community </w:t>
      </w:r>
      <w:r w:rsidR="00F80EE7">
        <w:rPr>
          <w:rFonts w:ascii="Arial" w:hAnsi="Arial" w:cs="Arial"/>
        </w:rPr>
        <w:t xml:space="preserve">(i.e., employment) </w:t>
      </w:r>
      <w:r w:rsidRPr="00DD5F57">
        <w:rPr>
          <w:rFonts w:ascii="Arial" w:hAnsi="Arial" w:cs="Arial"/>
        </w:rPr>
        <w:t>as outlined in the PCP or ISP is included to the degree that they are not reimbursed by another funding source and not used for personal use.</w:t>
      </w:r>
    </w:p>
    <w:p w14:paraId="1F1A1E95" w14:textId="4813EE34" w:rsidR="00DD5F57" w:rsidRDefault="00DD5F57" w:rsidP="00DD5F57">
      <w:pPr>
        <w:spacing w:after="0"/>
        <w:rPr>
          <w:rFonts w:ascii="Arial" w:hAnsi="Arial" w:cs="Arial"/>
        </w:rPr>
      </w:pPr>
    </w:p>
    <w:p w14:paraId="253A3E87" w14:textId="30D6706D" w:rsidR="00C62200" w:rsidRDefault="00E80D69" w:rsidP="00E80D69">
      <w:pPr>
        <w:pStyle w:val="Heading2"/>
        <w:ind w:left="720"/>
        <w:rPr>
          <w:rStyle w:val="Heading1Char"/>
          <w:rFonts w:ascii="Arial" w:hAnsi="Arial" w:cs="Arial"/>
          <w:sz w:val="24"/>
          <w:szCs w:val="24"/>
        </w:rPr>
      </w:pPr>
      <w:bookmarkStart w:id="7" w:name="_Toc88572055"/>
      <w:bookmarkStart w:id="8" w:name="_Toc90397581"/>
      <w:r w:rsidRPr="00E80D69">
        <w:rPr>
          <w:rStyle w:val="Heading1Char"/>
          <w:rFonts w:ascii="Arial" w:hAnsi="Arial" w:cs="Arial"/>
          <w:sz w:val="24"/>
          <w:szCs w:val="24"/>
        </w:rPr>
        <w:t>1.</w:t>
      </w:r>
      <w:r>
        <w:rPr>
          <w:rStyle w:val="Heading1Char"/>
          <w:rFonts w:ascii="Arial" w:hAnsi="Arial" w:cs="Arial"/>
          <w:sz w:val="24"/>
          <w:szCs w:val="24"/>
        </w:rPr>
        <w:t xml:space="preserve">1 </w:t>
      </w:r>
      <w:r w:rsidR="00C62200" w:rsidRPr="00CC4DC9">
        <w:rPr>
          <w:rStyle w:val="Heading1Char"/>
          <w:rFonts w:ascii="Arial" w:hAnsi="Arial" w:cs="Arial"/>
          <w:sz w:val="24"/>
          <w:szCs w:val="24"/>
        </w:rPr>
        <w:t>Definitions</w:t>
      </w:r>
      <w:bookmarkEnd w:id="7"/>
      <w:bookmarkEnd w:id="8"/>
    </w:p>
    <w:p w14:paraId="57CC7BF8" w14:textId="404AA005" w:rsidR="00394B37" w:rsidRDefault="00394B37" w:rsidP="003316EC">
      <w:pPr>
        <w:rPr>
          <w:rFonts w:ascii="Arial" w:hAnsi="Arial" w:cs="Arial"/>
          <w:b/>
          <w:bCs/>
        </w:rPr>
      </w:pPr>
      <w:r w:rsidRPr="00394B37">
        <w:rPr>
          <w:rFonts w:ascii="Arial" w:hAnsi="Arial" w:cs="Arial"/>
          <w:b/>
          <w:bCs/>
        </w:rPr>
        <w:t>Cognitive Rehabilitation</w:t>
      </w:r>
      <w:r>
        <w:rPr>
          <w:rFonts w:ascii="Arial" w:hAnsi="Arial" w:cs="Arial"/>
          <w:b/>
          <w:bCs/>
        </w:rPr>
        <w:t xml:space="preserve"> </w:t>
      </w:r>
      <w:r w:rsidRPr="00394B37">
        <w:rPr>
          <w:rFonts w:ascii="Arial" w:hAnsi="Arial" w:cs="Arial"/>
        </w:rPr>
        <w:t>is a one-on-one therapy used for the development of thinking skills to improve functional abilities including but not limited to: attention, memory, and problem solving, and to help identify impaired thinking. The initial goal of therapy is to improve cognitive functioning to the fullest extent possible. Compensatory strategies will be introduced as progress slows.</w:t>
      </w:r>
    </w:p>
    <w:p w14:paraId="2DA3CF07" w14:textId="18B44BCB" w:rsidR="003316EC" w:rsidRPr="003316EC" w:rsidRDefault="003316EC" w:rsidP="003316EC">
      <w:bookmarkStart w:id="9" w:name="_Hlk95137027"/>
      <w:r w:rsidRPr="003316EC">
        <w:rPr>
          <w:rFonts w:ascii="Arial" w:hAnsi="Arial" w:cs="Arial"/>
          <w:b/>
          <w:bCs/>
        </w:rPr>
        <w:lastRenderedPageBreak/>
        <w:t>Compensatory Strategies</w:t>
      </w:r>
      <w:r w:rsidRPr="003316EC">
        <w:t xml:space="preserve"> </w:t>
      </w:r>
      <w:r w:rsidRPr="003316EC">
        <w:rPr>
          <w:rFonts w:ascii="Arial" w:hAnsi="Arial" w:cs="Arial"/>
        </w:rPr>
        <w:t>are strategies used to help an individual perform tasks in an alternative manner or by using adaptive aids so that they can be more independent.</w:t>
      </w:r>
    </w:p>
    <w:bookmarkEnd w:id="9"/>
    <w:p w14:paraId="01FA1E2B" w14:textId="082DE97E" w:rsidR="00194AA7" w:rsidRDefault="00C62200" w:rsidP="00B167F3">
      <w:pPr>
        <w:spacing w:after="0"/>
        <w:rPr>
          <w:rFonts w:ascii="Arial" w:hAnsi="Arial" w:cs="Arial"/>
          <w:sz w:val="24"/>
          <w:szCs w:val="24"/>
        </w:rPr>
      </w:pPr>
      <w:r w:rsidRPr="00C62200">
        <w:rPr>
          <w:rFonts w:ascii="Arial" w:hAnsi="Arial" w:cs="Arial"/>
          <w:b/>
          <w:bCs/>
        </w:rPr>
        <w:t xml:space="preserve">First </w:t>
      </w:r>
      <w:r w:rsidR="00954D54" w:rsidRPr="00C62200">
        <w:rPr>
          <w:rFonts w:ascii="Arial" w:hAnsi="Arial" w:cs="Arial"/>
          <w:b/>
          <w:bCs/>
        </w:rPr>
        <w:t>Responder</w:t>
      </w:r>
      <w:r w:rsidR="00954D54">
        <w:rPr>
          <w:rFonts w:ascii="Arial" w:hAnsi="Arial" w:cs="Arial"/>
        </w:rPr>
        <w:t xml:space="preserve"> </w:t>
      </w:r>
      <w:r w:rsidR="00954D54" w:rsidRPr="005C52A1">
        <w:t>-</w:t>
      </w:r>
      <w:r w:rsidR="005C52A1">
        <w:t xml:space="preserve"> </w:t>
      </w:r>
      <w:r w:rsidR="005C52A1" w:rsidRPr="005C52A1">
        <w:rPr>
          <w:rFonts w:ascii="Arial" w:hAnsi="Arial" w:cs="Arial"/>
        </w:rPr>
        <w:t xml:space="preserve">Paraprofessional or Qualified Professional </w:t>
      </w:r>
      <w:r w:rsidR="005C52A1">
        <w:rPr>
          <w:rFonts w:ascii="Arial" w:hAnsi="Arial" w:cs="Arial"/>
        </w:rPr>
        <w:t xml:space="preserve">who </w:t>
      </w:r>
      <w:r w:rsidR="005C52A1" w:rsidRPr="005C52A1">
        <w:rPr>
          <w:rFonts w:ascii="Arial" w:hAnsi="Arial" w:cs="Arial"/>
        </w:rPr>
        <w:t>identifies risk and behaviors that can lead to a crisis and uses effective strategies to prevent or intervene in the crisis in collaboration with others.</w:t>
      </w:r>
    </w:p>
    <w:p w14:paraId="3B2A0C48" w14:textId="08BF7DD0" w:rsidR="00291D37" w:rsidRPr="00A96ED3" w:rsidRDefault="00E67DDC" w:rsidP="0071093E">
      <w:pPr>
        <w:pStyle w:val="Heading1"/>
        <w:rPr>
          <w:rFonts w:ascii="Arial" w:eastAsia="Times New Roman" w:hAnsi="Arial" w:cs="Arial"/>
          <w:sz w:val="24"/>
          <w:szCs w:val="24"/>
        </w:rPr>
      </w:pPr>
      <w:bookmarkStart w:id="10" w:name="_Toc90397582"/>
      <w:bookmarkEnd w:id="1"/>
      <w:r w:rsidRPr="00A96ED3">
        <w:rPr>
          <w:rFonts w:ascii="Arial" w:eastAsia="Times New Roman" w:hAnsi="Arial" w:cs="Arial"/>
          <w:sz w:val="24"/>
          <w:szCs w:val="24"/>
        </w:rPr>
        <w:t xml:space="preserve">2.0 </w:t>
      </w:r>
      <w:r w:rsidR="00370252" w:rsidRPr="00A96ED3">
        <w:rPr>
          <w:rFonts w:ascii="Arial" w:eastAsia="Times New Roman" w:hAnsi="Arial" w:cs="Arial"/>
          <w:sz w:val="24"/>
          <w:szCs w:val="24"/>
        </w:rPr>
        <w:t xml:space="preserve">  </w:t>
      </w:r>
      <w:r w:rsidR="00C4003D" w:rsidRPr="00A96ED3">
        <w:rPr>
          <w:rFonts w:ascii="Arial" w:eastAsia="Times New Roman" w:hAnsi="Arial" w:cs="Arial"/>
          <w:sz w:val="24"/>
          <w:szCs w:val="24"/>
        </w:rPr>
        <w:t>Eligibility</w:t>
      </w:r>
      <w:r w:rsidR="00291D37" w:rsidRPr="00A96ED3">
        <w:rPr>
          <w:rFonts w:ascii="Arial" w:eastAsia="Times New Roman" w:hAnsi="Arial" w:cs="Arial"/>
          <w:sz w:val="24"/>
          <w:szCs w:val="24"/>
        </w:rPr>
        <w:t xml:space="preserve"> </w:t>
      </w:r>
      <w:r w:rsidR="00C4003D" w:rsidRPr="00A96ED3">
        <w:rPr>
          <w:rFonts w:ascii="Arial" w:eastAsia="Times New Roman" w:hAnsi="Arial" w:cs="Arial"/>
          <w:sz w:val="24"/>
          <w:szCs w:val="24"/>
        </w:rPr>
        <w:t>Criteria</w:t>
      </w:r>
      <w:bookmarkEnd w:id="10"/>
      <w:r w:rsidR="00291D37" w:rsidRPr="00A96ED3">
        <w:rPr>
          <w:rFonts w:ascii="Arial" w:eastAsia="Times New Roman" w:hAnsi="Arial" w:cs="Arial"/>
          <w:sz w:val="24"/>
          <w:szCs w:val="24"/>
        </w:rPr>
        <w:t xml:space="preserve"> </w:t>
      </w:r>
    </w:p>
    <w:p w14:paraId="3BD9B2BA" w14:textId="1A63291A" w:rsidR="00B02658" w:rsidRPr="00A96ED3" w:rsidRDefault="00B02658" w:rsidP="0071093E">
      <w:pPr>
        <w:pStyle w:val="Heading2"/>
        <w:ind w:firstLine="720"/>
        <w:rPr>
          <w:rFonts w:ascii="Arial" w:hAnsi="Arial" w:cs="Arial"/>
          <w:sz w:val="24"/>
          <w:szCs w:val="24"/>
        </w:rPr>
      </w:pPr>
      <w:bookmarkStart w:id="11" w:name="_Toc90397583"/>
      <w:r w:rsidRPr="00A96ED3">
        <w:rPr>
          <w:rFonts w:ascii="Arial" w:hAnsi="Arial" w:cs="Arial"/>
          <w:sz w:val="24"/>
          <w:szCs w:val="24"/>
        </w:rPr>
        <w:t>2.1</w:t>
      </w:r>
      <w:r w:rsidR="00DE0515" w:rsidRPr="00A96ED3">
        <w:rPr>
          <w:rFonts w:ascii="Arial" w:hAnsi="Arial" w:cs="Arial"/>
          <w:sz w:val="24"/>
          <w:szCs w:val="24"/>
        </w:rPr>
        <w:t xml:space="preserve"> </w:t>
      </w:r>
      <w:r w:rsidRPr="00A96ED3">
        <w:rPr>
          <w:rFonts w:ascii="Arial" w:hAnsi="Arial" w:cs="Arial"/>
          <w:sz w:val="24"/>
          <w:szCs w:val="24"/>
        </w:rPr>
        <w:t>Provisions</w:t>
      </w:r>
      <w:bookmarkEnd w:id="11"/>
    </w:p>
    <w:p w14:paraId="0AAE6E0F" w14:textId="692C979F" w:rsidR="00B02658" w:rsidRPr="00A96ED3" w:rsidRDefault="00B02658" w:rsidP="0071093E">
      <w:pPr>
        <w:pStyle w:val="Heading3"/>
        <w:ind w:left="720" w:firstLine="720"/>
        <w:rPr>
          <w:rFonts w:ascii="Arial" w:hAnsi="Arial" w:cs="Arial"/>
        </w:rPr>
      </w:pPr>
      <w:bookmarkStart w:id="12" w:name="_Toc90397584"/>
      <w:r w:rsidRPr="00A96ED3">
        <w:rPr>
          <w:rFonts w:ascii="Arial" w:hAnsi="Arial" w:cs="Arial"/>
        </w:rPr>
        <w:t>2.1.1</w:t>
      </w:r>
      <w:r w:rsidR="00DE0515" w:rsidRPr="00A96ED3">
        <w:rPr>
          <w:rFonts w:ascii="Arial" w:hAnsi="Arial" w:cs="Arial"/>
        </w:rPr>
        <w:t xml:space="preserve"> </w:t>
      </w:r>
      <w:r w:rsidRPr="00A96ED3">
        <w:rPr>
          <w:rFonts w:ascii="Arial" w:hAnsi="Arial" w:cs="Arial"/>
        </w:rPr>
        <w:t>General</w:t>
      </w:r>
      <w:bookmarkEnd w:id="12"/>
    </w:p>
    <w:p w14:paraId="2AB7DCFC" w14:textId="40117FD0" w:rsidR="00B02658" w:rsidRPr="00194AA7" w:rsidRDefault="00B02658" w:rsidP="00B02658">
      <w:pPr>
        <w:autoSpaceDE w:val="0"/>
        <w:autoSpaceDN w:val="0"/>
        <w:adjustRightInd w:val="0"/>
        <w:spacing w:after="0" w:line="240" w:lineRule="auto"/>
        <w:ind w:left="2160"/>
        <w:rPr>
          <w:rFonts w:ascii="Arial" w:hAnsi="Arial" w:cs="Arial"/>
        </w:rPr>
      </w:pPr>
      <w:r w:rsidRPr="00194AA7">
        <w:rPr>
          <w:rFonts w:ascii="Arial" w:hAnsi="Arial" w:cs="Arial"/>
        </w:rPr>
        <w:t xml:space="preserve">An eligible individual shall be enrolled with the </w:t>
      </w:r>
      <w:r w:rsidR="008E4FC1" w:rsidRPr="00194AA7">
        <w:rPr>
          <w:rFonts w:ascii="Arial" w:hAnsi="Arial" w:cs="Arial"/>
        </w:rPr>
        <w:t>LME/MCO</w:t>
      </w:r>
      <w:r w:rsidRPr="00194AA7">
        <w:rPr>
          <w:rFonts w:ascii="Arial" w:hAnsi="Arial" w:cs="Arial"/>
        </w:rPr>
        <w:t xml:space="preserve"> on or prior to the date of service, meet the criteria for the I</w:t>
      </w:r>
      <w:r w:rsidR="00810991" w:rsidRPr="00194AA7">
        <w:rPr>
          <w:rFonts w:ascii="Arial" w:hAnsi="Arial" w:cs="Arial"/>
        </w:rPr>
        <w:t>/</w:t>
      </w:r>
      <w:r w:rsidRPr="00194AA7">
        <w:rPr>
          <w:rFonts w:ascii="Arial" w:hAnsi="Arial" w:cs="Arial"/>
        </w:rPr>
        <w:t>DD or TBI state-funded Benefit Plan and shall meet the criteria in Section 3.0 of this policy.</w:t>
      </w:r>
    </w:p>
    <w:p w14:paraId="1BA0F950" w14:textId="3E8B762B" w:rsidR="00B02658" w:rsidRPr="00A96ED3" w:rsidRDefault="00C27B21" w:rsidP="0071093E">
      <w:pPr>
        <w:pStyle w:val="Heading3"/>
        <w:ind w:left="720" w:firstLine="720"/>
        <w:rPr>
          <w:rFonts w:ascii="Arial" w:hAnsi="Arial" w:cs="Arial"/>
        </w:rPr>
      </w:pPr>
      <w:bookmarkStart w:id="13" w:name="_Toc90397585"/>
      <w:r w:rsidRPr="00A96ED3">
        <w:rPr>
          <w:rFonts w:ascii="Arial" w:hAnsi="Arial" w:cs="Arial"/>
        </w:rPr>
        <w:t>2.1.2 Specific</w:t>
      </w:r>
      <w:bookmarkEnd w:id="13"/>
      <w:r w:rsidR="00B02658" w:rsidRPr="00A96ED3">
        <w:rPr>
          <w:rFonts w:ascii="Arial" w:hAnsi="Arial" w:cs="Arial"/>
        </w:rPr>
        <w:t xml:space="preserve"> </w:t>
      </w:r>
    </w:p>
    <w:p w14:paraId="5307F489" w14:textId="2EA3B34E" w:rsidR="00E67DDC" w:rsidRPr="00194AA7" w:rsidRDefault="00B02658" w:rsidP="0071093E">
      <w:pPr>
        <w:autoSpaceDE w:val="0"/>
        <w:autoSpaceDN w:val="0"/>
        <w:adjustRightInd w:val="0"/>
        <w:spacing w:after="0" w:line="240" w:lineRule="auto"/>
        <w:ind w:left="2160"/>
        <w:rPr>
          <w:rFonts w:ascii="Arial" w:hAnsi="Arial" w:cs="Arial"/>
        </w:rPr>
      </w:pPr>
      <w:r w:rsidRPr="00194AA7">
        <w:rPr>
          <w:rFonts w:ascii="Arial" w:hAnsi="Arial" w:cs="Arial"/>
        </w:rPr>
        <w:t xml:space="preserve">State funds shall cover </w:t>
      </w:r>
      <w:bookmarkStart w:id="14" w:name="_Hlk79590100"/>
      <w:r w:rsidR="00DD5F57">
        <w:rPr>
          <w:rFonts w:ascii="Arial" w:hAnsi="Arial" w:cs="Arial"/>
        </w:rPr>
        <w:t xml:space="preserve">TBI </w:t>
      </w:r>
      <w:r w:rsidR="0005669A" w:rsidRPr="00194AA7">
        <w:rPr>
          <w:rFonts w:ascii="Arial" w:hAnsi="Arial" w:cs="Arial"/>
        </w:rPr>
        <w:t xml:space="preserve">Long Term Residential Rehabilitation </w:t>
      </w:r>
      <w:bookmarkEnd w:id="14"/>
      <w:r w:rsidRPr="00194AA7">
        <w:rPr>
          <w:rFonts w:ascii="Arial" w:hAnsi="Arial" w:cs="Arial"/>
        </w:rPr>
        <w:t>for an eligible individual who is 1</w:t>
      </w:r>
      <w:r w:rsidR="000D5CD9">
        <w:rPr>
          <w:rFonts w:ascii="Arial" w:hAnsi="Arial" w:cs="Arial"/>
        </w:rPr>
        <w:t>8</w:t>
      </w:r>
      <w:r w:rsidRPr="00194AA7">
        <w:rPr>
          <w:rFonts w:ascii="Arial" w:hAnsi="Arial" w:cs="Arial"/>
        </w:rPr>
        <w:t xml:space="preserve"> years of age and older and meets the criteria in Section 3.0 of this policy.</w:t>
      </w:r>
    </w:p>
    <w:p w14:paraId="31CABFA4" w14:textId="6B6D13B1" w:rsidR="00486D04" w:rsidRPr="00A96ED3" w:rsidRDefault="00C27B21" w:rsidP="007F3124">
      <w:pPr>
        <w:pStyle w:val="Heading1"/>
        <w:rPr>
          <w:rFonts w:ascii="Arial" w:eastAsia="Times New Roman" w:hAnsi="Arial" w:cs="Arial"/>
          <w:sz w:val="24"/>
          <w:szCs w:val="24"/>
        </w:rPr>
      </w:pPr>
      <w:bookmarkStart w:id="15" w:name="_Toc90397586"/>
      <w:r w:rsidRPr="00A96ED3">
        <w:rPr>
          <w:rFonts w:ascii="Arial" w:eastAsia="Times New Roman" w:hAnsi="Arial" w:cs="Arial"/>
          <w:sz w:val="24"/>
          <w:szCs w:val="24"/>
        </w:rPr>
        <w:t>3.0 When</w:t>
      </w:r>
      <w:r w:rsidR="00486D04" w:rsidRPr="00A96ED3">
        <w:rPr>
          <w:rFonts w:ascii="Arial" w:eastAsia="Times New Roman" w:hAnsi="Arial" w:cs="Arial"/>
          <w:sz w:val="24"/>
          <w:szCs w:val="24"/>
        </w:rPr>
        <w:t xml:space="preserve"> the Service is Covered</w:t>
      </w:r>
      <w:bookmarkEnd w:id="15"/>
    </w:p>
    <w:p w14:paraId="3C61A9B4" w14:textId="08BC7A3B" w:rsidR="00BA6463" w:rsidRPr="00A96ED3" w:rsidRDefault="00C27B21" w:rsidP="007F3124">
      <w:pPr>
        <w:pStyle w:val="Heading2"/>
        <w:ind w:firstLine="720"/>
        <w:rPr>
          <w:rFonts w:ascii="Arial" w:eastAsia="Times New Roman" w:hAnsi="Arial" w:cs="Arial"/>
          <w:sz w:val="24"/>
          <w:szCs w:val="24"/>
        </w:rPr>
      </w:pPr>
      <w:bookmarkStart w:id="16" w:name="_Toc90397587"/>
      <w:r w:rsidRPr="00A96ED3">
        <w:rPr>
          <w:rFonts w:ascii="Arial" w:eastAsia="Times New Roman" w:hAnsi="Arial" w:cs="Arial"/>
          <w:sz w:val="24"/>
          <w:szCs w:val="24"/>
        </w:rPr>
        <w:t>3.1 General</w:t>
      </w:r>
      <w:r w:rsidR="000C2E8C" w:rsidRPr="00A96ED3">
        <w:rPr>
          <w:rFonts w:ascii="Arial" w:eastAsia="Times New Roman" w:hAnsi="Arial" w:cs="Arial"/>
          <w:sz w:val="24"/>
          <w:szCs w:val="24"/>
        </w:rPr>
        <w:t xml:space="preserve"> Criteria</w:t>
      </w:r>
      <w:r w:rsidR="00BA6463" w:rsidRPr="00A96ED3">
        <w:rPr>
          <w:rFonts w:ascii="Arial" w:eastAsia="Times New Roman" w:hAnsi="Arial" w:cs="Arial"/>
          <w:sz w:val="24"/>
          <w:szCs w:val="24"/>
        </w:rPr>
        <w:t xml:space="preserve"> </w:t>
      </w:r>
      <w:r w:rsidR="000C2E8C" w:rsidRPr="00A96ED3">
        <w:rPr>
          <w:rFonts w:ascii="Arial" w:eastAsia="Times New Roman" w:hAnsi="Arial" w:cs="Arial"/>
          <w:sz w:val="24"/>
          <w:szCs w:val="24"/>
        </w:rPr>
        <w:t>Covered</w:t>
      </w:r>
      <w:bookmarkEnd w:id="16"/>
    </w:p>
    <w:p w14:paraId="357D86C8" w14:textId="3F9E65A9" w:rsidR="00BA6463" w:rsidRPr="00DF42BF" w:rsidRDefault="000C2E8C" w:rsidP="00C54491">
      <w:pPr>
        <w:autoSpaceDE w:val="0"/>
        <w:autoSpaceDN w:val="0"/>
        <w:adjustRightInd w:val="0"/>
        <w:spacing w:after="0" w:line="240" w:lineRule="auto"/>
        <w:ind w:left="1440"/>
        <w:rPr>
          <w:rFonts w:ascii="Arial" w:eastAsia="Times New Roman" w:hAnsi="Arial" w:cs="Arial"/>
        </w:rPr>
      </w:pPr>
      <w:r w:rsidRPr="00DF42BF">
        <w:rPr>
          <w:rFonts w:ascii="Arial" w:eastAsia="Times New Roman" w:hAnsi="Arial" w:cs="Arial"/>
        </w:rPr>
        <w:t>State funds</w:t>
      </w:r>
      <w:r w:rsidR="00BA6463" w:rsidRPr="00DF42BF">
        <w:rPr>
          <w:rFonts w:ascii="Arial" w:eastAsia="Times New Roman" w:hAnsi="Arial" w:cs="Arial"/>
        </w:rPr>
        <w:t xml:space="preserve"> </w:t>
      </w:r>
      <w:r w:rsidRPr="00DF42BF">
        <w:rPr>
          <w:rFonts w:ascii="Arial" w:eastAsia="Times New Roman" w:hAnsi="Arial" w:cs="Arial"/>
        </w:rPr>
        <w:t>shall cover the service</w:t>
      </w:r>
      <w:r w:rsidR="00BA6463" w:rsidRPr="00DF42BF">
        <w:rPr>
          <w:rFonts w:ascii="Arial" w:eastAsia="Times New Roman" w:hAnsi="Arial" w:cs="Arial"/>
        </w:rPr>
        <w:t xml:space="preserve"> </w:t>
      </w:r>
      <w:r w:rsidRPr="00DF42BF">
        <w:rPr>
          <w:rFonts w:ascii="Arial" w:eastAsia="Times New Roman" w:hAnsi="Arial" w:cs="Arial"/>
        </w:rPr>
        <w:t>related to this policy when medically necessary, and</w:t>
      </w:r>
    </w:p>
    <w:p w14:paraId="3E9FB00B" w14:textId="6F5312E9" w:rsidR="00414B60" w:rsidRPr="00DF42BF" w:rsidRDefault="000C2E8C" w:rsidP="00F11914">
      <w:pPr>
        <w:pStyle w:val="ListParagraph"/>
        <w:numPr>
          <w:ilvl w:val="0"/>
          <w:numId w:val="11"/>
        </w:numPr>
        <w:autoSpaceDE w:val="0"/>
        <w:autoSpaceDN w:val="0"/>
        <w:adjustRightInd w:val="0"/>
        <w:spacing w:after="0" w:line="240" w:lineRule="auto"/>
        <w:rPr>
          <w:rFonts w:ascii="Arial" w:eastAsia="Times New Roman" w:hAnsi="Arial" w:cs="Arial"/>
        </w:rPr>
      </w:pPr>
      <w:r w:rsidRPr="00DF42BF">
        <w:rPr>
          <w:rFonts w:ascii="Arial" w:eastAsia="Times New Roman" w:hAnsi="Arial" w:cs="Arial"/>
        </w:rPr>
        <w:t>the service is individualized, specific, and consistent with symptoms or confirmed</w:t>
      </w:r>
      <w:r w:rsidR="00414B60" w:rsidRPr="00DF42BF">
        <w:rPr>
          <w:rFonts w:ascii="Arial" w:eastAsia="Times New Roman" w:hAnsi="Arial" w:cs="Arial"/>
        </w:rPr>
        <w:t xml:space="preserve"> </w:t>
      </w:r>
      <w:r w:rsidRPr="002A6245">
        <w:rPr>
          <w:rFonts w:ascii="Arial" w:eastAsia="Times New Roman" w:hAnsi="Arial" w:cs="Arial"/>
        </w:rPr>
        <w:t>diagnosis under</w:t>
      </w:r>
      <w:r w:rsidRPr="00DF42BF">
        <w:rPr>
          <w:rFonts w:ascii="Arial" w:eastAsia="Times New Roman" w:hAnsi="Arial" w:cs="Arial"/>
        </w:rPr>
        <w:t xml:space="preserve"> treatment, and not in excess of the individual’s needs;</w:t>
      </w:r>
    </w:p>
    <w:p w14:paraId="611061B3" w14:textId="4F4E8E68" w:rsidR="00FA0FF5" w:rsidRPr="00DF42BF" w:rsidRDefault="00FA0FF5" w:rsidP="00F11914">
      <w:pPr>
        <w:pStyle w:val="ListParagraph"/>
        <w:numPr>
          <w:ilvl w:val="0"/>
          <w:numId w:val="11"/>
        </w:numPr>
        <w:autoSpaceDE w:val="0"/>
        <w:autoSpaceDN w:val="0"/>
        <w:adjustRightInd w:val="0"/>
        <w:spacing w:after="0" w:line="240" w:lineRule="auto"/>
        <w:rPr>
          <w:rFonts w:ascii="Arial" w:eastAsia="Times New Roman" w:hAnsi="Arial" w:cs="Arial"/>
        </w:rPr>
      </w:pPr>
      <w:r w:rsidRPr="00DF42BF">
        <w:rPr>
          <w:rFonts w:ascii="Arial" w:eastAsia="Times New Roman" w:hAnsi="Arial" w:cs="Arial"/>
        </w:rPr>
        <w:t>the service can be safely furnished, and no equally effective and more conservative or less costly treatment is available statewide; and</w:t>
      </w:r>
    </w:p>
    <w:p w14:paraId="62203A50" w14:textId="7CD93309" w:rsidR="00FA0FF5" w:rsidRPr="00DF42BF" w:rsidRDefault="00FA0FF5" w:rsidP="00F11914">
      <w:pPr>
        <w:pStyle w:val="ListParagraph"/>
        <w:numPr>
          <w:ilvl w:val="0"/>
          <w:numId w:val="11"/>
        </w:numPr>
        <w:autoSpaceDE w:val="0"/>
        <w:autoSpaceDN w:val="0"/>
        <w:adjustRightInd w:val="0"/>
        <w:spacing w:after="0" w:line="240" w:lineRule="auto"/>
        <w:rPr>
          <w:rFonts w:ascii="Arial" w:eastAsia="Times New Roman" w:hAnsi="Arial" w:cs="Arial"/>
        </w:rPr>
      </w:pPr>
      <w:r w:rsidRPr="00DF42BF">
        <w:rPr>
          <w:rFonts w:ascii="Arial" w:eastAsia="Times New Roman" w:hAnsi="Arial" w:cs="Arial"/>
        </w:rPr>
        <w:t>the service is furnished in a manner not primarily intended for the convenience of the individual, the individual’s caretaker, or the provider.</w:t>
      </w:r>
    </w:p>
    <w:p w14:paraId="3D13DECE" w14:textId="77777777" w:rsidR="003F7682" w:rsidRPr="00A96ED3" w:rsidRDefault="003F7682" w:rsidP="000C2E8C">
      <w:pPr>
        <w:autoSpaceDE w:val="0"/>
        <w:autoSpaceDN w:val="0"/>
        <w:adjustRightInd w:val="0"/>
        <w:spacing w:after="0" w:line="240" w:lineRule="auto"/>
        <w:rPr>
          <w:rFonts w:ascii="Arial" w:eastAsia="Times New Roman" w:hAnsi="Arial" w:cs="Arial"/>
          <w:sz w:val="24"/>
          <w:szCs w:val="24"/>
        </w:rPr>
      </w:pPr>
    </w:p>
    <w:p w14:paraId="3A0B76AF" w14:textId="5FB09D0D" w:rsidR="003F7682" w:rsidRPr="00A96ED3" w:rsidRDefault="00C27B21" w:rsidP="00315873">
      <w:pPr>
        <w:pStyle w:val="Heading2"/>
        <w:ind w:left="720" w:firstLine="720"/>
        <w:rPr>
          <w:rFonts w:ascii="Arial" w:eastAsia="Times New Roman" w:hAnsi="Arial" w:cs="Arial"/>
          <w:sz w:val="24"/>
          <w:szCs w:val="24"/>
        </w:rPr>
      </w:pPr>
      <w:bookmarkStart w:id="17" w:name="_Toc90397588"/>
      <w:r w:rsidRPr="00A96ED3">
        <w:rPr>
          <w:rFonts w:ascii="Arial" w:eastAsia="Times New Roman" w:hAnsi="Arial" w:cs="Arial"/>
          <w:sz w:val="24"/>
          <w:szCs w:val="24"/>
        </w:rPr>
        <w:t>3.2 Specific</w:t>
      </w:r>
      <w:r w:rsidR="000C2E8C" w:rsidRPr="00A96ED3">
        <w:rPr>
          <w:rFonts w:ascii="Arial" w:eastAsia="Times New Roman" w:hAnsi="Arial" w:cs="Arial"/>
          <w:sz w:val="24"/>
          <w:szCs w:val="24"/>
        </w:rPr>
        <w:t xml:space="preserve"> </w:t>
      </w:r>
      <w:r w:rsidR="00FE209F" w:rsidRPr="00A96ED3">
        <w:rPr>
          <w:rFonts w:ascii="Arial" w:eastAsia="Times New Roman" w:hAnsi="Arial" w:cs="Arial"/>
          <w:sz w:val="24"/>
          <w:szCs w:val="24"/>
        </w:rPr>
        <w:t>Criteria Covered</w:t>
      </w:r>
      <w:bookmarkEnd w:id="17"/>
    </w:p>
    <w:p w14:paraId="47199E27" w14:textId="3DC280D4" w:rsidR="003F7682" w:rsidRPr="00A96ED3" w:rsidRDefault="000C2E8C" w:rsidP="007F3124">
      <w:pPr>
        <w:pStyle w:val="Heading3"/>
        <w:ind w:left="720" w:firstLine="720"/>
        <w:rPr>
          <w:rFonts w:ascii="Arial" w:eastAsia="Times New Roman" w:hAnsi="Arial" w:cs="Arial"/>
        </w:rPr>
      </w:pPr>
      <w:bookmarkStart w:id="18" w:name="_Toc90397589"/>
      <w:r w:rsidRPr="00A96ED3">
        <w:rPr>
          <w:rFonts w:ascii="Arial" w:eastAsia="Times New Roman" w:hAnsi="Arial" w:cs="Arial"/>
        </w:rPr>
        <w:t>3.2.1</w:t>
      </w:r>
      <w:r w:rsidR="00DB13A9" w:rsidRPr="00A96ED3">
        <w:rPr>
          <w:rFonts w:ascii="Arial" w:eastAsia="Times New Roman" w:hAnsi="Arial" w:cs="Arial"/>
        </w:rPr>
        <w:t xml:space="preserve"> </w:t>
      </w:r>
      <w:r w:rsidRPr="00A96ED3">
        <w:rPr>
          <w:rFonts w:ascii="Arial" w:eastAsia="Times New Roman" w:hAnsi="Arial" w:cs="Arial"/>
        </w:rPr>
        <w:t>Specific criteria covered by State Funds</w:t>
      </w:r>
      <w:bookmarkEnd w:id="18"/>
    </w:p>
    <w:p w14:paraId="4A955EF0" w14:textId="00C6C49F" w:rsidR="003F7682" w:rsidRPr="00C2175E" w:rsidRDefault="000C2E8C" w:rsidP="003F7682">
      <w:pPr>
        <w:autoSpaceDE w:val="0"/>
        <w:autoSpaceDN w:val="0"/>
        <w:adjustRightInd w:val="0"/>
        <w:spacing w:after="0" w:line="240" w:lineRule="auto"/>
        <w:ind w:left="1440"/>
        <w:rPr>
          <w:rFonts w:ascii="Arial" w:eastAsia="Times New Roman" w:hAnsi="Arial" w:cs="Arial"/>
        </w:rPr>
      </w:pPr>
      <w:r w:rsidRPr="00C2175E">
        <w:rPr>
          <w:rFonts w:ascii="Arial" w:eastAsia="Times New Roman" w:hAnsi="Arial" w:cs="Arial"/>
        </w:rPr>
        <w:t xml:space="preserve">State </w:t>
      </w:r>
      <w:r w:rsidR="00FE209F" w:rsidRPr="00C2175E">
        <w:rPr>
          <w:rFonts w:ascii="Arial" w:eastAsia="Times New Roman" w:hAnsi="Arial" w:cs="Arial"/>
        </w:rPr>
        <w:t>funds shall</w:t>
      </w:r>
      <w:r w:rsidRPr="00C2175E">
        <w:rPr>
          <w:rFonts w:ascii="Arial" w:eastAsia="Times New Roman" w:hAnsi="Arial" w:cs="Arial"/>
        </w:rPr>
        <w:t xml:space="preserve"> cover </w:t>
      </w:r>
      <w:r w:rsidR="008C1926">
        <w:rPr>
          <w:rFonts w:ascii="Arial" w:eastAsia="Times New Roman" w:hAnsi="Arial" w:cs="Arial"/>
        </w:rPr>
        <w:t xml:space="preserve">TBI </w:t>
      </w:r>
      <w:r w:rsidR="00A66258" w:rsidRPr="00C2175E">
        <w:rPr>
          <w:rFonts w:ascii="Arial" w:eastAsia="Calibri" w:hAnsi="Arial" w:cs="Arial"/>
        </w:rPr>
        <w:t>Long Term Residential Rehabilitation</w:t>
      </w:r>
      <w:r w:rsidR="003F7682" w:rsidRPr="00C2175E">
        <w:rPr>
          <w:rFonts w:ascii="Arial" w:eastAsia="Times New Roman" w:hAnsi="Arial" w:cs="Arial"/>
        </w:rPr>
        <w:t xml:space="preserve"> </w:t>
      </w:r>
      <w:r w:rsidRPr="00C2175E">
        <w:rPr>
          <w:rFonts w:ascii="Arial" w:eastAsia="Times New Roman" w:hAnsi="Arial" w:cs="Arial"/>
        </w:rPr>
        <w:t>when ALL of the following criteria are met:</w:t>
      </w:r>
    </w:p>
    <w:p w14:paraId="783C3F22" w14:textId="4C56D49D" w:rsidR="00315873" w:rsidRPr="00C2175E" w:rsidRDefault="00DC13A7" w:rsidP="00F11914">
      <w:pPr>
        <w:pStyle w:val="ListParagraph"/>
        <w:numPr>
          <w:ilvl w:val="0"/>
          <w:numId w:val="15"/>
        </w:numPr>
        <w:autoSpaceDE w:val="0"/>
        <w:autoSpaceDN w:val="0"/>
        <w:adjustRightInd w:val="0"/>
        <w:spacing w:after="0" w:line="240" w:lineRule="auto"/>
        <w:rPr>
          <w:rFonts w:ascii="Arial" w:eastAsia="Times New Roman" w:hAnsi="Arial" w:cs="Arial"/>
        </w:rPr>
      </w:pPr>
      <w:r>
        <w:rPr>
          <w:rFonts w:ascii="Arial" w:eastAsia="Times New Roman" w:hAnsi="Arial" w:cs="Arial"/>
        </w:rPr>
        <w:t xml:space="preserve">The individual is </w:t>
      </w:r>
      <w:r w:rsidR="00521271" w:rsidRPr="00C2175E">
        <w:rPr>
          <w:rFonts w:ascii="Arial" w:eastAsia="Times New Roman" w:hAnsi="Arial" w:cs="Arial"/>
        </w:rPr>
        <w:t>1</w:t>
      </w:r>
      <w:r w:rsidR="00A00D96">
        <w:rPr>
          <w:rFonts w:ascii="Arial" w:eastAsia="Times New Roman" w:hAnsi="Arial" w:cs="Arial"/>
        </w:rPr>
        <w:t>8</w:t>
      </w:r>
      <w:r w:rsidR="00521271" w:rsidRPr="00C2175E">
        <w:rPr>
          <w:rFonts w:ascii="Arial" w:eastAsia="Times New Roman" w:hAnsi="Arial" w:cs="Arial"/>
        </w:rPr>
        <w:t xml:space="preserve"> years of age or older,</w:t>
      </w:r>
    </w:p>
    <w:p w14:paraId="2EC61674" w14:textId="4680BFF3" w:rsidR="00521271" w:rsidRPr="00C2175E" w:rsidRDefault="006B775F" w:rsidP="006B775F">
      <w:pPr>
        <w:autoSpaceDE w:val="0"/>
        <w:autoSpaceDN w:val="0"/>
        <w:adjustRightInd w:val="0"/>
        <w:spacing w:after="0" w:line="240" w:lineRule="auto"/>
        <w:ind w:left="4680" w:firstLine="360"/>
        <w:rPr>
          <w:rFonts w:ascii="Arial" w:eastAsia="Times New Roman" w:hAnsi="Arial" w:cs="Arial"/>
          <w:b/>
          <w:bCs/>
        </w:rPr>
      </w:pPr>
      <w:r>
        <w:rPr>
          <w:rFonts w:ascii="Arial" w:eastAsia="Times New Roman" w:hAnsi="Arial" w:cs="Arial"/>
          <w:b/>
          <w:bCs/>
        </w:rPr>
        <w:t xml:space="preserve"> </w:t>
      </w:r>
      <w:r w:rsidR="00D65A2D" w:rsidRPr="00C2175E">
        <w:rPr>
          <w:rFonts w:ascii="Arial" w:eastAsia="Times New Roman" w:hAnsi="Arial" w:cs="Arial"/>
          <w:b/>
          <w:bCs/>
        </w:rPr>
        <w:t>AND</w:t>
      </w:r>
    </w:p>
    <w:p w14:paraId="7EAD027B" w14:textId="17F80BD0" w:rsidR="009B497C" w:rsidRPr="00965E7C" w:rsidRDefault="00756BC5" w:rsidP="00920D96">
      <w:pPr>
        <w:pStyle w:val="ListParagraph"/>
        <w:numPr>
          <w:ilvl w:val="0"/>
          <w:numId w:val="15"/>
        </w:numPr>
        <w:autoSpaceDE w:val="0"/>
        <w:autoSpaceDN w:val="0"/>
        <w:adjustRightInd w:val="0"/>
        <w:spacing w:after="0" w:line="240" w:lineRule="auto"/>
        <w:rPr>
          <w:rFonts w:ascii="Arial" w:eastAsia="Times New Roman" w:hAnsi="Arial" w:cs="Arial"/>
          <w:color w:val="FF0000"/>
        </w:rPr>
      </w:pPr>
      <w:r w:rsidRPr="002169E4">
        <w:rPr>
          <w:rFonts w:ascii="Arial" w:eastAsia="Times New Roman" w:hAnsi="Arial" w:cs="Arial"/>
        </w:rPr>
        <w:t xml:space="preserve">The individual has a condition that is identified as a Traumatic Brain Injury </w:t>
      </w:r>
      <w:r w:rsidR="002169E4" w:rsidRPr="002169E4">
        <w:rPr>
          <w:rFonts w:ascii="Arial" w:eastAsia="Times New Roman" w:hAnsi="Arial" w:cs="Arial"/>
        </w:rPr>
        <w:t xml:space="preserve">condition </w:t>
      </w:r>
      <w:r w:rsidRPr="002169E4">
        <w:rPr>
          <w:rFonts w:ascii="Arial" w:eastAsia="Times New Roman" w:hAnsi="Arial" w:cs="Arial"/>
        </w:rPr>
        <w:t xml:space="preserve">as defined in G.S. 122-C-3(12a) </w:t>
      </w:r>
      <w:r w:rsidR="009B497C" w:rsidRPr="002169E4">
        <w:rPr>
          <w:rFonts w:ascii="Arial" w:eastAsia="Times New Roman" w:hAnsi="Arial" w:cs="Arial"/>
        </w:rPr>
        <w:t xml:space="preserve">or </w:t>
      </w:r>
      <w:bookmarkStart w:id="19" w:name="_Hlk45540662"/>
      <w:r w:rsidR="009B497C" w:rsidRPr="002169E4">
        <w:rPr>
          <w:rFonts w:ascii="Arial" w:eastAsia="Times New Roman" w:hAnsi="Arial" w:cs="Arial"/>
        </w:rPr>
        <w:t>G.S. 122-C-3(38a)</w:t>
      </w:r>
      <w:r w:rsidR="000644EB" w:rsidRPr="002169E4">
        <w:rPr>
          <w:rFonts w:ascii="Arial" w:eastAsia="Times New Roman" w:hAnsi="Arial" w:cs="Arial"/>
        </w:rPr>
        <w:t xml:space="preserve"> </w:t>
      </w:r>
    </w:p>
    <w:p w14:paraId="2DD566A2" w14:textId="4BA38DE3" w:rsidR="00F502AB" w:rsidRPr="00F502AB" w:rsidRDefault="006B775F" w:rsidP="00055733">
      <w:pPr>
        <w:autoSpaceDE w:val="0"/>
        <w:autoSpaceDN w:val="0"/>
        <w:adjustRightInd w:val="0"/>
        <w:spacing w:after="0" w:line="240" w:lineRule="auto"/>
        <w:ind w:left="4680" w:firstLine="360"/>
        <w:rPr>
          <w:rFonts w:ascii="Arial" w:eastAsia="Times New Roman" w:hAnsi="Arial" w:cs="Arial"/>
          <w:b/>
          <w:bCs/>
        </w:rPr>
      </w:pPr>
      <w:r>
        <w:rPr>
          <w:rFonts w:ascii="Arial" w:eastAsia="Times New Roman" w:hAnsi="Arial" w:cs="Arial"/>
          <w:b/>
          <w:bCs/>
        </w:rPr>
        <w:t xml:space="preserve">  </w:t>
      </w:r>
      <w:r w:rsidR="00055733">
        <w:rPr>
          <w:rFonts w:ascii="Arial" w:eastAsia="Times New Roman" w:hAnsi="Arial" w:cs="Arial"/>
          <w:b/>
          <w:bCs/>
        </w:rPr>
        <w:t>AND</w:t>
      </w:r>
      <w:r w:rsidR="00F502AB">
        <w:rPr>
          <w:rFonts w:ascii="Arial" w:eastAsia="Times New Roman" w:hAnsi="Arial" w:cs="Arial"/>
          <w:b/>
          <w:bCs/>
        </w:rPr>
        <w:t xml:space="preserve">          </w:t>
      </w:r>
    </w:p>
    <w:bookmarkEnd w:id="19"/>
    <w:p w14:paraId="36A9FDCA" w14:textId="1369E65A" w:rsidR="004913C6" w:rsidRPr="00C2175E" w:rsidRDefault="004913C6" w:rsidP="007F4A19">
      <w:pPr>
        <w:pStyle w:val="ListParagraph"/>
        <w:numPr>
          <w:ilvl w:val="0"/>
          <w:numId w:val="15"/>
        </w:numPr>
        <w:autoSpaceDE w:val="0"/>
        <w:autoSpaceDN w:val="0"/>
        <w:adjustRightInd w:val="0"/>
        <w:spacing w:after="0" w:line="240" w:lineRule="auto"/>
        <w:rPr>
          <w:rFonts w:ascii="Arial" w:eastAsia="Times New Roman" w:hAnsi="Arial" w:cs="Arial"/>
        </w:rPr>
      </w:pPr>
      <w:r w:rsidRPr="00C2175E">
        <w:rPr>
          <w:rFonts w:ascii="Arial" w:eastAsia="Times New Roman" w:hAnsi="Arial" w:cs="Arial"/>
        </w:rPr>
        <w:t>The recipient is experiencing difficulties in at least one of the following areas</w:t>
      </w:r>
      <w:r w:rsidR="00DC13A7">
        <w:rPr>
          <w:rFonts w:ascii="Arial" w:eastAsia="Times New Roman" w:hAnsi="Arial" w:cs="Arial"/>
        </w:rPr>
        <w:t xml:space="preserve"> due to a TBI</w:t>
      </w:r>
      <w:r w:rsidRPr="00C2175E">
        <w:rPr>
          <w:rFonts w:ascii="Arial" w:eastAsia="Times New Roman" w:hAnsi="Arial" w:cs="Arial"/>
        </w:rPr>
        <w:t>:</w:t>
      </w:r>
    </w:p>
    <w:p w14:paraId="3279F7BD" w14:textId="1CA6DD60" w:rsidR="004913C6" w:rsidRPr="00C2175E" w:rsidRDefault="004913C6" w:rsidP="004913C6">
      <w:pPr>
        <w:pStyle w:val="ListParagraph"/>
        <w:autoSpaceDE w:val="0"/>
        <w:autoSpaceDN w:val="0"/>
        <w:adjustRightInd w:val="0"/>
        <w:spacing w:after="0" w:line="240" w:lineRule="auto"/>
        <w:ind w:left="1800"/>
        <w:rPr>
          <w:rFonts w:ascii="Arial" w:eastAsia="Times New Roman" w:hAnsi="Arial" w:cs="Arial"/>
        </w:rPr>
      </w:pPr>
      <w:r w:rsidRPr="00C2175E">
        <w:rPr>
          <w:rFonts w:ascii="Arial" w:eastAsia="Times New Roman" w:hAnsi="Arial" w:cs="Arial"/>
        </w:rPr>
        <w:t>1. functional impairment in occupational, cognitive and</w:t>
      </w:r>
      <w:r w:rsidR="00844B90">
        <w:rPr>
          <w:rFonts w:ascii="Arial" w:eastAsia="Times New Roman" w:hAnsi="Arial" w:cs="Arial"/>
        </w:rPr>
        <w:t>/or</w:t>
      </w:r>
      <w:r w:rsidRPr="00C2175E">
        <w:rPr>
          <w:rFonts w:ascii="Arial" w:eastAsia="Times New Roman" w:hAnsi="Arial" w:cs="Arial"/>
        </w:rPr>
        <w:t xml:space="preserve"> behavioral areas </w:t>
      </w:r>
    </w:p>
    <w:p w14:paraId="0C21E0D6" w14:textId="77777777" w:rsidR="004913C6" w:rsidRPr="00C2175E" w:rsidRDefault="004913C6" w:rsidP="004913C6">
      <w:pPr>
        <w:pStyle w:val="ListParagraph"/>
        <w:autoSpaceDE w:val="0"/>
        <w:autoSpaceDN w:val="0"/>
        <w:adjustRightInd w:val="0"/>
        <w:spacing w:after="0" w:line="240" w:lineRule="auto"/>
        <w:ind w:left="1800"/>
        <w:rPr>
          <w:rFonts w:ascii="Arial" w:eastAsia="Times New Roman" w:hAnsi="Arial" w:cs="Arial"/>
        </w:rPr>
      </w:pPr>
      <w:r w:rsidRPr="00C2175E">
        <w:rPr>
          <w:rFonts w:ascii="Arial" w:eastAsia="Times New Roman" w:hAnsi="Arial" w:cs="Arial"/>
        </w:rPr>
        <w:t>2. crisis intervention/diversion/aftercare needs, and/or</w:t>
      </w:r>
    </w:p>
    <w:p w14:paraId="5BAEDF5B" w14:textId="0ABB16AF" w:rsidR="001156D5" w:rsidRPr="00C2175E" w:rsidRDefault="004913C6" w:rsidP="004913C6">
      <w:pPr>
        <w:pStyle w:val="ListParagraph"/>
        <w:autoSpaceDE w:val="0"/>
        <w:autoSpaceDN w:val="0"/>
        <w:adjustRightInd w:val="0"/>
        <w:spacing w:after="0" w:line="240" w:lineRule="auto"/>
        <w:ind w:left="1800"/>
        <w:rPr>
          <w:rFonts w:ascii="Arial" w:eastAsia="Times New Roman" w:hAnsi="Arial" w:cs="Arial"/>
        </w:rPr>
      </w:pPr>
      <w:r w:rsidRPr="00C2175E">
        <w:rPr>
          <w:rFonts w:ascii="Arial" w:eastAsia="Times New Roman" w:hAnsi="Arial" w:cs="Arial"/>
        </w:rPr>
        <w:t>3. at risk of placement in a nursing home or institution</w:t>
      </w:r>
    </w:p>
    <w:p w14:paraId="5EBB8477" w14:textId="5182590F" w:rsidR="001156D5" w:rsidRDefault="006B775F" w:rsidP="006B775F">
      <w:pPr>
        <w:autoSpaceDE w:val="0"/>
        <w:autoSpaceDN w:val="0"/>
        <w:adjustRightInd w:val="0"/>
        <w:spacing w:after="0" w:line="240" w:lineRule="auto"/>
        <w:ind w:left="4680" w:firstLine="360"/>
        <w:rPr>
          <w:rFonts w:ascii="Arial" w:eastAsia="Times New Roman" w:hAnsi="Arial" w:cs="Arial"/>
          <w:b/>
          <w:bCs/>
        </w:rPr>
      </w:pPr>
      <w:r>
        <w:rPr>
          <w:rFonts w:ascii="Arial" w:eastAsia="Times New Roman" w:hAnsi="Arial" w:cs="Arial"/>
          <w:b/>
          <w:bCs/>
        </w:rPr>
        <w:t xml:space="preserve"> </w:t>
      </w:r>
      <w:r w:rsidR="001156D5" w:rsidRPr="00C2175E">
        <w:rPr>
          <w:rFonts w:ascii="Arial" w:eastAsia="Times New Roman" w:hAnsi="Arial" w:cs="Arial"/>
          <w:b/>
          <w:bCs/>
        </w:rPr>
        <w:t>AND</w:t>
      </w:r>
    </w:p>
    <w:p w14:paraId="68A8FC42" w14:textId="77777777" w:rsidR="001F75C5" w:rsidRPr="001F75C5" w:rsidRDefault="001F75C5" w:rsidP="007F4A19">
      <w:pPr>
        <w:numPr>
          <w:ilvl w:val="0"/>
          <w:numId w:val="15"/>
        </w:numPr>
        <w:autoSpaceDE w:val="0"/>
        <w:autoSpaceDN w:val="0"/>
        <w:adjustRightInd w:val="0"/>
        <w:spacing w:after="0" w:line="240" w:lineRule="auto"/>
        <w:contextualSpacing/>
        <w:rPr>
          <w:rFonts w:ascii="Arial" w:eastAsia="Times New Roman" w:hAnsi="Arial" w:cs="Arial"/>
        </w:rPr>
      </w:pPr>
      <w:r w:rsidRPr="001F75C5">
        <w:rPr>
          <w:rFonts w:ascii="Arial" w:eastAsia="Times New Roman" w:hAnsi="Arial" w:cs="Arial"/>
        </w:rPr>
        <w:t>Any of the following apply:</w:t>
      </w:r>
    </w:p>
    <w:p w14:paraId="60B17A39" w14:textId="77777777" w:rsidR="00D45D3A" w:rsidRPr="00D45D3A" w:rsidRDefault="00D45D3A" w:rsidP="00F11914">
      <w:pPr>
        <w:pStyle w:val="ListParagraph"/>
        <w:numPr>
          <w:ilvl w:val="0"/>
          <w:numId w:val="28"/>
        </w:numPr>
        <w:rPr>
          <w:rFonts w:ascii="Arial" w:eastAsia="Times New Roman" w:hAnsi="Arial" w:cs="Arial"/>
        </w:rPr>
      </w:pPr>
      <w:r w:rsidRPr="00D45D3A">
        <w:rPr>
          <w:rFonts w:ascii="Arial" w:eastAsia="Times New Roman" w:hAnsi="Arial" w:cs="Arial"/>
        </w:rPr>
        <w:t>The individual meets at least one of the following:</w:t>
      </w:r>
    </w:p>
    <w:p w14:paraId="4602BF6A" w14:textId="07FA5BAA" w:rsidR="001F75C5" w:rsidRPr="001F75C5" w:rsidRDefault="001F75C5" w:rsidP="00F11914">
      <w:pPr>
        <w:pStyle w:val="ListParagraph"/>
        <w:numPr>
          <w:ilvl w:val="1"/>
          <w:numId w:val="29"/>
        </w:numPr>
        <w:autoSpaceDE w:val="0"/>
        <w:autoSpaceDN w:val="0"/>
        <w:adjustRightInd w:val="0"/>
        <w:spacing w:after="0" w:line="240" w:lineRule="auto"/>
        <w:rPr>
          <w:rFonts w:ascii="Arial" w:eastAsia="Times New Roman" w:hAnsi="Arial" w:cs="Arial"/>
        </w:rPr>
      </w:pPr>
      <w:r w:rsidRPr="001F75C5">
        <w:rPr>
          <w:rFonts w:ascii="Arial" w:eastAsia="Times New Roman" w:hAnsi="Arial" w:cs="Arial"/>
        </w:rPr>
        <w:lastRenderedPageBreak/>
        <w:t>At risk for out of home placement, hospitalization, and/or institutionalization due to symptoms associated with traumatic brain injury; and/or</w:t>
      </w:r>
    </w:p>
    <w:p w14:paraId="72762D35" w14:textId="77777777" w:rsidR="001F75C5" w:rsidRPr="001F75C5" w:rsidRDefault="001F75C5" w:rsidP="00F11914">
      <w:pPr>
        <w:pStyle w:val="ListParagraph"/>
        <w:numPr>
          <w:ilvl w:val="1"/>
          <w:numId w:val="29"/>
        </w:numPr>
        <w:autoSpaceDE w:val="0"/>
        <w:autoSpaceDN w:val="0"/>
        <w:adjustRightInd w:val="0"/>
        <w:spacing w:after="0" w:line="240" w:lineRule="auto"/>
        <w:rPr>
          <w:rFonts w:ascii="Arial" w:eastAsia="Times New Roman" w:hAnsi="Arial" w:cs="Arial"/>
        </w:rPr>
      </w:pPr>
      <w:r w:rsidRPr="001F75C5">
        <w:rPr>
          <w:rFonts w:ascii="Arial" w:eastAsia="Times New Roman" w:hAnsi="Arial" w:cs="Arial"/>
        </w:rPr>
        <w:t>Presents with verbal and physical aggression due to symptoms associated with their diagnoses, which are sufficient to create functional problems in a community/home setting; and/or</w:t>
      </w:r>
    </w:p>
    <w:p w14:paraId="3AB13314" w14:textId="77777777" w:rsidR="001F75C5" w:rsidRPr="001F75C5" w:rsidRDefault="001F75C5" w:rsidP="00F11914">
      <w:pPr>
        <w:pStyle w:val="ListParagraph"/>
        <w:numPr>
          <w:ilvl w:val="1"/>
          <w:numId w:val="29"/>
        </w:numPr>
        <w:autoSpaceDE w:val="0"/>
        <w:autoSpaceDN w:val="0"/>
        <w:adjustRightInd w:val="0"/>
        <w:spacing w:after="0" w:line="240" w:lineRule="auto"/>
        <w:rPr>
          <w:rFonts w:ascii="Arial" w:eastAsia="Times New Roman" w:hAnsi="Arial" w:cs="Arial"/>
        </w:rPr>
      </w:pPr>
      <w:r w:rsidRPr="001F75C5">
        <w:rPr>
          <w:rFonts w:ascii="Arial" w:eastAsia="Times New Roman" w:hAnsi="Arial" w:cs="Arial"/>
        </w:rPr>
        <w:t>At risk of exclusion from services, placement or significant community support systems as a result of functional behavioral problems associated with the diagnosis; and/or</w:t>
      </w:r>
    </w:p>
    <w:p w14:paraId="3B01649A" w14:textId="77777777" w:rsidR="001F75C5" w:rsidRPr="001F75C5" w:rsidRDefault="001F75C5" w:rsidP="00F11914">
      <w:pPr>
        <w:pStyle w:val="ListParagraph"/>
        <w:numPr>
          <w:ilvl w:val="1"/>
          <w:numId w:val="29"/>
        </w:numPr>
        <w:autoSpaceDE w:val="0"/>
        <w:autoSpaceDN w:val="0"/>
        <w:adjustRightInd w:val="0"/>
        <w:spacing w:after="0" w:line="240" w:lineRule="auto"/>
        <w:rPr>
          <w:rFonts w:ascii="Arial" w:eastAsia="Times New Roman" w:hAnsi="Arial" w:cs="Arial"/>
        </w:rPr>
      </w:pPr>
      <w:r w:rsidRPr="001F75C5">
        <w:rPr>
          <w:rFonts w:ascii="Arial" w:eastAsia="Times New Roman" w:hAnsi="Arial" w:cs="Arial"/>
        </w:rPr>
        <w:t>Requires a structured setting to foster successful community re-integration through individualized interventions and activities.</w:t>
      </w:r>
    </w:p>
    <w:p w14:paraId="3DFD967A" w14:textId="622AC8A9" w:rsidR="009B497C" w:rsidRPr="004E7C3C" w:rsidRDefault="00F13BCE" w:rsidP="006B775F">
      <w:pPr>
        <w:autoSpaceDE w:val="0"/>
        <w:autoSpaceDN w:val="0"/>
        <w:adjustRightInd w:val="0"/>
        <w:spacing w:after="0" w:line="240" w:lineRule="auto"/>
        <w:ind w:left="1440"/>
        <w:jc w:val="center"/>
        <w:rPr>
          <w:rFonts w:ascii="Arial" w:eastAsia="Times New Roman" w:hAnsi="Arial" w:cs="Arial"/>
        </w:rPr>
      </w:pPr>
      <w:r w:rsidRPr="004E7C3C">
        <w:rPr>
          <w:rFonts w:ascii="Arial" w:eastAsia="Times New Roman" w:hAnsi="Arial" w:cs="Arial"/>
          <w:b/>
          <w:bCs/>
        </w:rPr>
        <w:t>OR</w:t>
      </w:r>
    </w:p>
    <w:p w14:paraId="5F54B5C2" w14:textId="4FCDB76E" w:rsidR="00B75F53" w:rsidRPr="00C2175E" w:rsidRDefault="00E544E7" w:rsidP="00F11914">
      <w:pPr>
        <w:pStyle w:val="ListParagraph"/>
        <w:numPr>
          <w:ilvl w:val="0"/>
          <w:numId w:val="28"/>
        </w:numPr>
        <w:rPr>
          <w:rFonts w:ascii="Arial" w:eastAsia="Times New Roman" w:hAnsi="Arial" w:cs="Arial"/>
        </w:rPr>
      </w:pPr>
      <w:r w:rsidRPr="00C2175E">
        <w:rPr>
          <w:rFonts w:ascii="Arial" w:eastAsia="Times New Roman" w:hAnsi="Arial" w:cs="Arial"/>
        </w:rPr>
        <w:t>The individual’s current residential living situation meets any one of the</w:t>
      </w:r>
    </w:p>
    <w:p w14:paraId="6DD1716B" w14:textId="25B385AE" w:rsidR="00E544E7" w:rsidRPr="00C2175E" w:rsidRDefault="00B75F53" w:rsidP="00D45D3A">
      <w:pPr>
        <w:pStyle w:val="ListParagraph"/>
        <w:ind w:left="2160"/>
        <w:rPr>
          <w:rFonts w:ascii="Arial" w:eastAsia="Times New Roman" w:hAnsi="Arial" w:cs="Arial"/>
        </w:rPr>
      </w:pPr>
      <w:r w:rsidRPr="00C2175E">
        <w:rPr>
          <w:rFonts w:ascii="Arial" w:eastAsia="Times New Roman" w:hAnsi="Arial" w:cs="Arial"/>
        </w:rPr>
        <w:t>following:</w:t>
      </w:r>
      <w:r w:rsidR="00E544E7" w:rsidRPr="00C2175E">
        <w:rPr>
          <w:rFonts w:ascii="Arial" w:eastAsia="Times New Roman" w:hAnsi="Arial" w:cs="Arial"/>
        </w:rPr>
        <w:t xml:space="preserve">  </w:t>
      </w:r>
      <w:r w:rsidRPr="00C2175E">
        <w:rPr>
          <w:rFonts w:ascii="Arial" w:eastAsia="Times New Roman" w:hAnsi="Arial" w:cs="Arial"/>
        </w:rPr>
        <w:t xml:space="preserve">   </w:t>
      </w:r>
    </w:p>
    <w:p w14:paraId="16F9115B" w14:textId="3FEA5C18" w:rsidR="00E544E7" w:rsidRPr="00C2175E" w:rsidRDefault="00E544E7" w:rsidP="00F11914">
      <w:pPr>
        <w:pStyle w:val="ListParagraph"/>
        <w:numPr>
          <w:ilvl w:val="0"/>
          <w:numId w:val="30"/>
        </w:numPr>
        <w:autoSpaceDE w:val="0"/>
        <w:autoSpaceDN w:val="0"/>
        <w:adjustRightInd w:val="0"/>
        <w:spacing w:after="0" w:line="240" w:lineRule="auto"/>
        <w:rPr>
          <w:rFonts w:ascii="Arial" w:eastAsia="Times New Roman" w:hAnsi="Arial" w:cs="Arial"/>
        </w:rPr>
      </w:pPr>
      <w:r w:rsidRPr="00C2175E">
        <w:rPr>
          <w:rFonts w:ascii="Arial" w:eastAsia="Times New Roman" w:hAnsi="Arial" w:cs="Arial"/>
        </w:rPr>
        <w:t>The individual has no residence.</w:t>
      </w:r>
    </w:p>
    <w:p w14:paraId="6C1B90B8" w14:textId="1A4E2FA9" w:rsidR="00E544E7" w:rsidRPr="00C2175E" w:rsidRDefault="00E544E7" w:rsidP="00F11914">
      <w:pPr>
        <w:pStyle w:val="ListParagraph"/>
        <w:numPr>
          <w:ilvl w:val="0"/>
          <w:numId w:val="30"/>
        </w:numPr>
        <w:autoSpaceDE w:val="0"/>
        <w:autoSpaceDN w:val="0"/>
        <w:adjustRightInd w:val="0"/>
        <w:spacing w:after="0" w:line="240" w:lineRule="auto"/>
        <w:rPr>
          <w:rFonts w:ascii="Arial" w:eastAsia="Times New Roman" w:hAnsi="Arial" w:cs="Arial"/>
        </w:rPr>
      </w:pPr>
      <w:r w:rsidRPr="00C2175E">
        <w:rPr>
          <w:rFonts w:ascii="Arial" w:eastAsia="Times New Roman" w:hAnsi="Arial" w:cs="Arial"/>
        </w:rPr>
        <w:t xml:space="preserve">Current placement does not provide adequate structure and supervision to ensure safety </w:t>
      </w:r>
    </w:p>
    <w:p w14:paraId="788BD9AD" w14:textId="4A5C009F" w:rsidR="00E544E7" w:rsidRPr="00C2175E" w:rsidRDefault="00A51B5C" w:rsidP="00F11914">
      <w:pPr>
        <w:pStyle w:val="ListParagraph"/>
        <w:numPr>
          <w:ilvl w:val="0"/>
          <w:numId w:val="30"/>
        </w:numPr>
        <w:autoSpaceDE w:val="0"/>
        <w:autoSpaceDN w:val="0"/>
        <w:adjustRightInd w:val="0"/>
        <w:spacing w:after="0" w:line="240" w:lineRule="auto"/>
        <w:rPr>
          <w:rFonts w:ascii="Arial" w:eastAsia="Times New Roman" w:hAnsi="Arial" w:cs="Arial"/>
        </w:rPr>
      </w:pPr>
      <w:r>
        <w:rPr>
          <w:rFonts w:ascii="Arial" w:eastAsia="Times New Roman" w:hAnsi="Arial" w:cs="Arial"/>
        </w:rPr>
        <w:t xml:space="preserve">Current placement does not provide adequate structure and supervision to ensure </w:t>
      </w:r>
      <w:r w:rsidR="00E544E7" w:rsidRPr="00C2175E">
        <w:rPr>
          <w:rFonts w:ascii="Arial" w:eastAsia="Times New Roman" w:hAnsi="Arial" w:cs="Arial"/>
        </w:rPr>
        <w:t>participation in treatment.</w:t>
      </w:r>
    </w:p>
    <w:p w14:paraId="282AC559" w14:textId="17800CDF" w:rsidR="00E544E7" w:rsidRPr="00C2175E" w:rsidRDefault="00E544E7" w:rsidP="00F11914">
      <w:pPr>
        <w:pStyle w:val="ListParagraph"/>
        <w:numPr>
          <w:ilvl w:val="0"/>
          <w:numId w:val="30"/>
        </w:numPr>
        <w:autoSpaceDE w:val="0"/>
        <w:autoSpaceDN w:val="0"/>
        <w:adjustRightInd w:val="0"/>
        <w:spacing w:after="0" w:line="240" w:lineRule="auto"/>
        <w:rPr>
          <w:rFonts w:ascii="Arial" w:eastAsia="Times New Roman" w:hAnsi="Arial" w:cs="Arial"/>
        </w:rPr>
      </w:pPr>
      <w:r w:rsidRPr="00C2175E">
        <w:rPr>
          <w:rFonts w:ascii="Arial" w:eastAsia="Times New Roman" w:hAnsi="Arial" w:cs="Arial"/>
        </w:rPr>
        <w:t>Current placement involves relationships which undermine the stability of treatment.</w:t>
      </w:r>
    </w:p>
    <w:p w14:paraId="7888C4A2" w14:textId="5A1F5B92" w:rsidR="001156D5" w:rsidRPr="00C2175E" w:rsidRDefault="00E544E7" w:rsidP="00F11914">
      <w:pPr>
        <w:pStyle w:val="ListParagraph"/>
        <w:numPr>
          <w:ilvl w:val="0"/>
          <w:numId w:val="30"/>
        </w:numPr>
        <w:autoSpaceDE w:val="0"/>
        <w:autoSpaceDN w:val="0"/>
        <w:adjustRightInd w:val="0"/>
        <w:spacing w:after="0" w:line="240" w:lineRule="auto"/>
        <w:rPr>
          <w:rFonts w:ascii="Arial" w:eastAsia="Times New Roman" w:hAnsi="Arial" w:cs="Arial"/>
        </w:rPr>
      </w:pPr>
      <w:r w:rsidRPr="00C2175E">
        <w:rPr>
          <w:rFonts w:ascii="Arial" w:eastAsia="Times New Roman" w:hAnsi="Arial" w:cs="Arial"/>
        </w:rPr>
        <w:t xml:space="preserve">Current placement limits opportunity for recovery, community </w:t>
      </w:r>
      <w:r w:rsidR="00B75F53" w:rsidRPr="00C2175E">
        <w:rPr>
          <w:rFonts w:ascii="Arial" w:eastAsia="Times New Roman" w:hAnsi="Arial" w:cs="Arial"/>
        </w:rPr>
        <w:t>i</w:t>
      </w:r>
      <w:r w:rsidRPr="00C2175E">
        <w:rPr>
          <w:rFonts w:ascii="Arial" w:eastAsia="Times New Roman" w:hAnsi="Arial" w:cs="Arial"/>
        </w:rPr>
        <w:t>ntegration and maximizing personal independence.</w:t>
      </w:r>
    </w:p>
    <w:p w14:paraId="0971E9CF" w14:textId="3F433160" w:rsidR="00E01F8D" w:rsidRDefault="00E01F8D" w:rsidP="00750ED8">
      <w:pPr>
        <w:autoSpaceDE w:val="0"/>
        <w:autoSpaceDN w:val="0"/>
        <w:adjustRightInd w:val="0"/>
        <w:spacing w:after="0" w:line="240" w:lineRule="auto"/>
        <w:ind w:left="1440"/>
        <w:rPr>
          <w:rFonts w:ascii="Arial" w:hAnsi="Arial" w:cs="Arial"/>
          <w:spacing w:val="-1"/>
          <w:sz w:val="24"/>
          <w:szCs w:val="24"/>
        </w:rPr>
      </w:pPr>
    </w:p>
    <w:p w14:paraId="52B27A93" w14:textId="3739F5D8" w:rsidR="00CE0A4B" w:rsidRPr="00A96ED3" w:rsidRDefault="00C27B21" w:rsidP="007F3124">
      <w:pPr>
        <w:pStyle w:val="Heading3"/>
        <w:ind w:left="720" w:firstLine="720"/>
        <w:rPr>
          <w:rFonts w:ascii="Arial" w:eastAsia="Times New Roman" w:hAnsi="Arial" w:cs="Arial"/>
        </w:rPr>
      </w:pPr>
      <w:bookmarkStart w:id="20" w:name="_Toc90397590"/>
      <w:bookmarkStart w:id="21" w:name="_Hlk81229914"/>
      <w:r w:rsidRPr="00A96ED3">
        <w:rPr>
          <w:rFonts w:ascii="Arial" w:eastAsia="Times New Roman" w:hAnsi="Arial" w:cs="Arial"/>
        </w:rPr>
        <w:t>3.2.2 Admission</w:t>
      </w:r>
      <w:r w:rsidR="00CE0A4B" w:rsidRPr="00A96ED3">
        <w:rPr>
          <w:rFonts w:ascii="Arial" w:eastAsia="Times New Roman" w:hAnsi="Arial" w:cs="Arial"/>
        </w:rPr>
        <w:t xml:space="preserve"> Criteria</w:t>
      </w:r>
      <w:bookmarkEnd w:id="20"/>
      <w:r w:rsidR="00CE0A4B" w:rsidRPr="00A96ED3">
        <w:rPr>
          <w:rFonts w:ascii="Arial" w:eastAsia="Times New Roman" w:hAnsi="Arial" w:cs="Arial"/>
        </w:rPr>
        <w:t xml:space="preserve"> </w:t>
      </w:r>
    </w:p>
    <w:p w14:paraId="39A8E787" w14:textId="54059E8E" w:rsidR="002A0760" w:rsidRDefault="002A0760" w:rsidP="002A0760">
      <w:pPr>
        <w:autoSpaceDE w:val="0"/>
        <w:autoSpaceDN w:val="0"/>
        <w:adjustRightInd w:val="0"/>
        <w:spacing w:after="0" w:line="240" w:lineRule="auto"/>
        <w:ind w:left="1440"/>
        <w:rPr>
          <w:rFonts w:ascii="Arial" w:hAnsi="Arial" w:cs="Arial"/>
        </w:rPr>
      </w:pPr>
      <w:bookmarkStart w:id="22" w:name="_Hlk75945916"/>
      <w:bookmarkEnd w:id="21"/>
      <w:r w:rsidRPr="00B35FC4">
        <w:rPr>
          <w:rFonts w:ascii="Arial" w:hAnsi="Arial" w:cs="Arial"/>
        </w:rPr>
        <w:t>A Psychological, Neuropsychological, or Psychiatric evaluation, supported by appropriate psychological/neuropsychological testing, that denotes a D</w:t>
      </w:r>
      <w:r>
        <w:rPr>
          <w:rFonts w:ascii="Arial" w:hAnsi="Arial" w:cs="Arial"/>
        </w:rPr>
        <w:t>evelopmen</w:t>
      </w:r>
      <w:r w:rsidR="00393998">
        <w:rPr>
          <w:rFonts w:ascii="Arial" w:hAnsi="Arial" w:cs="Arial"/>
        </w:rPr>
        <w:t>tal</w:t>
      </w:r>
      <w:r>
        <w:rPr>
          <w:rFonts w:ascii="Arial" w:hAnsi="Arial" w:cs="Arial"/>
        </w:rPr>
        <w:t xml:space="preserve"> </w:t>
      </w:r>
      <w:r w:rsidRPr="00B35FC4">
        <w:rPr>
          <w:rFonts w:ascii="Arial" w:hAnsi="Arial" w:cs="Arial"/>
        </w:rPr>
        <w:t>D</w:t>
      </w:r>
      <w:r>
        <w:rPr>
          <w:rFonts w:ascii="Arial" w:hAnsi="Arial" w:cs="Arial"/>
        </w:rPr>
        <w:t>isability,</w:t>
      </w:r>
      <w:r w:rsidRPr="00B35FC4">
        <w:rPr>
          <w:rFonts w:ascii="Arial" w:hAnsi="Arial" w:cs="Arial"/>
        </w:rPr>
        <w:t xml:space="preserve"> as defined by G.S. 122-C-3(12a</w:t>
      </w:r>
      <w:r w:rsidR="00EE42F7">
        <w:rPr>
          <w:rFonts w:ascii="Arial" w:hAnsi="Arial" w:cs="Arial"/>
        </w:rPr>
        <w:t xml:space="preserve">) </w:t>
      </w:r>
      <w:r w:rsidRPr="00B35FC4">
        <w:rPr>
          <w:rFonts w:ascii="Arial" w:hAnsi="Arial" w:cs="Arial"/>
        </w:rPr>
        <w:t>or a T</w:t>
      </w:r>
      <w:r w:rsidR="00732758">
        <w:rPr>
          <w:rFonts w:ascii="Arial" w:hAnsi="Arial" w:cs="Arial"/>
        </w:rPr>
        <w:t xml:space="preserve">raumatic </w:t>
      </w:r>
      <w:r w:rsidRPr="00B35FC4">
        <w:rPr>
          <w:rFonts w:ascii="Arial" w:hAnsi="Arial" w:cs="Arial"/>
        </w:rPr>
        <w:t>B</w:t>
      </w:r>
      <w:r w:rsidR="00732758">
        <w:rPr>
          <w:rFonts w:ascii="Arial" w:hAnsi="Arial" w:cs="Arial"/>
        </w:rPr>
        <w:t xml:space="preserve">rain </w:t>
      </w:r>
      <w:r w:rsidRPr="00B35FC4">
        <w:rPr>
          <w:rFonts w:ascii="Arial" w:hAnsi="Arial" w:cs="Arial"/>
        </w:rPr>
        <w:t>I</w:t>
      </w:r>
      <w:r w:rsidR="00732758">
        <w:rPr>
          <w:rFonts w:ascii="Arial" w:hAnsi="Arial" w:cs="Arial"/>
        </w:rPr>
        <w:t>njury condition</w:t>
      </w:r>
      <w:r w:rsidRPr="00B35FC4">
        <w:rPr>
          <w:rFonts w:ascii="Arial" w:hAnsi="Arial" w:cs="Arial"/>
        </w:rPr>
        <w:t xml:space="preserve"> as defined by </w:t>
      </w:r>
      <w:bookmarkStart w:id="23" w:name="_Hlk95134857"/>
      <w:r w:rsidRPr="00B35FC4">
        <w:rPr>
          <w:rFonts w:ascii="Arial" w:hAnsi="Arial" w:cs="Arial"/>
        </w:rPr>
        <w:t>G.S. 122-C-3(38a)</w:t>
      </w:r>
      <w:bookmarkEnd w:id="23"/>
      <w:r w:rsidRPr="00B35FC4">
        <w:rPr>
          <w:rFonts w:ascii="Arial" w:hAnsi="Arial" w:cs="Arial"/>
        </w:rPr>
        <w:t xml:space="preserve">, </w:t>
      </w:r>
      <w:r>
        <w:rPr>
          <w:rFonts w:ascii="Arial" w:hAnsi="Arial" w:cs="Arial"/>
        </w:rPr>
        <w:t xml:space="preserve">must be </w:t>
      </w:r>
      <w:r w:rsidRPr="00B35FC4">
        <w:rPr>
          <w:rFonts w:ascii="Arial" w:hAnsi="Arial" w:cs="Arial"/>
        </w:rPr>
        <w:t xml:space="preserve">completed by a qualified licensed professional prior to the provision of this service. </w:t>
      </w:r>
    </w:p>
    <w:p w14:paraId="0DF3A365" w14:textId="77777777" w:rsidR="00BA08F4" w:rsidRDefault="00BA08F4" w:rsidP="002A0760">
      <w:pPr>
        <w:autoSpaceDE w:val="0"/>
        <w:autoSpaceDN w:val="0"/>
        <w:adjustRightInd w:val="0"/>
        <w:spacing w:after="0" w:line="240" w:lineRule="auto"/>
        <w:ind w:left="1440"/>
        <w:rPr>
          <w:rFonts w:ascii="Arial" w:hAnsi="Arial" w:cs="Arial"/>
        </w:rPr>
      </w:pPr>
    </w:p>
    <w:p w14:paraId="1A48EF0C" w14:textId="37FCFBF3" w:rsidR="009308DB" w:rsidRPr="00227EDA" w:rsidRDefault="001637BB" w:rsidP="00AF6242">
      <w:pPr>
        <w:spacing w:after="129" w:line="248" w:lineRule="auto"/>
        <w:ind w:left="1450" w:right="14" w:hanging="10"/>
        <w:rPr>
          <w:rFonts w:ascii="Arial" w:hAnsi="Arial" w:cs="Arial"/>
        </w:rPr>
      </w:pPr>
      <w:r w:rsidRPr="00730581">
        <w:rPr>
          <w:rFonts w:ascii="Arial" w:hAnsi="Arial" w:cs="Arial"/>
        </w:rPr>
        <w:t xml:space="preserve">The following </w:t>
      </w:r>
      <w:r w:rsidR="00E60561" w:rsidRPr="00730581">
        <w:rPr>
          <w:rFonts w:ascii="Arial" w:hAnsi="Arial" w:cs="Arial"/>
        </w:rPr>
        <w:t xml:space="preserve">services and </w:t>
      </w:r>
      <w:r w:rsidRPr="00730581">
        <w:rPr>
          <w:rFonts w:ascii="Arial" w:hAnsi="Arial" w:cs="Arial"/>
        </w:rPr>
        <w:t xml:space="preserve">documentation must be submitted </w:t>
      </w:r>
      <w:r w:rsidR="00E60561" w:rsidRPr="00730581">
        <w:rPr>
          <w:rFonts w:ascii="Arial" w:hAnsi="Arial" w:cs="Arial"/>
        </w:rPr>
        <w:t>prior to the provision of this service</w:t>
      </w:r>
      <w:r w:rsidRPr="00730581">
        <w:rPr>
          <w:rFonts w:ascii="Arial" w:hAnsi="Arial" w:cs="Arial"/>
        </w:rPr>
        <w:t>:</w:t>
      </w:r>
      <w:r w:rsidRPr="00227EDA">
        <w:rPr>
          <w:rFonts w:ascii="Arial" w:hAnsi="Arial" w:cs="Arial"/>
        </w:rPr>
        <w:t xml:space="preserve"> </w:t>
      </w:r>
    </w:p>
    <w:p w14:paraId="7B21690B" w14:textId="77777777" w:rsidR="00E60561" w:rsidRDefault="00E60561" w:rsidP="00E60561">
      <w:pPr>
        <w:pStyle w:val="ListParagraph"/>
        <w:numPr>
          <w:ilvl w:val="0"/>
          <w:numId w:val="32"/>
        </w:numPr>
        <w:autoSpaceDE w:val="0"/>
        <w:autoSpaceDN w:val="0"/>
        <w:adjustRightInd w:val="0"/>
        <w:spacing w:after="0" w:line="240" w:lineRule="auto"/>
        <w:rPr>
          <w:rFonts w:ascii="Arial" w:eastAsia="Times New Roman" w:hAnsi="Arial" w:cs="Arial"/>
        </w:rPr>
      </w:pPr>
      <w:r>
        <w:rPr>
          <w:rFonts w:ascii="Arial" w:eastAsia="Times New Roman" w:hAnsi="Arial" w:cs="Arial"/>
        </w:rPr>
        <w:t xml:space="preserve">The following TBI Assessments: </w:t>
      </w:r>
    </w:p>
    <w:p w14:paraId="4BC7D430" w14:textId="77777777" w:rsidR="00E60561" w:rsidRPr="00783AE6" w:rsidRDefault="00E60561" w:rsidP="00E60561">
      <w:pPr>
        <w:pStyle w:val="ListParagraph"/>
        <w:numPr>
          <w:ilvl w:val="0"/>
          <w:numId w:val="25"/>
        </w:numPr>
        <w:autoSpaceDE w:val="0"/>
        <w:autoSpaceDN w:val="0"/>
        <w:adjustRightInd w:val="0"/>
        <w:spacing w:after="0" w:line="240" w:lineRule="auto"/>
        <w:rPr>
          <w:rFonts w:ascii="Arial" w:eastAsia="Times New Roman" w:hAnsi="Arial" w:cs="Arial"/>
        </w:rPr>
      </w:pPr>
      <w:r w:rsidRPr="00783AE6">
        <w:rPr>
          <w:rFonts w:ascii="Arial" w:eastAsia="Times New Roman" w:hAnsi="Arial" w:cs="Arial"/>
        </w:rPr>
        <w:t>NC TBI Risk Support Needs Assessment and</w:t>
      </w:r>
      <w:r>
        <w:rPr>
          <w:rFonts w:ascii="Arial" w:eastAsia="Times New Roman" w:hAnsi="Arial" w:cs="Arial"/>
        </w:rPr>
        <w:t xml:space="preserve"> </w:t>
      </w:r>
      <w:r w:rsidRPr="00783AE6">
        <w:rPr>
          <w:rFonts w:ascii="Arial" w:eastAsia="Times New Roman" w:hAnsi="Arial" w:cs="Arial"/>
        </w:rPr>
        <w:t>NC TBI Wellness Assessment, or</w:t>
      </w:r>
    </w:p>
    <w:p w14:paraId="4C2425C1" w14:textId="77777777" w:rsidR="00E60561" w:rsidRPr="009B497C" w:rsidRDefault="00E60561" w:rsidP="00E60561">
      <w:pPr>
        <w:pStyle w:val="ListParagraph"/>
        <w:numPr>
          <w:ilvl w:val="0"/>
          <w:numId w:val="25"/>
        </w:numPr>
        <w:autoSpaceDE w:val="0"/>
        <w:autoSpaceDN w:val="0"/>
        <w:adjustRightInd w:val="0"/>
        <w:spacing w:after="0" w:line="240" w:lineRule="auto"/>
        <w:rPr>
          <w:rFonts w:ascii="Arial" w:eastAsia="Times New Roman" w:hAnsi="Arial" w:cs="Arial"/>
        </w:rPr>
      </w:pPr>
      <w:r>
        <w:rPr>
          <w:rFonts w:ascii="Arial" w:eastAsia="Times New Roman" w:hAnsi="Arial" w:cs="Arial"/>
        </w:rPr>
        <w:t>Comparable TBI Assessment that address Risk and Wellness supports needs,</w:t>
      </w:r>
    </w:p>
    <w:p w14:paraId="21C941AB" w14:textId="77777777" w:rsidR="00E60561" w:rsidRDefault="00E60561" w:rsidP="00E60561">
      <w:pPr>
        <w:autoSpaceDE w:val="0"/>
        <w:autoSpaceDN w:val="0"/>
        <w:adjustRightInd w:val="0"/>
        <w:spacing w:after="0" w:line="240" w:lineRule="auto"/>
        <w:ind w:left="1440"/>
        <w:jc w:val="center"/>
        <w:rPr>
          <w:rFonts w:ascii="Arial" w:eastAsia="Times New Roman" w:hAnsi="Arial" w:cs="Arial"/>
          <w:b/>
          <w:bCs/>
        </w:rPr>
      </w:pPr>
      <w:r w:rsidRPr="003A0EF0">
        <w:rPr>
          <w:rFonts w:ascii="Arial" w:eastAsia="Times New Roman" w:hAnsi="Arial" w:cs="Arial"/>
          <w:b/>
          <w:bCs/>
        </w:rPr>
        <w:t>AND</w:t>
      </w:r>
    </w:p>
    <w:p w14:paraId="40E90DD2" w14:textId="0B786B21" w:rsidR="00E60561" w:rsidRPr="00E60561" w:rsidRDefault="00E60561" w:rsidP="00E60561">
      <w:pPr>
        <w:pStyle w:val="ListParagraph"/>
        <w:numPr>
          <w:ilvl w:val="0"/>
          <w:numId w:val="33"/>
        </w:numPr>
        <w:autoSpaceDE w:val="0"/>
        <w:autoSpaceDN w:val="0"/>
        <w:adjustRightInd w:val="0"/>
        <w:spacing w:after="0" w:line="240" w:lineRule="auto"/>
        <w:rPr>
          <w:rFonts w:ascii="Arial" w:eastAsia="Times New Roman" w:hAnsi="Arial" w:cs="Arial"/>
          <w:b/>
          <w:bCs/>
        </w:rPr>
      </w:pPr>
      <w:r>
        <w:rPr>
          <w:rFonts w:ascii="Arial" w:eastAsia="Times New Roman" w:hAnsi="Arial" w:cs="Arial"/>
        </w:rPr>
        <w:t xml:space="preserve">Comprehensive </w:t>
      </w:r>
      <w:r w:rsidRPr="00F502AB">
        <w:rPr>
          <w:rFonts w:ascii="Arial" w:eastAsia="Times New Roman" w:hAnsi="Arial" w:cs="Arial"/>
        </w:rPr>
        <w:t>Clinical Assessment (CCA</w:t>
      </w:r>
      <w:r>
        <w:rPr>
          <w:rFonts w:ascii="Arial" w:eastAsia="Times New Roman" w:hAnsi="Arial" w:cs="Arial"/>
        </w:rPr>
        <w:t>),</w:t>
      </w:r>
    </w:p>
    <w:p w14:paraId="6DBCA6A2" w14:textId="77777777" w:rsidR="00E60561" w:rsidRPr="00E60561" w:rsidRDefault="00E60561" w:rsidP="00E60561">
      <w:pPr>
        <w:autoSpaceDE w:val="0"/>
        <w:autoSpaceDN w:val="0"/>
        <w:adjustRightInd w:val="0"/>
        <w:spacing w:after="0" w:line="240" w:lineRule="auto"/>
        <w:ind w:left="1450"/>
        <w:jc w:val="center"/>
        <w:rPr>
          <w:rFonts w:ascii="Arial" w:eastAsia="Times New Roman" w:hAnsi="Arial" w:cs="Arial"/>
          <w:b/>
          <w:bCs/>
        </w:rPr>
      </w:pPr>
      <w:r w:rsidRPr="00E60561">
        <w:rPr>
          <w:rFonts w:ascii="Arial" w:eastAsia="Times New Roman" w:hAnsi="Arial" w:cs="Arial"/>
          <w:b/>
          <w:bCs/>
        </w:rPr>
        <w:t>AND</w:t>
      </w:r>
    </w:p>
    <w:p w14:paraId="48599BC0" w14:textId="3B5E732D" w:rsidR="00E60561" w:rsidRDefault="00E60561" w:rsidP="00E60561">
      <w:pPr>
        <w:pStyle w:val="ListParagraph"/>
        <w:numPr>
          <w:ilvl w:val="0"/>
          <w:numId w:val="33"/>
        </w:numPr>
        <w:autoSpaceDE w:val="0"/>
        <w:autoSpaceDN w:val="0"/>
        <w:adjustRightInd w:val="0"/>
        <w:spacing w:after="0" w:line="240" w:lineRule="auto"/>
        <w:rPr>
          <w:rFonts w:ascii="Arial" w:eastAsia="Times New Roman" w:hAnsi="Arial" w:cs="Arial"/>
        </w:rPr>
      </w:pPr>
      <w:r w:rsidRPr="00E60561">
        <w:rPr>
          <w:rFonts w:ascii="Arial" w:eastAsia="Times New Roman" w:hAnsi="Arial" w:cs="Arial"/>
        </w:rPr>
        <w:t xml:space="preserve">Physical </w:t>
      </w:r>
      <w:r>
        <w:rPr>
          <w:rFonts w:ascii="Arial" w:eastAsia="Times New Roman" w:hAnsi="Arial" w:cs="Arial"/>
        </w:rPr>
        <w:t>E</w:t>
      </w:r>
      <w:r w:rsidRPr="00E60561">
        <w:rPr>
          <w:rFonts w:ascii="Arial" w:eastAsia="Times New Roman" w:hAnsi="Arial" w:cs="Arial"/>
        </w:rPr>
        <w:t>xamination</w:t>
      </w:r>
      <w:r w:rsidR="00091CE4">
        <w:rPr>
          <w:rFonts w:ascii="Arial" w:eastAsia="Times New Roman" w:hAnsi="Arial" w:cs="Arial"/>
        </w:rPr>
        <w:t xml:space="preserve"> completed by a </w:t>
      </w:r>
      <w:r w:rsidR="00091CE4" w:rsidRPr="00227EDA">
        <w:rPr>
          <w:rFonts w:ascii="Arial" w:eastAsia="Times New Roman" w:hAnsi="Arial" w:cs="Arial"/>
        </w:rPr>
        <w:t>physician assistant</w:t>
      </w:r>
      <w:r w:rsidR="00091CE4">
        <w:rPr>
          <w:rFonts w:ascii="Arial" w:eastAsia="Times New Roman" w:hAnsi="Arial" w:cs="Arial"/>
        </w:rPr>
        <w:t xml:space="preserve"> </w:t>
      </w:r>
      <w:r w:rsidR="00091CE4" w:rsidRPr="00227EDA">
        <w:rPr>
          <w:rFonts w:ascii="Arial" w:eastAsia="Times New Roman" w:hAnsi="Arial" w:cs="Arial"/>
        </w:rPr>
        <w:t xml:space="preserve">or </w:t>
      </w:r>
      <w:r w:rsidR="00091CE4">
        <w:rPr>
          <w:rFonts w:ascii="Arial" w:eastAsia="Times New Roman" w:hAnsi="Arial" w:cs="Arial"/>
        </w:rPr>
        <w:t xml:space="preserve">physician extender </w:t>
      </w:r>
      <w:r w:rsidR="00091CE4" w:rsidRPr="00227EDA">
        <w:rPr>
          <w:rFonts w:ascii="Arial" w:eastAsia="Times New Roman" w:hAnsi="Arial" w:cs="Arial"/>
        </w:rPr>
        <w:t xml:space="preserve">within </w:t>
      </w:r>
      <w:r w:rsidR="00AC346A" w:rsidRPr="00AC346A">
        <w:rPr>
          <w:rFonts w:ascii="Arial" w:eastAsia="Times New Roman" w:hAnsi="Arial" w:cs="Arial"/>
        </w:rPr>
        <w:t>completed within one year prior to admission and annually thereafter</w:t>
      </w:r>
      <w:r w:rsidR="00730581">
        <w:rPr>
          <w:rFonts w:ascii="Arial" w:eastAsia="Times New Roman" w:hAnsi="Arial" w:cs="Arial"/>
        </w:rPr>
        <w:t>.</w:t>
      </w:r>
    </w:p>
    <w:p w14:paraId="1746C8EF" w14:textId="515B272D" w:rsidR="00E60561" w:rsidRPr="00E60561" w:rsidRDefault="00E60561" w:rsidP="00E60561">
      <w:pPr>
        <w:autoSpaceDE w:val="0"/>
        <w:autoSpaceDN w:val="0"/>
        <w:adjustRightInd w:val="0"/>
        <w:spacing w:after="0" w:line="240" w:lineRule="auto"/>
        <w:ind w:left="5040"/>
        <w:rPr>
          <w:rFonts w:ascii="Arial" w:eastAsia="Times New Roman" w:hAnsi="Arial" w:cs="Arial"/>
          <w:b/>
          <w:bCs/>
        </w:rPr>
      </w:pPr>
      <w:r>
        <w:rPr>
          <w:rFonts w:ascii="Arial" w:eastAsia="Times New Roman" w:hAnsi="Arial" w:cs="Arial"/>
          <w:b/>
          <w:bCs/>
        </w:rPr>
        <w:t xml:space="preserve">  </w:t>
      </w:r>
      <w:r w:rsidRPr="00E60561">
        <w:rPr>
          <w:rFonts w:ascii="Arial" w:eastAsia="Times New Roman" w:hAnsi="Arial" w:cs="Arial"/>
          <w:b/>
          <w:bCs/>
        </w:rPr>
        <w:t>AND</w:t>
      </w:r>
    </w:p>
    <w:p w14:paraId="523FB661" w14:textId="4BF8DB84" w:rsidR="00E60561" w:rsidRPr="00227EDA" w:rsidRDefault="00E60561" w:rsidP="00E60561">
      <w:pPr>
        <w:numPr>
          <w:ilvl w:val="0"/>
          <w:numId w:val="33"/>
        </w:numPr>
        <w:spacing w:after="109" w:line="248" w:lineRule="auto"/>
        <w:ind w:right="14"/>
        <w:rPr>
          <w:rFonts w:ascii="Arial" w:eastAsia="Times New Roman" w:hAnsi="Arial" w:cs="Arial"/>
        </w:rPr>
      </w:pPr>
      <w:r>
        <w:rPr>
          <w:rFonts w:ascii="Arial" w:eastAsia="Times New Roman" w:hAnsi="Arial" w:cs="Arial"/>
        </w:rPr>
        <w:t>C</w:t>
      </w:r>
      <w:r w:rsidRPr="00227EDA">
        <w:rPr>
          <w:rFonts w:ascii="Arial" w:eastAsia="Times New Roman" w:hAnsi="Arial" w:cs="Arial"/>
        </w:rPr>
        <w:t xml:space="preserve">onfirmed TBI </w:t>
      </w:r>
      <w:r>
        <w:rPr>
          <w:rFonts w:ascii="Arial" w:eastAsia="Times New Roman" w:hAnsi="Arial" w:cs="Arial"/>
        </w:rPr>
        <w:t>condition</w:t>
      </w:r>
      <w:r w:rsidRPr="00227EDA">
        <w:rPr>
          <w:rFonts w:ascii="Arial" w:eastAsia="Times New Roman" w:hAnsi="Arial" w:cs="Arial"/>
        </w:rPr>
        <w:t xml:space="preserve"> or approved TBI Diagnostic Verification</w:t>
      </w:r>
      <w:r>
        <w:rPr>
          <w:rFonts w:ascii="Arial" w:eastAsia="Times New Roman" w:hAnsi="Arial" w:cs="Arial"/>
        </w:rPr>
        <w:t>.</w:t>
      </w:r>
    </w:p>
    <w:p w14:paraId="2303226B" w14:textId="26FAFC46" w:rsidR="009308DB" w:rsidRPr="00227EDA" w:rsidRDefault="009308DB" w:rsidP="00AF6242">
      <w:pPr>
        <w:spacing w:after="104" w:line="248" w:lineRule="auto"/>
        <w:ind w:left="1460" w:right="14" w:hanging="10"/>
        <w:rPr>
          <w:rFonts w:ascii="Arial" w:eastAsia="Times New Roman" w:hAnsi="Arial" w:cs="Arial"/>
        </w:rPr>
      </w:pPr>
      <w:r w:rsidRPr="00227EDA">
        <w:rPr>
          <w:rFonts w:ascii="Arial" w:eastAsia="Times New Roman" w:hAnsi="Arial" w:cs="Arial"/>
        </w:rPr>
        <w:t xml:space="preserve">The CCA a Comprehensive Clinical Assessment process must include the completion of the NC TBI Risk Support Needs Assessment and the NC TBI </w:t>
      </w:r>
      <w:r w:rsidRPr="00227EDA">
        <w:rPr>
          <w:rFonts w:ascii="Arial" w:eastAsia="Times New Roman" w:hAnsi="Arial" w:cs="Arial"/>
        </w:rPr>
        <w:lastRenderedPageBreak/>
        <w:t xml:space="preserve">Wellness </w:t>
      </w:r>
      <w:r w:rsidR="00954D54" w:rsidRPr="00227EDA">
        <w:rPr>
          <w:rFonts w:ascii="Arial" w:eastAsia="Times New Roman" w:hAnsi="Arial" w:cs="Arial"/>
        </w:rPr>
        <w:t>Assessment or</w:t>
      </w:r>
      <w:r w:rsidR="00BF7CC2" w:rsidRPr="00227EDA">
        <w:rPr>
          <w:rFonts w:ascii="Arial" w:eastAsia="Times New Roman" w:hAnsi="Arial" w:cs="Arial"/>
        </w:rPr>
        <w:t xml:space="preserve"> </w:t>
      </w:r>
      <w:r w:rsidR="000D2A9D">
        <w:rPr>
          <w:rFonts w:ascii="Arial" w:eastAsia="Times New Roman" w:hAnsi="Arial" w:cs="Arial"/>
        </w:rPr>
        <w:t xml:space="preserve">a </w:t>
      </w:r>
      <w:r w:rsidR="00BF7CC2" w:rsidRPr="00227EDA">
        <w:rPr>
          <w:rFonts w:ascii="Arial" w:eastAsia="Times New Roman" w:hAnsi="Arial" w:cs="Arial"/>
        </w:rPr>
        <w:t>comparable TBI Assessment that address</w:t>
      </w:r>
      <w:r w:rsidR="00DD2FD6">
        <w:rPr>
          <w:rFonts w:ascii="Arial" w:eastAsia="Times New Roman" w:hAnsi="Arial" w:cs="Arial"/>
        </w:rPr>
        <w:t>es both</w:t>
      </w:r>
      <w:r w:rsidR="00BF7CC2" w:rsidRPr="00227EDA">
        <w:rPr>
          <w:rFonts w:ascii="Arial" w:eastAsia="Times New Roman" w:hAnsi="Arial" w:cs="Arial"/>
        </w:rPr>
        <w:t xml:space="preserve"> </w:t>
      </w:r>
      <w:r w:rsidR="000D2A9D">
        <w:rPr>
          <w:rFonts w:ascii="Arial" w:eastAsia="Times New Roman" w:hAnsi="Arial" w:cs="Arial"/>
        </w:rPr>
        <w:t xml:space="preserve">TBI-related </w:t>
      </w:r>
      <w:r w:rsidR="00BF7CC2" w:rsidRPr="00227EDA">
        <w:rPr>
          <w:rFonts w:ascii="Arial" w:eastAsia="Times New Roman" w:hAnsi="Arial" w:cs="Arial"/>
        </w:rPr>
        <w:t xml:space="preserve">risk and </w:t>
      </w:r>
      <w:r w:rsidR="000D2A9D">
        <w:rPr>
          <w:rFonts w:ascii="Arial" w:eastAsia="Times New Roman" w:hAnsi="Arial" w:cs="Arial"/>
        </w:rPr>
        <w:t xml:space="preserve">TBI-related </w:t>
      </w:r>
      <w:r w:rsidR="00BF7CC2" w:rsidRPr="00227EDA">
        <w:rPr>
          <w:rFonts w:ascii="Arial" w:eastAsia="Times New Roman" w:hAnsi="Arial" w:cs="Arial"/>
        </w:rPr>
        <w:t>wellness support needs.</w:t>
      </w:r>
      <w:r w:rsidRPr="00227EDA">
        <w:rPr>
          <w:rFonts w:ascii="Arial" w:eastAsia="Times New Roman" w:hAnsi="Arial" w:cs="Arial"/>
        </w:rPr>
        <w:t xml:space="preserve"> </w:t>
      </w:r>
      <w:r w:rsidR="00BF7CC2" w:rsidRPr="00227EDA">
        <w:rPr>
          <w:rFonts w:ascii="Arial" w:eastAsia="Times New Roman" w:hAnsi="Arial" w:cs="Arial"/>
        </w:rPr>
        <w:t>The assessment(s)</w:t>
      </w:r>
      <w:r w:rsidRPr="00227EDA">
        <w:rPr>
          <w:rFonts w:ascii="Arial" w:eastAsia="Times New Roman" w:hAnsi="Arial" w:cs="Arial"/>
        </w:rPr>
        <w:t xml:space="preserve"> assist in the clinical evaluation of the extent and severity of the brain injury and the identification of rehabilitation goals. </w:t>
      </w:r>
      <w:r w:rsidRPr="006619D4">
        <w:rPr>
          <w:rFonts w:ascii="Arial" w:eastAsia="Times New Roman" w:hAnsi="Arial" w:cs="Arial"/>
        </w:rPr>
        <w:t>The assessment</w:t>
      </w:r>
      <w:r w:rsidR="00BF7CC2" w:rsidRPr="006619D4">
        <w:rPr>
          <w:rFonts w:ascii="Arial" w:eastAsia="Times New Roman" w:hAnsi="Arial" w:cs="Arial"/>
        </w:rPr>
        <w:t>(s)</w:t>
      </w:r>
      <w:r w:rsidRPr="006619D4">
        <w:rPr>
          <w:rFonts w:ascii="Arial" w:eastAsia="Times New Roman" w:hAnsi="Arial" w:cs="Arial"/>
        </w:rPr>
        <w:t xml:space="preserve"> </w:t>
      </w:r>
      <w:r w:rsidR="00DD2FD6" w:rsidRPr="006619D4">
        <w:rPr>
          <w:rFonts w:ascii="Arial" w:eastAsia="Times New Roman" w:hAnsi="Arial" w:cs="Arial"/>
        </w:rPr>
        <w:t xml:space="preserve">shall </w:t>
      </w:r>
      <w:r w:rsidRPr="006619D4">
        <w:rPr>
          <w:rFonts w:ascii="Arial" w:eastAsia="Times New Roman" w:hAnsi="Arial" w:cs="Arial"/>
        </w:rPr>
        <w:t>also include</w:t>
      </w:r>
      <w:r w:rsidR="00BF7CC2" w:rsidRPr="006619D4">
        <w:rPr>
          <w:rFonts w:ascii="Arial" w:eastAsia="Times New Roman" w:hAnsi="Arial" w:cs="Arial"/>
        </w:rPr>
        <w:t xml:space="preserve"> </w:t>
      </w:r>
      <w:r w:rsidRPr="006619D4">
        <w:rPr>
          <w:rFonts w:ascii="Arial" w:eastAsia="Times New Roman" w:hAnsi="Arial" w:cs="Arial"/>
        </w:rPr>
        <w:t xml:space="preserve">information on the specific functional limitations the </w:t>
      </w:r>
      <w:r w:rsidR="00CF682F" w:rsidRPr="006619D4">
        <w:rPr>
          <w:rFonts w:ascii="Arial" w:eastAsia="Times New Roman" w:hAnsi="Arial" w:cs="Arial"/>
        </w:rPr>
        <w:t>individual</w:t>
      </w:r>
      <w:r w:rsidRPr="006619D4">
        <w:rPr>
          <w:rFonts w:ascii="Arial" w:eastAsia="Times New Roman" w:hAnsi="Arial" w:cs="Arial"/>
        </w:rPr>
        <w:t xml:space="preserve"> is experiencing. The assessment</w:t>
      </w:r>
      <w:r w:rsidR="00BF7CC2" w:rsidRPr="006619D4">
        <w:rPr>
          <w:rFonts w:ascii="Arial" w:eastAsia="Times New Roman" w:hAnsi="Arial" w:cs="Arial"/>
        </w:rPr>
        <w:t>(s)</w:t>
      </w:r>
      <w:r w:rsidRPr="006619D4">
        <w:rPr>
          <w:rFonts w:ascii="Arial" w:eastAsia="Times New Roman" w:hAnsi="Arial" w:cs="Arial"/>
        </w:rPr>
        <w:t xml:space="preserve"> should be updated</w:t>
      </w:r>
      <w:r w:rsidR="00DD2FD6" w:rsidRPr="006619D4">
        <w:rPr>
          <w:rFonts w:ascii="Arial" w:eastAsia="Times New Roman" w:hAnsi="Arial" w:cs="Arial"/>
        </w:rPr>
        <w:t>,</w:t>
      </w:r>
      <w:r w:rsidRPr="006619D4">
        <w:rPr>
          <w:rFonts w:ascii="Arial" w:eastAsia="Times New Roman" w:hAnsi="Arial" w:cs="Arial"/>
        </w:rPr>
        <w:t xml:space="preserve"> </w:t>
      </w:r>
      <w:r w:rsidR="00B61A80" w:rsidRPr="006619D4">
        <w:rPr>
          <w:rFonts w:ascii="Arial" w:eastAsia="Times New Roman" w:hAnsi="Arial" w:cs="Arial"/>
        </w:rPr>
        <w:t>at a minimum</w:t>
      </w:r>
      <w:r w:rsidR="00DD2FD6" w:rsidRPr="006619D4">
        <w:rPr>
          <w:rFonts w:ascii="Arial" w:eastAsia="Times New Roman" w:hAnsi="Arial" w:cs="Arial"/>
        </w:rPr>
        <w:t>,</w:t>
      </w:r>
      <w:r w:rsidR="00B61A80" w:rsidRPr="006619D4">
        <w:rPr>
          <w:rFonts w:ascii="Arial" w:eastAsia="Times New Roman" w:hAnsi="Arial" w:cs="Arial"/>
        </w:rPr>
        <w:t xml:space="preserve"> of annually and </w:t>
      </w:r>
      <w:r w:rsidRPr="006619D4">
        <w:rPr>
          <w:rFonts w:ascii="Arial" w:eastAsia="Times New Roman" w:hAnsi="Arial" w:cs="Arial"/>
        </w:rPr>
        <w:t>as new strengths and barriers are observed in the residential setting.</w:t>
      </w:r>
      <w:r w:rsidRPr="00227EDA">
        <w:rPr>
          <w:rFonts w:ascii="Arial" w:eastAsia="Times New Roman" w:hAnsi="Arial" w:cs="Arial"/>
        </w:rPr>
        <w:t xml:space="preserve"> Relevant diagnostic information must be obtained and be included in the Person-Centered Plan.</w:t>
      </w:r>
    </w:p>
    <w:p w14:paraId="0AAC7C91" w14:textId="1EFC81B4" w:rsidR="00B61A80" w:rsidRPr="00B61A80" w:rsidRDefault="00E0763F" w:rsidP="00AF6242">
      <w:pPr>
        <w:spacing w:after="104" w:line="248" w:lineRule="auto"/>
        <w:ind w:left="1460" w:right="14" w:hanging="10"/>
        <w:rPr>
          <w:rFonts w:ascii="Arial" w:eastAsia="Times New Roman" w:hAnsi="Arial" w:cs="Arial"/>
          <w:color w:val="FF0000"/>
        </w:rPr>
      </w:pPr>
      <w:r w:rsidRPr="00227EDA">
        <w:rPr>
          <w:rFonts w:ascii="Arial" w:eastAsia="Times New Roman" w:hAnsi="Arial" w:cs="Arial"/>
        </w:rPr>
        <w:t>TBI Assessment</w:t>
      </w:r>
      <w:r w:rsidR="00BF7CC2" w:rsidRPr="00227EDA">
        <w:rPr>
          <w:rFonts w:ascii="Arial" w:eastAsia="Times New Roman" w:hAnsi="Arial" w:cs="Arial"/>
        </w:rPr>
        <w:t>(s)</w:t>
      </w:r>
      <w:r w:rsidRPr="00227EDA">
        <w:rPr>
          <w:rFonts w:ascii="Arial" w:eastAsia="Times New Roman" w:hAnsi="Arial" w:cs="Arial"/>
        </w:rPr>
        <w:t xml:space="preserve"> </w:t>
      </w:r>
      <w:r w:rsidR="00B61A80" w:rsidRPr="00227EDA">
        <w:rPr>
          <w:rFonts w:ascii="Arial" w:eastAsia="Times New Roman" w:hAnsi="Arial" w:cs="Arial"/>
        </w:rPr>
        <w:t xml:space="preserve">Link </w:t>
      </w:r>
      <w:r w:rsidR="00954D54" w:rsidRPr="00227EDA">
        <w:rPr>
          <w:rFonts w:ascii="Arial" w:eastAsia="Times New Roman" w:hAnsi="Arial" w:cs="Arial"/>
        </w:rPr>
        <w:t>information:</w:t>
      </w:r>
    </w:p>
    <w:p w14:paraId="3B790FA6" w14:textId="226D7DD4" w:rsidR="00B61A80" w:rsidRPr="00733451" w:rsidRDefault="004B4FA6" w:rsidP="00AF6242">
      <w:pPr>
        <w:spacing w:after="104" w:line="248" w:lineRule="auto"/>
        <w:ind w:left="1460" w:right="14" w:hanging="10"/>
        <w:rPr>
          <w:rFonts w:ascii="Arial" w:eastAsia="Times New Roman" w:hAnsi="Arial" w:cs="Arial"/>
          <w:color w:val="0000FF"/>
          <w:u w:val="single" w:color="0000FF"/>
        </w:rPr>
      </w:pPr>
      <w:hyperlink r:id="rId11" w:history="1">
        <w:r w:rsidR="00AA617C" w:rsidRPr="00733451">
          <w:rPr>
            <w:rFonts w:ascii="Arial" w:hAnsi="Arial" w:cs="Arial"/>
            <w:color w:val="0000FF"/>
            <w:u w:color="0000FF"/>
          </w:rPr>
          <w:t>https://www.ncdhhs.gov/divisions/mental-health-developmental-disabilities-and-substance-abuse/traumatic-brain-injury</w:t>
        </w:r>
      </w:hyperlink>
    </w:p>
    <w:p w14:paraId="17117577" w14:textId="3EE2E2F1" w:rsidR="00267BBC" w:rsidRPr="00B35FC4" w:rsidRDefault="00267BBC" w:rsidP="00267BBC">
      <w:pPr>
        <w:autoSpaceDE w:val="0"/>
        <w:autoSpaceDN w:val="0"/>
        <w:adjustRightInd w:val="0"/>
        <w:spacing w:after="0" w:line="240" w:lineRule="auto"/>
        <w:ind w:left="1440"/>
        <w:rPr>
          <w:rFonts w:ascii="Arial" w:eastAsia="Times New Roman" w:hAnsi="Arial" w:cs="Arial"/>
        </w:rPr>
      </w:pPr>
      <w:r w:rsidRPr="00B35FC4">
        <w:rPr>
          <w:rFonts w:ascii="Arial" w:eastAsia="Times New Roman" w:hAnsi="Arial" w:cs="Arial"/>
        </w:rPr>
        <w:t xml:space="preserve">Relevant clinical information must be obtained and documented in the individual’s Person-Centered Plan or Individual Service Plan. </w:t>
      </w:r>
    </w:p>
    <w:p w14:paraId="13D40E81" w14:textId="77777777" w:rsidR="00267BBC" w:rsidRPr="00B35FC4" w:rsidRDefault="00267BBC" w:rsidP="00267BBC">
      <w:pPr>
        <w:autoSpaceDE w:val="0"/>
        <w:autoSpaceDN w:val="0"/>
        <w:adjustRightInd w:val="0"/>
        <w:spacing w:after="0" w:line="240" w:lineRule="auto"/>
        <w:ind w:left="720"/>
        <w:rPr>
          <w:rFonts w:ascii="Arial" w:eastAsia="Times New Roman" w:hAnsi="Arial" w:cs="Arial"/>
          <w:b/>
          <w:bCs/>
        </w:rPr>
      </w:pPr>
    </w:p>
    <w:p w14:paraId="65D729E5" w14:textId="2DB0026C" w:rsidR="00562E24" w:rsidRDefault="00267BBC" w:rsidP="00267BBC">
      <w:pPr>
        <w:autoSpaceDE w:val="0"/>
        <w:autoSpaceDN w:val="0"/>
        <w:adjustRightInd w:val="0"/>
        <w:spacing w:after="0" w:line="240" w:lineRule="auto"/>
        <w:ind w:left="1440"/>
        <w:rPr>
          <w:rFonts w:ascii="Arial" w:eastAsia="Calibri" w:hAnsi="Arial" w:cs="Arial"/>
        </w:rPr>
      </w:pPr>
      <w:bookmarkStart w:id="24" w:name="_Hlk75954378"/>
      <w:r w:rsidRPr="00B35FC4">
        <w:rPr>
          <w:rFonts w:ascii="Arial" w:hAnsi="Arial" w:cs="Arial"/>
        </w:rPr>
        <w:t>The individual require</w:t>
      </w:r>
      <w:r w:rsidR="00562E24" w:rsidRPr="00B35FC4">
        <w:rPr>
          <w:rFonts w:ascii="Arial" w:hAnsi="Arial" w:cs="Arial"/>
        </w:rPr>
        <w:t>s</w:t>
      </w:r>
      <w:r w:rsidRPr="00B35FC4">
        <w:rPr>
          <w:rFonts w:ascii="Arial" w:hAnsi="Arial" w:cs="Arial"/>
        </w:rPr>
        <w:t xml:space="preserve"> this service to</w:t>
      </w:r>
      <w:bookmarkEnd w:id="24"/>
      <w:r w:rsidR="00562E24" w:rsidRPr="00B35FC4">
        <w:rPr>
          <w:rFonts w:ascii="Arial" w:hAnsi="Arial" w:cs="Arial"/>
        </w:rPr>
        <w:t xml:space="preserve"> </w:t>
      </w:r>
      <w:r w:rsidR="00885D15" w:rsidRPr="00B35FC4">
        <w:rPr>
          <w:rFonts w:ascii="Arial" w:hAnsi="Arial" w:cs="Arial"/>
        </w:rPr>
        <w:t>re</w:t>
      </w:r>
      <w:r w:rsidR="00562E24" w:rsidRPr="00B35FC4">
        <w:rPr>
          <w:rFonts w:ascii="Arial" w:hAnsi="Arial" w:cs="Arial"/>
        </w:rPr>
        <w:t xml:space="preserve">learn </w:t>
      </w:r>
      <w:r w:rsidR="00F1409A">
        <w:rPr>
          <w:rFonts w:ascii="Arial" w:hAnsi="Arial" w:cs="Arial"/>
        </w:rPr>
        <w:t xml:space="preserve">skills, </w:t>
      </w:r>
      <w:r w:rsidR="00A8797E">
        <w:rPr>
          <w:rFonts w:ascii="Arial" w:hAnsi="Arial" w:cs="Arial"/>
        </w:rPr>
        <w:t>develop compensatory skills,</w:t>
      </w:r>
      <w:r w:rsidR="00562E24" w:rsidRPr="00B35FC4">
        <w:rPr>
          <w:rFonts w:ascii="Arial" w:hAnsi="Arial" w:cs="Arial"/>
        </w:rPr>
        <w:t xml:space="preserve"> practice new skills and improve existing skills</w:t>
      </w:r>
      <w:r w:rsidR="00562E24" w:rsidRPr="00B35FC4">
        <w:rPr>
          <w:rFonts w:ascii="Arial" w:eastAsia="Calibri" w:hAnsi="Arial" w:cs="Arial"/>
        </w:rPr>
        <w:t xml:space="preserve"> to assist the individual to </w:t>
      </w:r>
      <w:r w:rsidR="00954D54" w:rsidRPr="00B35FC4">
        <w:rPr>
          <w:rFonts w:ascii="Arial" w:eastAsia="Calibri" w:hAnsi="Arial" w:cs="Arial"/>
        </w:rPr>
        <w:t>complete activities</w:t>
      </w:r>
      <w:r w:rsidR="00815804" w:rsidRPr="00815804">
        <w:rPr>
          <w:rFonts w:ascii="Arial" w:eastAsia="Calibri" w:hAnsi="Arial" w:cs="Arial"/>
        </w:rPr>
        <w:t xml:space="preserve"> of daily living and/or instrumental activities of daily living</w:t>
      </w:r>
      <w:r w:rsidR="00562E24" w:rsidRPr="00B35FC4">
        <w:rPr>
          <w:rFonts w:ascii="Arial" w:eastAsia="Calibri" w:hAnsi="Arial" w:cs="Arial"/>
        </w:rPr>
        <w:t xml:space="preserve"> to </w:t>
      </w:r>
      <w:r w:rsidR="001365CD" w:rsidRPr="00B35FC4">
        <w:rPr>
          <w:rFonts w:ascii="Arial" w:eastAsia="Calibri" w:hAnsi="Arial" w:cs="Arial"/>
        </w:rPr>
        <w:t>their</w:t>
      </w:r>
      <w:r w:rsidR="00562E24" w:rsidRPr="00B35FC4">
        <w:rPr>
          <w:rFonts w:ascii="Arial" w:eastAsia="Calibri" w:hAnsi="Arial" w:cs="Arial"/>
        </w:rPr>
        <w:t xml:space="preserve"> </w:t>
      </w:r>
      <w:r w:rsidR="00885D15" w:rsidRPr="00B35FC4">
        <w:rPr>
          <w:rFonts w:ascii="Arial" w:eastAsia="Calibri" w:hAnsi="Arial" w:cs="Arial"/>
        </w:rPr>
        <w:t xml:space="preserve">greatest </w:t>
      </w:r>
      <w:r w:rsidR="00562E24" w:rsidRPr="00B35FC4">
        <w:rPr>
          <w:rFonts w:ascii="Arial" w:eastAsia="Calibri" w:hAnsi="Arial" w:cs="Arial"/>
        </w:rPr>
        <w:t>level of independence</w:t>
      </w:r>
      <w:r w:rsidR="00885D15" w:rsidRPr="00B35FC4">
        <w:rPr>
          <w:rFonts w:ascii="Arial" w:eastAsia="Calibri" w:hAnsi="Arial" w:cs="Arial"/>
        </w:rPr>
        <w:t xml:space="preserve"> possible. </w:t>
      </w:r>
      <w:r w:rsidR="00717E54" w:rsidRPr="00717E54">
        <w:rPr>
          <w:rFonts w:ascii="Arial" w:eastAsia="Calibri" w:hAnsi="Arial" w:cs="Arial"/>
        </w:rPr>
        <w:t xml:space="preserve">Evidence of exploration (e.g., case notes, electronic communication with providers, provider denials, etc.) of alternative community based services should </w:t>
      </w:r>
      <w:r w:rsidR="00DD2FD6">
        <w:rPr>
          <w:rFonts w:ascii="Arial" w:eastAsia="Calibri" w:hAnsi="Arial" w:cs="Arial"/>
        </w:rPr>
        <w:t>occur</w:t>
      </w:r>
      <w:r w:rsidR="00717E54" w:rsidRPr="00717E54">
        <w:rPr>
          <w:rFonts w:ascii="Arial" w:eastAsia="Calibri" w:hAnsi="Arial" w:cs="Arial"/>
        </w:rPr>
        <w:t xml:space="preserve"> prior to the provision of </w:t>
      </w:r>
      <w:r w:rsidR="008C1926">
        <w:rPr>
          <w:rFonts w:ascii="Arial" w:eastAsia="Calibri" w:hAnsi="Arial" w:cs="Arial"/>
        </w:rPr>
        <w:t xml:space="preserve">TBI </w:t>
      </w:r>
      <w:r w:rsidR="00717E54" w:rsidRPr="00717E54">
        <w:rPr>
          <w:rFonts w:ascii="Arial" w:eastAsia="Calibri" w:hAnsi="Arial" w:cs="Arial"/>
        </w:rPr>
        <w:t>Long Term Residential Rehabilitation services.</w:t>
      </w:r>
    </w:p>
    <w:p w14:paraId="72FDF589" w14:textId="77777777" w:rsidR="00091CE4" w:rsidRPr="00B35FC4" w:rsidRDefault="00091CE4" w:rsidP="00267BBC">
      <w:pPr>
        <w:autoSpaceDE w:val="0"/>
        <w:autoSpaceDN w:val="0"/>
        <w:adjustRightInd w:val="0"/>
        <w:spacing w:after="0" w:line="240" w:lineRule="auto"/>
        <w:ind w:left="1440"/>
        <w:rPr>
          <w:rFonts w:ascii="Arial" w:eastAsia="Calibri" w:hAnsi="Arial" w:cs="Arial"/>
        </w:rPr>
      </w:pPr>
    </w:p>
    <w:p w14:paraId="48DF0CA3" w14:textId="0F5FD468" w:rsidR="00562E24" w:rsidRPr="00B35FC4" w:rsidRDefault="00562E24" w:rsidP="00267BBC">
      <w:pPr>
        <w:autoSpaceDE w:val="0"/>
        <w:autoSpaceDN w:val="0"/>
        <w:adjustRightInd w:val="0"/>
        <w:spacing w:after="0" w:line="240" w:lineRule="auto"/>
        <w:ind w:left="1440"/>
        <w:rPr>
          <w:rFonts w:ascii="Arial" w:eastAsia="Calibri" w:hAnsi="Arial" w:cs="Arial"/>
        </w:rPr>
      </w:pPr>
      <w:r w:rsidRPr="00B35FC4">
        <w:rPr>
          <w:rFonts w:ascii="Arial" w:hAnsi="Arial" w:cs="Arial"/>
          <w:color w:val="000000" w:themeColor="text1"/>
        </w:rPr>
        <w:t xml:space="preserve">Prior authorization is required for </w:t>
      </w:r>
      <w:r w:rsidR="008C1926">
        <w:rPr>
          <w:rFonts w:ascii="Arial" w:hAnsi="Arial" w:cs="Arial"/>
          <w:color w:val="000000" w:themeColor="text1"/>
        </w:rPr>
        <w:t xml:space="preserve">TBI </w:t>
      </w:r>
      <w:r w:rsidR="002473E8" w:rsidRPr="00B35FC4">
        <w:rPr>
          <w:rFonts w:ascii="Arial" w:eastAsia="Calibri" w:hAnsi="Arial" w:cs="Arial"/>
        </w:rPr>
        <w:t>Long Term Residential Rehabilitation</w:t>
      </w:r>
      <w:r w:rsidRPr="00B35FC4">
        <w:rPr>
          <w:rFonts w:ascii="Arial" w:hAnsi="Arial" w:cs="Arial"/>
          <w:color w:val="000000" w:themeColor="text1"/>
        </w:rPr>
        <w:t>.</w:t>
      </w:r>
    </w:p>
    <w:bookmarkEnd w:id="22"/>
    <w:p w14:paraId="6A532408" w14:textId="77777777" w:rsidR="00267BBC" w:rsidRDefault="00267BBC" w:rsidP="007F3124">
      <w:pPr>
        <w:autoSpaceDE w:val="0"/>
        <w:autoSpaceDN w:val="0"/>
        <w:adjustRightInd w:val="0"/>
        <w:spacing w:after="0" w:line="240" w:lineRule="auto"/>
        <w:ind w:left="1440"/>
        <w:rPr>
          <w:rFonts w:ascii="Arial" w:eastAsia="Calibri" w:hAnsi="Arial" w:cs="Arial"/>
          <w:sz w:val="24"/>
          <w:szCs w:val="24"/>
        </w:rPr>
      </w:pPr>
    </w:p>
    <w:p w14:paraId="0A7B50E6" w14:textId="1E362B8B" w:rsidR="00CE0A4B" w:rsidRPr="00A96ED3" w:rsidRDefault="00C27B21" w:rsidP="00A46020">
      <w:pPr>
        <w:pStyle w:val="Heading3"/>
        <w:ind w:left="720" w:firstLine="720"/>
        <w:rPr>
          <w:rFonts w:ascii="Arial" w:eastAsia="Times New Roman" w:hAnsi="Arial" w:cs="Arial"/>
        </w:rPr>
      </w:pPr>
      <w:bookmarkStart w:id="25" w:name="_Toc90397591"/>
      <w:r w:rsidRPr="00A96ED3">
        <w:rPr>
          <w:rFonts w:ascii="Arial" w:eastAsia="Times New Roman" w:hAnsi="Arial" w:cs="Arial"/>
        </w:rPr>
        <w:t>3.2.3 Continued</w:t>
      </w:r>
      <w:r w:rsidR="00734DE7" w:rsidRPr="00A96ED3">
        <w:rPr>
          <w:rFonts w:ascii="Arial" w:eastAsia="Times New Roman" w:hAnsi="Arial" w:cs="Arial"/>
        </w:rPr>
        <w:t xml:space="preserve"> Stay Criteria</w:t>
      </w:r>
      <w:bookmarkEnd w:id="25"/>
    </w:p>
    <w:p w14:paraId="65E581AF" w14:textId="2B022CB1" w:rsidR="00734DE7" w:rsidRPr="00B35FC4" w:rsidRDefault="009A6B00" w:rsidP="00E214F0">
      <w:pPr>
        <w:ind w:left="1440"/>
        <w:rPr>
          <w:rFonts w:ascii="Arial" w:hAnsi="Arial" w:cs="Arial"/>
        </w:rPr>
      </w:pPr>
      <w:bookmarkStart w:id="26" w:name="_Hlk75956455"/>
      <w:r w:rsidRPr="00B35FC4">
        <w:rPr>
          <w:rFonts w:ascii="Arial" w:hAnsi="Arial" w:cs="Arial"/>
        </w:rPr>
        <w:t xml:space="preserve">The individual continues to require </w:t>
      </w:r>
      <w:bookmarkEnd w:id="26"/>
      <w:r w:rsidRPr="00B35FC4">
        <w:rPr>
          <w:rFonts w:ascii="Arial" w:hAnsi="Arial" w:cs="Arial"/>
        </w:rPr>
        <w:t xml:space="preserve">this service to </w:t>
      </w:r>
      <w:r w:rsidR="00885D15" w:rsidRPr="00B35FC4">
        <w:rPr>
          <w:rFonts w:ascii="Arial" w:hAnsi="Arial" w:cs="Arial"/>
        </w:rPr>
        <w:t>re</w:t>
      </w:r>
      <w:r w:rsidR="0033772A" w:rsidRPr="00B35FC4">
        <w:rPr>
          <w:rFonts w:ascii="Arial" w:hAnsi="Arial" w:cs="Arial"/>
        </w:rPr>
        <w:t xml:space="preserve">learn </w:t>
      </w:r>
      <w:r w:rsidR="00F1409A">
        <w:rPr>
          <w:rFonts w:ascii="Arial" w:hAnsi="Arial" w:cs="Arial"/>
        </w:rPr>
        <w:t xml:space="preserve">skills, </w:t>
      </w:r>
      <w:r w:rsidR="003316EC" w:rsidRPr="003316EC">
        <w:rPr>
          <w:rFonts w:ascii="Arial" w:hAnsi="Arial" w:cs="Arial"/>
        </w:rPr>
        <w:t xml:space="preserve">develop compensatory strategies </w:t>
      </w:r>
      <w:r w:rsidR="0033772A" w:rsidRPr="00B35FC4">
        <w:rPr>
          <w:rFonts w:ascii="Arial" w:hAnsi="Arial" w:cs="Arial"/>
        </w:rPr>
        <w:t xml:space="preserve">and practice new skills and </w:t>
      </w:r>
      <w:r w:rsidR="0033772A" w:rsidRPr="00B35FC4">
        <w:rPr>
          <w:rFonts w:ascii="Arial" w:eastAsia="Calibri" w:hAnsi="Arial" w:cs="Arial"/>
        </w:rPr>
        <w:t xml:space="preserve">improve </w:t>
      </w:r>
      <w:r w:rsidRPr="00B35FC4">
        <w:rPr>
          <w:rFonts w:ascii="Arial" w:hAnsi="Arial" w:cs="Arial"/>
        </w:rPr>
        <w:t>existing skills</w:t>
      </w:r>
      <w:r w:rsidRPr="00B35FC4">
        <w:rPr>
          <w:rFonts w:ascii="Arial" w:eastAsia="Calibri" w:hAnsi="Arial" w:cs="Arial"/>
        </w:rPr>
        <w:t xml:space="preserve"> to assist the individual to complete </w:t>
      </w:r>
      <w:r w:rsidR="00815804" w:rsidRPr="00815804">
        <w:rPr>
          <w:rFonts w:ascii="Arial" w:eastAsia="Calibri" w:hAnsi="Arial" w:cs="Arial"/>
        </w:rPr>
        <w:t xml:space="preserve">activities of daily living and/or instrumental activities of daily living </w:t>
      </w:r>
      <w:r w:rsidRPr="00B35FC4">
        <w:rPr>
          <w:rFonts w:ascii="Arial" w:eastAsia="Calibri" w:hAnsi="Arial" w:cs="Arial"/>
        </w:rPr>
        <w:t xml:space="preserve">to </w:t>
      </w:r>
      <w:r w:rsidR="001365CD" w:rsidRPr="00B35FC4">
        <w:rPr>
          <w:rFonts w:ascii="Arial" w:eastAsia="Calibri" w:hAnsi="Arial" w:cs="Arial"/>
        </w:rPr>
        <w:t>their</w:t>
      </w:r>
      <w:r w:rsidRPr="00B35FC4">
        <w:rPr>
          <w:rFonts w:ascii="Arial" w:eastAsia="Calibri" w:hAnsi="Arial" w:cs="Arial"/>
        </w:rPr>
        <w:t xml:space="preserve"> </w:t>
      </w:r>
      <w:r w:rsidR="00885D15" w:rsidRPr="00B35FC4">
        <w:rPr>
          <w:rFonts w:ascii="Arial" w:eastAsia="Calibri" w:hAnsi="Arial" w:cs="Arial"/>
        </w:rPr>
        <w:t xml:space="preserve">greatest </w:t>
      </w:r>
      <w:r w:rsidRPr="00B35FC4">
        <w:rPr>
          <w:rFonts w:ascii="Arial" w:eastAsia="Calibri" w:hAnsi="Arial" w:cs="Arial"/>
        </w:rPr>
        <w:t>level of independence</w:t>
      </w:r>
      <w:r w:rsidR="00885D15" w:rsidRPr="00B35FC4">
        <w:rPr>
          <w:rFonts w:ascii="Arial" w:eastAsia="Calibri" w:hAnsi="Arial" w:cs="Arial"/>
        </w:rPr>
        <w:t xml:space="preserve"> possible</w:t>
      </w:r>
      <w:r w:rsidR="00921BDB" w:rsidRPr="00B35FC4">
        <w:rPr>
          <w:rFonts w:ascii="Arial" w:eastAsia="Calibri" w:hAnsi="Arial" w:cs="Arial"/>
        </w:rPr>
        <w:t>.</w:t>
      </w:r>
      <w:r w:rsidR="00734DE7" w:rsidRPr="00B35FC4">
        <w:rPr>
          <w:rFonts w:ascii="Arial" w:hAnsi="Arial" w:cs="Arial"/>
        </w:rPr>
        <w:t xml:space="preserve"> </w:t>
      </w:r>
    </w:p>
    <w:p w14:paraId="30AD0F5C" w14:textId="6A243DA9" w:rsidR="00734DE7" w:rsidRPr="00B35FC4" w:rsidRDefault="00734DE7" w:rsidP="00E214F0">
      <w:pPr>
        <w:ind w:left="720" w:firstLine="720"/>
        <w:rPr>
          <w:rFonts w:ascii="Arial" w:hAnsi="Arial" w:cs="Arial"/>
        </w:rPr>
      </w:pPr>
      <w:r w:rsidRPr="00B35FC4">
        <w:rPr>
          <w:rFonts w:ascii="Arial" w:hAnsi="Arial" w:cs="Arial"/>
          <w:color w:val="000000" w:themeColor="text1"/>
        </w:rPr>
        <w:t>Prior authorization is required for</w:t>
      </w:r>
      <w:r w:rsidR="002748A7">
        <w:rPr>
          <w:rFonts w:ascii="Arial" w:hAnsi="Arial" w:cs="Arial"/>
          <w:color w:val="000000" w:themeColor="text1"/>
        </w:rPr>
        <w:t xml:space="preserve"> </w:t>
      </w:r>
      <w:r w:rsidR="00954D54">
        <w:rPr>
          <w:rFonts w:ascii="Arial" w:hAnsi="Arial" w:cs="Arial"/>
          <w:color w:val="000000" w:themeColor="text1"/>
        </w:rPr>
        <w:t xml:space="preserve">TBI </w:t>
      </w:r>
      <w:r w:rsidR="00954D54" w:rsidRPr="00B35FC4">
        <w:rPr>
          <w:rFonts w:ascii="Arial" w:hAnsi="Arial" w:cs="Arial"/>
          <w:color w:val="000000" w:themeColor="text1"/>
        </w:rPr>
        <w:t>Long</w:t>
      </w:r>
      <w:r w:rsidR="002473E8" w:rsidRPr="00B35FC4">
        <w:rPr>
          <w:rFonts w:ascii="Arial" w:eastAsia="Calibri" w:hAnsi="Arial" w:cs="Arial"/>
        </w:rPr>
        <w:t xml:space="preserve"> Term Residential Rehabilitation</w:t>
      </w:r>
      <w:r w:rsidR="00A96ED3" w:rsidRPr="00B35FC4">
        <w:rPr>
          <w:rFonts w:ascii="Arial" w:hAnsi="Arial" w:cs="Arial"/>
          <w:color w:val="000000" w:themeColor="text1"/>
        </w:rPr>
        <w:t>.</w:t>
      </w:r>
      <w:r w:rsidRPr="00B35FC4">
        <w:rPr>
          <w:rFonts w:ascii="Arial" w:hAnsi="Arial" w:cs="Arial"/>
          <w:color w:val="000000" w:themeColor="text1"/>
        </w:rPr>
        <w:t xml:space="preserve"> </w:t>
      </w:r>
    </w:p>
    <w:p w14:paraId="7A330EC4" w14:textId="5C3EE235" w:rsidR="00734DE7" w:rsidRPr="00B35FC4" w:rsidRDefault="00AC01DE" w:rsidP="00E214F0">
      <w:pPr>
        <w:ind w:left="1440"/>
        <w:rPr>
          <w:rFonts w:ascii="Arial" w:hAnsi="Arial" w:cs="Arial"/>
        </w:rPr>
      </w:pPr>
      <w:r>
        <w:rPr>
          <w:rFonts w:ascii="Arial" w:eastAsia="Calibri" w:hAnsi="Arial" w:cs="Arial"/>
        </w:rPr>
        <w:t xml:space="preserve">TBI </w:t>
      </w:r>
      <w:r w:rsidR="002473E8" w:rsidRPr="00B35FC4">
        <w:rPr>
          <w:rFonts w:ascii="Arial" w:eastAsia="Calibri" w:hAnsi="Arial" w:cs="Arial"/>
        </w:rPr>
        <w:t>Long Term Residential Rehabilitation</w:t>
      </w:r>
      <w:r w:rsidR="00734DE7" w:rsidRPr="00B35FC4">
        <w:rPr>
          <w:rFonts w:ascii="Arial" w:hAnsi="Arial" w:cs="Arial"/>
        </w:rPr>
        <w:t xml:space="preserve"> should be maintained when it can be reasonably anticipated that regression is likely to occur if the service is withdrawn. </w:t>
      </w:r>
      <w:r w:rsidR="00791BB5" w:rsidRPr="00B35FC4">
        <w:rPr>
          <w:rFonts w:ascii="Arial" w:hAnsi="Arial" w:cs="Arial"/>
        </w:rPr>
        <w:t xml:space="preserve">The individual meets criteria for continued stay if </w:t>
      </w:r>
      <w:r w:rsidR="00A96ED3" w:rsidRPr="00B35FC4">
        <w:rPr>
          <w:rFonts w:ascii="Arial" w:hAnsi="Arial" w:cs="Arial"/>
        </w:rPr>
        <w:t>ONE</w:t>
      </w:r>
      <w:r w:rsidR="005B1EBE" w:rsidRPr="00B35FC4">
        <w:rPr>
          <w:rFonts w:ascii="Arial" w:hAnsi="Arial" w:cs="Arial"/>
        </w:rPr>
        <w:t xml:space="preserve"> of the following a</w:t>
      </w:r>
      <w:r w:rsidR="00F078F3" w:rsidRPr="00B35FC4">
        <w:rPr>
          <w:rFonts w:ascii="Arial" w:hAnsi="Arial" w:cs="Arial"/>
        </w:rPr>
        <w:t>pplies</w:t>
      </w:r>
      <w:r w:rsidR="00A96ED3" w:rsidRPr="00B35FC4">
        <w:rPr>
          <w:rFonts w:ascii="Arial" w:hAnsi="Arial" w:cs="Arial"/>
        </w:rPr>
        <w:t>:</w:t>
      </w:r>
    </w:p>
    <w:p w14:paraId="3F44A0B5" w14:textId="56D3484B" w:rsidR="00A96ED3" w:rsidRPr="00B35FC4" w:rsidRDefault="009A6B00" w:rsidP="00F11914">
      <w:pPr>
        <w:numPr>
          <w:ilvl w:val="0"/>
          <w:numId w:val="12"/>
        </w:numPr>
        <w:spacing w:after="52" w:line="250" w:lineRule="auto"/>
        <w:ind w:right="16" w:hanging="360"/>
        <w:rPr>
          <w:rFonts w:ascii="Arial" w:hAnsi="Arial" w:cs="Arial"/>
        </w:rPr>
      </w:pPr>
      <w:bookmarkStart w:id="27" w:name="_Hlk75956412"/>
      <w:r w:rsidRPr="00B35FC4">
        <w:rPr>
          <w:rFonts w:ascii="Arial" w:hAnsi="Arial" w:cs="Arial"/>
        </w:rPr>
        <w:t xml:space="preserve">The </w:t>
      </w:r>
      <w:r w:rsidR="00F31421" w:rsidRPr="00B35FC4">
        <w:rPr>
          <w:rFonts w:ascii="Arial" w:hAnsi="Arial" w:cs="Arial"/>
        </w:rPr>
        <w:t>individual has achieved initial service plan goals and additional goals are indicated;</w:t>
      </w:r>
      <w:bookmarkEnd w:id="27"/>
      <w:r w:rsidR="00A96ED3" w:rsidRPr="00B35FC4">
        <w:rPr>
          <w:rFonts w:ascii="Arial" w:hAnsi="Arial" w:cs="Arial"/>
        </w:rPr>
        <w:t xml:space="preserve">   </w:t>
      </w:r>
    </w:p>
    <w:p w14:paraId="6BD86EFB" w14:textId="54BCB091" w:rsidR="00A96ED3" w:rsidRPr="00B35FC4" w:rsidRDefault="00A96ED3" w:rsidP="00A96ED3">
      <w:pPr>
        <w:spacing w:after="52" w:line="250" w:lineRule="auto"/>
        <w:ind w:left="4320" w:right="16"/>
        <w:rPr>
          <w:rFonts w:ascii="Arial" w:hAnsi="Arial" w:cs="Arial"/>
          <w:b/>
          <w:bCs/>
        </w:rPr>
      </w:pPr>
      <w:r w:rsidRPr="00B35FC4">
        <w:rPr>
          <w:rFonts w:ascii="Arial" w:hAnsi="Arial" w:cs="Arial"/>
          <w:b/>
          <w:bCs/>
        </w:rPr>
        <w:t>OR</w:t>
      </w:r>
    </w:p>
    <w:p w14:paraId="5996F702" w14:textId="0043BBFE" w:rsidR="00A96ED3" w:rsidRPr="00B35FC4" w:rsidRDefault="009A6B00" w:rsidP="00F11914">
      <w:pPr>
        <w:numPr>
          <w:ilvl w:val="0"/>
          <w:numId w:val="12"/>
        </w:numPr>
        <w:spacing w:after="54" w:line="250" w:lineRule="auto"/>
        <w:ind w:right="16" w:hanging="360"/>
        <w:rPr>
          <w:rFonts w:ascii="Arial" w:hAnsi="Arial" w:cs="Arial"/>
        </w:rPr>
      </w:pPr>
      <w:r w:rsidRPr="00B35FC4">
        <w:rPr>
          <w:rFonts w:ascii="Arial" w:hAnsi="Arial" w:cs="Arial"/>
        </w:rPr>
        <w:t>The individual has documentation to support it can be reasonably anticipated that regression is likely to occur if the service is withdrawn based on current clinical assessment, and history, or the tenuous nature of the functional gains</w:t>
      </w:r>
      <w:r w:rsidR="00A96ED3" w:rsidRPr="00B35FC4">
        <w:rPr>
          <w:rFonts w:ascii="Arial" w:hAnsi="Arial" w:cs="Arial"/>
        </w:rPr>
        <w:t xml:space="preserve">; </w:t>
      </w:r>
    </w:p>
    <w:p w14:paraId="46D6158C" w14:textId="77144D7C" w:rsidR="00A96ED3" w:rsidRPr="00B35FC4" w:rsidRDefault="00A96ED3" w:rsidP="00A96ED3">
      <w:pPr>
        <w:spacing w:after="54" w:line="250" w:lineRule="auto"/>
        <w:ind w:left="4320" w:right="16"/>
        <w:rPr>
          <w:rFonts w:ascii="Arial" w:hAnsi="Arial" w:cs="Arial"/>
          <w:b/>
          <w:bCs/>
        </w:rPr>
      </w:pPr>
      <w:r w:rsidRPr="00B35FC4">
        <w:rPr>
          <w:rFonts w:ascii="Arial" w:hAnsi="Arial" w:cs="Arial"/>
          <w:b/>
          <w:bCs/>
        </w:rPr>
        <w:t xml:space="preserve">OR  </w:t>
      </w:r>
    </w:p>
    <w:p w14:paraId="1E0574E0" w14:textId="02893B3B" w:rsidR="00A96ED3" w:rsidRPr="00B35FC4" w:rsidRDefault="00A96ED3" w:rsidP="00F11914">
      <w:pPr>
        <w:numPr>
          <w:ilvl w:val="0"/>
          <w:numId w:val="12"/>
        </w:numPr>
        <w:spacing w:after="42" w:line="250" w:lineRule="auto"/>
        <w:ind w:right="16" w:hanging="360"/>
        <w:rPr>
          <w:rFonts w:ascii="Arial" w:hAnsi="Arial" w:cs="Arial"/>
        </w:rPr>
      </w:pPr>
      <w:r w:rsidRPr="00B35FC4">
        <w:rPr>
          <w:rFonts w:ascii="Arial" w:hAnsi="Arial" w:cs="Arial"/>
        </w:rPr>
        <w:lastRenderedPageBreak/>
        <w:t xml:space="preserve">Continuation of service is supported by documentation of the individual’s progress toward goals within the individual’s PCP or ISP.  </w:t>
      </w:r>
    </w:p>
    <w:p w14:paraId="65B1F749" w14:textId="19E124A3" w:rsidR="00F31421" w:rsidRPr="00B35FC4" w:rsidRDefault="00F31421" w:rsidP="00F31421">
      <w:pPr>
        <w:spacing w:after="42" w:line="250" w:lineRule="auto"/>
        <w:ind w:left="4320" w:right="16"/>
        <w:rPr>
          <w:rFonts w:ascii="Arial" w:hAnsi="Arial" w:cs="Arial"/>
          <w:b/>
          <w:bCs/>
        </w:rPr>
      </w:pPr>
      <w:r w:rsidRPr="00B35FC4">
        <w:rPr>
          <w:rFonts w:ascii="Arial" w:hAnsi="Arial" w:cs="Arial"/>
          <w:b/>
          <w:bCs/>
        </w:rPr>
        <w:t>OR</w:t>
      </w:r>
    </w:p>
    <w:p w14:paraId="581D7A90" w14:textId="77777777" w:rsidR="006F3A4C" w:rsidRPr="00B35FC4" w:rsidRDefault="006F3A4C" w:rsidP="00F11914">
      <w:pPr>
        <w:pStyle w:val="ListParagraph"/>
        <w:numPr>
          <w:ilvl w:val="0"/>
          <w:numId w:val="18"/>
        </w:numPr>
        <w:spacing w:after="42" w:line="250" w:lineRule="auto"/>
        <w:ind w:right="16"/>
        <w:rPr>
          <w:rFonts w:ascii="Arial" w:hAnsi="Arial" w:cs="Arial"/>
        </w:rPr>
      </w:pPr>
      <w:r w:rsidRPr="00B35FC4">
        <w:rPr>
          <w:rFonts w:ascii="Arial" w:hAnsi="Arial" w:cs="Arial"/>
        </w:rPr>
        <w:t>The individual is making some progress, but the service plan (specific interventions) need to be modified so that greater gains consistent to their premorbid level of functioning are possible or can be achieved.</w:t>
      </w:r>
    </w:p>
    <w:p w14:paraId="5623A9CC" w14:textId="2D89CAD6" w:rsidR="00F31421" w:rsidRPr="00B35FC4" w:rsidRDefault="00F31421" w:rsidP="006F3A4C">
      <w:pPr>
        <w:spacing w:after="42" w:line="250" w:lineRule="auto"/>
        <w:ind w:left="4320" w:right="16"/>
        <w:rPr>
          <w:rFonts w:ascii="Arial" w:hAnsi="Arial" w:cs="Arial"/>
          <w:b/>
          <w:bCs/>
        </w:rPr>
      </w:pPr>
      <w:r w:rsidRPr="00B35FC4">
        <w:rPr>
          <w:rFonts w:ascii="Arial" w:hAnsi="Arial" w:cs="Arial"/>
          <w:b/>
          <w:bCs/>
        </w:rPr>
        <w:t>OR</w:t>
      </w:r>
    </w:p>
    <w:p w14:paraId="1FFCA848" w14:textId="6DB8D42A" w:rsidR="00F31421" w:rsidRPr="00B35FC4" w:rsidRDefault="006F3A4C" w:rsidP="00F11914">
      <w:pPr>
        <w:pStyle w:val="ListParagraph"/>
        <w:numPr>
          <w:ilvl w:val="0"/>
          <w:numId w:val="18"/>
        </w:numPr>
        <w:spacing w:after="42" w:line="250" w:lineRule="auto"/>
        <w:ind w:right="16"/>
        <w:rPr>
          <w:rFonts w:ascii="Arial" w:hAnsi="Arial" w:cs="Arial"/>
        </w:rPr>
      </w:pPr>
      <w:r w:rsidRPr="00B35FC4">
        <w:rPr>
          <w:rFonts w:ascii="Arial" w:hAnsi="Arial" w:cs="Arial"/>
        </w:rPr>
        <w:t>The individual is not making progress; the service plan must be modified to identify more effective interventions.</w:t>
      </w:r>
    </w:p>
    <w:p w14:paraId="4C508731" w14:textId="734308E3" w:rsidR="000565B0" w:rsidRPr="00A96ED3" w:rsidRDefault="000565B0" w:rsidP="00734DE7">
      <w:pPr>
        <w:autoSpaceDE w:val="0"/>
        <w:autoSpaceDN w:val="0"/>
        <w:adjustRightInd w:val="0"/>
        <w:spacing w:after="0" w:line="240" w:lineRule="auto"/>
        <w:ind w:left="720"/>
        <w:rPr>
          <w:rFonts w:ascii="Arial" w:eastAsia="Times New Roman" w:hAnsi="Arial" w:cs="Arial"/>
          <w:sz w:val="24"/>
          <w:szCs w:val="24"/>
        </w:rPr>
      </w:pPr>
    </w:p>
    <w:p w14:paraId="09E52264" w14:textId="31E21427" w:rsidR="00734DE7" w:rsidRPr="00A96ED3" w:rsidRDefault="00A00E68" w:rsidP="001306AB">
      <w:pPr>
        <w:pStyle w:val="Heading3"/>
        <w:ind w:left="720" w:firstLine="720"/>
        <w:rPr>
          <w:rFonts w:ascii="Arial" w:eastAsia="Times New Roman" w:hAnsi="Arial" w:cs="Arial"/>
        </w:rPr>
      </w:pPr>
      <w:bookmarkStart w:id="28" w:name="_Toc90397592"/>
      <w:r w:rsidRPr="00A96ED3">
        <w:rPr>
          <w:rFonts w:ascii="Arial" w:eastAsia="Times New Roman" w:hAnsi="Arial" w:cs="Arial"/>
        </w:rPr>
        <w:t>3.2.4</w:t>
      </w:r>
      <w:r w:rsidR="000650C1" w:rsidRPr="00A96ED3">
        <w:rPr>
          <w:rFonts w:ascii="Arial" w:eastAsia="Times New Roman" w:hAnsi="Arial" w:cs="Arial"/>
        </w:rPr>
        <w:t xml:space="preserve"> </w:t>
      </w:r>
      <w:r w:rsidR="000565B0" w:rsidRPr="00A96ED3">
        <w:rPr>
          <w:rFonts w:ascii="Arial" w:eastAsia="Times New Roman" w:hAnsi="Arial" w:cs="Arial"/>
        </w:rPr>
        <w:t>Transition and Discharge Criteria</w:t>
      </w:r>
      <w:bookmarkEnd w:id="28"/>
    </w:p>
    <w:p w14:paraId="465CD239" w14:textId="08CD84C4" w:rsidR="000565B0" w:rsidRPr="00B35FC4" w:rsidRDefault="000565B0" w:rsidP="00261043">
      <w:pPr>
        <w:spacing w:after="0" w:line="240" w:lineRule="auto"/>
        <w:ind w:left="1440"/>
        <w:rPr>
          <w:rFonts w:ascii="Arial" w:eastAsia="Times New Roman" w:hAnsi="Arial" w:cs="Arial"/>
        </w:rPr>
      </w:pPr>
      <w:r w:rsidRPr="00B35FC4">
        <w:rPr>
          <w:rFonts w:ascii="Arial" w:eastAsia="Times New Roman" w:hAnsi="Arial" w:cs="Arial"/>
        </w:rPr>
        <w:t xml:space="preserve">The individual’s level of functioning has improved with respect to the goals outlined in the PCP or ISP, or no longer benefits from this service.  </w:t>
      </w:r>
      <w:r w:rsidR="00CA7CF0" w:rsidRPr="00B35FC4">
        <w:rPr>
          <w:rFonts w:ascii="Arial" w:eastAsia="Times New Roman" w:hAnsi="Arial" w:cs="Arial"/>
        </w:rPr>
        <w:t xml:space="preserve">The individual meets criteria for discharge if </w:t>
      </w:r>
      <w:r w:rsidR="00B417FD" w:rsidRPr="00B35FC4">
        <w:rPr>
          <w:rFonts w:ascii="Arial" w:eastAsia="Times New Roman" w:hAnsi="Arial" w:cs="Arial"/>
        </w:rPr>
        <w:t>any ONE of the following applies</w:t>
      </w:r>
      <w:r w:rsidRPr="00B35FC4">
        <w:rPr>
          <w:rFonts w:ascii="Arial" w:eastAsia="Times New Roman" w:hAnsi="Arial" w:cs="Arial"/>
        </w:rPr>
        <w:t>:</w:t>
      </w:r>
    </w:p>
    <w:p w14:paraId="4CBF1E00" w14:textId="77777777" w:rsidR="00475A3C" w:rsidRPr="00B35FC4" w:rsidRDefault="00475A3C" w:rsidP="00261043">
      <w:pPr>
        <w:spacing w:after="0" w:line="240" w:lineRule="auto"/>
        <w:ind w:left="1440"/>
        <w:rPr>
          <w:rFonts w:ascii="Arial" w:eastAsia="Times New Roman" w:hAnsi="Arial" w:cs="Arial"/>
        </w:rPr>
      </w:pPr>
    </w:p>
    <w:p w14:paraId="62445126" w14:textId="19BBC11E" w:rsidR="00F910FC" w:rsidRPr="00B35FC4" w:rsidRDefault="00F910FC" w:rsidP="00F11914">
      <w:pPr>
        <w:pStyle w:val="NoSpacing"/>
        <w:numPr>
          <w:ilvl w:val="0"/>
          <w:numId w:val="13"/>
        </w:numPr>
        <w:jc w:val="both"/>
        <w:rPr>
          <w:rFonts w:ascii="Arial" w:eastAsia="Calibri" w:hAnsi="Arial" w:cs="Arial"/>
        </w:rPr>
      </w:pPr>
      <w:r w:rsidRPr="00B35FC4">
        <w:rPr>
          <w:rFonts w:ascii="Arial" w:eastAsia="Calibri" w:hAnsi="Arial" w:cs="Arial"/>
        </w:rPr>
        <w:t>Individual’s level of functioning has improved with respect to the goals outlined in the PCP or ISP (</w:t>
      </w:r>
      <w:r w:rsidR="00954D54" w:rsidRPr="00B35FC4">
        <w:rPr>
          <w:rFonts w:ascii="Arial" w:eastAsia="Calibri" w:hAnsi="Arial" w:cs="Arial"/>
        </w:rPr>
        <w:t>i.e.,</w:t>
      </w:r>
      <w:r w:rsidRPr="00B35FC4">
        <w:rPr>
          <w:rFonts w:ascii="Arial" w:eastAsia="Calibri" w:hAnsi="Arial" w:cs="Arial"/>
        </w:rPr>
        <w:t xml:space="preserve"> goals do not show a progression), </w:t>
      </w:r>
    </w:p>
    <w:p w14:paraId="71EA00F5" w14:textId="77777777" w:rsidR="00F910FC" w:rsidRPr="00B35FC4" w:rsidRDefault="00F910FC" w:rsidP="00F11914">
      <w:pPr>
        <w:pStyle w:val="NoSpacing"/>
        <w:numPr>
          <w:ilvl w:val="0"/>
          <w:numId w:val="13"/>
        </w:numPr>
        <w:jc w:val="both"/>
      </w:pPr>
      <w:r w:rsidRPr="00B35FC4">
        <w:rPr>
          <w:rFonts w:ascii="Arial" w:eastAsia="Calibri" w:hAnsi="Arial" w:cs="Arial"/>
        </w:rPr>
        <w:t xml:space="preserve">Individual no longer benefits from this service.  </w:t>
      </w:r>
    </w:p>
    <w:p w14:paraId="3933B542" w14:textId="77777777" w:rsidR="00F910FC" w:rsidRPr="00B35FC4" w:rsidRDefault="00F910FC" w:rsidP="00F11914">
      <w:pPr>
        <w:pStyle w:val="NoSpacing"/>
        <w:numPr>
          <w:ilvl w:val="0"/>
          <w:numId w:val="13"/>
        </w:numPr>
        <w:jc w:val="both"/>
        <w:rPr>
          <w:rFonts w:eastAsiaTheme="minorEastAsia"/>
        </w:rPr>
      </w:pPr>
      <w:r w:rsidRPr="00B35FC4">
        <w:rPr>
          <w:rFonts w:ascii="Arial" w:eastAsia="Calibri" w:hAnsi="Arial" w:cs="Arial"/>
        </w:rPr>
        <w:t>Individual has achieved PCP or ISP goals, discharge to a lower level of care is indicated</w:t>
      </w:r>
    </w:p>
    <w:p w14:paraId="0FBD815E" w14:textId="77777777" w:rsidR="00F910FC" w:rsidRPr="00B35FC4" w:rsidRDefault="00F910FC" w:rsidP="00F11914">
      <w:pPr>
        <w:pStyle w:val="NoSpacing"/>
        <w:numPr>
          <w:ilvl w:val="0"/>
          <w:numId w:val="13"/>
        </w:numPr>
        <w:jc w:val="both"/>
        <w:rPr>
          <w:rFonts w:eastAsiaTheme="minorEastAsia"/>
        </w:rPr>
      </w:pPr>
      <w:r w:rsidRPr="00B35FC4">
        <w:rPr>
          <w:rFonts w:ascii="Arial" w:eastAsia="Calibri" w:hAnsi="Arial" w:cs="Arial"/>
        </w:rPr>
        <w:t>Individual is not making progress, or is regressing, and all realistic treatment options within this modality have been exhausted.</w:t>
      </w:r>
    </w:p>
    <w:p w14:paraId="7418A533" w14:textId="1A44798A" w:rsidR="00F910FC" w:rsidRPr="00B35FC4" w:rsidRDefault="00F910FC" w:rsidP="00F11914">
      <w:pPr>
        <w:pStyle w:val="NoSpacing"/>
        <w:numPr>
          <w:ilvl w:val="0"/>
          <w:numId w:val="13"/>
        </w:numPr>
        <w:jc w:val="both"/>
      </w:pPr>
      <w:r w:rsidRPr="00B35FC4">
        <w:rPr>
          <w:rFonts w:ascii="Arial" w:eastAsia="Calibri" w:hAnsi="Arial" w:cs="Arial"/>
        </w:rPr>
        <w:t xml:space="preserve">Individual has expressed they desire discharge from the service. </w:t>
      </w:r>
    </w:p>
    <w:p w14:paraId="4FF76FA2" w14:textId="62828526" w:rsidR="00B35FC4" w:rsidRPr="00B35FC4" w:rsidRDefault="00B35FC4" w:rsidP="00B35FC4">
      <w:pPr>
        <w:pStyle w:val="NoSpacing"/>
        <w:ind w:left="1440"/>
        <w:jc w:val="both"/>
        <w:rPr>
          <w:rFonts w:ascii="Arial" w:eastAsia="Calibri" w:hAnsi="Arial" w:cs="Arial"/>
        </w:rPr>
      </w:pPr>
    </w:p>
    <w:p w14:paraId="443AE0D7" w14:textId="6D443907" w:rsidR="00B35FC4" w:rsidRPr="00B35FC4" w:rsidRDefault="00B35FC4" w:rsidP="00B35FC4">
      <w:pPr>
        <w:pStyle w:val="NoSpacing"/>
        <w:ind w:left="1440"/>
        <w:jc w:val="both"/>
        <w:rPr>
          <w:rFonts w:ascii="Arial" w:eastAsia="Times New Roman" w:hAnsi="Arial" w:cs="Arial"/>
        </w:rPr>
      </w:pPr>
      <w:r w:rsidRPr="00B35FC4">
        <w:rPr>
          <w:rFonts w:ascii="Arial" w:eastAsia="Times New Roman" w:hAnsi="Arial" w:cs="Arial"/>
        </w:rPr>
        <w:t>The person centered planning team should document an agreed upon discharge plan within the PCP or ISP.</w:t>
      </w:r>
    </w:p>
    <w:p w14:paraId="7129260D" w14:textId="5D9C7845" w:rsidR="00BE5E88" w:rsidRPr="00A96ED3" w:rsidRDefault="00BE5E88" w:rsidP="00261043">
      <w:pPr>
        <w:pStyle w:val="Heading1"/>
        <w:rPr>
          <w:rFonts w:ascii="Arial" w:eastAsia="Times New Roman" w:hAnsi="Arial" w:cs="Arial"/>
          <w:sz w:val="24"/>
          <w:szCs w:val="24"/>
        </w:rPr>
      </w:pPr>
      <w:bookmarkStart w:id="29" w:name="_Toc90397593"/>
      <w:r w:rsidRPr="00A96ED3">
        <w:rPr>
          <w:rFonts w:ascii="Arial" w:eastAsia="Times New Roman" w:hAnsi="Arial" w:cs="Arial"/>
          <w:sz w:val="24"/>
          <w:szCs w:val="24"/>
        </w:rPr>
        <w:t>4.0</w:t>
      </w:r>
      <w:r w:rsidR="1A0D0097" w:rsidRPr="00A96ED3">
        <w:rPr>
          <w:rFonts w:ascii="Arial" w:eastAsia="Times New Roman" w:hAnsi="Arial" w:cs="Arial"/>
          <w:sz w:val="24"/>
          <w:szCs w:val="24"/>
        </w:rPr>
        <w:t xml:space="preserve"> </w:t>
      </w:r>
      <w:r w:rsidRPr="00A96ED3">
        <w:rPr>
          <w:rFonts w:ascii="Arial" w:eastAsia="Times New Roman" w:hAnsi="Arial" w:cs="Arial"/>
          <w:sz w:val="24"/>
          <w:szCs w:val="24"/>
        </w:rPr>
        <w:t>When the Service is Not Covered</w:t>
      </w:r>
      <w:bookmarkEnd w:id="29"/>
    </w:p>
    <w:p w14:paraId="6B9BB395" w14:textId="7B7BD637" w:rsidR="00E91DF7" w:rsidRPr="00A96ED3" w:rsidRDefault="00BE5E88" w:rsidP="00383820">
      <w:pPr>
        <w:pStyle w:val="Heading2"/>
        <w:ind w:firstLine="720"/>
        <w:rPr>
          <w:rFonts w:ascii="Arial" w:eastAsia="Times New Roman" w:hAnsi="Arial" w:cs="Arial"/>
          <w:sz w:val="24"/>
          <w:szCs w:val="24"/>
        </w:rPr>
      </w:pPr>
      <w:bookmarkStart w:id="30" w:name="_Toc90397594"/>
      <w:r w:rsidRPr="00A96ED3">
        <w:rPr>
          <w:rFonts w:ascii="Arial" w:eastAsia="Times New Roman" w:hAnsi="Arial" w:cs="Arial"/>
          <w:sz w:val="24"/>
          <w:szCs w:val="24"/>
        </w:rPr>
        <w:t>4.1</w:t>
      </w:r>
      <w:r w:rsidR="5493D89D" w:rsidRPr="00A96ED3">
        <w:rPr>
          <w:rFonts w:ascii="Arial" w:eastAsia="Times New Roman" w:hAnsi="Arial" w:cs="Arial"/>
          <w:sz w:val="24"/>
          <w:szCs w:val="24"/>
        </w:rPr>
        <w:t xml:space="preserve"> </w:t>
      </w:r>
      <w:r w:rsidR="0034117B" w:rsidRPr="00A96ED3">
        <w:rPr>
          <w:rFonts w:ascii="Arial" w:eastAsia="Times New Roman" w:hAnsi="Arial" w:cs="Arial"/>
          <w:sz w:val="24"/>
          <w:szCs w:val="24"/>
        </w:rPr>
        <w:tab/>
      </w:r>
      <w:r w:rsidRPr="00A96ED3">
        <w:rPr>
          <w:rFonts w:ascii="Arial" w:eastAsia="Times New Roman" w:hAnsi="Arial" w:cs="Arial"/>
          <w:sz w:val="24"/>
          <w:szCs w:val="24"/>
        </w:rPr>
        <w:t>General Criteria</w:t>
      </w:r>
      <w:r w:rsidR="00E91DF7" w:rsidRPr="00A96ED3">
        <w:rPr>
          <w:rFonts w:ascii="Arial" w:eastAsia="Times New Roman" w:hAnsi="Arial" w:cs="Arial"/>
          <w:sz w:val="24"/>
          <w:szCs w:val="24"/>
        </w:rPr>
        <w:t xml:space="preserve"> </w:t>
      </w:r>
      <w:r w:rsidRPr="00A96ED3">
        <w:rPr>
          <w:rFonts w:ascii="Arial" w:eastAsia="Times New Roman" w:hAnsi="Arial" w:cs="Arial"/>
          <w:sz w:val="24"/>
          <w:szCs w:val="24"/>
        </w:rPr>
        <w:t>Not Covered</w:t>
      </w:r>
      <w:bookmarkEnd w:id="30"/>
    </w:p>
    <w:p w14:paraId="08AB8FC7" w14:textId="7F69A767" w:rsidR="00E91DF7" w:rsidRPr="00B35FC4" w:rsidRDefault="00BE5E88" w:rsidP="00475A3C">
      <w:pPr>
        <w:autoSpaceDE w:val="0"/>
        <w:autoSpaceDN w:val="0"/>
        <w:adjustRightInd w:val="0"/>
        <w:spacing w:after="0" w:line="240" w:lineRule="auto"/>
        <w:ind w:left="720" w:firstLine="720"/>
        <w:rPr>
          <w:rFonts w:ascii="Arial" w:eastAsia="Times New Roman" w:hAnsi="Arial" w:cs="Arial"/>
        </w:rPr>
      </w:pPr>
      <w:r w:rsidRPr="00B35FC4">
        <w:rPr>
          <w:rFonts w:ascii="Arial" w:eastAsia="Times New Roman" w:hAnsi="Arial" w:cs="Arial"/>
        </w:rPr>
        <w:t xml:space="preserve">State </w:t>
      </w:r>
      <w:r w:rsidR="00F20ABD" w:rsidRPr="00B35FC4">
        <w:rPr>
          <w:rFonts w:ascii="Arial" w:eastAsia="Times New Roman" w:hAnsi="Arial" w:cs="Arial"/>
        </w:rPr>
        <w:t>funds shall</w:t>
      </w:r>
      <w:r w:rsidRPr="00B35FC4">
        <w:rPr>
          <w:rFonts w:ascii="Arial" w:eastAsia="Times New Roman" w:hAnsi="Arial" w:cs="Arial"/>
        </w:rPr>
        <w:t xml:space="preserve"> not cover</w:t>
      </w:r>
      <w:r w:rsidR="00E91DF7" w:rsidRPr="00B35FC4">
        <w:rPr>
          <w:rFonts w:ascii="Arial" w:eastAsia="Times New Roman" w:hAnsi="Arial" w:cs="Arial"/>
        </w:rPr>
        <w:t xml:space="preserve"> </w:t>
      </w:r>
      <w:r w:rsidRPr="00B35FC4">
        <w:rPr>
          <w:rFonts w:ascii="Arial" w:eastAsia="Times New Roman" w:hAnsi="Arial" w:cs="Arial"/>
        </w:rPr>
        <w:t>the service</w:t>
      </w:r>
      <w:r w:rsidR="00E91DF7" w:rsidRPr="00B35FC4">
        <w:rPr>
          <w:rFonts w:ascii="Arial" w:eastAsia="Times New Roman" w:hAnsi="Arial" w:cs="Arial"/>
        </w:rPr>
        <w:t xml:space="preserve"> </w:t>
      </w:r>
      <w:r w:rsidRPr="00B35FC4">
        <w:rPr>
          <w:rFonts w:ascii="Arial" w:eastAsia="Times New Roman" w:hAnsi="Arial" w:cs="Arial"/>
        </w:rPr>
        <w:t>related to</w:t>
      </w:r>
      <w:r w:rsidR="00E91DF7" w:rsidRPr="00B35FC4">
        <w:rPr>
          <w:rFonts w:ascii="Arial" w:eastAsia="Times New Roman" w:hAnsi="Arial" w:cs="Arial"/>
        </w:rPr>
        <w:t xml:space="preserve"> </w:t>
      </w:r>
      <w:r w:rsidRPr="00B35FC4">
        <w:rPr>
          <w:rFonts w:ascii="Arial" w:eastAsia="Times New Roman" w:hAnsi="Arial" w:cs="Arial"/>
        </w:rPr>
        <w:t>this policy when:</w:t>
      </w:r>
    </w:p>
    <w:p w14:paraId="32BB6888" w14:textId="55B7E3B7" w:rsidR="003D6D2C" w:rsidRPr="00B35FC4" w:rsidRDefault="00BE5E88" w:rsidP="00F11914">
      <w:pPr>
        <w:pStyle w:val="ListParagraph"/>
        <w:numPr>
          <w:ilvl w:val="0"/>
          <w:numId w:val="3"/>
        </w:numPr>
        <w:autoSpaceDE w:val="0"/>
        <w:autoSpaceDN w:val="0"/>
        <w:adjustRightInd w:val="0"/>
        <w:spacing w:after="0" w:line="240" w:lineRule="auto"/>
        <w:rPr>
          <w:rFonts w:ascii="Arial" w:eastAsia="Times New Roman" w:hAnsi="Arial" w:cs="Arial"/>
        </w:rPr>
      </w:pPr>
      <w:r w:rsidRPr="00B35FC4">
        <w:rPr>
          <w:rFonts w:ascii="Arial" w:eastAsia="Times New Roman" w:hAnsi="Arial" w:cs="Arial"/>
        </w:rPr>
        <w:t>the individual</w:t>
      </w:r>
      <w:r w:rsidR="00E91DF7" w:rsidRPr="00B35FC4">
        <w:rPr>
          <w:rFonts w:ascii="Arial" w:eastAsia="Times New Roman" w:hAnsi="Arial" w:cs="Arial"/>
        </w:rPr>
        <w:t xml:space="preserve"> </w:t>
      </w:r>
      <w:r w:rsidRPr="00B35FC4">
        <w:rPr>
          <w:rFonts w:ascii="Arial" w:eastAsia="Times New Roman" w:hAnsi="Arial" w:cs="Arial"/>
        </w:rPr>
        <w:t>does not meet the eligibility requirements listed in Section 2.0;</w:t>
      </w:r>
    </w:p>
    <w:p w14:paraId="25E809F9" w14:textId="77777777" w:rsidR="003D6D2C" w:rsidRPr="00B35FC4" w:rsidRDefault="00BE5E88" w:rsidP="00F11914">
      <w:pPr>
        <w:pStyle w:val="ListParagraph"/>
        <w:numPr>
          <w:ilvl w:val="0"/>
          <w:numId w:val="3"/>
        </w:numPr>
        <w:autoSpaceDE w:val="0"/>
        <w:autoSpaceDN w:val="0"/>
        <w:adjustRightInd w:val="0"/>
        <w:spacing w:after="0" w:line="240" w:lineRule="auto"/>
        <w:rPr>
          <w:rFonts w:ascii="Arial" w:eastAsia="Times New Roman" w:hAnsi="Arial" w:cs="Arial"/>
        </w:rPr>
      </w:pPr>
      <w:r w:rsidRPr="00B35FC4">
        <w:rPr>
          <w:rFonts w:ascii="Arial" w:eastAsia="Times New Roman" w:hAnsi="Arial" w:cs="Arial"/>
        </w:rPr>
        <w:t>the individual</w:t>
      </w:r>
      <w:r w:rsidR="003D6D2C" w:rsidRPr="00B35FC4">
        <w:rPr>
          <w:rFonts w:ascii="Arial" w:eastAsia="Times New Roman" w:hAnsi="Arial" w:cs="Arial"/>
        </w:rPr>
        <w:t xml:space="preserve"> </w:t>
      </w:r>
      <w:r w:rsidRPr="00B35FC4">
        <w:rPr>
          <w:rFonts w:ascii="Arial" w:eastAsia="Times New Roman" w:hAnsi="Arial" w:cs="Arial"/>
        </w:rPr>
        <w:t>does not meet the criteria listed in Section 3.0;</w:t>
      </w:r>
    </w:p>
    <w:p w14:paraId="7676D0FC" w14:textId="77777777" w:rsidR="003D6D2C" w:rsidRPr="00B35FC4" w:rsidRDefault="00BE5E88" w:rsidP="00F11914">
      <w:pPr>
        <w:pStyle w:val="ListParagraph"/>
        <w:numPr>
          <w:ilvl w:val="0"/>
          <w:numId w:val="3"/>
        </w:numPr>
        <w:autoSpaceDE w:val="0"/>
        <w:autoSpaceDN w:val="0"/>
        <w:adjustRightInd w:val="0"/>
        <w:spacing w:after="0" w:line="240" w:lineRule="auto"/>
        <w:rPr>
          <w:rFonts w:ascii="Arial" w:eastAsia="Times New Roman" w:hAnsi="Arial" w:cs="Arial"/>
        </w:rPr>
      </w:pPr>
      <w:r w:rsidRPr="00B35FC4">
        <w:rPr>
          <w:rFonts w:ascii="Arial" w:eastAsia="Times New Roman" w:hAnsi="Arial" w:cs="Arial"/>
        </w:rPr>
        <w:t>the service duplicates another provider’s service; or</w:t>
      </w:r>
    </w:p>
    <w:p w14:paraId="5E7C1E7B" w14:textId="77777777" w:rsidR="003D6D2C" w:rsidRPr="00B35FC4" w:rsidRDefault="00BE5E88" w:rsidP="00F11914">
      <w:pPr>
        <w:pStyle w:val="ListParagraph"/>
        <w:numPr>
          <w:ilvl w:val="0"/>
          <w:numId w:val="3"/>
        </w:numPr>
        <w:autoSpaceDE w:val="0"/>
        <w:autoSpaceDN w:val="0"/>
        <w:adjustRightInd w:val="0"/>
        <w:spacing w:after="0" w:line="240" w:lineRule="auto"/>
        <w:rPr>
          <w:rFonts w:ascii="Arial" w:eastAsia="Times New Roman" w:hAnsi="Arial" w:cs="Arial"/>
        </w:rPr>
      </w:pPr>
      <w:r w:rsidRPr="00B35FC4">
        <w:rPr>
          <w:rFonts w:ascii="Arial" w:eastAsia="Times New Roman" w:hAnsi="Arial" w:cs="Arial"/>
        </w:rPr>
        <w:t>the service is experimental, investigational, or part of a clinical trial.</w:t>
      </w:r>
    </w:p>
    <w:p w14:paraId="04C855D8" w14:textId="77777777" w:rsidR="002D01CD" w:rsidRPr="00A96ED3" w:rsidRDefault="002D01CD" w:rsidP="003D6D2C">
      <w:pPr>
        <w:autoSpaceDE w:val="0"/>
        <w:autoSpaceDN w:val="0"/>
        <w:adjustRightInd w:val="0"/>
        <w:spacing w:after="0" w:line="240" w:lineRule="auto"/>
        <w:ind w:left="720"/>
        <w:rPr>
          <w:rFonts w:ascii="Arial" w:eastAsia="Times New Roman" w:hAnsi="Arial" w:cs="Arial"/>
          <w:sz w:val="24"/>
          <w:szCs w:val="24"/>
        </w:rPr>
      </w:pPr>
    </w:p>
    <w:p w14:paraId="0CD69EE1" w14:textId="622A92FF" w:rsidR="003D6D2C" w:rsidRPr="00A96ED3" w:rsidRDefault="00BE5E88" w:rsidP="00C255EB">
      <w:pPr>
        <w:pStyle w:val="Heading2"/>
        <w:ind w:firstLine="720"/>
        <w:rPr>
          <w:rFonts w:ascii="Arial" w:eastAsia="Times New Roman" w:hAnsi="Arial" w:cs="Arial"/>
          <w:sz w:val="24"/>
          <w:szCs w:val="24"/>
        </w:rPr>
      </w:pPr>
      <w:bookmarkStart w:id="31" w:name="_Toc90397595"/>
      <w:r w:rsidRPr="00A96ED3">
        <w:rPr>
          <w:rFonts w:ascii="Arial" w:eastAsia="Times New Roman" w:hAnsi="Arial" w:cs="Arial"/>
          <w:sz w:val="24"/>
          <w:szCs w:val="24"/>
        </w:rPr>
        <w:t>4.2</w:t>
      </w:r>
      <w:r w:rsidR="003D6D2C" w:rsidRPr="00A96ED3">
        <w:rPr>
          <w:rFonts w:ascii="Arial" w:eastAsia="Times New Roman" w:hAnsi="Arial" w:cs="Arial"/>
          <w:sz w:val="24"/>
          <w:szCs w:val="24"/>
        </w:rPr>
        <w:t xml:space="preserve"> </w:t>
      </w:r>
      <w:r w:rsidR="003D6D2C" w:rsidRPr="00A96ED3">
        <w:rPr>
          <w:rFonts w:ascii="Arial" w:eastAsia="Times New Roman" w:hAnsi="Arial" w:cs="Arial"/>
          <w:sz w:val="24"/>
          <w:szCs w:val="24"/>
        </w:rPr>
        <w:tab/>
      </w:r>
      <w:r w:rsidRPr="00A96ED3">
        <w:rPr>
          <w:rFonts w:ascii="Arial" w:eastAsia="Times New Roman" w:hAnsi="Arial" w:cs="Arial"/>
          <w:sz w:val="24"/>
          <w:szCs w:val="24"/>
        </w:rPr>
        <w:t xml:space="preserve">Specific </w:t>
      </w:r>
      <w:r w:rsidR="00F20ABD" w:rsidRPr="00A96ED3">
        <w:rPr>
          <w:rFonts w:ascii="Arial" w:eastAsia="Times New Roman" w:hAnsi="Arial" w:cs="Arial"/>
          <w:sz w:val="24"/>
          <w:szCs w:val="24"/>
        </w:rPr>
        <w:t>Criteria Not</w:t>
      </w:r>
      <w:r w:rsidRPr="00A96ED3">
        <w:rPr>
          <w:rFonts w:ascii="Arial" w:eastAsia="Times New Roman" w:hAnsi="Arial" w:cs="Arial"/>
          <w:sz w:val="24"/>
          <w:szCs w:val="24"/>
        </w:rPr>
        <w:t xml:space="preserve"> Covered</w:t>
      </w:r>
      <w:bookmarkEnd w:id="31"/>
    </w:p>
    <w:p w14:paraId="2D63BFED" w14:textId="77777777" w:rsidR="002D01CD" w:rsidRPr="00A96ED3" w:rsidRDefault="00BE5E88" w:rsidP="00F910FC">
      <w:pPr>
        <w:pStyle w:val="Heading3"/>
        <w:ind w:left="720" w:firstLine="720"/>
        <w:rPr>
          <w:rFonts w:ascii="Arial" w:eastAsia="Times New Roman" w:hAnsi="Arial" w:cs="Arial"/>
        </w:rPr>
      </w:pPr>
      <w:bookmarkStart w:id="32" w:name="_Toc90397596"/>
      <w:r w:rsidRPr="00A96ED3">
        <w:rPr>
          <w:rFonts w:ascii="Arial" w:eastAsia="Times New Roman" w:hAnsi="Arial" w:cs="Arial"/>
        </w:rPr>
        <w:t>4.2.1</w:t>
      </w:r>
      <w:r w:rsidR="002D01CD" w:rsidRPr="00A96ED3">
        <w:rPr>
          <w:rFonts w:ascii="Arial" w:eastAsia="Times New Roman" w:hAnsi="Arial" w:cs="Arial"/>
        </w:rPr>
        <w:tab/>
      </w:r>
      <w:r w:rsidRPr="00A96ED3">
        <w:rPr>
          <w:rFonts w:ascii="Arial" w:eastAsia="Times New Roman" w:hAnsi="Arial" w:cs="Arial"/>
        </w:rPr>
        <w:t>Specific Criteria Not Covered by State Funds</w:t>
      </w:r>
      <w:bookmarkEnd w:id="32"/>
    </w:p>
    <w:p w14:paraId="332CFD08" w14:textId="10D15E1C" w:rsidR="008E4FC1" w:rsidRPr="00B35FC4" w:rsidRDefault="008E4FC1" w:rsidP="002D01CD">
      <w:pPr>
        <w:autoSpaceDE w:val="0"/>
        <w:autoSpaceDN w:val="0"/>
        <w:adjustRightInd w:val="0"/>
        <w:spacing w:after="0" w:line="240" w:lineRule="auto"/>
        <w:ind w:left="2160"/>
        <w:rPr>
          <w:rFonts w:ascii="Arial" w:eastAsia="Times New Roman" w:hAnsi="Arial" w:cs="Arial"/>
        </w:rPr>
      </w:pPr>
      <w:r w:rsidRPr="00B35FC4">
        <w:rPr>
          <w:rFonts w:ascii="Arial" w:eastAsia="Times New Roman" w:hAnsi="Arial" w:cs="Arial"/>
        </w:rPr>
        <w:t>None that apply</w:t>
      </w:r>
      <w:r w:rsidR="003D6147" w:rsidRPr="00B35FC4">
        <w:rPr>
          <w:rFonts w:ascii="Arial" w:eastAsia="Times New Roman" w:hAnsi="Arial" w:cs="Arial"/>
        </w:rPr>
        <w:t>.</w:t>
      </w:r>
    </w:p>
    <w:p w14:paraId="3F5E67C5" w14:textId="77777777" w:rsidR="0085307C" w:rsidRPr="00A96ED3" w:rsidRDefault="0085307C" w:rsidP="00F910FC">
      <w:pPr>
        <w:autoSpaceDE w:val="0"/>
        <w:autoSpaceDN w:val="0"/>
        <w:adjustRightInd w:val="0"/>
        <w:spacing w:after="0" w:line="240" w:lineRule="auto"/>
        <w:ind w:left="1440"/>
        <w:rPr>
          <w:rFonts w:ascii="Arial" w:eastAsia="Times New Roman" w:hAnsi="Arial" w:cs="Arial"/>
          <w:sz w:val="24"/>
          <w:szCs w:val="24"/>
        </w:rPr>
      </w:pPr>
    </w:p>
    <w:p w14:paraId="19493BDF" w14:textId="3DA239C2" w:rsidR="0085307C" w:rsidRPr="00A96ED3" w:rsidRDefault="00C27B21" w:rsidP="00C255EB">
      <w:pPr>
        <w:pStyle w:val="Heading1"/>
        <w:rPr>
          <w:rFonts w:ascii="Arial" w:eastAsia="Times New Roman" w:hAnsi="Arial" w:cs="Arial"/>
          <w:sz w:val="24"/>
          <w:szCs w:val="24"/>
        </w:rPr>
      </w:pPr>
      <w:bookmarkStart w:id="33" w:name="_Toc90397597"/>
      <w:r w:rsidRPr="00A96ED3">
        <w:rPr>
          <w:rFonts w:ascii="Arial" w:eastAsia="Times New Roman" w:hAnsi="Arial" w:cs="Arial"/>
          <w:sz w:val="24"/>
          <w:szCs w:val="24"/>
        </w:rPr>
        <w:t>5.0 Requirements</w:t>
      </w:r>
      <w:r w:rsidR="0085307C" w:rsidRPr="00A96ED3">
        <w:rPr>
          <w:rFonts w:ascii="Arial" w:eastAsia="Times New Roman" w:hAnsi="Arial" w:cs="Arial"/>
          <w:sz w:val="24"/>
          <w:szCs w:val="24"/>
        </w:rPr>
        <w:t xml:space="preserve"> for and Limitations on Coverage</w:t>
      </w:r>
      <w:bookmarkEnd w:id="33"/>
    </w:p>
    <w:p w14:paraId="4DBC577B" w14:textId="55B3B6F4" w:rsidR="0085307C" w:rsidRPr="00A96ED3" w:rsidRDefault="0085307C" w:rsidP="00C255EB">
      <w:pPr>
        <w:pStyle w:val="Heading2"/>
        <w:rPr>
          <w:rFonts w:ascii="Arial" w:eastAsia="Times New Roman" w:hAnsi="Arial" w:cs="Arial"/>
          <w:sz w:val="24"/>
          <w:szCs w:val="24"/>
        </w:rPr>
      </w:pPr>
      <w:r w:rsidRPr="00A96ED3">
        <w:rPr>
          <w:rFonts w:ascii="Arial" w:eastAsia="Times New Roman" w:hAnsi="Arial" w:cs="Arial"/>
          <w:sz w:val="24"/>
          <w:szCs w:val="24"/>
        </w:rPr>
        <w:tab/>
      </w:r>
      <w:bookmarkStart w:id="34" w:name="_Toc90397598"/>
      <w:r w:rsidRPr="00A96ED3">
        <w:rPr>
          <w:rFonts w:ascii="Arial" w:eastAsia="Times New Roman" w:hAnsi="Arial" w:cs="Arial"/>
          <w:sz w:val="24"/>
          <w:szCs w:val="24"/>
        </w:rPr>
        <w:t>5.1</w:t>
      </w:r>
      <w:r w:rsidR="006B519C" w:rsidRPr="00A96ED3">
        <w:rPr>
          <w:rFonts w:ascii="Arial" w:eastAsia="Times New Roman" w:hAnsi="Arial" w:cs="Arial"/>
          <w:sz w:val="24"/>
          <w:szCs w:val="24"/>
        </w:rPr>
        <w:tab/>
        <w:t>Prior Approval</w:t>
      </w:r>
      <w:bookmarkEnd w:id="34"/>
    </w:p>
    <w:p w14:paraId="2DFF1E42" w14:textId="0F636A6B" w:rsidR="00E15C43" w:rsidRPr="00C50A84" w:rsidRDefault="006B519C" w:rsidP="00E13CCE">
      <w:pPr>
        <w:autoSpaceDE w:val="0"/>
        <w:autoSpaceDN w:val="0"/>
        <w:adjustRightInd w:val="0"/>
        <w:spacing w:after="0" w:line="240" w:lineRule="auto"/>
        <w:ind w:left="1440"/>
        <w:rPr>
          <w:rFonts w:ascii="Arial" w:eastAsia="Times New Roman" w:hAnsi="Arial" w:cs="Arial"/>
        </w:rPr>
      </w:pPr>
      <w:r w:rsidRPr="00C50A84">
        <w:rPr>
          <w:rFonts w:ascii="Arial" w:eastAsia="Times New Roman" w:hAnsi="Arial" w:cs="Arial"/>
        </w:rPr>
        <w:t xml:space="preserve">State funded </w:t>
      </w:r>
      <w:r w:rsidR="00AC01DE">
        <w:rPr>
          <w:rFonts w:ascii="Arial" w:eastAsia="Times New Roman" w:hAnsi="Arial" w:cs="Arial"/>
        </w:rPr>
        <w:t xml:space="preserve">TBI </w:t>
      </w:r>
      <w:r w:rsidR="00442646" w:rsidRPr="00C50A84">
        <w:rPr>
          <w:rFonts w:ascii="Arial" w:eastAsia="Calibri" w:hAnsi="Arial" w:cs="Arial"/>
        </w:rPr>
        <w:t xml:space="preserve">Long Term Residential Rehabilitation </w:t>
      </w:r>
      <w:r w:rsidR="00C27B21" w:rsidRPr="00C50A84">
        <w:rPr>
          <w:rFonts w:ascii="Arial" w:eastAsia="Times New Roman" w:hAnsi="Arial" w:cs="Arial"/>
        </w:rPr>
        <w:t>shall</w:t>
      </w:r>
      <w:r w:rsidRPr="00C50A84">
        <w:rPr>
          <w:rFonts w:ascii="Arial" w:eastAsia="Times New Roman" w:hAnsi="Arial" w:cs="Arial"/>
        </w:rPr>
        <w:t xml:space="preserve"> require prior </w:t>
      </w:r>
      <w:r w:rsidR="00702BA3" w:rsidRPr="00C50A84">
        <w:rPr>
          <w:rFonts w:ascii="Arial" w:eastAsia="Times New Roman" w:hAnsi="Arial" w:cs="Arial"/>
        </w:rPr>
        <w:t>approval. Refer</w:t>
      </w:r>
      <w:r w:rsidRPr="00C50A84">
        <w:rPr>
          <w:rFonts w:ascii="Arial" w:eastAsia="Times New Roman" w:hAnsi="Arial" w:cs="Arial"/>
        </w:rPr>
        <w:t xml:space="preserve"> to Subsection 5.3 for additional limitations.  </w:t>
      </w:r>
    </w:p>
    <w:p w14:paraId="2BAC3DB2" w14:textId="77777777" w:rsidR="00E15C43" w:rsidRPr="00C50A84" w:rsidRDefault="00E15C43" w:rsidP="00E13CCE">
      <w:pPr>
        <w:autoSpaceDE w:val="0"/>
        <w:autoSpaceDN w:val="0"/>
        <w:adjustRightInd w:val="0"/>
        <w:spacing w:after="0" w:line="240" w:lineRule="auto"/>
        <w:ind w:left="1440"/>
        <w:rPr>
          <w:rFonts w:ascii="Arial" w:eastAsia="Times New Roman" w:hAnsi="Arial" w:cs="Arial"/>
        </w:rPr>
      </w:pPr>
    </w:p>
    <w:p w14:paraId="491F9214" w14:textId="11681893" w:rsidR="00E15C43" w:rsidRDefault="006B519C" w:rsidP="00E13CCE">
      <w:pPr>
        <w:autoSpaceDE w:val="0"/>
        <w:autoSpaceDN w:val="0"/>
        <w:adjustRightInd w:val="0"/>
        <w:spacing w:after="0" w:line="240" w:lineRule="auto"/>
        <w:ind w:left="1440"/>
        <w:rPr>
          <w:rFonts w:ascii="Arial" w:eastAsia="Times New Roman" w:hAnsi="Arial" w:cs="Arial"/>
        </w:rPr>
      </w:pPr>
      <w:r w:rsidRPr="00C50A84">
        <w:rPr>
          <w:rFonts w:ascii="Arial" w:eastAsia="Times New Roman" w:hAnsi="Arial" w:cs="Arial"/>
        </w:rPr>
        <w:lastRenderedPageBreak/>
        <w:t xml:space="preserve">A service order must be signed prior to or on the first day </w:t>
      </w:r>
      <w:r w:rsidR="00AC01DE">
        <w:rPr>
          <w:rFonts w:ascii="Arial" w:eastAsia="Times New Roman" w:hAnsi="Arial" w:cs="Arial"/>
        </w:rPr>
        <w:t xml:space="preserve">TBI </w:t>
      </w:r>
      <w:r w:rsidR="00442646" w:rsidRPr="00C50A84">
        <w:rPr>
          <w:rFonts w:ascii="Arial" w:eastAsia="Calibri" w:hAnsi="Arial" w:cs="Arial"/>
        </w:rPr>
        <w:t>Long Term Residential Rehabilitation</w:t>
      </w:r>
      <w:r w:rsidR="00E15C43" w:rsidRPr="00C50A84">
        <w:rPr>
          <w:rFonts w:ascii="Arial" w:eastAsia="Times New Roman" w:hAnsi="Arial" w:cs="Arial"/>
        </w:rPr>
        <w:t xml:space="preserve"> </w:t>
      </w:r>
      <w:r w:rsidRPr="00C50A84">
        <w:rPr>
          <w:rFonts w:ascii="Arial" w:eastAsia="Times New Roman" w:hAnsi="Arial" w:cs="Arial"/>
        </w:rPr>
        <w:t>are rendered.  Refer to Subsection 5.4</w:t>
      </w:r>
      <w:r w:rsidR="00E15C43" w:rsidRPr="00C50A84">
        <w:rPr>
          <w:rFonts w:ascii="Arial" w:eastAsia="Times New Roman" w:hAnsi="Arial" w:cs="Arial"/>
        </w:rPr>
        <w:t xml:space="preserve"> </w:t>
      </w:r>
      <w:r w:rsidRPr="00C50A84">
        <w:rPr>
          <w:rFonts w:ascii="Arial" w:eastAsia="Times New Roman" w:hAnsi="Arial" w:cs="Arial"/>
        </w:rPr>
        <w:t xml:space="preserve">of this policy. </w:t>
      </w:r>
    </w:p>
    <w:p w14:paraId="61837F17" w14:textId="77777777" w:rsidR="00E15CD3" w:rsidRPr="00C50A84" w:rsidRDefault="00E15CD3" w:rsidP="00E13CCE">
      <w:pPr>
        <w:autoSpaceDE w:val="0"/>
        <w:autoSpaceDN w:val="0"/>
        <w:adjustRightInd w:val="0"/>
        <w:spacing w:after="0" w:line="240" w:lineRule="auto"/>
        <w:ind w:left="1440"/>
        <w:rPr>
          <w:rFonts w:ascii="Arial" w:eastAsia="Times New Roman" w:hAnsi="Arial" w:cs="Arial"/>
        </w:rPr>
      </w:pPr>
    </w:p>
    <w:p w14:paraId="718F3983" w14:textId="766FE2C8" w:rsidR="00E15C43" w:rsidRPr="00E15CD3" w:rsidRDefault="002F3166" w:rsidP="00E13CCE">
      <w:pPr>
        <w:autoSpaceDE w:val="0"/>
        <w:autoSpaceDN w:val="0"/>
        <w:adjustRightInd w:val="0"/>
        <w:spacing w:after="0" w:line="240" w:lineRule="auto"/>
        <w:ind w:left="1440"/>
        <w:rPr>
          <w:rFonts w:ascii="Arial" w:eastAsia="Times New Roman" w:hAnsi="Arial" w:cs="Arial"/>
        </w:rPr>
      </w:pPr>
      <w:r w:rsidRPr="002F3166">
        <w:rPr>
          <w:rFonts w:ascii="Arial" w:hAnsi="Arial" w:cs="Arial"/>
        </w:rPr>
        <w:t>Providers shall collaborate with the individual’s other providers (existing and new), as relevant, to develop an integrated plan of care for individuals with Substance Use Disorder(s) or Mental Health needs</w:t>
      </w:r>
      <w:r w:rsidR="00E15CD3" w:rsidRPr="008A4478">
        <w:rPr>
          <w:rFonts w:ascii="Arial" w:eastAsia="Times New Roman" w:hAnsi="Arial" w:cs="Arial"/>
        </w:rPr>
        <w:t>.</w:t>
      </w:r>
    </w:p>
    <w:p w14:paraId="3B546FCB" w14:textId="77777777" w:rsidR="00F673AB" w:rsidRPr="00A96ED3" w:rsidRDefault="00F673AB" w:rsidP="00E13CCE">
      <w:pPr>
        <w:autoSpaceDE w:val="0"/>
        <w:autoSpaceDN w:val="0"/>
        <w:adjustRightInd w:val="0"/>
        <w:spacing w:after="0" w:line="240" w:lineRule="auto"/>
        <w:ind w:left="1440"/>
        <w:rPr>
          <w:rFonts w:ascii="Arial" w:eastAsia="Times New Roman" w:hAnsi="Arial" w:cs="Arial"/>
          <w:sz w:val="24"/>
          <w:szCs w:val="24"/>
        </w:rPr>
      </w:pPr>
    </w:p>
    <w:p w14:paraId="75A15F7B" w14:textId="79D987D4" w:rsidR="0019704E" w:rsidRPr="00A96ED3" w:rsidRDefault="006B519C" w:rsidP="000D5342">
      <w:pPr>
        <w:pStyle w:val="Heading2"/>
        <w:ind w:firstLine="720"/>
        <w:rPr>
          <w:rFonts w:ascii="Arial" w:hAnsi="Arial" w:cs="Arial"/>
          <w:sz w:val="24"/>
          <w:szCs w:val="24"/>
        </w:rPr>
      </w:pPr>
      <w:bookmarkStart w:id="35" w:name="_Toc90397599"/>
      <w:r w:rsidRPr="00A96ED3">
        <w:rPr>
          <w:rFonts w:ascii="Arial" w:hAnsi="Arial" w:cs="Arial"/>
          <w:sz w:val="24"/>
          <w:szCs w:val="24"/>
        </w:rPr>
        <w:t>5.2</w:t>
      </w:r>
      <w:r w:rsidR="0019704E" w:rsidRPr="00A96ED3">
        <w:rPr>
          <w:rFonts w:ascii="Arial" w:hAnsi="Arial" w:cs="Arial"/>
          <w:sz w:val="24"/>
          <w:szCs w:val="24"/>
        </w:rPr>
        <w:tab/>
      </w:r>
      <w:r w:rsidRPr="00A96ED3">
        <w:rPr>
          <w:rFonts w:ascii="Arial" w:hAnsi="Arial" w:cs="Arial"/>
          <w:sz w:val="24"/>
          <w:szCs w:val="24"/>
        </w:rPr>
        <w:t>Prior Approval Requirements</w:t>
      </w:r>
      <w:bookmarkEnd w:id="35"/>
    </w:p>
    <w:p w14:paraId="78B9F39A" w14:textId="77777777" w:rsidR="0019704E" w:rsidRPr="00A96ED3" w:rsidRDefault="006B519C" w:rsidP="000D5342">
      <w:pPr>
        <w:pStyle w:val="Heading3"/>
        <w:ind w:left="720" w:firstLine="720"/>
        <w:rPr>
          <w:rFonts w:ascii="Arial" w:eastAsia="Times New Roman" w:hAnsi="Arial" w:cs="Arial"/>
        </w:rPr>
      </w:pPr>
      <w:bookmarkStart w:id="36" w:name="_Toc90397600"/>
      <w:r w:rsidRPr="00A96ED3">
        <w:rPr>
          <w:rFonts w:ascii="Arial" w:eastAsia="Times New Roman" w:hAnsi="Arial" w:cs="Arial"/>
        </w:rPr>
        <w:t>5.2.1</w:t>
      </w:r>
      <w:r w:rsidR="0019704E" w:rsidRPr="00A96ED3">
        <w:rPr>
          <w:rFonts w:ascii="Arial" w:eastAsia="Times New Roman" w:hAnsi="Arial" w:cs="Arial"/>
        </w:rPr>
        <w:tab/>
      </w:r>
      <w:r w:rsidRPr="00A96ED3">
        <w:rPr>
          <w:rFonts w:ascii="Arial" w:eastAsia="Times New Roman" w:hAnsi="Arial" w:cs="Arial"/>
        </w:rPr>
        <w:t>General</w:t>
      </w:r>
      <w:bookmarkEnd w:id="36"/>
    </w:p>
    <w:p w14:paraId="2F47F837" w14:textId="7DB9592E" w:rsidR="0019704E" w:rsidRPr="000F677D" w:rsidRDefault="006B519C" w:rsidP="001816BA">
      <w:pPr>
        <w:autoSpaceDE w:val="0"/>
        <w:autoSpaceDN w:val="0"/>
        <w:adjustRightInd w:val="0"/>
        <w:spacing w:after="0" w:line="240" w:lineRule="auto"/>
        <w:ind w:left="1440" w:firstLine="720"/>
        <w:rPr>
          <w:rFonts w:ascii="Arial" w:eastAsia="Times New Roman" w:hAnsi="Arial" w:cs="Arial"/>
        </w:rPr>
      </w:pPr>
      <w:r w:rsidRPr="00C50A84">
        <w:rPr>
          <w:rFonts w:ascii="Arial" w:eastAsia="Times New Roman" w:hAnsi="Arial" w:cs="Arial"/>
        </w:rPr>
        <w:t xml:space="preserve">The </w:t>
      </w:r>
      <w:r w:rsidRPr="000F677D">
        <w:rPr>
          <w:rFonts w:ascii="Arial" w:eastAsia="Times New Roman" w:hAnsi="Arial" w:cs="Arial"/>
        </w:rPr>
        <w:t xml:space="preserve">provider(s) shall submit to the </w:t>
      </w:r>
      <w:r w:rsidR="008E4FC1" w:rsidRPr="000F677D">
        <w:rPr>
          <w:rFonts w:ascii="Arial" w:eastAsia="Times New Roman" w:hAnsi="Arial" w:cs="Arial"/>
        </w:rPr>
        <w:t>LME/MCO</w:t>
      </w:r>
      <w:r w:rsidR="00624BAE" w:rsidRPr="000F677D">
        <w:rPr>
          <w:rFonts w:ascii="Arial" w:eastAsia="Times New Roman" w:hAnsi="Arial" w:cs="Arial"/>
        </w:rPr>
        <w:t xml:space="preserve"> b</w:t>
      </w:r>
      <w:r w:rsidR="00702BA3" w:rsidRPr="000F677D">
        <w:rPr>
          <w:rFonts w:ascii="Arial" w:eastAsia="Times New Roman" w:hAnsi="Arial" w:cs="Arial"/>
        </w:rPr>
        <w:t>oth</w:t>
      </w:r>
      <w:r w:rsidRPr="000F677D">
        <w:rPr>
          <w:rFonts w:ascii="Arial" w:eastAsia="Times New Roman" w:hAnsi="Arial" w:cs="Arial"/>
        </w:rPr>
        <w:t xml:space="preserve"> </w:t>
      </w:r>
      <w:r w:rsidR="00624BAE" w:rsidRPr="000F677D">
        <w:rPr>
          <w:rFonts w:ascii="Arial" w:eastAsia="Times New Roman" w:hAnsi="Arial" w:cs="Arial"/>
        </w:rPr>
        <w:t xml:space="preserve">of the </w:t>
      </w:r>
      <w:r w:rsidRPr="000F677D">
        <w:rPr>
          <w:rFonts w:ascii="Arial" w:eastAsia="Times New Roman" w:hAnsi="Arial" w:cs="Arial"/>
        </w:rPr>
        <w:t>following:</w:t>
      </w:r>
    </w:p>
    <w:p w14:paraId="6DEF2DE3" w14:textId="3A3714D6" w:rsidR="0019704E" w:rsidRPr="000F677D" w:rsidRDefault="006B519C" w:rsidP="00F11914">
      <w:pPr>
        <w:pStyle w:val="ListParagraph"/>
        <w:numPr>
          <w:ilvl w:val="0"/>
          <w:numId w:val="4"/>
        </w:numPr>
        <w:autoSpaceDE w:val="0"/>
        <w:autoSpaceDN w:val="0"/>
        <w:adjustRightInd w:val="0"/>
        <w:spacing w:after="0" w:line="240" w:lineRule="auto"/>
        <w:rPr>
          <w:rFonts w:ascii="Arial" w:eastAsia="Times New Roman" w:hAnsi="Arial" w:cs="Arial"/>
        </w:rPr>
      </w:pPr>
      <w:r w:rsidRPr="000F677D">
        <w:rPr>
          <w:rFonts w:ascii="Arial" w:eastAsia="Times New Roman" w:hAnsi="Arial" w:cs="Arial"/>
        </w:rPr>
        <w:t>the prior approval request; and</w:t>
      </w:r>
    </w:p>
    <w:p w14:paraId="3099F48E" w14:textId="77777777" w:rsidR="006C1397" w:rsidRPr="000F677D" w:rsidRDefault="006B519C" w:rsidP="00F11914">
      <w:pPr>
        <w:pStyle w:val="ListParagraph"/>
        <w:numPr>
          <w:ilvl w:val="0"/>
          <w:numId w:val="4"/>
        </w:numPr>
        <w:autoSpaceDE w:val="0"/>
        <w:autoSpaceDN w:val="0"/>
        <w:adjustRightInd w:val="0"/>
        <w:spacing w:after="0" w:line="240" w:lineRule="auto"/>
        <w:rPr>
          <w:rFonts w:ascii="Arial" w:eastAsia="Times New Roman" w:hAnsi="Arial" w:cs="Arial"/>
        </w:rPr>
      </w:pPr>
      <w:r w:rsidRPr="000F677D">
        <w:rPr>
          <w:rFonts w:ascii="Arial" w:eastAsia="Times New Roman" w:hAnsi="Arial" w:cs="Arial"/>
        </w:rPr>
        <w:t>all health records and any other records that support the</w:t>
      </w:r>
      <w:r w:rsidR="006C1397" w:rsidRPr="000F677D">
        <w:rPr>
          <w:rFonts w:ascii="Arial" w:eastAsia="Times New Roman" w:hAnsi="Arial" w:cs="Arial"/>
        </w:rPr>
        <w:t xml:space="preserve"> </w:t>
      </w:r>
      <w:r w:rsidRPr="000F677D">
        <w:rPr>
          <w:rFonts w:ascii="Arial" w:eastAsia="Times New Roman" w:hAnsi="Arial" w:cs="Arial"/>
        </w:rPr>
        <w:t>individual</w:t>
      </w:r>
      <w:r w:rsidR="006C1397" w:rsidRPr="000F677D">
        <w:rPr>
          <w:rFonts w:ascii="Arial" w:eastAsia="Times New Roman" w:hAnsi="Arial" w:cs="Arial"/>
        </w:rPr>
        <w:t xml:space="preserve"> </w:t>
      </w:r>
      <w:r w:rsidRPr="000F677D">
        <w:rPr>
          <w:rFonts w:ascii="Arial" w:eastAsia="Times New Roman" w:hAnsi="Arial" w:cs="Arial"/>
        </w:rPr>
        <w:t>has met</w:t>
      </w:r>
      <w:r w:rsidR="006C1397" w:rsidRPr="000F677D">
        <w:rPr>
          <w:rFonts w:ascii="Arial" w:eastAsia="Times New Roman" w:hAnsi="Arial" w:cs="Arial"/>
        </w:rPr>
        <w:t xml:space="preserve"> </w:t>
      </w:r>
      <w:r w:rsidRPr="000F677D">
        <w:rPr>
          <w:rFonts w:ascii="Arial" w:eastAsia="Times New Roman" w:hAnsi="Arial" w:cs="Arial"/>
        </w:rPr>
        <w:t>the specific criteria in Subsection 3.2</w:t>
      </w:r>
      <w:r w:rsidR="006C1397" w:rsidRPr="000F677D">
        <w:rPr>
          <w:rFonts w:ascii="Arial" w:eastAsia="Times New Roman" w:hAnsi="Arial" w:cs="Arial"/>
        </w:rPr>
        <w:t xml:space="preserve"> </w:t>
      </w:r>
      <w:r w:rsidRPr="000F677D">
        <w:rPr>
          <w:rFonts w:ascii="Arial" w:eastAsia="Times New Roman" w:hAnsi="Arial" w:cs="Arial"/>
        </w:rPr>
        <w:t>of this</w:t>
      </w:r>
      <w:r w:rsidR="006C1397" w:rsidRPr="000F677D">
        <w:rPr>
          <w:rFonts w:ascii="Arial" w:eastAsia="Times New Roman" w:hAnsi="Arial" w:cs="Arial"/>
        </w:rPr>
        <w:t xml:space="preserve"> </w:t>
      </w:r>
      <w:r w:rsidRPr="000F677D">
        <w:rPr>
          <w:rFonts w:ascii="Arial" w:eastAsia="Times New Roman" w:hAnsi="Arial" w:cs="Arial"/>
        </w:rPr>
        <w:t>policy.</w:t>
      </w:r>
      <w:r w:rsidR="006C1397" w:rsidRPr="000F677D">
        <w:rPr>
          <w:rFonts w:ascii="Arial" w:eastAsia="Times New Roman" w:hAnsi="Arial" w:cs="Arial"/>
        </w:rPr>
        <w:t xml:space="preserve"> </w:t>
      </w:r>
    </w:p>
    <w:p w14:paraId="263B8F68" w14:textId="77777777" w:rsidR="006C1397" w:rsidRPr="000F677D" w:rsidRDefault="006C1397" w:rsidP="006C1397">
      <w:pPr>
        <w:autoSpaceDE w:val="0"/>
        <w:autoSpaceDN w:val="0"/>
        <w:adjustRightInd w:val="0"/>
        <w:spacing w:after="0" w:line="240" w:lineRule="auto"/>
        <w:ind w:firstLine="720"/>
        <w:rPr>
          <w:rFonts w:ascii="Arial" w:eastAsia="Times New Roman" w:hAnsi="Arial" w:cs="Arial"/>
        </w:rPr>
      </w:pPr>
    </w:p>
    <w:p w14:paraId="615825B9" w14:textId="77777777" w:rsidR="006C1397" w:rsidRPr="000F677D" w:rsidRDefault="006B519C" w:rsidP="000D5342">
      <w:pPr>
        <w:pStyle w:val="Heading3"/>
        <w:ind w:left="720" w:firstLine="720"/>
        <w:rPr>
          <w:rFonts w:ascii="Arial" w:hAnsi="Arial" w:cs="Arial"/>
          <w:sz w:val="22"/>
          <w:szCs w:val="22"/>
        </w:rPr>
      </w:pPr>
      <w:bookmarkStart w:id="37" w:name="_Toc90397601"/>
      <w:r w:rsidRPr="000F677D">
        <w:rPr>
          <w:rFonts w:ascii="Arial" w:hAnsi="Arial" w:cs="Arial"/>
          <w:sz w:val="22"/>
          <w:szCs w:val="22"/>
        </w:rPr>
        <w:t>5.2.2</w:t>
      </w:r>
      <w:r w:rsidR="006C1397" w:rsidRPr="000F677D">
        <w:rPr>
          <w:rFonts w:ascii="Arial" w:hAnsi="Arial" w:cs="Arial"/>
          <w:sz w:val="22"/>
          <w:szCs w:val="22"/>
        </w:rPr>
        <w:tab/>
      </w:r>
      <w:r w:rsidRPr="000F677D">
        <w:rPr>
          <w:rFonts w:ascii="Arial" w:hAnsi="Arial" w:cs="Arial"/>
          <w:sz w:val="22"/>
          <w:szCs w:val="22"/>
        </w:rPr>
        <w:t>Specific</w:t>
      </w:r>
      <w:bookmarkEnd w:id="37"/>
    </w:p>
    <w:p w14:paraId="13DF0181" w14:textId="59F32ED2" w:rsidR="006B519C" w:rsidRPr="000F677D" w:rsidRDefault="006B519C" w:rsidP="00A84407">
      <w:pPr>
        <w:autoSpaceDE w:val="0"/>
        <w:autoSpaceDN w:val="0"/>
        <w:adjustRightInd w:val="0"/>
        <w:spacing w:after="0" w:line="240" w:lineRule="auto"/>
        <w:ind w:left="2160"/>
        <w:rPr>
          <w:rFonts w:ascii="Arial" w:eastAsia="Times New Roman" w:hAnsi="Arial" w:cs="Arial"/>
        </w:rPr>
      </w:pPr>
      <w:r w:rsidRPr="000F677D">
        <w:rPr>
          <w:rFonts w:ascii="Arial" w:eastAsia="Times New Roman" w:hAnsi="Arial" w:cs="Arial"/>
        </w:rPr>
        <w:t>Utilization management of covered services is a part of the assurance of medically necessary service provision.  Authorization, which is an aspect of utilization management, validates approval to provide a medically necessary covered service to an eligible individual.</w:t>
      </w:r>
    </w:p>
    <w:p w14:paraId="06DB0D11" w14:textId="77777777" w:rsidR="00B63E2B" w:rsidRPr="000F677D" w:rsidRDefault="00B63E2B" w:rsidP="006C1397">
      <w:pPr>
        <w:autoSpaceDE w:val="0"/>
        <w:autoSpaceDN w:val="0"/>
        <w:adjustRightInd w:val="0"/>
        <w:spacing w:after="0" w:line="240" w:lineRule="auto"/>
        <w:ind w:left="1440"/>
        <w:rPr>
          <w:rFonts w:ascii="Arial" w:eastAsia="Times New Roman" w:hAnsi="Arial" w:cs="Arial"/>
        </w:rPr>
      </w:pPr>
    </w:p>
    <w:p w14:paraId="242350A5" w14:textId="77777777" w:rsidR="00BD72A5" w:rsidRPr="000F677D" w:rsidRDefault="00B63E2B" w:rsidP="000D5342">
      <w:pPr>
        <w:autoSpaceDE w:val="0"/>
        <w:autoSpaceDN w:val="0"/>
        <w:adjustRightInd w:val="0"/>
        <w:spacing w:after="0" w:line="240" w:lineRule="auto"/>
        <w:ind w:left="1440" w:firstLine="720"/>
        <w:rPr>
          <w:rFonts w:ascii="Arial" w:eastAsia="Times New Roman" w:hAnsi="Arial" w:cs="Arial"/>
          <w:b/>
        </w:rPr>
      </w:pPr>
      <w:r w:rsidRPr="000F677D">
        <w:rPr>
          <w:rFonts w:ascii="Arial" w:eastAsia="Times New Roman" w:hAnsi="Arial" w:cs="Arial"/>
          <w:b/>
        </w:rPr>
        <w:t xml:space="preserve">Initial Authorization </w:t>
      </w:r>
    </w:p>
    <w:p w14:paraId="0498A5E6" w14:textId="0FF90BCA" w:rsidR="00DD746D" w:rsidRPr="000F677D" w:rsidRDefault="00B63E2B" w:rsidP="00A84407">
      <w:pPr>
        <w:autoSpaceDE w:val="0"/>
        <w:autoSpaceDN w:val="0"/>
        <w:adjustRightInd w:val="0"/>
        <w:spacing w:after="0" w:line="240" w:lineRule="auto"/>
        <w:ind w:left="2160"/>
        <w:rPr>
          <w:rFonts w:ascii="Arial" w:eastAsia="Times New Roman" w:hAnsi="Arial" w:cs="Arial"/>
        </w:rPr>
      </w:pPr>
      <w:r w:rsidRPr="000F677D">
        <w:rPr>
          <w:rFonts w:ascii="Arial" w:eastAsia="Times New Roman" w:hAnsi="Arial" w:cs="Arial"/>
        </w:rPr>
        <w:t xml:space="preserve">Services are based upon a finding of medical necessity, must be directly related to the individual’s diagnostic and clinical needs, and are expected to achieve the specific </w:t>
      </w:r>
      <w:r w:rsidR="00E71B29" w:rsidRPr="000F677D">
        <w:rPr>
          <w:rFonts w:ascii="Arial" w:eastAsia="Times New Roman" w:hAnsi="Arial" w:cs="Arial"/>
        </w:rPr>
        <w:t>re</w:t>
      </w:r>
      <w:r w:rsidRPr="000F677D">
        <w:rPr>
          <w:rFonts w:ascii="Arial" w:eastAsia="Times New Roman" w:hAnsi="Arial" w:cs="Arial"/>
        </w:rPr>
        <w:t xml:space="preserve">habilitative </w:t>
      </w:r>
      <w:r w:rsidR="00360F00" w:rsidRPr="000F677D">
        <w:rPr>
          <w:rFonts w:ascii="Arial" w:eastAsia="Times New Roman" w:hAnsi="Arial" w:cs="Arial"/>
        </w:rPr>
        <w:t>or</w:t>
      </w:r>
      <w:r w:rsidR="000D04F0" w:rsidRPr="000F677D">
        <w:rPr>
          <w:rFonts w:ascii="Arial" w:eastAsia="Times New Roman" w:hAnsi="Arial" w:cs="Arial"/>
        </w:rPr>
        <w:t xml:space="preserve"> support </w:t>
      </w:r>
      <w:r w:rsidRPr="000F677D">
        <w:rPr>
          <w:rFonts w:ascii="Arial" w:eastAsia="Times New Roman" w:hAnsi="Arial" w:cs="Arial"/>
        </w:rPr>
        <w:t xml:space="preserve">goals </w:t>
      </w:r>
      <w:r w:rsidR="000D04F0" w:rsidRPr="000F677D">
        <w:rPr>
          <w:rFonts w:ascii="Arial" w:eastAsia="Times New Roman" w:hAnsi="Arial" w:cs="Arial"/>
        </w:rPr>
        <w:t xml:space="preserve">to the degree </w:t>
      </w:r>
      <w:r w:rsidRPr="000F677D">
        <w:rPr>
          <w:rFonts w:ascii="Arial" w:eastAsia="Times New Roman" w:hAnsi="Arial" w:cs="Arial"/>
        </w:rPr>
        <w:t>detailed in the individual’s PCP</w:t>
      </w:r>
      <w:r w:rsidR="00EA0409" w:rsidRPr="000F677D">
        <w:rPr>
          <w:rFonts w:ascii="Arial" w:eastAsia="Times New Roman" w:hAnsi="Arial" w:cs="Arial"/>
        </w:rPr>
        <w:t xml:space="preserve"> or ISP</w:t>
      </w:r>
      <w:r w:rsidRPr="0003657D">
        <w:rPr>
          <w:rFonts w:ascii="Arial" w:eastAsia="Times New Roman" w:hAnsi="Arial" w:cs="Arial"/>
        </w:rPr>
        <w:t>.</w:t>
      </w:r>
      <w:r w:rsidR="00EA0409" w:rsidRPr="0003657D">
        <w:rPr>
          <w:rFonts w:ascii="Arial" w:eastAsia="Times New Roman" w:hAnsi="Arial" w:cs="Arial"/>
        </w:rPr>
        <w:t xml:space="preserve"> </w:t>
      </w:r>
      <w:r w:rsidR="007408A4" w:rsidRPr="0003657D">
        <w:rPr>
          <w:rFonts w:ascii="Arial" w:eastAsia="Times New Roman" w:hAnsi="Arial" w:cs="Arial"/>
        </w:rPr>
        <w:t xml:space="preserve"> </w:t>
      </w:r>
      <w:r w:rsidR="00613869" w:rsidRPr="0003657D">
        <w:rPr>
          <w:rFonts w:ascii="Arial" w:eastAsia="Times New Roman" w:hAnsi="Arial" w:cs="Arial"/>
        </w:rPr>
        <w:t>The goals should be designed to support with increasing individual's level of independence; therefore rehabilitative goals for individuals with TBI should be</w:t>
      </w:r>
      <w:r w:rsidR="000D5CD9" w:rsidRPr="0003657D">
        <w:rPr>
          <w:rFonts w:ascii="Arial" w:eastAsia="Times New Roman" w:hAnsi="Arial" w:cs="Arial"/>
        </w:rPr>
        <w:t xml:space="preserve"> a minimum</w:t>
      </w:r>
      <w:r w:rsidR="00613869" w:rsidRPr="0003657D">
        <w:rPr>
          <w:rFonts w:ascii="Arial" w:eastAsia="Times New Roman" w:hAnsi="Arial" w:cs="Arial"/>
        </w:rPr>
        <w:t xml:space="preserve"> 75% of goals noted within the plan.  </w:t>
      </w:r>
      <w:r w:rsidR="007408A4" w:rsidRPr="0003657D">
        <w:rPr>
          <w:rFonts w:ascii="Arial" w:eastAsia="Times New Roman" w:hAnsi="Arial" w:cs="Arial"/>
        </w:rPr>
        <w:t xml:space="preserve">  </w:t>
      </w:r>
      <w:r w:rsidRPr="0003657D">
        <w:rPr>
          <w:rFonts w:ascii="Arial" w:eastAsia="Times New Roman" w:hAnsi="Arial" w:cs="Arial"/>
        </w:rPr>
        <w:t>Medical necessity</w:t>
      </w:r>
      <w:r w:rsidRPr="000F677D">
        <w:rPr>
          <w:rFonts w:ascii="Arial" w:eastAsia="Times New Roman" w:hAnsi="Arial" w:cs="Arial"/>
        </w:rPr>
        <w:t xml:space="preserve"> is determined by North Carolina community practice standards, as verified by the </w:t>
      </w:r>
      <w:r w:rsidR="008E4FC1" w:rsidRPr="000F677D">
        <w:rPr>
          <w:rFonts w:ascii="Arial" w:eastAsia="Times New Roman" w:hAnsi="Arial" w:cs="Arial"/>
        </w:rPr>
        <w:t>LME/MCO</w:t>
      </w:r>
      <w:r w:rsidRPr="000F677D">
        <w:rPr>
          <w:rFonts w:ascii="Arial" w:eastAsia="Times New Roman" w:hAnsi="Arial" w:cs="Arial"/>
        </w:rPr>
        <w:t xml:space="preserve"> who evaluates</w:t>
      </w:r>
      <w:r w:rsidR="00EA0409" w:rsidRPr="000F677D">
        <w:rPr>
          <w:rFonts w:ascii="Arial" w:eastAsia="Times New Roman" w:hAnsi="Arial" w:cs="Arial"/>
        </w:rPr>
        <w:t xml:space="preserve"> </w:t>
      </w:r>
      <w:r w:rsidRPr="000F677D">
        <w:rPr>
          <w:rFonts w:ascii="Arial" w:eastAsia="Times New Roman" w:hAnsi="Arial" w:cs="Arial"/>
        </w:rPr>
        <w:t xml:space="preserve">the request to determine if medical necessity supports intensive services.  Medically necessary services are authorized in the most cost-effective modes, if the treatment that is made available is similarly efficacious as services requested by the individual’s physician, therapist, or another licensed practitioner.  The medically necessary service must be recognized as an accepted method of treatment.  </w:t>
      </w:r>
    </w:p>
    <w:p w14:paraId="615A71D0" w14:textId="73064CDD" w:rsidR="00DD746D" w:rsidRPr="000F677D" w:rsidRDefault="005C2649" w:rsidP="006C1397">
      <w:pPr>
        <w:autoSpaceDE w:val="0"/>
        <w:autoSpaceDN w:val="0"/>
        <w:adjustRightInd w:val="0"/>
        <w:spacing w:after="0" w:line="240" w:lineRule="auto"/>
        <w:ind w:left="1440"/>
        <w:rPr>
          <w:rFonts w:ascii="Arial" w:eastAsia="Times New Roman" w:hAnsi="Arial" w:cs="Arial"/>
        </w:rPr>
      </w:pPr>
      <w:r w:rsidRPr="000F677D">
        <w:rPr>
          <w:rFonts w:ascii="Arial" w:eastAsia="Times New Roman" w:hAnsi="Arial" w:cs="Arial"/>
        </w:rPr>
        <w:tab/>
      </w:r>
    </w:p>
    <w:p w14:paraId="258711AA" w14:textId="44B325D9" w:rsidR="00BD72A5" w:rsidRPr="000F677D" w:rsidRDefault="002C16D0" w:rsidP="00E24A31">
      <w:pPr>
        <w:autoSpaceDE w:val="0"/>
        <w:autoSpaceDN w:val="0"/>
        <w:adjustRightInd w:val="0"/>
        <w:spacing w:after="0" w:line="240" w:lineRule="auto"/>
        <w:ind w:left="2160"/>
        <w:rPr>
          <w:rFonts w:ascii="Arial" w:eastAsia="Times New Roman" w:hAnsi="Arial" w:cs="Arial"/>
        </w:rPr>
      </w:pPr>
      <w:r w:rsidRPr="002C16D0">
        <w:rPr>
          <w:rFonts w:ascii="Arial" w:eastAsia="Times New Roman" w:hAnsi="Arial" w:cs="Arial"/>
        </w:rPr>
        <w:t xml:space="preserve">To request an initial authorization, the psychological evaluation, service order for medical necessity, PCP or ISP, SIS evaluation and/or SNAP evaluation, or TBI assessment where applicable, </w:t>
      </w:r>
      <w:r w:rsidR="00843F53">
        <w:rPr>
          <w:rFonts w:ascii="Arial" w:eastAsia="Times New Roman" w:hAnsi="Arial" w:cs="Arial"/>
        </w:rPr>
        <w:t xml:space="preserve">and </w:t>
      </w:r>
      <w:r w:rsidRPr="002C16D0">
        <w:rPr>
          <w:rFonts w:ascii="Arial" w:eastAsia="Times New Roman" w:hAnsi="Arial" w:cs="Arial"/>
        </w:rPr>
        <w:t>the required LME/MCO authorization request form must be submitted to the LME/MCO.</w:t>
      </w:r>
      <w:r w:rsidR="00B63E2B" w:rsidRPr="000F677D">
        <w:rPr>
          <w:rFonts w:ascii="Arial" w:eastAsia="Times New Roman" w:hAnsi="Arial" w:cs="Arial"/>
        </w:rPr>
        <w:t xml:space="preserve">  Refer to Subsection 5.4</w:t>
      </w:r>
      <w:r w:rsidR="00BD72A5" w:rsidRPr="000F677D">
        <w:rPr>
          <w:rFonts w:ascii="Arial" w:eastAsia="Times New Roman" w:hAnsi="Arial" w:cs="Arial"/>
        </w:rPr>
        <w:t xml:space="preserve"> </w:t>
      </w:r>
      <w:r w:rsidR="00B63E2B" w:rsidRPr="000F677D">
        <w:rPr>
          <w:rFonts w:ascii="Arial" w:eastAsia="Times New Roman" w:hAnsi="Arial" w:cs="Arial"/>
        </w:rPr>
        <w:t xml:space="preserve">for Service Order requirements. </w:t>
      </w:r>
    </w:p>
    <w:p w14:paraId="03B3B983" w14:textId="1FD121A8" w:rsidR="00BD72A5" w:rsidRPr="000F677D" w:rsidRDefault="00BD72A5" w:rsidP="006C1397">
      <w:pPr>
        <w:autoSpaceDE w:val="0"/>
        <w:autoSpaceDN w:val="0"/>
        <w:adjustRightInd w:val="0"/>
        <w:spacing w:after="0" w:line="240" w:lineRule="auto"/>
        <w:ind w:left="1440"/>
        <w:rPr>
          <w:rFonts w:ascii="Arial" w:eastAsia="Times New Roman" w:hAnsi="Arial" w:cs="Arial"/>
        </w:rPr>
      </w:pPr>
    </w:p>
    <w:p w14:paraId="3504F8EF" w14:textId="77777777" w:rsidR="00150F01" w:rsidRPr="000F677D" w:rsidRDefault="00150F01" w:rsidP="006C1397">
      <w:pPr>
        <w:autoSpaceDE w:val="0"/>
        <w:autoSpaceDN w:val="0"/>
        <w:adjustRightInd w:val="0"/>
        <w:spacing w:after="0" w:line="240" w:lineRule="auto"/>
        <w:ind w:left="1440"/>
        <w:rPr>
          <w:rFonts w:ascii="Arial" w:eastAsia="Times New Roman" w:hAnsi="Arial" w:cs="Arial"/>
        </w:rPr>
      </w:pPr>
    </w:p>
    <w:p w14:paraId="5FEFAD6D" w14:textId="77777777" w:rsidR="00BD72A5" w:rsidRPr="000F677D" w:rsidRDefault="00B63E2B" w:rsidP="00E24A31">
      <w:pPr>
        <w:autoSpaceDE w:val="0"/>
        <w:autoSpaceDN w:val="0"/>
        <w:adjustRightInd w:val="0"/>
        <w:spacing w:after="0" w:line="240" w:lineRule="auto"/>
        <w:ind w:left="1440" w:firstLine="720"/>
        <w:rPr>
          <w:rFonts w:ascii="Arial" w:eastAsia="Times New Roman" w:hAnsi="Arial" w:cs="Arial"/>
          <w:b/>
        </w:rPr>
      </w:pPr>
      <w:r w:rsidRPr="000F677D">
        <w:rPr>
          <w:rFonts w:ascii="Arial" w:eastAsia="Times New Roman" w:hAnsi="Arial" w:cs="Arial"/>
          <w:b/>
        </w:rPr>
        <w:t>Reauthorization</w:t>
      </w:r>
    </w:p>
    <w:p w14:paraId="79E3D8DC" w14:textId="12AE69D3" w:rsidR="00602AC3" w:rsidRPr="000F677D" w:rsidRDefault="00FB3002" w:rsidP="00602AC3">
      <w:pPr>
        <w:autoSpaceDE w:val="0"/>
        <w:autoSpaceDN w:val="0"/>
        <w:adjustRightInd w:val="0"/>
        <w:spacing w:after="0" w:line="240" w:lineRule="auto"/>
        <w:ind w:left="2160"/>
        <w:rPr>
          <w:rFonts w:ascii="Arial" w:eastAsia="Times New Roman" w:hAnsi="Arial" w:cs="Arial"/>
        </w:rPr>
      </w:pPr>
      <w:r w:rsidRPr="00FB3002">
        <w:rPr>
          <w:rFonts w:ascii="Arial" w:eastAsia="Times New Roman" w:hAnsi="Arial" w:cs="Arial"/>
        </w:rPr>
        <w:t>Reauthorization requests must be submitted to the LME/MCO 14-days prior to the end date of the individual’s active authorization. Reauthorization is based on medical necessity documented in the updated PCP or ISP, the authorization request form, and supporting documentation to include a current SNAP</w:t>
      </w:r>
      <w:r>
        <w:rPr>
          <w:rFonts w:ascii="Arial" w:eastAsia="Times New Roman" w:hAnsi="Arial" w:cs="Arial"/>
        </w:rPr>
        <w:t xml:space="preserve">, </w:t>
      </w:r>
      <w:r w:rsidRPr="00FB3002">
        <w:rPr>
          <w:rFonts w:ascii="Arial" w:eastAsia="Times New Roman" w:hAnsi="Arial" w:cs="Arial"/>
        </w:rPr>
        <w:t xml:space="preserve">SIS or TBI assessment, where </w:t>
      </w:r>
      <w:r w:rsidRPr="00FB3002">
        <w:rPr>
          <w:rFonts w:ascii="Arial" w:eastAsia="Times New Roman" w:hAnsi="Arial" w:cs="Arial"/>
        </w:rPr>
        <w:lastRenderedPageBreak/>
        <w:t xml:space="preserve">applicable. </w:t>
      </w:r>
      <w:r w:rsidR="00602AC3" w:rsidRPr="000F677D">
        <w:rPr>
          <w:rFonts w:ascii="Arial" w:eastAsia="Times New Roman" w:hAnsi="Arial" w:cs="Arial"/>
        </w:rPr>
        <w:t xml:space="preserve">The duration and frequency at which </w:t>
      </w:r>
      <w:r w:rsidR="00AC01DE">
        <w:rPr>
          <w:rFonts w:ascii="Arial" w:eastAsia="Times New Roman" w:hAnsi="Arial" w:cs="Arial"/>
        </w:rPr>
        <w:t xml:space="preserve">TBI </w:t>
      </w:r>
      <w:r w:rsidR="00824152" w:rsidRPr="000F677D">
        <w:rPr>
          <w:rFonts w:ascii="Arial" w:eastAsia="Times New Roman" w:hAnsi="Arial" w:cs="Arial"/>
        </w:rPr>
        <w:t>Long Term Residential Rehabilitatio</w:t>
      </w:r>
      <w:r w:rsidR="00AC01DE">
        <w:rPr>
          <w:rFonts w:ascii="Arial" w:eastAsia="Times New Roman" w:hAnsi="Arial" w:cs="Arial"/>
        </w:rPr>
        <w:t>n</w:t>
      </w:r>
      <w:r w:rsidR="00824152" w:rsidRPr="000F677D">
        <w:rPr>
          <w:rFonts w:ascii="Arial" w:eastAsia="Times New Roman" w:hAnsi="Arial" w:cs="Arial"/>
        </w:rPr>
        <w:t xml:space="preserve"> </w:t>
      </w:r>
      <w:r w:rsidR="00602AC3" w:rsidRPr="000F677D">
        <w:rPr>
          <w:rFonts w:ascii="Arial" w:eastAsia="Times New Roman" w:hAnsi="Arial" w:cs="Arial"/>
        </w:rPr>
        <w:t xml:space="preserve">is provided must be based on medical necessity and progress made by the individual toward goals outlined in the PCP or ISP.  </w:t>
      </w:r>
    </w:p>
    <w:p w14:paraId="35035AD8" w14:textId="77777777" w:rsidR="00602AC3" w:rsidRPr="000F677D" w:rsidRDefault="00602AC3" w:rsidP="00602AC3">
      <w:pPr>
        <w:autoSpaceDE w:val="0"/>
        <w:autoSpaceDN w:val="0"/>
        <w:adjustRightInd w:val="0"/>
        <w:spacing w:after="0" w:line="240" w:lineRule="auto"/>
        <w:ind w:left="1440"/>
        <w:rPr>
          <w:rFonts w:ascii="Arial" w:eastAsia="Times New Roman" w:hAnsi="Arial" w:cs="Arial"/>
        </w:rPr>
      </w:pPr>
    </w:p>
    <w:p w14:paraId="5CC0F219" w14:textId="77777777" w:rsidR="00602AC3" w:rsidRPr="000F677D" w:rsidRDefault="00602AC3" w:rsidP="00602AC3">
      <w:pPr>
        <w:autoSpaceDE w:val="0"/>
        <w:autoSpaceDN w:val="0"/>
        <w:adjustRightInd w:val="0"/>
        <w:spacing w:after="0" w:line="240" w:lineRule="auto"/>
        <w:ind w:left="2160"/>
        <w:rPr>
          <w:rFonts w:ascii="Arial" w:eastAsia="Times New Roman" w:hAnsi="Arial" w:cs="Arial"/>
        </w:rPr>
      </w:pPr>
      <w:bookmarkStart w:id="38" w:name="_Hlk53753888"/>
      <w:bookmarkStart w:id="39" w:name="_Hlk53754470"/>
      <w:r w:rsidRPr="000F677D">
        <w:rPr>
          <w:rFonts w:ascii="Arial" w:eastAsia="Times New Roman" w:hAnsi="Arial" w:cs="Arial"/>
        </w:rPr>
        <w:t xml:space="preserve">If medical necessity dictates the need for increased service duration and frequency, clinical consideration must be given to other services and interventions with a more intense clinical component.  </w:t>
      </w:r>
      <w:bookmarkEnd w:id="38"/>
      <w:bookmarkEnd w:id="39"/>
    </w:p>
    <w:p w14:paraId="7CA2F3EA" w14:textId="77777777" w:rsidR="009E26D2" w:rsidRPr="000F677D" w:rsidRDefault="009E26D2" w:rsidP="006C1397">
      <w:pPr>
        <w:autoSpaceDE w:val="0"/>
        <w:autoSpaceDN w:val="0"/>
        <w:adjustRightInd w:val="0"/>
        <w:spacing w:after="0" w:line="240" w:lineRule="auto"/>
        <w:ind w:left="1440"/>
        <w:rPr>
          <w:rFonts w:ascii="Arial" w:eastAsia="Times New Roman" w:hAnsi="Arial" w:cs="Arial"/>
        </w:rPr>
      </w:pPr>
    </w:p>
    <w:p w14:paraId="01DC221E" w14:textId="6880BECA" w:rsidR="00B63E2B" w:rsidRPr="000F677D" w:rsidRDefault="00B63E2B" w:rsidP="005C2649">
      <w:pPr>
        <w:autoSpaceDE w:val="0"/>
        <w:autoSpaceDN w:val="0"/>
        <w:adjustRightInd w:val="0"/>
        <w:spacing w:after="0" w:line="240" w:lineRule="auto"/>
        <w:ind w:left="2160"/>
        <w:rPr>
          <w:rFonts w:ascii="Arial" w:eastAsia="Times New Roman" w:hAnsi="Arial" w:cs="Arial"/>
        </w:rPr>
      </w:pPr>
      <w:r w:rsidRPr="000F677D">
        <w:rPr>
          <w:rFonts w:ascii="Arial" w:eastAsia="Times New Roman" w:hAnsi="Arial" w:cs="Arial"/>
          <w:b/>
        </w:rPr>
        <w:t>Note</w:t>
      </w:r>
      <w:r w:rsidRPr="000F677D">
        <w:rPr>
          <w:rFonts w:ascii="Arial" w:eastAsia="Times New Roman" w:hAnsi="Arial" w:cs="Arial"/>
        </w:rPr>
        <w:t>:</w:t>
      </w:r>
      <w:r w:rsidR="009E26D2" w:rsidRPr="000F677D">
        <w:rPr>
          <w:rFonts w:ascii="Arial" w:eastAsia="Times New Roman" w:hAnsi="Arial" w:cs="Arial"/>
        </w:rPr>
        <w:t xml:space="preserve">  </w:t>
      </w:r>
      <w:r w:rsidRPr="000F677D">
        <w:rPr>
          <w:rFonts w:ascii="Arial" w:eastAsia="Times New Roman" w:hAnsi="Arial" w:cs="Arial"/>
        </w:rPr>
        <w:t>Any denial, reduction, suspension, or termination of service requires notification to the individual, legally responsible person</w:t>
      </w:r>
      <w:r w:rsidR="009E26D2" w:rsidRPr="000F677D">
        <w:rPr>
          <w:rFonts w:ascii="Arial" w:eastAsia="Times New Roman" w:hAnsi="Arial" w:cs="Arial"/>
        </w:rPr>
        <w:t xml:space="preserve"> </w:t>
      </w:r>
      <w:r w:rsidRPr="000F677D">
        <w:rPr>
          <w:rFonts w:ascii="Arial" w:eastAsia="Times New Roman" w:hAnsi="Arial" w:cs="Arial"/>
        </w:rPr>
        <w:t xml:space="preserve">or both about the individual’s appeal rights pursuant to G.S. </w:t>
      </w:r>
      <w:r w:rsidR="007E09BB" w:rsidRPr="000F677D">
        <w:rPr>
          <w:rFonts w:ascii="Arial" w:hAnsi="Arial" w:cs="Arial"/>
        </w:rPr>
        <w:t>143B-147(a)(9) and Rules10A NCAC27I .0601-.0609.</w:t>
      </w:r>
    </w:p>
    <w:p w14:paraId="64131C99" w14:textId="77777777" w:rsidR="00842F58" w:rsidRPr="00A96ED3" w:rsidRDefault="00842F58" w:rsidP="005C2649">
      <w:pPr>
        <w:autoSpaceDE w:val="0"/>
        <w:autoSpaceDN w:val="0"/>
        <w:adjustRightInd w:val="0"/>
        <w:spacing w:after="0" w:line="240" w:lineRule="auto"/>
        <w:ind w:left="2160"/>
        <w:rPr>
          <w:rFonts w:ascii="Arial" w:eastAsia="Times New Roman" w:hAnsi="Arial" w:cs="Arial"/>
          <w:sz w:val="24"/>
          <w:szCs w:val="24"/>
        </w:rPr>
      </w:pPr>
    </w:p>
    <w:p w14:paraId="7AB674E8" w14:textId="4FC82E3B" w:rsidR="00640541" w:rsidRDefault="00640541" w:rsidP="00C759E9">
      <w:pPr>
        <w:pStyle w:val="Heading2"/>
        <w:rPr>
          <w:rFonts w:ascii="Arial" w:eastAsia="Times New Roman" w:hAnsi="Arial" w:cs="Arial"/>
          <w:sz w:val="24"/>
          <w:szCs w:val="24"/>
        </w:rPr>
      </w:pPr>
      <w:r w:rsidRPr="00A96ED3">
        <w:rPr>
          <w:rFonts w:ascii="Arial" w:eastAsia="Times New Roman" w:hAnsi="Arial" w:cs="Arial"/>
          <w:sz w:val="24"/>
          <w:szCs w:val="24"/>
        </w:rPr>
        <w:tab/>
      </w:r>
      <w:bookmarkStart w:id="40" w:name="_Toc90397602"/>
      <w:r w:rsidRPr="00A96ED3">
        <w:rPr>
          <w:rFonts w:ascii="Arial" w:eastAsia="Times New Roman" w:hAnsi="Arial" w:cs="Arial"/>
          <w:sz w:val="24"/>
          <w:szCs w:val="24"/>
        </w:rPr>
        <w:t>5.3</w:t>
      </w:r>
      <w:r w:rsidRPr="00A96ED3">
        <w:rPr>
          <w:rFonts w:ascii="Arial" w:eastAsia="Times New Roman" w:hAnsi="Arial" w:cs="Arial"/>
          <w:sz w:val="24"/>
          <w:szCs w:val="24"/>
        </w:rPr>
        <w:tab/>
      </w:r>
      <w:r w:rsidRPr="00C92D7B">
        <w:rPr>
          <w:rFonts w:ascii="Arial" w:eastAsia="Times New Roman" w:hAnsi="Arial" w:cs="Arial"/>
          <w:sz w:val="24"/>
          <w:szCs w:val="24"/>
        </w:rPr>
        <w:t xml:space="preserve">Additional </w:t>
      </w:r>
      <w:r w:rsidR="00702BA3" w:rsidRPr="00C92D7B">
        <w:rPr>
          <w:rFonts w:ascii="Arial" w:eastAsia="Times New Roman" w:hAnsi="Arial" w:cs="Arial"/>
          <w:sz w:val="24"/>
          <w:szCs w:val="24"/>
        </w:rPr>
        <w:t>Limitations</w:t>
      </w:r>
      <w:r w:rsidRPr="00C92D7B">
        <w:rPr>
          <w:rFonts w:ascii="Arial" w:eastAsia="Times New Roman" w:hAnsi="Arial" w:cs="Arial"/>
          <w:sz w:val="24"/>
          <w:szCs w:val="24"/>
        </w:rPr>
        <w:t xml:space="preserve"> or Requirements</w:t>
      </w:r>
      <w:bookmarkEnd w:id="40"/>
    </w:p>
    <w:p w14:paraId="6B2CDC62" w14:textId="4666560E" w:rsidR="008E4FC1" w:rsidRPr="001A7296" w:rsidRDefault="004758C6" w:rsidP="00F11914">
      <w:pPr>
        <w:pStyle w:val="NoSpacing"/>
        <w:numPr>
          <w:ilvl w:val="0"/>
          <w:numId w:val="14"/>
        </w:numPr>
        <w:jc w:val="both"/>
        <w:rPr>
          <w:rFonts w:eastAsiaTheme="minorEastAsia"/>
        </w:rPr>
      </w:pPr>
      <w:r>
        <w:rPr>
          <w:rFonts w:ascii="Arial" w:eastAsia="Calibri" w:hAnsi="Arial" w:cs="Arial"/>
        </w:rPr>
        <w:t>If an individual is in high school t</w:t>
      </w:r>
      <w:r w:rsidR="008E4FC1" w:rsidRPr="001A7296">
        <w:rPr>
          <w:rFonts w:ascii="Arial" w:eastAsia="Calibri" w:hAnsi="Arial" w:cs="Arial"/>
        </w:rPr>
        <w:t xml:space="preserve">ransportation to and from </w:t>
      </w:r>
      <w:r w:rsidR="006055FB">
        <w:rPr>
          <w:rFonts w:ascii="Arial" w:eastAsia="Calibri" w:hAnsi="Arial" w:cs="Arial"/>
        </w:rPr>
        <w:t>a</w:t>
      </w:r>
      <w:r w:rsidR="008E4FC1" w:rsidRPr="001A7296">
        <w:rPr>
          <w:rFonts w:ascii="Arial" w:eastAsia="Calibri" w:hAnsi="Arial" w:cs="Arial"/>
        </w:rPr>
        <w:t xml:space="preserve"> school setting is not covered and is the responsibility of the school system</w:t>
      </w:r>
      <w:r>
        <w:rPr>
          <w:rFonts w:ascii="Arial" w:eastAsia="Calibri" w:hAnsi="Arial" w:cs="Arial"/>
        </w:rPr>
        <w:t>.</w:t>
      </w:r>
    </w:p>
    <w:p w14:paraId="31D49FF5" w14:textId="77777777" w:rsidR="000F677D" w:rsidRPr="001A7296" w:rsidRDefault="000F677D" w:rsidP="00F11914">
      <w:pPr>
        <w:pStyle w:val="ListParagraph"/>
        <w:numPr>
          <w:ilvl w:val="0"/>
          <w:numId w:val="14"/>
        </w:numPr>
        <w:rPr>
          <w:rFonts w:ascii="Arial" w:eastAsia="Calibri" w:hAnsi="Arial" w:cs="Arial"/>
        </w:rPr>
      </w:pPr>
      <w:r w:rsidRPr="001A7296">
        <w:rPr>
          <w:rFonts w:ascii="Arial" w:eastAsia="Calibri" w:hAnsi="Arial" w:cs="Arial"/>
        </w:rPr>
        <w:t xml:space="preserve">Transportation to and from the residence and points of travel in the community is included to the degree that they are not reimbursed by another funding source.   </w:t>
      </w:r>
    </w:p>
    <w:p w14:paraId="0DC506F8" w14:textId="22AB5E62" w:rsidR="007B72EE" w:rsidRPr="001A7296" w:rsidRDefault="007B72EE" w:rsidP="00F11914">
      <w:pPr>
        <w:pStyle w:val="ListParagraph"/>
        <w:numPr>
          <w:ilvl w:val="0"/>
          <w:numId w:val="14"/>
        </w:numPr>
        <w:rPr>
          <w:rFonts w:ascii="Arial" w:eastAsia="Calibri" w:hAnsi="Arial" w:cs="Arial"/>
        </w:rPr>
      </w:pPr>
      <w:r w:rsidRPr="001A7296">
        <w:rPr>
          <w:rFonts w:ascii="Arial" w:eastAsia="Calibri" w:hAnsi="Arial" w:cs="Arial"/>
        </w:rPr>
        <w:t xml:space="preserve">Only one </w:t>
      </w:r>
      <w:r w:rsidR="002F30F6">
        <w:rPr>
          <w:rFonts w:ascii="Arial" w:eastAsia="Calibri" w:hAnsi="Arial" w:cs="Arial"/>
        </w:rPr>
        <w:t xml:space="preserve">TBI </w:t>
      </w:r>
      <w:r w:rsidR="006559F5" w:rsidRPr="001A7296">
        <w:rPr>
          <w:rFonts w:ascii="Arial" w:eastAsia="Calibri" w:hAnsi="Arial" w:cs="Arial"/>
        </w:rPr>
        <w:t xml:space="preserve">Long Term Residential </w:t>
      </w:r>
      <w:r w:rsidR="00BD57CD" w:rsidRPr="001A7296">
        <w:rPr>
          <w:rFonts w:ascii="Arial" w:eastAsia="Times New Roman" w:hAnsi="Arial" w:cs="Arial"/>
        </w:rPr>
        <w:t>Rehabilitation</w:t>
      </w:r>
      <w:r w:rsidRPr="001A7296">
        <w:rPr>
          <w:rFonts w:ascii="Arial" w:eastAsia="Calibri" w:hAnsi="Arial" w:cs="Arial"/>
        </w:rPr>
        <w:t xml:space="preserve"> provider can provide this service to an individual at a time.</w:t>
      </w:r>
    </w:p>
    <w:p w14:paraId="00E67436" w14:textId="5FF94A95" w:rsidR="006559F5" w:rsidRPr="001A7296" w:rsidRDefault="006559F5" w:rsidP="00F11914">
      <w:pPr>
        <w:pStyle w:val="ListParagraph"/>
        <w:numPr>
          <w:ilvl w:val="0"/>
          <w:numId w:val="14"/>
        </w:numPr>
        <w:autoSpaceDE w:val="0"/>
        <w:autoSpaceDN w:val="0"/>
        <w:adjustRightInd w:val="0"/>
        <w:spacing w:after="0" w:line="240" w:lineRule="auto"/>
        <w:rPr>
          <w:rFonts w:ascii="Arial" w:eastAsia="Times New Roman" w:hAnsi="Arial" w:cs="Arial"/>
        </w:rPr>
      </w:pPr>
      <w:r w:rsidRPr="001A7296">
        <w:rPr>
          <w:rFonts w:ascii="Arial" w:eastAsia="Times New Roman" w:hAnsi="Arial" w:cs="Arial"/>
        </w:rPr>
        <w:t xml:space="preserve">This service may not be provided at the same time as any other </w:t>
      </w:r>
      <w:r w:rsidR="002E54D3" w:rsidRPr="001A7296">
        <w:rPr>
          <w:rFonts w:ascii="Arial" w:eastAsia="Times New Roman" w:hAnsi="Arial" w:cs="Arial"/>
        </w:rPr>
        <w:t xml:space="preserve">residential </w:t>
      </w:r>
      <w:r w:rsidRPr="001A7296">
        <w:rPr>
          <w:rFonts w:ascii="Arial" w:eastAsia="Times New Roman" w:hAnsi="Arial" w:cs="Arial"/>
        </w:rPr>
        <w:t>State-funded or Medicaid-funded Service that works directly with the individual.</w:t>
      </w:r>
    </w:p>
    <w:p w14:paraId="5D5AB5BA" w14:textId="44561576" w:rsidR="000F677D" w:rsidRPr="001A7296" w:rsidRDefault="000F677D" w:rsidP="00F11914">
      <w:pPr>
        <w:pStyle w:val="NoSpacing"/>
        <w:numPr>
          <w:ilvl w:val="0"/>
          <w:numId w:val="14"/>
        </w:numPr>
        <w:jc w:val="both"/>
        <w:rPr>
          <w:rFonts w:ascii="Arial" w:eastAsia="Times New Roman" w:hAnsi="Arial" w:cs="Arial"/>
        </w:rPr>
      </w:pPr>
      <w:r w:rsidRPr="001A7296">
        <w:rPr>
          <w:rFonts w:ascii="Arial" w:eastAsia="Times New Roman" w:hAnsi="Arial" w:cs="Arial"/>
        </w:rPr>
        <w:t xml:space="preserve">Relatives may not provide </w:t>
      </w:r>
      <w:r w:rsidR="002F30F6">
        <w:rPr>
          <w:rFonts w:ascii="Arial" w:eastAsia="Times New Roman" w:hAnsi="Arial" w:cs="Arial"/>
        </w:rPr>
        <w:t xml:space="preserve">TBI </w:t>
      </w:r>
      <w:r w:rsidRPr="001A7296">
        <w:rPr>
          <w:rFonts w:ascii="Arial" w:eastAsia="Times New Roman" w:hAnsi="Arial" w:cs="Arial"/>
        </w:rPr>
        <w:t xml:space="preserve">Long Term Residential </w:t>
      </w:r>
      <w:r w:rsidR="00244B9E" w:rsidRPr="001A7296">
        <w:rPr>
          <w:rFonts w:ascii="Arial" w:eastAsia="Times New Roman" w:hAnsi="Arial" w:cs="Arial"/>
        </w:rPr>
        <w:t>Rehabilitation</w:t>
      </w:r>
      <w:r w:rsidRPr="001A7296">
        <w:rPr>
          <w:rFonts w:ascii="Arial" w:eastAsia="Times New Roman" w:hAnsi="Arial" w:cs="Arial"/>
        </w:rPr>
        <w:t xml:space="preserve"> service to family members.</w:t>
      </w:r>
    </w:p>
    <w:p w14:paraId="7BFA8FFC" w14:textId="0386C52C" w:rsidR="000F677D" w:rsidRPr="001A7296" w:rsidRDefault="000F677D" w:rsidP="00F11914">
      <w:pPr>
        <w:pStyle w:val="NoSpacing"/>
        <w:numPr>
          <w:ilvl w:val="0"/>
          <w:numId w:val="14"/>
        </w:numPr>
        <w:jc w:val="both"/>
        <w:rPr>
          <w:rFonts w:ascii="Arial" w:eastAsia="Times New Roman" w:hAnsi="Arial" w:cs="Arial"/>
        </w:rPr>
      </w:pPr>
      <w:r w:rsidRPr="001A7296">
        <w:rPr>
          <w:rFonts w:ascii="Arial" w:eastAsia="Times New Roman" w:hAnsi="Arial" w:cs="Arial"/>
        </w:rPr>
        <w:t xml:space="preserve">Relatives who own provider agencies may not provide </w:t>
      </w:r>
      <w:r w:rsidR="002748A7">
        <w:rPr>
          <w:rFonts w:ascii="Arial" w:eastAsia="Times New Roman" w:hAnsi="Arial" w:cs="Arial"/>
        </w:rPr>
        <w:t xml:space="preserve">TBI </w:t>
      </w:r>
      <w:r w:rsidRPr="001A7296">
        <w:rPr>
          <w:rFonts w:ascii="Arial" w:eastAsia="Times New Roman" w:hAnsi="Arial" w:cs="Arial"/>
        </w:rPr>
        <w:t xml:space="preserve">Long Term Residential </w:t>
      </w:r>
      <w:r w:rsidR="00244B9E" w:rsidRPr="001A7296">
        <w:rPr>
          <w:rFonts w:ascii="Arial" w:eastAsia="Times New Roman" w:hAnsi="Arial" w:cs="Arial"/>
        </w:rPr>
        <w:t>Rehabilitation</w:t>
      </w:r>
      <w:r w:rsidRPr="001A7296">
        <w:rPr>
          <w:rFonts w:ascii="Arial" w:eastAsia="Times New Roman" w:hAnsi="Arial" w:cs="Arial"/>
        </w:rPr>
        <w:t xml:space="preserve"> services to family members. Other staff employed by the provider agency may provide other services to the individual.</w:t>
      </w:r>
    </w:p>
    <w:p w14:paraId="5672BA92" w14:textId="5778648C" w:rsidR="000F677D" w:rsidRDefault="000F677D" w:rsidP="00F11914">
      <w:pPr>
        <w:pStyle w:val="NoSpacing"/>
        <w:numPr>
          <w:ilvl w:val="0"/>
          <w:numId w:val="14"/>
        </w:numPr>
        <w:jc w:val="both"/>
        <w:rPr>
          <w:rFonts w:ascii="Arial" w:eastAsia="Times New Roman" w:hAnsi="Arial" w:cs="Arial"/>
        </w:rPr>
      </w:pPr>
      <w:r w:rsidRPr="001A7296">
        <w:rPr>
          <w:rFonts w:ascii="Arial" w:eastAsia="Times New Roman" w:hAnsi="Arial" w:cs="Arial"/>
        </w:rPr>
        <w:t xml:space="preserve">Individuals who receive </w:t>
      </w:r>
      <w:r w:rsidR="002F30F6">
        <w:rPr>
          <w:rFonts w:ascii="Arial" w:eastAsia="Times New Roman" w:hAnsi="Arial" w:cs="Arial"/>
        </w:rPr>
        <w:t xml:space="preserve">TBI </w:t>
      </w:r>
      <w:r w:rsidRPr="001A7296">
        <w:rPr>
          <w:rFonts w:ascii="Arial" w:eastAsia="Times New Roman" w:hAnsi="Arial" w:cs="Arial"/>
        </w:rPr>
        <w:t xml:space="preserve">Long Term Residential </w:t>
      </w:r>
      <w:r w:rsidR="00244B9E" w:rsidRPr="001A7296">
        <w:rPr>
          <w:rFonts w:ascii="Arial" w:eastAsia="Times New Roman" w:hAnsi="Arial" w:cs="Arial"/>
        </w:rPr>
        <w:t>Rehabilitation</w:t>
      </w:r>
      <w:r w:rsidRPr="001A7296">
        <w:rPr>
          <w:rFonts w:ascii="Arial" w:eastAsia="Times New Roman" w:hAnsi="Arial" w:cs="Arial"/>
        </w:rPr>
        <w:t xml:space="preserve"> may not receive state funded Community Living and Supports, </w:t>
      </w:r>
      <w:r w:rsidR="004039C0">
        <w:rPr>
          <w:rFonts w:ascii="Arial" w:eastAsia="Times New Roman" w:hAnsi="Arial" w:cs="Arial"/>
        </w:rPr>
        <w:t>S</w:t>
      </w:r>
      <w:r w:rsidRPr="001A7296">
        <w:rPr>
          <w:rFonts w:ascii="Arial" w:eastAsia="Times New Roman" w:hAnsi="Arial" w:cs="Arial"/>
        </w:rPr>
        <w:t>upported Living</w:t>
      </w:r>
      <w:r w:rsidR="002F30F6">
        <w:rPr>
          <w:rFonts w:ascii="Arial" w:eastAsia="Times New Roman" w:hAnsi="Arial" w:cs="Arial"/>
        </w:rPr>
        <w:t xml:space="preserve"> Periodic</w:t>
      </w:r>
      <w:r w:rsidRPr="001A7296">
        <w:rPr>
          <w:rFonts w:ascii="Arial" w:eastAsia="Times New Roman" w:hAnsi="Arial" w:cs="Arial"/>
        </w:rPr>
        <w:t xml:space="preserve">, Developmental Therapy, </w:t>
      </w:r>
      <w:r w:rsidR="002F30F6">
        <w:rPr>
          <w:rFonts w:ascii="Arial" w:eastAsia="Times New Roman" w:hAnsi="Arial" w:cs="Arial"/>
        </w:rPr>
        <w:t xml:space="preserve">Personal Care Services, </w:t>
      </w:r>
      <w:r w:rsidRPr="001A7296">
        <w:rPr>
          <w:rFonts w:ascii="Arial" w:eastAsia="Times New Roman" w:hAnsi="Arial" w:cs="Arial"/>
        </w:rPr>
        <w:t>State Plan Personal Care or Personal Assistance.</w:t>
      </w:r>
    </w:p>
    <w:p w14:paraId="5D5DF105" w14:textId="760FA8CD" w:rsidR="004039C0" w:rsidRPr="004039C0" w:rsidRDefault="004039C0" w:rsidP="009F12E3">
      <w:pPr>
        <w:pStyle w:val="ListParagraph"/>
        <w:numPr>
          <w:ilvl w:val="0"/>
          <w:numId w:val="14"/>
        </w:numPr>
        <w:spacing w:line="236" w:lineRule="auto"/>
        <w:jc w:val="both"/>
        <w:rPr>
          <w:rFonts w:ascii="Arial" w:eastAsia="Times New Roman" w:hAnsi="Arial" w:cs="Arial"/>
        </w:rPr>
      </w:pPr>
      <w:r w:rsidRPr="004039C0">
        <w:rPr>
          <w:rFonts w:ascii="Arial" w:eastAsia="Calibri" w:hAnsi="Arial" w:cs="Arial"/>
        </w:rPr>
        <w:t xml:space="preserve">The Residential Supports provider forfeits billing on the same day when Respite is billed for more than 4 hours. </w:t>
      </w:r>
    </w:p>
    <w:p w14:paraId="6C077B3C" w14:textId="77777777" w:rsidR="004039C0" w:rsidRDefault="002748A7" w:rsidP="00A376FB">
      <w:pPr>
        <w:pStyle w:val="ListParagraph"/>
        <w:numPr>
          <w:ilvl w:val="0"/>
          <w:numId w:val="14"/>
        </w:numPr>
        <w:spacing w:line="236" w:lineRule="auto"/>
        <w:jc w:val="both"/>
        <w:rPr>
          <w:rFonts w:ascii="Arial" w:eastAsia="Times New Roman" w:hAnsi="Arial" w:cs="Arial"/>
        </w:rPr>
      </w:pPr>
      <w:r w:rsidRPr="004039C0">
        <w:rPr>
          <w:rFonts w:ascii="Arial" w:eastAsia="Times New Roman" w:hAnsi="Arial" w:cs="Arial"/>
        </w:rPr>
        <w:t xml:space="preserve">TBI </w:t>
      </w:r>
      <w:r w:rsidR="000F677D" w:rsidRPr="004039C0">
        <w:rPr>
          <w:rFonts w:ascii="Arial" w:eastAsia="Times New Roman" w:hAnsi="Arial" w:cs="Arial"/>
        </w:rPr>
        <w:t xml:space="preserve">Long Term Residential </w:t>
      </w:r>
      <w:r w:rsidR="00BD57CD" w:rsidRPr="004039C0">
        <w:rPr>
          <w:rFonts w:ascii="Arial" w:eastAsia="Times New Roman" w:hAnsi="Arial" w:cs="Arial"/>
        </w:rPr>
        <w:t>Rehabilitation</w:t>
      </w:r>
      <w:r w:rsidR="000F677D" w:rsidRPr="004039C0">
        <w:rPr>
          <w:rFonts w:ascii="Arial" w:eastAsia="Times New Roman" w:hAnsi="Arial" w:cs="Arial"/>
        </w:rPr>
        <w:t xml:space="preserve"> cannot be used to purchase Assistive Technology Equipment &amp; Supplies.</w:t>
      </w:r>
    </w:p>
    <w:p w14:paraId="781EA1C9" w14:textId="6E5C7528" w:rsidR="000F677D" w:rsidRPr="004039C0" w:rsidRDefault="000F677D" w:rsidP="00A376FB">
      <w:pPr>
        <w:pStyle w:val="ListParagraph"/>
        <w:numPr>
          <w:ilvl w:val="0"/>
          <w:numId w:val="14"/>
        </w:numPr>
        <w:spacing w:line="236" w:lineRule="auto"/>
        <w:jc w:val="both"/>
        <w:rPr>
          <w:rFonts w:ascii="Arial" w:eastAsia="Times New Roman" w:hAnsi="Arial" w:cs="Arial"/>
        </w:rPr>
      </w:pPr>
      <w:r w:rsidRPr="004039C0">
        <w:rPr>
          <w:rFonts w:ascii="Arial" w:eastAsia="Times New Roman" w:hAnsi="Arial" w:cs="Arial"/>
        </w:rPr>
        <w:t xml:space="preserve">Assistive Technology Equipment &amp; Supplies may be accessed only when the item belongs to the individual and can transition to other settings with the individual. Assistive Technology Equipment &amp; Supplies may not be used to </w:t>
      </w:r>
      <w:r w:rsidR="002F30F6" w:rsidRPr="004039C0">
        <w:rPr>
          <w:rFonts w:ascii="Arial" w:eastAsia="Times New Roman" w:hAnsi="Arial" w:cs="Arial"/>
        </w:rPr>
        <w:t>supplant</w:t>
      </w:r>
      <w:r w:rsidRPr="004039C0">
        <w:rPr>
          <w:rFonts w:ascii="Arial" w:eastAsia="Times New Roman" w:hAnsi="Arial" w:cs="Arial"/>
        </w:rPr>
        <w:t xml:space="preserve"> staff but </w:t>
      </w:r>
      <w:r w:rsidR="002F30F6" w:rsidRPr="004039C0">
        <w:rPr>
          <w:rFonts w:ascii="Arial" w:eastAsia="Times New Roman" w:hAnsi="Arial" w:cs="Arial"/>
        </w:rPr>
        <w:t xml:space="preserve">where required by rule, </w:t>
      </w:r>
      <w:r w:rsidRPr="004039C0">
        <w:rPr>
          <w:rFonts w:ascii="Arial" w:eastAsia="Times New Roman" w:hAnsi="Arial" w:cs="Arial"/>
        </w:rPr>
        <w:t>utilized to support the individual’s independence.</w:t>
      </w:r>
    </w:p>
    <w:p w14:paraId="12359BC2" w14:textId="2934B827" w:rsidR="00B61A80" w:rsidRDefault="00B61A80" w:rsidP="00F11914">
      <w:pPr>
        <w:pStyle w:val="NoSpacing"/>
        <w:numPr>
          <w:ilvl w:val="0"/>
          <w:numId w:val="14"/>
        </w:numPr>
        <w:jc w:val="both"/>
        <w:rPr>
          <w:rFonts w:ascii="Arial" w:eastAsia="Calibri" w:hAnsi="Arial" w:cs="Arial"/>
        </w:rPr>
      </w:pPr>
      <w:r w:rsidRPr="006055FB">
        <w:rPr>
          <w:rFonts w:ascii="Arial" w:eastAsia="Calibri" w:hAnsi="Arial" w:cs="Arial"/>
        </w:rPr>
        <w:t>Individuals receiving this service may not be a</w:t>
      </w:r>
      <w:r w:rsidR="0003657D" w:rsidRPr="006055FB">
        <w:rPr>
          <w:rFonts w:ascii="Arial" w:eastAsia="Calibri" w:hAnsi="Arial" w:cs="Arial"/>
        </w:rPr>
        <w:t>n</w:t>
      </w:r>
      <w:r w:rsidRPr="006055FB">
        <w:rPr>
          <w:rFonts w:ascii="Arial" w:eastAsia="Calibri" w:hAnsi="Arial" w:cs="Arial"/>
        </w:rPr>
        <w:t xml:space="preserve"> HCBS Waiver member/beneficiar</w:t>
      </w:r>
      <w:r w:rsidR="0003657D" w:rsidRPr="006055FB">
        <w:rPr>
          <w:rFonts w:ascii="Arial" w:eastAsia="Calibri" w:hAnsi="Arial" w:cs="Arial"/>
        </w:rPr>
        <w:t>y</w:t>
      </w:r>
      <w:r w:rsidRPr="006055FB">
        <w:rPr>
          <w:rFonts w:ascii="Arial" w:eastAsia="Calibri" w:hAnsi="Arial" w:cs="Arial"/>
        </w:rPr>
        <w:t xml:space="preserve"> or </w:t>
      </w:r>
      <w:r w:rsidR="0003657D" w:rsidRPr="006055FB">
        <w:rPr>
          <w:rFonts w:ascii="Arial" w:eastAsia="Calibri" w:hAnsi="Arial" w:cs="Arial"/>
        </w:rPr>
        <w:t xml:space="preserve">an </w:t>
      </w:r>
      <w:r w:rsidRPr="006055FB">
        <w:rPr>
          <w:rFonts w:ascii="Arial" w:eastAsia="Calibri" w:hAnsi="Arial" w:cs="Arial"/>
        </w:rPr>
        <w:t xml:space="preserve">individual receiving Medicaid funded residential services, inclusive of Medicaid ICF-IID In Lieu of Services (ILOS) with </w:t>
      </w:r>
      <w:r w:rsidR="0003657D" w:rsidRPr="006055FB">
        <w:rPr>
          <w:rFonts w:ascii="Arial" w:eastAsia="Calibri" w:hAnsi="Arial" w:cs="Arial"/>
        </w:rPr>
        <w:t xml:space="preserve">a </w:t>
      </w:r>
      <w:r w:rsidRPr="006055FB">
        <w:rPr>
          <w:rFonts w:ascii="Arial" w:eastAsia="Calibri" w:hAnsi="Arial" w:cs="Arial"/>
        </w:rPr>
        <w:t>residential component.</w:t>
      </w:r>
    </w:p>
    <w:p w14:paraId="66897ADF" w14:textId="660189CC" w:rsidR="00141FAB" w:rsidRPr="00141FAB" w:rsidRDefault="00141FAB" w:rsidP="00F11914">
      <w:pPr>
        <w:pStyle w:val="NoSpacing"/>
        <w:numPr>
          <w:ilvl w:val="0"/>
          <w:numId w:val="14"/>
        </w:numPr>
        <w:jc w:val="both"/>
        <w:rPr>
          <w:rFonts w:ascii="Arial" w:eastAsia="Calibri" w:hAnsi="Arial" w:cs="Arial"/>
        </w:rPr>
      </w:pPr>
      <w:r w:rsidRPr="00141FAB">
        <w:rPr>
          <w:rFonts w:ascii="Arial" w:eastAsia="Calibri" w:hAnsi="Arial" w:cs="Arial"/>
        </w:rPr>
        <w:lastRenderedPageBreak/>
        <w:t xml:space="preserve">Payments for </w:t>
      </w:r>
      <w:r>
        <w:rPr>
          <w:rFonts w:ascii="Arial" w:eastAsia="Calibri" w:hAnsi="Arial" w:cs="Arial"/>
        </w:rPr>
        <w:t>TBI Long Term Residential Rehabilitation</w:t>
      </w:r>
      <w:r w:rsidRPr="00141FAB">
        <w:rPr>
          <w:rFonts w:ascii="Arial" w:eastAsia="Calibri" w:hAnsi="Arial" w:cs="Arial"/>
        </w:rPr>
        <w:t xml:space="preserve"> do not include payments for room and board or the cost of facility maintenance and upkeep. </w:t>
      </w:r>
    </w:p>
    <w:p w14:paraId="6C728923" w14:textId="6C2649BF" w:rsidR="00DF7F93" w:rsidRPr="001A7296" w:rsidRDefault="00DF7F93" w:rsidP="00F11914">
      <w:pPr>
        <w:pStyle w:val="NoSpacing"/>
        <w:numPr>
          <w:ilvl w:val="0"/>
          <w:numId w:val="14"/>
        </w:numPr>
        <w:jc w:val="both"/>
        <w:rPr>
          <w:rFonts w:ascii="Arial" w:eastAsia="Calibri" w:hAnsi="Arial" w:cs="Arial"/>
        </w:rPr>
      </w:pPr>
      <w:r w:rsidRPr="001A7296">
        <w:rPr>
          <w:rFonts w:ascii="Arial" w:eastAsia="Calibri" w:hAnsi="Arial" w:cs="Arial"/>
        </w:rPr>
        <w:t>This service is a daily 24/7 service.</w:t>
      </w:r>
    </w:p>
    <w:p w14:paraId="0046F914" w14:textId="3DCE2B57" w:rsidR="00804A21" w:rsidRDefault="00804A21" w:rsidP="00804A21">
      <w:pPr>
        <w:pStyle w:val="NoSpacing"/>
        <w:ind w:left="1800"/>
        <w:jc w:val="both"/>
        <w:rPr>
          <w:rFonts w:ascii="Arial" w:eastAsia="Calibri" w:hAnsi="Arial" w:cs="Arial"/>
          <w:color w:val="FF0000"/>
          <w:sz w:val="24"/>
          <w:szCs w:val="24"/>
        </w:rPr>
      </w:pPr>
    </w:p>
    <w:p w14:paraId="721EC169" w14:textId="1495A97A" w:rsidR="00D420DC" w:rsidRPr="00A96ED3" w:rsidRDefault="00CD1F36" w:rsidP="00D93CA6">
      <w:pPr>
        <w:pStyle w:val="Heading2"/>
        <w:rPr>
          <w:rFonts w:ascii="Arial" w:hAnsi="Arial" w:cs="Arial"/>
          <w:sz w:val="24"/>
          <w:szCs w:val="24"/>
        </w:rPr>
      </w:pPr>
      <w:r w:rsidRPr="00A96ED3">
        <w:rPr>
          <w:rFonts w:ascii="Arial" w:hAnsi="Arial" w:cs="Arial"/>
          <w:sz w:val="24"/>
          <w:szCs w:val="24"/>
        </w:rPr>
        <w:tab/>
      </w:r>
      <w:bookmarkStart w:id="41" w:name="_Toc90397603"/>
      <w:r w:rsidR="00D420DC" w:rsidRPr="00A96ED3">
        <w:rPr>
          <w:rFonts w:ascii="Arial" w:hAnsi="Arial" w:cs="Arial"/>
          <w:sz w:val="24"/>
          <w:szCs w:val="24"/>
        </w:rPr>
        <w:t>5.4</w:t>
      </w:r>
      <w:r w:rsidR="00D420DC" w:rsidRPr="00A96ED3">
        <w:rPr>
          <w:rFonts w:ascii="Arial" w:hAnsi="Arial" w:cs="Arial"/>
          <w:sz w:val="24"/>
          <w:szCs w:val="24"/>
        </w:rPr>
        <w:tab/>
        <w:t>Service Orders</w:t>
      </w:r>
      <w:bookmarkEnd w:id="41"/>
    </w:p>
    <w:p w14:paraId="0BD5AFED" w14:textId="77777777" w:rsidR="001426AC" w:rsidRPr="00EF2693" w:rsidRDefault="001426AC" w:rsidP="001426AC">
      <w:pPr>
        <w:tabs>
          <w:tab w:val="left" w:pos="-1440"/>
        </w:tabs>
        <w:ind w:left="1440"/>
        <w:rPr>
          <w:rFonts w:ascii="Arial" w:hAnsi="Arial" w:cs="Arial"/>
        </w:rPr>
      </w:pPr>
      <w:bookmarkStart w:id="42" w:name="_Hlk75956984"/>
      <w:r w:rsidRPr="00EF2693">
        <w:rPr>
          <w:rFonts w:ascii="Arial" w:hAnsi="Arial" w:cs="Arial"/>
        </w:rPr>
        <w:t xml:space="preserve">Service orders are a mechanism to demonstrate medical necessity for a service and are based upon an assessment of the individual’s needs. A signed service order must be completed by a qualified professional, physician, licensed psychologist, physician assistant, or nurse practitioner, per the individual’s scope of practice.  </w:t>
      </w:r>
    </w:p>
    <w:bookmarkEnd w:id="42"/>
    <w:p w14:paraId="1FCABCF0" w14:textId="77777777" w:rsidR="001426AC" w:rsidRPr="00EF2693" w:rsidRDefault="001426AC" w:rsidP="001426AC">
      <w:pPr>
        <w:tabs>
          <w:tab w:val="left" w:pos="-1440"/>
        </w:tabs>
        <w:ind w:left="1440"/>
        <w:rPr>
          <w:rFonts w:ascii="Arial" w:hAnsi="Arial" w:cs="Arial"/>
        </w:rPr>
      </w:pPr>
      <w:r w:rsidRPr="00EF2693">
        <w:rPr>
          <w:rFonts w:ascii="Arial" w:hAnsi="Arial" w:cs="Arial"/>
        </w:rPr>
        <w:t xml:space="preserve">ALL the following apply to a service order: </w:t>
      </w:r>
    </w:p>
    <w:p w14:paraId="3FBF129D" w14:textId="77777777" w:rsidR="001426AC" w:rsidRPr="00EF2693" w:rsidRDefault="001426AC" w:rsidP="00F11914">
      <w:pPr>
        <w:pStyle w:val="ListParagraph"/>
        <w:numPr>
          <w:ilvl w:val="0"/>
          <w:numId w:val="5"/>
        </w:numPr>
        <w:tabs>
          <w:tab w:val="left" w:pos="-1440"/>
        </w:tabs>
        <w:rPr>
          <w:rFonts w:ascii="Arial" w:hAnsi="Arial" w:cs="Arial"/>
        </w:rPr>
      </w:pPr>
      <w:r w:rsidRPr="00EF2693">
        <w:rPr>
          <w:rFonts w:ascii="Arial" w:hAnsi="Arial" w:cs="Arial"/>
        </w:rPr>
        <w:t>Backdating of the service order is not allowed;</w:t>
      </w:r>
    </w:p>
    <w:p w14:paraId="2039D932" w14:textId="77777777" w:rsidR="001426AC" w:rsidRPr="00EF2693" w:rsidRDefault="001426AC" w:rsidP="00F11914">
      <w:pPr>
        <w:pStyle w:val="ListParagraph"/>
        <w:numPr>
          <w:ilvl w:val="0"/>
          <w:numId w:val="5"/>
        </w:numPr>
        <w:tabs>
          <w:tab w:val="left" w:pos="-1440"/>
        </w:tabs>
        <w:rPr>
          <w:rFonts w:ascii="Arial" w:hAnsi="Arial" w:cs="Arial"/>
        </w:rPr>
      </w:pPr>
      <w:r w:rsidRPr="00EF2693">
        <w:rPr>
          <w:rFonts w:ascii="Arial" w:hAnsi="Arial" w:cs="Arial"/>
        </w:rPr>
        <w:t>Each service order must be signed and dated by the authorizing professional and must indicate the date on which the service was ordered;</w:t>
      </w:r>
    </w:p>
    <w:p w14:paraId="664E0391" w14:textId="77777777" w:rsidR="001426AC" w:rsidRPr="00EF2693" w:rsidRDefault="001426AC" w:rsidP="00F11914">
      <w:pPr>
        <w:pStyle w:val="ListParagraph"/>
        <w:numPr>
          <w:ilvl w:val="0"/>
          <w:numId w:val="5"/>
        </w:numPr>
        <w:tabs>
          <w:tab w:val="left" w:pos="-1440"/>
        </w:tabs>
        <w:rPr>
          <w:rFonts w:ascii="Arial" w:hAnsi="Arial" w:cs="Arial"/>
        </w:rPr>
      </w:pPr>
      <w:r w:rsidRPr="00EF2693">
        <w:rPr>
          <w:rFonts w:ascii="Arial" w:hAnsi="Arial" w:cs="Arial"/>
        </w:rPr>
        <w:t>A service order must be in place prior to or on the first day that the service is initially provided to bill state funds for the service; and</w:t>
      </w:r>
    </w:p>
    <w:p w14:paraId="59EBB88D" w14:textId="77777777" w:rsidR="001426AC" w:rsidRPr="00EF2693" w:rsidRDefault="001426AC" w:rsidP="00F11914">
      <w:pPr>
        <w:pStyle w:val="ListParagraph"/>
        <w:numPr>
          <w:ilvl w:val="0"/>
          <w:numId w:val="5"/>
        </w:numPr>
        <w:tabs>
          <w:tab w:val="left" w:pos="-1440"/>
        </w:tabs>
        <w:rPr>
          <w:rFonts w:ascii="Arial" w:hAnsi="Arial" w:cs="Arial"/>
        </w:rPr>
      </w:pPr>
      <w:r w:rsidRPr="00EF2693">
        <w:rPr>
          <w:rFonts w:ascii="Arial" w:hAnsi="Arial" w:cs="Arial"/>
        </w:rPr>
        <w:t>Service orders are valid for one calendar year.  Medical necessity must be reviewed, and service must be ordered at least annually, based on the date of the original PCP or ISP service order.</w:t>
      </w:r>
    </w:p>
    <w:p w14:paraId="2B171C7C" w14:textId="70CCA264" w:rsidR="00640541" w:rsidRPr="00A96ED3" w:rsidRDefault="00640541" w:rsidP="00640541">
      <w:pPr>
        <w:autoSpaceDE w:val="0"/>
        <w:autoSpaceDN w:val="0"/>
        <w:adjustRightInd w:val="0"/>
        <w:spacing w:after="0" w:line="240" w:lineRule="auto"/>
        <w:rPr>
          <w:rFonts w:ascii="Arial" w:eastAsia="Times New Roman" w:hAnsi="Arial" w:cs="Arial"/>
          <w:sz w:val="24"/>
          <w:szCs w:val="24"/>
        </w:rPr>
      </w:pPr>
    </w:p>
    <w:p w14:paraId="28F53711" w14:textId="77777777" w:rsidR="00050251" w:rsidRPr="00A96ED3" w:rsidRDefault="00050251" w:rsidP="00BE759F">
      <w:pPr>
        <w:pStyle w:val="Heading2"/>
        <w:ind w:firstLine="720"/>
        <w:rPr>
          <w:rFonts w:ascii="Arial" w:eastAsia="Times New Roman" w:hAnsi="Arial" w:cs="Arial"/>
          <w:sz w:val="24"/>
          <w:szCs w:val="24"/>
        </w:rPr>
      </w:pPr>
      <w:bookmarkStart w:id="43" w:name="_Toc90397604"/>
      <w:r w:rsidRPr="00A96ED3">
        <w:rPr>
          <w:rFonts w:ascii="Arial" w:eastAsia="Times New Roman" w:hAnsi="Arial" w:cs="Arial"/>
          <w:sz w:val="24"/>
          <w:szCs w:val="24"/>
        </w:rPr>
        <w:t>5.5</w:t>
      </w:r>
      <w:r w:rsidRPr="00A96ED3">
        <w:rPr>
          <w:rFonts w:ascii="Arial" w:eastAsia="Times New Roman" w:hAnsi="Arial" w:cs="Arial"/>
          <w:sz w:val="24"/>
          <w:szCs w:val="24"/>
        </w:rPr>
        <w:tab/>
        <w:t>Documentation Requirements</w:t>
      </w:r>
      <w:bookmarkEnd w:id="43"/>
    </w:p>
    <w:p w14:paraId="437C8447" w14:textId="77777777" w:rsidR="001426AC" w:rsidRPr="00EF2693" w:rsidRDefault="001426AC" w:rsidP="001426AC">
      <w:pPr>
        <w:tabs>
          <w:tab w:val="left" w:pos="120"/>
        </w:tabs>
        <w:autoSpaceDE w:val="0"/>
        <w:autoSpaceDN w:val="0"/>
        <w:adjustRightInd w:val="0"/>
        <w:spacing w:after="0" w:line="240" w:lineRule="auto"/>
        <w:ind w:left="1440"/>
        <w:rPr>
          <w:rFonts w:ascii="Arial" w:eastAsia="Times New Roman" w:hAnsi="Arial" w:cs="Arial"/>
        </w:rPr>
      </w:pPr>
      <w:r w:rsidRPr="00EF2693">
        <w:rPr>
          <w:rFonts w:ascii="Arial" w:eastAsia="Times New Roman" w:hAnsi="Arial" w:cs="Arial"/>
        </w:rPr>
        <w:t>Documentation is required as specified in the Records Management and Documentation Manual and service definition.</w:t>
      </w:r>
    </w:p>
    <w:p w14:paraId="1AEB748F" w14:textId="77777777" w:rsidR="001426AC" w:rsidRPr="00EF2693" w:rsidRDefault="001426AC" w:rsidP="001426AC">
      <w:pPr>
        <w:autoSpaceDE w:val="0"/>
        <w:autoSpaceDN w:val="0"/>
        <w:adjustRightInd w:val="0"/>
        <w:spacing w:after="0" w:line="240" w:lineRule="auto"/>
        <w:ind w:left="1440"/>
        <w:rPr>
          <w:rFonts w:ascii="Arial" w:eastAsia="Times New Roman" w:hAnsi="Arial" w:cs="Arial"/>
        </w:rPr>
      </w:pPr>
    </w:p>
    <w:p w14:paraId="55E3407B" w14:textId="77777777" w:rsidR="001426AC" w:rsidRPr="00EF2693" w:rsidRDefault="001426AC" w:rsidP="001426AC">
      <w:pPr>
        <w:autoSpaceDE w:val="0"/>
        <w:autoSpaceDN w:val="0"/>
        <w:adjustRightInd w:val="0"/>
        <w:spacing w:after="0" w:line="240" w:lineRule="auto"/>
        <w:ind w:left="1440"/>
        <w:rPr>
          <w:rFonts w:ascii="Arial" w:eastAsia="Times New Roman" w:hAnsi="Arial" w:cs="Arial"/>
        </w:rPr>
      </w:pPr>
      <w:r w:rsidRPr="00EF2693">
        <w:rPr>
          <w:rFonts w:ascii="Arial" w:eastAsia="Times New Roman" w:hAnsi="Arial" w:cs="Arial"/>
        </w:rPr>
        <w:t xml:space="preserve">The service record documents the nature and course of an individual’s progress in treatment.  To bill state funds, providers must ensure that their documentation is consistent with the requirements contained in this policy.  The staff member who provides the service is responsible for documenting the services billed to and reimbursed by state funds.  The staff person who provides the service shall sign and date the written entry.  The signature must include credentials for professionals or job title for associate professionals.  A qualified professional (QP) shall countersign service notes written by staff who do not have QP status.  </w:t>
      </w:r>
    </w:p>
    <w:p w14:paraId="3BA6ED6E" w14:textId="65E8E93F" w:rsidR="00050251" w:rsidRPr="00A96ED3" w:rsidRDefault="00050251" w:rsidP="00050251">
      <w:pPr>
        <w:autoSpaceDE w:val="0"/>
        <w:autoSpaceDN w:val="0"/>
        <w:adjustRightInd w:val="0"/>
        <w:spacing w:after="0" w:line="240" w:lineRule="auto"/>
        <w:ind w:left="1440"/>
        <w:rPr>
          <w:rFonts w:ascii="Arial" w:eastAsia="Times New Roman" w:hAnsi="Arial" w:cs="Arial"/>
          <w:sz w:val="24"/>
          <w:szCs w:val="24"/>
        </w:rPr>
      </w:pPr>
    </w:p>
    <w:p w14:paraId="73D68074" w14:textId="02B862CF" w:rsidR="0008310E" w:rsidRPr="00A96ED3" w:rsidRDefault="0008310E" w:rsidP="006C5B16">
      <w:pPr>
        <w:pStyle w:val="Heading3"/>
        <w:ind w:left="720" w:firstLine="720"/>
        <w:rPr>
          <w:rFonts w:ascii="Arial" w:eastAsia="Times New Roman" w:hAnsi="Arial" w:cs="Arial"/>
        </w:rPr>
      </w:pPr>
      <w:bookmarkStart w:id="44" w:name="_Toc90397605"/>
      <w:r w:rsidRPr="00A96ED3">
        <w:rPr>
          <w:rFonts w:ascii="Arial" w:hAnsi="Arial" w:cs="Arial"/>
        </w:rPr>
        <w:t>5.5.1</w:t>
      </w:r>
      <w:r w:rsidRPr="00A96ED3">
        <w:rPr>
          <w:rFonts w:ascii="Arial" w:eastAsia="Times New Roman" w:hAnsi="Arial" w:cs="Arial"/>
        </w:rPr>
        <w:tab/>
        <w:t>Contents of a Service R</w:t>
      </w:r>
      <w:r w:rsidR="008F7842" w:rsidRPr="00A96ED3">
        <w:rPr>
          <w:rFonts w:ascii="Arial" w:eastAsia="Times New Roman" w:hAnsi="Arial" w:cs="Arial"/>
        </w:rPr>
        <w:t>e</w:t>
      </w:r>
      <w:r w:rsidRPr="00A96ED3">
        <w:rPr>
          <w:rFonts w:ascii="Arial" w:eastAsia="Times New Roman" w:hAnsi="Arial" w:cs="Arial"/>
        </w:rPr>
        <w:t>cord</w:t>
      </w:r>
      <w:bookmarkEnd w:id="44"/>
    </w:p>
    <w:p w14:paraId="39ED1215" w14:textId="77777777" w:rsidR="003C2582" w:rsidRDefault="003C2582" w:rsidP="003C2582">
      <w:pPr>
        <w:pStyle w:val="BodyText"/>
        <w:spacing w:before="18"/>
        <w:ind w:left="1560" w:right="195" w:firstLine="0"/>
      </w:pPr>
      <w:r>
        <w:rPr>
          <w:spacing w:val="-1"/>
        </w:rPr>
        <w:t>For this</w:t>
      </w:r>
      <w:r>
        <w:rPr>
          <w:spacing w:val="1"/>
        </w:rPr>
        <w:t xml:space="preserve"> </w:t>
      </w:r>
      <w:r>
        <w:rPr>
          <w:spacing w:val="-1"/>
        </w:rPr>
        <w:t xml:space="preserve">service, </w:t>
      </w:r>
      <w:r>
        <w:t>a</w:t>
      </w:r>
      <w:r>
        <w:rPr>
          <w:spacing w:val="-2"/>
        </w:rPr>
        <w:t xml:space="preserve"> </w:t>
      </w:r>
      <w:r>
        <w:rPr>
          <w:spacing w:val="-1"/>
        </w:rPr>
        <w:t>full</w:t>
      </w:r>
      <w:r>
        <w:t xml:space="preserve"> </w:t>
      </w:r>
      <w:r>
        <w:rPr>
          <w:spacing w:val="-1"/>
        </w:rPr>
        <w:t>service</w:t>
      </w:r>
      <w:r>
        <w:t xml:space="preserve"> note or service grid</w:t>
      </w:r>
      <w:r>
        <w:rPr>
          <w:spacing w:val="-2"/>
        </w:rPr>
        <w:t xml:space="preserve"> </w:t>
      </w:r>
      <w:r>
        <w:rPr>
          <w:spacing w:val="-1"/>
        </w:rPr>
        <w:t>for</w:t>
      </w:r>
      <w:r>
        <w:rPr>
          <w:spacing w:val="1"/>
        </w:rPr>
        <w:t xml:space="preserve"> </w:t>
      </w:r>
      <w:r>
        <w:rPr>
          <w:spacing w:val="-1"/>
        </w:rPr>
        <w:t>each</w:t>
      </w:r>
      <w:r>
        <w:rPr>
          <w:spacing w:val="-2"/>
        </w:rPr>
        <w:t xml:space="preserve"> </w:t>
      </w:r>
      <w:r>
        <w:rPr>
          <w:spacing w:val="-1"/>
        </w:rPr>
        <w:t>contact</w:t>
      </w:r>
      <w:r>
        <w:rPr>
          <w:spacing w:val="2"/>
        </w:rPr>
        <w:t xml:space="preserve"> </w:t>
      </w:r>
      <w:r>
        <w:rPr>
          <w:spacing w:val="-2"/>
        </w:rPr>
        <w:t>or</w:t>
      </w:r>
      <w:r>
        <w:rPr>
          <w:spacing w:val="1"/>
        </w:rPr>
        <w:t xml:space="preserve"> </w:t>
      </w:r>
      <w:r>
        <w:rPr>
          <w:spacing w:val="-1"/>
        </w:rPr>
        <w:t>intervention</w:t>
      </w:r>
      <w:r>
        <w:rPr>
          <w:spacing w:val="-2"/>
        </w:rPr>
        <w:t xml:space="preserve"> </w:t>
      </w:r>
      <w:r>
        <w:rPr>
          <w:spacing w:val="-1"/>
        </w:rPr>
        <w:t>for</w:t>
      </w:r>
      <w:r>
        <w:rPr>
          <w:spacing w:val="1"/>
        </w:rPr>
        <w:t xml:space="preserve"> </w:t>
      </w:r>
      <w:r>
        <w:rPr>
          <w:spacing w:val="-1"/>
        </w:rPr>
        <w:t>each</w:t>
      </w:r>
      <w:r>
        <w:rPr>
          <w:spacing w:val="-4"/>
        </w:rPr>
        <w:t xml:space="preserve"> </w:t>
      </w:r>
      <w:r>
        <w:rPr>
          <w:spacing w:val="-1"/>
        </w:rPr>
        <w:t>date</w:t>
      </w:r>
      <w:r>
        <w:rPr>
          <w:spacing w:val="53"/>
        </w:rPr>
        <w:t xml:space="preserve"> </w:t>
      </w:r>
      <w:r>
        <w:t>of</w:t>
      </w:r>
      <w:r>
        <w:rPr>
          <w:spacing w:val="1"/>
        </w:rPr>
        <w:t xml:space="preserve"> </w:t>
      </w:r>
      <w:r>
        <w:rPr>
          <w:spacing w:val="-1"/>
        </w:rPr>
        <w:t>service.</w:t>
      </w:r>
      <w:r>
        <w:rPr>
          <w:spacing w:val="43"/>
        </w:rPr>
        <w:t xml:space="preserve"> </w:t>
      </w:r>
      <w:r>
        <w:t>More</w:t>
      </w:r>
      <w:r>
        <w:rPr>
          <w:spacing w:val="-2"/>
        </w:rPr>
        <w:t xml:space="preserve"> </w:t>
      </w:r>
      <w:r>
        <w:rPr>
          <w:spacing w:val="-1"/>
        </w:rPr>
        <w:t>than</w:t>
      </w:r>
      <w:r>
        <w:rPr>
          <w:spacing w:val="-2"/>
        </w:rPr>
        <w:t xml:space="preserve"> </w:t>
      </w:r>
      <w:r>
        <w:rPr>
          <w:spacing w:val="-1"/>
        </w:rPr>
        <w:t>one</w:t>
      </w:r>
      <w:r>
        <w:t xml:space="preserve"> </w:t>
      </w:r>
      <w:r>
        <w:rPr>
          <w:spacing w:val="-1"/>
        </w:rPr>
        <w:t>intervention,</w:t>
      </w:r>
      <w:r>
        <w:rPr>
          <w:spacing w:val="2"/>
        </w:rPr>
        <w:t xml:space="preserve"> </w:t>
      </w:r>
      <w:r>
        <w:rPr>
          <w:spacing w:val="-1"/>
        </w:rPr>
        <w:t xml:space="preserve">activity, </w:t>
      </w:r>
      <w:r>
        <w:t>or</w:t>
      </w:r>
      <w:r>
        <w:rPr>
          <w:spacing w:val="-1"/>
        </w:rPr>
        <w:t xml:space="preserve"> goal</w:t>
      </w:r>
      <w:r>
        <w:rPr>
          <w:spacing w:val="-3"/>
        </w:rPr>
        <w:t xml:space="preserve"> </w:t>
      </w:r>
      <w:r>
        <w:t>may</w:t>
      </w:r>
      <w:r>
        <w:rPr>
          <w:spacing w:val="-4"/>
        </w:rPr>
        <w:t xml:space="preserve"> </w:t>
      </w:r>
      <w:r>
        <w:t xml:space="preserve">be </w:t>
      </w:r>
      <w:r>
        <w:rPr>
          <w:spacing w:val="-1"/>
        </w:rPr>
        <w:t>reported</w:t>
      </w:r>
      <w:r>
        <w:rPr>
          <w:spacing w:val="-2"/>
        </w:rPr>
        <w:t xml:space="preserve"> </w:t>
      </w:r>
      <w:r>
        <w:rPr>
          <w:spacing w:val="-1"/>
        </w:rPr>
        <w:t>in</w:t>
      </w:r>
      <w:r>
        <w:t xml:space="preserve"> one</w:t>
      </w:r>
      <w:r>
        <w:rPr>
          <w:spacing w:val="-2"/>
        </w:rPr>
        <w:t xml:space="preserve"> </w:t>
      </w:r>
      <w:r>
        <w:rPr>
          <w:spacing w:val="-1"/>
        </w:rPr>
        <w:t>service</w:t>
      </w:r>
      <w:r>
        <w:t xml:space="preserve"> </w:t>
      </w:r>
      <w:r>
        <w:rPr>
          <w:spacing w:val="-1"/>
        </w:rPr>
        <w:t>note,</w:t>
      </w:r>
      <w:r>
        <w:rPr>
          <w:spacing w:val="47"/>
        </w:rPr>
        <w:t xml:space="preserve"> </w:t>
      </w:r>
      <w:r>
        <w:rPr>
          <w:spacing w:val="-1"/>
        </w:rPr>
        <w:t>if</w:t>
      </w:r>
      <w:r>
        <w:rPr>
          <w:spacing w:val="2"/>
        </w:rPr>
        <w:t xml:space="preserve"> </w:t>
      </w:r>
      <w:r>
        <w:rPr>
          <w:spacing w:val="-1"/>
        </w:rPr>
        <w:t>applicable.</w:t>
      </w:r>
      <w:r>
        <w:rPr>
          <w:spacing w:val="1"/>
        </w:rPr>
        <w:t xml:space="preserve"> </w:t>
      </w:r>
      <w:r>
        <w:t>The minimum requirements must include</w:t>
      </w:r>
      <w:r>
        <w:rPr>
          <w:spacing w:val="2"/>
        </w:rPr>
        <w:t xml:space="preserve"> </w:t>
      </w:r>
      <w:r>
        <w:rPr>
          <w:spacing w:val="-1"/>
        </w:rPr>
        <w:t>ALL</w:t>
      </w:r>
      <w:r>
        <w:rPr>
          <w:spacing w:val="-2"/>
        </w:rPr>
        <w:t xml:space="preserve"> of the following</w:t>
      </w:r>
      <w:r>
        <w:t xml:space="preserve"> </w:t>
      </w:r>
      <w:r>
        <w:rPr>
          <w:spacing w:val="-1"/>
        </w:rPr>
        <w:t>elements:</w:t>
      </w:r>
    </w:p>
    <w:p w14:paraId="56DB9575" w14:textId="77777777" w:rsidR="003C2582" w:rsidRDefault="003C2582" w:rsidP="003C2582">
      <w:pPr>
        <w:rPr>
          <w:rFonts w:ascii="Arial" w:hAnsi="Arial" w:cs="Arial"/>
        </w:rPr>
      </w:pPr>
    </w:p>
    <w:p w14:paraId="41017D93" w14:textId="77777777" w:rsidR="003C2582" w:rsidRDefault="003C2582" w:rsidP="003C2582">
      <w:pPr>
        <w:pStyle w:val="ListParagraph"/>
        <w:numPr>
          <w:ilvl w:val="0"/>
          <w:numId w:val="35"/>
        </w:numPr>
        <w:spacing w:after="0" w:line="240" w:lineRule="auto"/>
        <w:contextualSpacing w:val="0"/>
        <w:rPr>
          <w:rFonts w:ascii="Arial" w:eastAsia="Times New Roman" w:hAnsi="Arial" w:cs="Arial"/>
          <w:spacing w:val="-1"/>
        </w:rPr>
      </w:pPr>
      <w:r>
        <w:rPr>
          <w:rFonts w:ascii="Arial" w:eastAsia="Times New Roman" w:hAnsi="Arial" w:cs="Arial"/>
          <w:spacing w:val="-1"/>
        </w:rPr>
        <w:t xml:space="preserve">Name of the individual on each page; </w:t>
      </w:r>
    </w:p>
    <w:p w14:paraId="713B4299" w14:textId="77777777" w:rsidR="003C2582" w:rsidRDefault="003C2582" w:rsidP="003C2582">
      <w:pPr>
        <w:pStyle w:val="ListParagraph"/>
        <w:numPr>
          <w:ilvl w:val="0"/>
          <w:numId w:val="35"/>
        </w:numPr>
        <w:spacing w:after="0" w:line="240" w:lineRule="auto"/>
        <w:contextualSpacing w:val="0"/>
        <w:rPr>
          <w:rFonts w:ascii="Arial" w:eastAsia="Times New Roman" w:hAnsi="Arial" w:cs="Arial"/>
          <w:spacing w:val="-1"/>
        </w:rPr>
      </w:pPr>
      <w:r>
        <w:rPr>
          <w:rFonts w:ascii="Arial" w:eastAsia="Times New Roman" w:hAnsi="Arial" w:cs="Arial"/>
          <w:spacing w:val="-1"/>
        </w:rPr>
        <w:t xml:space="preserve">The service record number or unique identifier on each page; </w:t>
      </w:r>
    </w:p>
    <w:p w14:paraId="0976CB64" w14:textId="77777777" w:rsidR="003C2582" w:rsidRDefault="003C2582" w:rsidP="003C2582">
      <w:pPr>
        <w:pStyle w:val="ListParagraph"/>
        <w:numPr>
          <w:ilvl w:val="0"/>
          <w:numId w:val="35"/>
        </w:numPr>
        <w:spacing w:after="0" w:line="240" w:lineRule="auto"/>
        <w:contextualSpacing w:val="0"/>
        <w:rPr>
          <w:rFonts w:ascii="Arial" w:eastAsia="Times New Roman" w:hAnsi="Arial" w:cs="Arial"/>
          <w:spacing w:val="-1"/>
        </w:rPr>
      </w:pPr>
      <w:r>
        <w:rPr>
          <w:rFonts w:ascii="Arial" w:eastAsia="Times New Roman" w:hAnsi="Arial" w:cs="Arial"/>
          <w:spacing w:val="-1"/>
        </w:rPr>
        <w:t xml:space="preserve">Date [month/year] that the service was provided; </w:t>
      </w:r>
    </w:p>
    <w:p w14:paraId="2D656CB5" w14:textId="64FF5D7F" w:rsidR="003C2582" w:rsidRDefault="003C2582" w:rsidP="003C2582">
      <w:pPr>
        <w:pStyle w:val="ListParagraph"/>
        <w:numPr>
          <w:ilvl w:val="0"/>
          <w:numId w:val="35"/>
        </w:numPr>
        <w:spacing w:after="0" w:line="240" w:lineRule="auto"/>
        <w:contextualSpacing w:val="0"/>
        <w:rPr>
          <w:rFonts w:ascii="Arial" w:eastAsia="Times New Roman" w:hAnsi="Arial" w:cs="Arial"/>
          <w:spacing w:val="-1"/>
        </w:rPr>
      </w:pPr>
      <w:r>
        <w:rPr>
          <w:rFonts w:ascii="Arial" w:eastAsia="Times New Roman" w:hAnsi="Arial" w:cs="Arial"/>
          <w:spacing w:val="-1"/>
        </w:rPr>
        <w:t xml:space="preserve">Name of the service being provided on each page [e.g., TBI Long Term Residential </w:t>
      </w:r>
      <w:r w:rsidR="00954D54">
        <w:rPr>
          <w:rFonts w:ascii="Arial" w:eastAsia="Times New Roman" w:hAnsi="Arial" w:cs="Arial"/>
          <w:spacing w:val="-1"/>
        </w:rPr>
        <w:t>Rehabilitation.</w:t>
      </w:r>
      <w:r>
        <w:rPr>
          <w:rFonts w:ascii="Arial" w:eastAsia="Times New Roman" w:hAnsi="Arial" w:cs="Arial"/>
          <w:spacing w:val="-1"/>
        </w:rPr>
        <w:t xml:space="preserve"> </w:t>
      </w:r>
    </w:p>
    <w:p w14:paraId="27082A21" w14:textId="77777777" w:rsidR="003C2582" w:rsidRDefault="003C2582" w:rsidP="003C2582">
      <w:pPr>
        <w:pStyle w:val="ListParagraph"/>
        <w:numPr>
          <w:ilvl w:val="0"/>
          <w:numId w:val="35"/>
        </w:numPr>
        <w:spacing w:after="0" w:line="240" w:lineRule="auto"/>
        <w:contextualSpacing w:val="0"/>
        <w:rPr>
          <w:rFonts w:ascii="Arial" w:eastAsia="Times New Roman" w:hAnsi="Arial" w:cs="Arial"/>
          <w:spacing w:val="-1"/>
        </w:rPr>
      </w:pPr>
      <w:r>
        <w:rPr>
          <w:rFonts w:ascii="Arial" w:eastAsia="Times New Roman" w:hAnsi="Arial" w:cs="Arial"/>
          <w:spacing w:val="-1"/>
        </w:rPr>
        <w:lastRenderedPageBreak/>
        <w:t xml:space="preserve">Goals addressed; </w:t>
      </w:r>
    </w:p>
    <w:p w14:paraId="7F450DAD" w14:textId="77777777" w:rsidR="003C2582" w:rsidRDefault="003C2582" w:rsidP="003C2582">
      <w:pPr>
        <w:pStyle w:val="ListParagraph"/>
        <w:numPr>
          <w:ilvl w:val="0"/>
          <w:numId w:val="35"/>
        </w:numPr>
        <w:spacing w:after="0" w:line="240" w:lineRule="auto"/>
        <w:contextualSpacing w:val="0"/>
        <w:rPr>
          <w:rFonts w:ascii="Arial" w:eastAsia="Times New Roman" w:hAnsi="Arial" w:cs="Arial"/>
          <w:spacing w:val="-1"/>
        </w:rPr>
      </w:pPr>
      <w:r>
        <w:rPr>
          <w:rFonts w:ascii="Arial" w:eastAsia="Times New Roman" w:hAnsi="Arial" w:cs="Arial"/>
          <w:spacing w:val="-1"/>
        </w:rPr>
        <w:t xml:space="preserve">A number or letter as specified in the appropriate key that reflects the intervention, activities, and/or tasks performed; </w:t>
      </w:r>
    </w:p>
    <w:p w14:paraId="172A8FF3" w14:textId="77777777" w:rsidR="003C2582" w:rsidRDefault="003C2582" w:rsidP="003C2582">
      <w:pPr>
        <w:pStyle w:val="ListParagraph"/>
        <w:numPr>
          <w:ilvl w:val="0"/>
          <w:numId w:val="35"/>
        </w:numPr>
        <w:spacing w:after="0" w:line="240" w:lineRule="auto"/>
        <w:contextualSpacing w:val="0"/>
        <w:rPr>
          <w:rFonts w:ascii="Arial" w:eastAsia="Times New Roman" w:hAnsi="Arial" w:cs="Arial"/>
          <w:spacing w:val="-1"/>
        </w:rPr>
      </w:pPr>
      <w:r>
        <w:rPr>
          <w:rFonts w:ascii="Arial" w:eastAsia="Times New Roman" w:hAnsi="Arial" w:cs="Arial"/>
          <w:spacing w:val="-1"/>
        </w:rPr>
        <w:t xml:space="preserve">A number/letter/symbol as specified in the appropriate key that reflects the assessment of the individual’s progress toward goals; </w:t>
      </w:r>
    </w:p>
    <w:p w14:paraId="56E1188B" w14:textId="77777777" w:rsidR="003C2582" w:rsidRDefault="003C2582" w:rsidP="003C2582">
      <w:pPr>
        <w:pStyle w:val="ListParagraph"/>
        <w:numPr>
          <w:ilvl w:val="0"/>
          <w:numId w:val="35"/>
        </w:numPr>
        <w:spacing w:after="0" w:line="240" w:lineRule="auto"/>
        <w:contextualSpacing w:val="0"/>
        <w:rPr>
          <w:rFonts w:ascii="Arial" w:eastAsia="Times New Roman" w:hAnsi="Arial" w:cs="Arial"/>
          <w:spacing w:val="-1"/>
        </w:rPr>
      </w:pPr>
      <w:r>
        <w:rPr>
          <w:rFonts w:ascii="Arial" w:eastAsia="Times New Roman" w:hAnsi="Arial" w:cs="Arial"/>
          <w:spacing w:val="-1"/>
        </w:rPr>
        <w:t xml:space="preserve">Duration; </w:t>
      </w:r>
    </w:p>
    <w:p w14:paraId="14778057" w14:textId="77777777" w:rsidR="003C2582" w:rsidRDefault="003C2582" w:rsidP="003C2582">
      <w:pPr>
        <w:pStyle w:val="ListParagraph"/>
        <w:numPr>
          <w:ilvl w:val="0"/>
          <w:numId w:val="35"/>
        </w:numPr>
        <w:spacing w:after="0" w:line="240" w:lineRule="auto"/>
        <w:contextualSpacing w:val="0"/>
        <w:rPr>
          <w:rFonts w:ascii="Arial" w:eastAsia="Times New Roman" w:hAnsi="Arial" w:cs="Arial"/>
          <w:spacing w:val="-1"/>
        </w:rPr>
      </w:pPr>
      <w:r>
        <w:rPr>
          <w:rFonts w:ascii="Arial" w:eastAsia="Times New Roman" w:hAnsi="Arial" w:cs="Arial"/>
          <w:spacing w:val="-1"/>
        </w:rPr>
        <w:t xml:space="preserve">Initials of the individual providing the service – the initials shall correspond to a full signature and initials on the signature log section of the note/grid; and </w:t>
      </w:r>
    </w:p>
    <w:p w14:paraId="4783360A" w14:textId="77777777" w:rsidR="003C2582" w:rsidRDefault="003C2582" w:rsidP="003C2582">
      <w:pPr>
        <w:pStyle w:val="ListParagraph"/>
        <w:numPr>
          <w:ilvl w:val="0"/>
          <w:numId w:val="35"/>
        </w:numPr>
        <w:spacing w:after="0" w:line="240" w:lineRule="auto"/>
        <w:contextualSpacing w:val="0"/>
        <w:rPr>
          <w:rFonts w:ascii="Arial" w:eastAsia="Times New Roman" w:hAnsi="Arial" w:cs="Arial"/>
          <w:spacing w:val="-1"/>
        </w:rPr>
      </w:pPr>
      <w:r>
        <w:rPr>
          <w:rFonts w:ascii="Arial" w:eastAsia="Times New Roman" w:hAnsi="Arial" w:cs="Arial"/>
          <w:spacing w:val="-1"/>
        </w:rPr>
        <w:t>A comment section for entering additional or clarifying information, e.g., to further explain the interventions/activities provided, or to further describe the individual’s response to the interventions provided and progress toward goals. Each entry in the comment section must be dated.</w:t>
      </w:r>
    </w:p>
    <w:p w14:paraId="761FF89A" w14:textId="77777777" w:rsidR="00143D6B" w:rsidRPr="00A96ED3" w:rsidRDefault="00143D6B" w:rsidP="00143D6B">
      <w:pPr>
        <w:autoSpaceDE w:val="0"/>
        <w:autoSpaceDN w:val="0"/>
        <w:adjustRightInd w:val="0"/>
        <w:spacing w:after="0" w:line="240" w:lineRule="auto"/>
        <w:rPr>
          <w:rFonts w:ascii="Arial" w:eastAsia="Times New Roman" w:hAnsi="Arial" w:cs="Arial"/>
          <w:sz w:val="24"/>
          <w:szCs w:val="24"/>
        </w:rPr>
      </w:pPr>
    </w:p>
    <w:p w14:paraId="398C8EF6" w14:textId="05EFA6F1" w:rsidR="006D1C16" w:rsidRPr="00A96ED3" w:rsidRDefault="00A827E2" w:rsidP="002452FF">
      <w:pPr>
        <w:pStyle w:val="Heading1"/>
        <w:rPr>
          <w:rFonts w:ascii="Arial" w:eastAsia="Times New Roman" w:hAnsi="Arial" w:cs="Arial"/>
          <w:sz w:val="24"/>
          <w:szCs w:val="24"/>
        </w:rPr>
      </w:pPr>
      <w:bookmarkStart w:id="45" w:name="_Toc90397606"/>
      <w:r w:rsidRPr="00A96ED3">
        <w:rPr>
          <w:rFonts w:ascii="Arial" w:eastAsia="Times New Roman" w:hAnsi="Arial" w:cs="Arial"/>
          <w:sz w:val="24"/>
          <w:szCs w:val="24"/>
        </w:rPr>
        <w:t>6.0</w:t>
      </w:r>
      <w:r w:rsidR="00302014" w:rsidRPr="00A96ED3">
        <w:rPr>
          <w:rFonts w:ascii="Arial" w:eastAsia="Times New Roman" w:hAnsi="Arial" w:cs="Arial"/>
          <w:sz w:val="24"/>
          <w:szCs w:val="24"/>
        </w:rPr>
        <w:t xml:space="preserve"> </w:t>
      </w:r>
      <w:r w:rsidR="00291D37" w:rsidRPr="00A96ED3">
        <w:rPr>
          <w:rFonts w:ascii="Arial" w:eastAsia="Times New Roman" w:hAnsi="Arial" w:cs="Arial"/>
          <w:sz w:val="24"/>
          <w:szCs w:val="24"/>
        </w:rPr>
        <w:t>Provider</w:t>
      </w:r>
      <w:r w:rsidRPr="00A96ED3">
        <w:rPr>
          <w:rFonts w:ascii="Arial" w:eastAsia="Times New Roman" w:hAnsi="Arial" w:cs="Arial"/>
          <w:sz w:val="24"/>
          <w:szCs w:val="24"/>
        </w:rPr>
        <w:t>(s) Eligible to Bill for the Service</w:t>
      </w:r>
      <w:bookmarkEnd w:id="45"/>
      <w:r w:rsidR="00291D37" w:rsidRPr="00A96ED3">
        <w:rPr>
          <w:rFonts w:ascii="Arial" w:eastAsia="Times New Roman" w:hAnsi="Arial" w:cs="Arial"/>
          <w:sz w:val="24"/>
          <w:szCs w:val="24"/>
        </w:rPr>
        <w:t xml:space="preserve"> </w:t>
      </w:r>
    </w:p>
    <w:p w14:paraId="56BB8B69" w14:textId="77777777" w:rsidR="00674BA9" w:rsidRPr="001426AC" w:rsidRDefault="00674BA9" w:rsidP="009760FC">
      <w:pPr>
        <w:autoSpaceDE w:val="0"/>
        <w:autoSpaceDN w:val="0"/>
        <w:adjustRightInd w:val="0"/>
        <w:spacing w:after="0" w:line="240" w:lineRule="auto"/>
        <w:ind w:firstLine="720"/>
        <w:rPr>
          <w:rFonts w:ascii="Arial" w:eastAsia="Times New Roman" w:hAnsi="Arial" w:cs="Arial"/>
        </w:rPr>
      </w:pPr>
      <w:r w:rsidRPr="001426AC">
        <w:rPr>
          <w:rFonts w:ascii="Arial" w:eastAsia="Times New Roman" w:hAnsi="Arial" w:cs="Arial"/>
        </w:rPr>
        <w:t>To be eligible to bill for the service related to this policy, the provider(s) shall:</w:t>
      </w:r>
    </w:p>
    <w:p w14:paraId="0B050AFD" w14:textId="4F4A6389" w:rsidR="00627900" w:rsidRPr="001426AC" w:rsidRDefault="00674BA9" w:rsidP="00F11914">
      <w:pPr>
        <w:pStyle w:val="ListParagraph"/>
        <w:numPr>
          <w:ilvl w:val="0"/>
          <w:numId w:val="7"/>
        </w:numPr>
        <w:autoSpaceDE w:val="0"/>
        <w:autoSpaceDN w:val="0"/>
        <w:adjustRightInd w:val="0"/>
        <w:spacing w:after="0" w:line="240" w:lineRule="auto"/>
        <w:rPr>
          <w:rFonts w:ascii="Arial" w:eastAsia="Times New Roman" w:hAnsi="Arial" w:cs="Arial"/>
        </w:rPr>
      </w:pPr>
      <w:r w:rsidRPr="001426AC">
        <w:rPr>
          <w:rFonts w:ascii="Arial" w:eastAsia="Times New Roman" w:hAnsi="Arial" w:cs="Arial"/>
        </w:rPr>
        <w:t xml:space="preserve">meet </w:t>
      </w:r>
      <w:r w:rsidR="008E4FC1" w:rsidRPr="001426AC">
        <w:rPr>
          <w:rFonts w:ascii="Arial" w:eastAsia="Times New Roman" w:hAnsi="Arial" w:cs="Arial"/>
        </w:rPr>
        <w:t>LME/MCO</w:t>
      </w:r>
      <w:r w:rsidR="00627900" w:rsidRPr="001426AC">
        <w:rPr>
          <w:rFonts w:ascii="Arial" w:eastAsia="Times New Roman" w:hAnsi="Arial" w:cs="Arial"/>
        </w:rPr>
        <w:t xml:space="preserve"> </w:t>
      </w:r>
      <w:r w:rsidRPr="001426AC">
        <w:rPr>
          <w:rFonts w:ascii="Arial" w:eastAsia="Times New Roman" w:hAnsi="Arial" w:cs="Arial"/>
        </w:rPr>
        <w:t>qualifications for participation;</w:t>
      </w:r>
      <w:r w:rsidR="3A663EA0" w:rsidRPr="001426AC">
        <w:rPr>
          <w:rFonts w:ascii="Arial" w:eastAsia="Times New Roman" w:hAnsi="Arial" w:cs="Arial"/>
        </w:rPr>
        <w:t xml:space="preserve"> and</w:t>
      </w:r>
    </w:p>
    <w:p w14:paraId="11EAAB02" w14:textId="483B7898" w:rsidR="00DA2AFC" w:rsidRPr="001426AC" w:rsidRDefault="00674BA9" w:rsidP="00F11914">
      <w:pPr>
        <w:pStyle w:val="ListParagraph"/>
        <w:numPr>
          <w:ilvl w:val="0"/>
          <w:numId w:val="7"/>
        </w:numPr>
        <w:autoSpaceDE w:val="0"/>
        <w:autoSpaceDN w:val="0"/>
        <w:adjustRightInd w:val="0"/>
        <w:spacing w:after="0" w:line="240" w:lineRule="auto"/>
        <w:rPr>
          <w:rFonts w:ascii="Arial" w:eastAsia="Times New Roman" w:hAnsi="Arial" w:cs="Arial"/>
        </w:rPr>
      </w:pPr>
      <w:r w:rsidRPr="001426AC">
        <w:rPr>
          <w:rFonts w:ascii="Arial" w:eastAsia="Times New Roman" w:hAnsi="Arial" w:cs="Arial"/>
        </w:rPr>
        <w:t>have a current</w:t>
      </w:r>
      <w:r w:rsidR="00627900" w:rsidRPr="001426AC">
        <w:rPr>
          <w:rFonts w:ascii="Arial" w:eastAsia="Times New Roman" w:hAnsi="Arial" w:cs="Arial"/>
        </w:rPr>
        <w:t xml:space="preserve"> </w:t>
      </w:r>
      <w:r w:rsidRPr="001426AC">
        <w:rPr>
          <w:rFonts w:ascii="Arial" w:eastAsia="Times New Roman" w:hAnsi="Arial" w:cs="Arial"/>
        </w:rPr>
        <w:t>and signed</w:t>
      </w:r>
      <w:r w:rsidR="00627900" w:rsidRPr="001426AC">
        <w:rPr>
          <w:rFonts w:ascii="Arial" w:eastAsia="Times New Roman" w:hAnsi="Arial" w:cs="Arial"/>
        </w:rPr>
        <w:t xml:space="preserve"> </w:t>
      </w:r>
      <w:r w:rsidRPr="001426AC">
        <w:rPr>
          <w:rFonts w:ascii="Arial" w:eastAsia="Times New Roman" w:hAnsi="Arial" w:cs="Arial"/>
        </w:rPr>
        <w:t>Department of Health and Human Services (DHHS)</w:t>
      </w:r>
      <w:r w:rsidR="00627900" w:rsidRPr="001426AC">
        <w:rPr>
          <w:rFonts w:ascii="Arial" w:eastAsia="Times New Roman" w:hAnsi="Arial" w:cs="Arial"/>
        </w:rPr>
        <w:t xml:space="preserve"> </w:t>
      </w:r>
      <w:r w:rsidRPr="001426AC">
        <w:rPr>
          <w:rFonts w:ascii="Arial" w:eastAsia="Times New Roman" w:hAnsi="Arial" w:cs="Arial"/>
        </w:rPr>
        <w:t>Provider</w:t>
      </w:r>
      <w:r w:rsidR="00627900" w:rsidRPr="001426AC">
        <w:rPr>
          <w:rFonts w:ascii="Arial" w:eastAsia="Times New Roman" w:hAnsi="Arial" w:cs="Arial"/>
        </w:rPr>
        <w:t xml:space="preserve"> </w:t>
      </w:r>
      <w:r w:rsidRPr="001426AC">
        <w:rPr>
          <w:rFonts w:ascii="Arial" w:eastAsia="Times New Roman" w:hAnsi="Arial" w:cs="Arial"/>
        </w:rPr>
        <w:t xml:space="preserve">Administrative Participation </w:t>
      </w:r>
      <w:r w:rsidR="00B26E36" w:rsidRPr="001426AC">
        <w:rPr>
          <w:rFonts w:ascii="Arial" w:eastAsia="Times New Roman" w:hAnsi="Arial" w:cs="Arial"/>
        </w:rPr>
        <w:t>Agreement</w:t>
      </w:r>
      <w:r w:rsidR="58DA982E" w:rsidRPr="001426AC">
        <w:rPr>
          <w:rFonts w:ascii="Arial" w:eastAsia="Times New Roman" w:hAnsi="Arial" w:cs="Arial"/>
        </w:rPr>
        <w:t>.</w:t>
      </w:r>
    </w:p>
    <w:p w14:paraId="2C8E43C6" w14:textId="77777777" w:rsidR="00853494" w:rsidRPr="00853494" w:rsidRDefault="00853494" w:rsidP="00853494">
      <w:pPr>
        <w:autoSpaceDE w:val="0"/>
        <w:autoSpaceDN w:val="0"/>
        <w:adjustRightInd w:val="0"/>
        <w:spacing w:after="0" w:line="240" w:lineRule="auto"/>
        <w:rPr>
          <w:rFonts w:ascii="Arial" w:eastAsia="Times New Roman" w:hAnsi="Arial" w:cs="Arial"/>
          <w:sz w:val="24"/>
          <w:szCs w:val="24"/>
        </w:rPr>
      </w:pPr>
    </w:p>
    <w:p w14:paraId="3124FC60" w14:textId="41E39F05" w:rsidR="00674BA9" w:rsidRPr="00A96ED3" w:rsidRDefault="00DA2AFC" w:rsidP="005021AE">
      <w:pPr>
        <w:pStyle w:val="Heading2"/>
        <w:ind w:firstLine="720"/>
        <w:rPr>
          <w:rFonts w:ascii="Arial" w:eastAsia="Times New Roman" w:hAnsi="Arial" w:cs="Arial"/>
          <w:sz w:val="24"/>
          <w:szCs w:val="24"/>
        </w:rPr>
      </w:pPr>
      <w:bookmarkStart w:id="46" w:name="_Toc90397607"/>
      <w:r w:rsidRPr="00A96ED3">
        <w:rPr>
          <w:rFonts w:ascii="Arial" w:eastAsia="Times New Roman" w:hAnsi="Arial" w:cs="Arial"/>
          <w:sz w:val="24"/>
          <w:szCs w:val="24"/>
        </w:rPr>
        <w:t>6.1</w:t>
      </w:r>
      <w:r w:rsidRPr="00A96ED3">
        <w:rPr>
          <w:rFonts w:ascii="Arial" w:eastAsia="Times New Roman" w:hAnsi="Arial" w:cs="Arial"/>
          <w:sz w:val="24"/>
          <w:szCs w:val="24"/>
        </w:rPr>
        <w:tab/>
      </w:r>
      <w:bookmarkStart w:id="47" w:name="_Hlk81228281"/>
      <w:r w:rsidRPr="00A96ED3">
        <w:rPr>
          <w:rFonts w:ascii="Arial" w:eastAsia="Times New Roman" w:hAnsi="Arial" w:cs="Arial"/>
          <w:sz w:val="24"/>
          <w:szCs w:val="24"/>
        </w:rPr>
        <w:t xml:space="preserve">Provider Qualifications and Occupational Licensing </w:t>
      </w:r>
      <w:r w:rsidR="00B26E36" w:rsidRPr="00A96ED3">
        <w:rPr>
          <w:rFonts w:ascii="Arial" w:eastAsia="Times New Roman" w:hAnsi="Arial" w:cs="Arial"/>
          <w:sz w:val="24"/>
          <w:szCs w:val="24"/>
        </w:rPr>
        <w:t>Entity</w:t>
      </w:r>
      <w:r w:rsidRPr="00A96ED3">
        <w:rPr>
          <w:rFonts w:ascii="Arial" w:eastAsia="Times New Roman" w:hAnsi="Arial" w:cs="Arial"/>
          <w:sz w:val="24"/>
          <w:szCs w:val="24"/>
        </w:rPr>
        <w:t xml:space="preserve"> Regulations</w:t>
      </w:r>
      <w:bookmarkEnd w:id="46"/>
    </w:p>
    <w:p w14:paraId="3FA4919E" w14:textId="07F04432" w:rsidR="00313DE6" w:rsidRPr="001426AC" w:rsidRDefault="00576509" w:rsidP="00DA2AFC">
      <w:pPr>
        <w:autoSpaceDE w:val="0"/>
        <w:autoSpaceDN w:val="0"/>
        <w:adjustRightInd w:val="0"/>
        <w:spacing w:after="0" w:line="240" w:lineRule="auto"/>
        <w:ind w:left="1440"/>
        <w:rPr>
          <w:rFonts w:ascii="Arial" w:eastAsia="Times New Roman" w:hAnsi="Arial" w:cs="Arial"/>
        </w:rPr>
      </w:pPr>
      <w:r w:rsidRPr="001426AC">
        <w:rPr>
          <w:rFonts w:ascii="Arial" w:eastAsia="Times New Roman" w:hAnsi="Arial" w:cs="Arial"/>
        </w:rPr>
        <w:t xml:space="preserve">State funded </w:t>
      </w:r>
      <w:r w:rsidR="002748A7">
        <w:rPr>
          <w:rFonts w:ascii="Arial" w:eastAsia="Times New Roman" w:hAnsi="Arial" w:cs="Arial"/>
        </w:rPr>
        <w:t xml:space="preserve">TBI </w:t>
      </w:r>
      <w:r w:rsidRPr="001426AC">
        <w:rPr>
          <w:rFonts w:ascii="Arial" w:eastAsia="Calibri" w:hAnsi="Arial" w:cs="Arial"/>
        </w:rPr>
        <w:t xml:space="preserve">Long Term Residential Rehabilitation </w:t>
      </w:r>
      <w:r w:rsidR="00313DE6" w:rsidRPr="001426AC">
        <w:rPr>
          <w:rFonts w:ascii="Arial" w:eastAsia="Times New Roman" w:hAnsi="Arial" w:cs="Arial"/>
        </w:rPr>
        <w:t xml:space="preserve">Services </w:t>
      </w:r>
      <w:r w:rsidR="00BE22EE" w:rsidRPr="001426AC">
        <w:rPr>
          <w:rFonts w:ascii="Arial" w:eastAsia="Times New Roman" w:hAnsi="Arial" w:cs="Arial"/>
        </w:rPr>
        <w:t>must</w:t>
      </w:r>
      <w:r w:rsidR="00313DE6" w:rsidRPr="001426AC">
        <w:rPr>
          <w:rFonts w:ascii="Arial" w:eastAsia="Times New Roman" w:hAnsi="Arial" w:cs="Arial"/>
        </w:rPr>
        <w:t xml:space="preserve"> </w:t>
      </w:r>
      <w:r w:rsidR="00BE22EE" w:rsidRPr="001426AC">
        <w:rPr>
          <w:rFonts w:ascii="Arial" w:eastAsia="Times New Roman" w:hAnsi="Arial" w:cs="Arial"/>
        </w:rPr>
        <w:t>be delivered by practitioners employed by organizations</w:t>
      </w:r>
      <w:r w:rsidR="00313DE6" w:rsidRPr="001426AC">
        <w:rPr>
          <w:rFonts w:ascii="Arial" w:eastAsia="Times New Roman" w:hAnsi="Arial" w:cs="Arial"/>
        </w:rPr>
        <w:t xml:space="preserve"> </w:t>
      </w:r>
      <w:r w:rsidR="00BE22EE" w:rsidRPr="001426AC">
        <w:rPr>
          <w:rFonts w:ascii="Arial" w:eastAsia="Times New Roman" w:hAnsi="Arial" w:cs="Arial"/>
        </w:rPr>
        <w:t>that:</w:t>
      </w:r>
    </w:p>
    <w:p w14:paraId="2CC68DD8" w14:textId="77777777" w:rsidR="00313DE6" w:rsidRPr="001426AC" w:rsidRDefault="00BE22EE" w:rsidP="00F11914">
      <w:pPr>
        <w:pStyle w:val="ListParagraph"/>
        <w:numPr>
          <w:ilvl w:val="0"/>
          <w:numId w:val="8"/>
        </w:numPr>
        <w:autoSpaceDE w:val="0"/>
        <w:autoSpaceDN w:val="0"/>
        <w:adjustRightInd w:val="0"/>
        <w:spacing w:after="0" w:line="240" w:lineRule="auto"/>
        <w:rPr>
          <w:rFonts w:ascii="Arial" w:eastAsia="Times New Roman" w:hAnsi="Arial" w:cs="Arial"/>
        </w:rPr>
      </w:pPr>
      <w:r w:rsidRPr="001426AC">
        <w:rPr>
          <w:rFonts w:ascii="Arial" w:eastAsia="Times New Roman" w:hAnsi="Arial" w:cs="Arial"/>
        </w:rPr>
        <w:t>meet the provider qualification policies, procedures, and standards established by the</w:t>
      </w:r>
      <w:r w:rsidR="00313DE6" w:rsidRPr="001426AC">
        <w:rPr>
          <w:rFonts w:ascii="Arial" w:eastAsia="Times New Roman" w:hAnsi="Arial" w:cs="Arial"/>
        </w:rPr>
        <w:t xml:space="preserve"> </w:t>
      </w:r>
      <w:r w:rsidRPr="001426AC">
        <w:rPr>
          <w:rFonts w:ascii="Arial" w:eastAsia="Times New Roman" w:hAnsi="Arial" w:cs="Arial"/>
        </w:rPr>
        <w:t>NC Division of MH/DD/SAS;</w:t>
      </w:r>
    </w:p>
    <w:p w14:paraId="4103B121" w14:textId="77777777" w:rsidR="00313DE6" w:rsidRPr="001426AC" w:rsidRDefault="00BE22EE" w:rsidP="00F11914">
      <w:pPr>
        <w:pStyle w:val="ListParagraph"/>
        <w:numPr>
          <w:ilvl w:val="0"/>
          <w:numId w:val="8"/>
        </w:numPr>
        <w:autoSpaceDE w:val="0"/>
        <w:autoSpaceDN w:val="0"/>
        <w:adjustRightInd w:val="0"/>
        <w:spacing w:after="0" w:line="240" w:lineRule="auto"/>
        <w:rPr>
          <w:rFonts w:ascii="Arial" w:eastAsia="Times New Roman" w:hAnsi="Arial" w:cs="Arial"/>
        </w:rPr>
      </w:pPr>
      <w:r w:rsidRPr="001426AC">
        <w:rPr>
          <w:rFonts w:ascii="Arial" w:eastAsia="Times New Roman" w:hAnsi="Arial" w:cs="Arial"/>
        </w:rPr>
        <w:t>meet</w:t>
      </w:r>
      <w:r w:rsidR="00313DE6" w:rsidRPr="001426AC">
        <w:rPr>
          <w:rFonts w:ascii="Arial" w:eastAsia="Times New Roman" w:hAnsi="Arial" w:cs="Arial"/>
        </w:rPr>
        <w:t xml:space="preserve"> </w:t>
      </w:r>
      <w:r w:rsidRPr="001426AC">
        <w:rPr>
          <w:rFonts w:ascii="Arial" w:eastAsia="Times New Roman" w:hAnsi="Arial" w:cs="Arial"/>
        </w:rPr>
        <w:t>the requirements of 10A NCAC 27G;</w:t>
      </w:r>
    </w:p>
    <w:p w14:paraId="38061E8A" w14:textId="2567DAD6" w:rsidR="00313DE6" w:rsidRPr="001426AC" w:rsidRDefault="00BE22EE" w:rsidP="00F11914">
      <w:pPr>
        <w:pStyle w:val="ListParagraph"/>
        <w:numPr>
          <w:ilvl w:val="0"/>
          <w:numId w:val="8"/>
        </w:numPr>
        <w:autoSpaceDE w:val="0"/>
        <w:autoSpaceDN w:val="0"/>
        <w:adjustRightInd w:val="0"/>
        <w:spacing w:after="0" w:line="240" w:lineRule="auto"/>
        <w:rPr>
          <w:rFonts w:ascii="Arial" w:eastAsia="Times New Roman" w:hAnsi="Arial" w:cs="Arial"/>
        </w:rPr>
      </w:pPr>
      <w:r w:rsidRPr="001426AC">
        <w:rPr>
          <w:rFonts w:ascii="Arial" w:eastAsia="Times New Roman" w:hAnsi="Arial" w:cs="Arial"/>
        </w:rPr>
        <w:t xml:space="preserve">demonstrate that they meet these standards by being contracted </w:t>
      </w:r>
      <w:r w:rsidR="00CA0FDA" w:rsidRPr="001426AC">
        <w:rPr>
          <w:rFonts w:ascii="Arial" w:eastAsia="Times New Roman" w:hAnsi="Arial" w:cs="Arial"/>
        </w:rPr>
        <w:t>with</w:t>
      </w:r>
      <w:r w:rsidR="00313DE6" w:rsidRPr="001426AC">
        <w:rPr>
          <w:rFonts w:ascii="Arial" w:eastAsia="Times New Roman" w:hAnsi="Arial" w:cs="Arial"/>
        </w:rPr>
        <w:t xml:space="preserve"> </w:t>
      </w:r>
      <w:r w:rsidRPr="001426AC">
        <w:rPr>
          <w:rFonts w:ascii="Arial" w:eastAsia="Times New Roman" w:hAnsi="Arial" w:cs="Arial"/>
        </w:rPr>
        <w:t>an</w:t>
      </w:r>
      <w:r w:rsidR="00313DE6" w:rsidRPr="001426AC">
        <w:rPr>
          <w:rFonts w:ascii="Arial" w:eastAsia="Times New Roman" w:hAnsi="Arial" w:cs="Arial"/>
        </w:rPr>
        <w:t xml:space="preserve"> </w:t>
      </w:r>
      <w:r w:rsidR="008E4FC1" w:rsidRPr="001426AC">
        <w:rPr>
          <w:rFonts w:ascii="Arial" w:eastAsia="Times New Roman" w:hAnsi="Arial" w:cs="Arial"/>
        </w:rPr>
        <w:t>LME/MCO</w:t>
      </w:r>
      <w:r w:rsidRPr="001426AC">
        <w:rPr>
          <w:rFonts w:ascii="Arial" w:eastAsia="Times New Roman" w:hAnsi="Arial" w:cs="Arial"/>
        </w:rPr>
        <w:t>;</w:t>
      </w:r>
    </w:p>
    <w:bookmarkEnd w:id="47"/>
    <w:p w14:paraId="2CF0D057" w14:textId="52FE4F64" w:rsidR="00313DE6" w:rsidRPr="001426AC" w:rsidRDefault="00BE22EE" w:rsidP="00F11914">
      <w:pPr>
        <w:pStyle w:val="ListParagraph"/>
        <w:numPr>
          <w:ilvl w:val="0"/>
          <w:numId w:val="8"/>
        </w:numPr>
        <w:autoSpaceDE w:val="0"/>
        <w:autoSpaceDN w:val="0"/>
        <w:adjustRightInd w:val="0"/>
        <w:spacing w:after="0" w:line="240" w:lineRule="auto"/>
        <w:rPr>
          <w:rFonts w:ascii="Arial" w:eastAsia="Times New Roman" w:hAnsi="Arial" w:cs="Arial"/>
        </w:rPr>
      </w:pPr>
      <w:r w:rsidRPr="001426AC">
        <w:rPr>
          <w:rFonts w:ascii="Arial" w:eastAsia="Times New Roman" w:hAnsi="Arial" w:cs="Arial"/>
        </w:rPr>
        <w:t xml:space="preserve">within one calendar year of enrollment as a provider with the </w:t>
      </w:r>
      <w:r w:rsidR="008E4FC1" w:rsidRPr="001426AC">
        <w:rPr>
          <w:rFonts w:ascii="Arial" w:eastAsia="Times New Roman" w:hAnsi="Arial" w:cs="Arial"/>
        </w:rPr>
        <w:t>LME/MCO</w:t>
      </w:r>
      <w:r w:rsidRPr="001426AC">
        <w:rPr>
          <w:rFonts w:ascii="Arial" w:eastAsia="Times New Roman" w:hAnsi="Arial" w:cs="Arial"/>
        </w:rPr>
        <w:t xml:space="preserve">, </w:t>
      </w:r>
      <w:r w:rsidR="00916264" w:rsidRPr="001426AC">
        <w:rPr>
          <w:rFonts w:ascii="Arial" w:eastAsia="Times New Roman" w:hAnsi="Arial" w:cs="Arial"/>
        </w:rPr>
        <w:t>achieve national</w:t>
      </w:r>
      <w:r w:rsidRPr="001426AC">
        <w:rPr>
          <w:rFonts w:ascii="Arial" w:eastAsia="Times New Roman" w:hAnsi="Arial" w:cs="Arial"/>
        </w:rPr>
        <w:t xml:space="preserve"> accreditation with at least one of the designated accrediting agencies; and</w:t>
      </w:r>
    </w:p>
    <w:p w14:paraId="2D6C30D9" w14:textId="59AC4013" w:rsidR="00313DE6" w:rsidRPr="001426AC" w:rsidRDefault="00BE22EE" w:rsidP="00F11914">
      <w:pPr>
        <w:pStyle w:val="ListParagraph"/>
        <w:numPr>
          <w:ilvl w:val="0"/>
          <w:numId w:val="8"/>
        </w:numPr>
        <w:autoSpaceDE w:val="0"/>
        <w:autoSpaceDN w:val="0"/>
        <w:adjustRightInd w:val="0"/>
        <w:spacing w:after="0" w:line="240" w:lineRule="auto"/>
        <w:rPr>
          <w:rFonts w:ascii="Arial" w:eastAsia="Times New Roman" w:hAnsi="Arial" w:cs="Arial"/>
        </w:rPr>
      </w:pPr>
      <w:r w:rsidRPr="001426AC">
        <w:rPr>
          <w:rFonts w:ascii="Arial" w:eastAsia="Times New Roman" w:hAnsi="Arial" w:cs="Arial"/>
        </w:rPr>
        <w:t>become established as a legally constituted entity capable of meeting all the</w:t>
      </w:r>
      <w:r w:rsidR="00313DE6" w:rsidRPr="001426AC">
        <w:rPr>
          <w:rFonts w:ascii="Arial" w:eastAsia="Times New Roman" w:hAnsi="Arial" w:cs="Arial"/>
        </w:rPr>
        <w:t xml:space="preserve"> </w:t>
      </w:r>
      <w:r w:rsidRPr="001426AC">
        <w:rPr>
          <w:rFonts w:ascii="Arial" w:eastAsia="Times New Roman" w:hAnsi="Arial" w:cs="Arial"/>
        </w:rPr>
        <w:t>requirements of the DMH/DD/SAS</w:t>
      </w:r>
      <w:r w:rsidR="00313DE6" w:rsidRPr="001426AC">
        <w:rPr>
          <w:rFonts w:ascii="Arial" w:eastAsia="Times New Roman" w:hAnsi="Arial" w:cs="Arial"/>
        </w:rPr>
        <w:t xml:space="preserve"> </w:t>
      </w:r>
      <w:r w:rsidRPr="001426AC">
        <w:rPr>
          <w:rFonts w:ascii="Arial" w:eastAsia="Times New Roman" w:hAnsi="Arial" w:cs="Arial"/>
        </w:rPr>
        <w:t>Bulletins and service implementation standards.</w:t>
      </w:r>
      <w:r w:rsidR="004632E4" w:rsidRPr="001426AC">
        <w:rPr>
          <w:rFonts w:ascii="Arial" w:eastAsia="Times New Roman" w:hAnsi="Arial" w:cs="Arial"/>
        </w:rPr>
        <w:t xml:space="preserve">  These policies and procedures set forth the administrative, financial, clinical, quality improvement, and information services infrastructure necessary to provide services.</w:t>
      </w:r>
    </w:p>
    <w:p w14:paraId="4022F7B0" w14:textId="77777777" w:rsidR="00C14AEF" w:rsidRPr="00C14AEF" w:rsidRDefault="00C14AEF" w:rsidP="00C14AEF">
      <w:pPr>
        <w:autoSpaceDE w:val="0"/>
        <w:autoSpaceDN w:val="0"/>
        <w:adjustRightInd w:val="0"/>
        <w:spacing w:after="0" w:line="240" w:lineRule="auto"/>
        <w:ind w:left="1440"/>
        <w:rPr>
          <w:rFonts w:ascii="Arial" w:eastAsia="Times New Roman" w:hAnsi="Arial" w:cs="Arial"/>
          <w:sz w:val="24"/>
          <w:szCs w:val="24"/>
        </w:rPr>
      </w:pPr>
    </w:p>
    <w:p w14:paraId="223D62DB" w14:textId="426A5490" w:rsidR="006D1C16" w:rsidRPr="001426AC" w:rsidRDefault="00576509" w:rsidP="00C14AEF">
      <w:pPr>
        <w:pStyle w:val="ListParagraph"/>
        <w:autoSpaceDE w:val="0"/>
        <w:autoSpaceDN w:val="0"/>
        <w:adjustRightInd w:val="0"/>
        <w:spacing w:after="0" w:line="240" w:lineRule="auto"/>
        <w:ind w:left="1440"/>
        <w:rPr>
          <w:rFonts w:ascii="Arial" w:eastAsia="Calibri" w:hAnsi="Arial" w:cs="Arial"/>
        </w:rPr>
      </w:pPr>
      <w:r w:rsidRPr="001426AC">
        <w:rPr>
          <w:rFonts w:ascii="Arial" w:eastAsia="Times New Roman" w:hAnsi="Arial" w:cs="Arial"/>
        </w:rPr>
        <w:t xml:space="preserve">State funded </w:t>
      </w:r>
      <w:r w:rsidR="002748A7">
        <w:rPr>
          <w:rFonts w:ascii="Arial" w:eastAsia="Times New Roman" w:hAnsi="Arial" w:cs="Arial"/>
        </w:rPr>
        <w:t xml:space="preserve">TBI </w:t>
      </w:r>
      <w:r w:rsidRPr="001426AC">
        <w:rPr>
          <w:rFonts w:ascii="Arial" w:eastAsia="Calibri" w:hAnsi="Arial" w:cs="Arial"/>
        </w:rPr>
        <w:t xml:space="preserve">Long Term Residential Rehabilitation </w:t>
      </w:r>
      <w:r w:rsidR="00C14AEF" w:rsidRPr="001426AC">
        <w:rPr>
          <w:rFonts w:ascii="Arial" w:eastAsia="Calibri" w:hAnsi="Arial" w:cs="Arial"/>
        </w:rPr>
        <w:t>is designed to be a supportive therapeutic relationship between the provider and the individual which addresses and/or implements interventions outlined in the person centered/individual support plan</w:t>
      </w:r>
      <w:r w:rsidR="00015224" w:rsidRPr="001426AC">
        <w:rPr>
          <w:rFonts w:ascii="Arial" w:eastAsia="Calibri" w:hAnsi="Arial" w:cs="Arial"/>
        </w:rPr>
        <w:t>.</w:t>
      </w:r>
    </w:p>
    <w:p w14:paraId="3DFBA762" w14:textId="7A5131AA" w:rsidR="00015224" w:rsidRDefault="00015224" w:rsidP="00C14AEF">
      <w:pPr>
        <w:pStyle w:val="ListParagraph"/>
        <w:autoSpaceDE w:val="0"/>
        <w:autoSpaceDN w:val="0"/>
        <w:adjustRightInd w:val="0"/>
        <w:spacing w:after="0" w:line="240" w:lineRule="auto"/>
        <w:ind w:left="1440"/>
        <w:rPr>
          <w:rFonts w:ascii="Arial" w:eastAsia="Calibri" w:hAnsi="Arial" w:cs="Arial"/>
          <w:sz w:val="24"/>
          <w:szCs w:val="24"/>
        </w:rPr>
      </w:pPr>
    </w:p>
    <w:p w14:paraId="386FD8B8" w14:textId="47797C2B" w:rsidR="00015224" w:rsidRPr="00606B79" w:rsidRDefault="002748A7" w:rsidP="00015224">
      <w:pPr>
        <w:spacing w:after="0" w:line="240" w:lineRule="auto"/>
        <w:ind w:left="1440"/>
        <w:jc w:val="both"/>
        <w:rPr>
          <w:rFonts w:ascii="Arial" w:eastAsia="Calibri" w:hAnsi="Arial" w:cs="Arial"/>
        </w:rPr>
      </w:pPr>
      <w:bookmarkStart w:id="48" w:name="_Hlk81229320"/>
      <w:r>
        <w:rPr>
          <w:rFonts w:ascii="Arial" w:eastAsia="Calibri" w:hAnsi="Arial" w:cs="Arial"/>
        </w:rPr>
        <w:t xml:space="preserve">TBI </w:t>
      </w:r>
      <w:r w:rsidR="007331D4" w:rsidRPr="00606B79">
        <w:rPr>
          <w:rFonts w:ascii="Arial" w:eastAsia="Calibri" w:hAnsi="Arial" w:cs="Arial"/>
        </w:rPr>
        <w:t xml:space="preserve">Long Term Residential Rehabilitation </w:t>
      </w:r>
      <w:r w:rsidR="00015224" w:rsidRPr="00606B79">
        <w:rPr>
          <w:rFonts w:ascii="Arial" w:eastAsia="Calibri" w:hAnsi="Arial" w:cs="Arial"/>
        </w:rPr>
        <w:t xml:space="preserve">providers: </w:t>
      </w:r>
    </w:p>
    <w:bookmarkEnd w:id="48"/>
    <w:p w14:paraId="74CE746B" w14:textId="2B931E14" w:rsidR="007331D4" w:rsidRPr="00606B79" w:rsidRDefault="007331D4" w:rsidP="00F11914">
      <w:pPr>
        <w:pStyle w:val="ListParagraph"/>
        <w:numPr>
          <w:ilvl w:val="0"/>
          <w:numId w:val="16"/>
        </w:numPr>
        <w:rPr>
          <w:rFonts w:ascii="Arial" w:eastAsia="Times New Roman" w:hAnsi="Arial" w:cs="Arial"/>
        </w:rPr>
      </w:pPr>
      <w:r w:rsidRPr="00606B79">
        <w:rPr>
          <w:rFonts w:ascii="Arial" w:eastAsia="Times New Roman" w:hAnsi="Arial" w:cs="Arial"/>
        </w:rPr>
        <w:t>Help individual re</w:t>
      </w:r>
      <w:r w:rsidR="00606B79" w:rsidRPr="00606B79">
        <w:rPr>
          <w:rFonts w:ascii="Arial" w:eastAsia="Times New Roman" w:hAnsi="Arial" w:cs="Arial"/>
        </w:rPr>
        <w:t>engage and develop</w:t>
      </w:r>
      <w:r w:rsidRPr="00606B79">
        <w:rPr>
          <w:rFonts w:ascii="Arial" w:eastAsia="Times New Roman" w:hAnsi="Arial" w:cs="Arial"/>
        </w:rPr>
        <w:t xml:space="preserve"> community involvement and relationships that promote full citizenship, </w:t>
      </w:r>
    </w:p>
    <w:p w14:paraId="2F551BD7" w14:textId="6D3E31F9" w:rsidR="007331D4" w:rsidRPr="00606B79" w:rsidRDefault="007331D4" w:rsidP="00F11914">
      <w:pPr>
        <w:pStyle w:val="ListParagraph"/>
        <w:numPr>
          <w:ilvl w:val="0"/>
          <w:numId w:val="16"/>
        </w:numPr>
        <w:rPr>
          <w:rFonts w:ascii="Arial" w:eastAsia="Times New Roman" w:hAnsi="Arial" w:cs="Arial"/>
        </w:rPr>
      </w:pPr>
      <w:r w:rsidRPr="00606B79">
        <w:rPr>
          <w:rFonts w:ascii="Arial" w:eastAsia="Times New Roman" w:hAnsi="Arial" w:cs="Arial"/>
        </w:rPr>
        <w:t xml:space="preserve">Coordinate education and assistance related </w:t>
      </w:r>
      <w:r w:rsidR="00954D54" w:rsidRPr="00606B79">
        <w:rPr>
          <w:rFonts w:ascii="Arial" w:eastAsia="Times New Roman" w:hAnsi="Arial" w:cs="Arial"/>
        </w:rPr>
        <w:t>to relearning</w:t>
      </w:r>
      <w:r w:rsidRPr="00606B79">
        <w:rPr>
          <w:rFonts w:ascii="Arial" w:eastAsia="Times New Roman" w:hAnsi="Arial" w:cs="Arial"/>
        </w:rPr>
        <w:t xml:space="preserve"> finances, healthcare, and other needs, </w:t>
      </w:r>
    </w:p>
    <w:p w14:paraId="6F19E164" w14:textId="77777777" w:rsidR="007331D4" w:rsidRPr="00606B79" w:rsidRDefault="007331D4" w:rsidP="00F11914">
      <w:pPr>
        <w:pStyle w:val="ListParagraph"/>
        <w:numPr>
          <w:ilvl w:val="0"/>
          <w:numId w:val="16"/>
        </w:numPr>
        <w:rPr>
          <w:rFonts w:ascii="Arial" w:eastAsia="Times New Roman" w:hAnsi="Arial" w:cs="Arial"/>
        </w:rPr>
      </w:pPr>
      <w:r w:rsidRPr="00606B79">
        <w:rPr>
          <w:rFonts w:ascii="Arial" w:eastAsia="Times New Roman" w:hAnsi="Arial" w:cs="Arial"/>
        </w:rPr>
        <w:t xml:space="preserve">Assist with day-to-day planning and problem solving, </w:t>
      </w:r>
    </w:p>
    <w:p w14:paraId="4EE8B4CF" w14:textId="77777777" w:rsidR="007331D4" w:rsidRPr="00606B79" w:rsidRDefault="007331D4" w:rsidP="00F11914">
      <w:pPr>
        <w:pStyle w:val="ListParagraph"/>
        <w:numPr>
          <w:ilvl w:val="0"/>
          <w:numId w:val="16"/>
        </w:numPr>
        <w:rPr>
          <w:rFonts w:ascii="Arial" w:eastAsia="Times New Roman" w:hAnsi="Arial" w:cs="Arial"/>
        </w:rPr>
      </w:pPr>
      <w:r w:rsidRPr="00606B79">
        <w:rPr>
          <w:rFonts w:ascii="Arial" w:eastAsia="Times New Roman" w:hAnsi="Arial" w:cs="Arial"/>
        </w:rPr>
        <w:lastRenderedPageBreak/>
        <w:t>Train and support people who assist the individual incidental to the PCP,</w:t>
      </w:r>
    </w:p>
    <w:p w14:paraId="506D503A" w14:textId="77777777" w:rsidR="007331D4" w:rsidRPr="00606B79" w:rsidRDefault="007331D4" w:rsidP="00F11914">
      <w:pPr>
        <w:pStyle w:val="ListParagraph"/>
        <w:numPr>
          <w:ilvl w:val="0"/>
          <w:numId w:val="16"/>
        </w:numPr>
        <w:rPr>
          <w:rFonts w:ascii="Arial" w:eastAsia="Times New Roman" w:hAnsi="Arial" w:cs="Arial"/>
        </w:rPr>
      </w:pPr>
      <w:r w:rsidRPr="00606B79">
        <w:rPr>
          <w:rFonts w:ascii="Arial" w:eastAsia="Times New Roman" w:hAnsi="Arial" w:cs="Arial"/>
        </w:rPr>
        <w:t>Train and support individuals on relearning accessing public transportation,</w:t>
      </w:r>
    </w:p>
    <w:p w14:paraId="0CAB918C" w14:textId="77777777" w:rsidR="007331D4" w:rsidRPr="00606B79" w:rsidRDefault="007331D4" w:rsidP="00F11914">
      <w:pPr>
        <w:pStyle w:val="ListParagraph"/>
        <w:numPr>
          <w:ilvl w:val="0"/>
          <w:numId w:val="16"/>
        </w:numPr>
        <w:rPr>
          <w:rFonts w:ascii="Arial" w:eastAsia="Times New Roman" w:hAnsi="Arial" w:cs="Arial"/>
        </w:rPr>
      </w:pPr>
      <w:r w:rsidRPr="00606B79">
        <w:rPr>
          <w:rFonts w:ascii="Arial" w:eastAsia="Times New Roman" w:hAnsi="Arial" w:cs="Arial"/>
        </w:rPr>
        <w:t>Train and support individuals with relearning skill acquisition related to interpersonal skill development, independent living, community living, self-care, and self-determination.</w:t>
      </w:r>
    </w:p>
    <w:p w14:paraId="3D1675DE" w14:textId="77777777" w:rsidR="00C14AEF" w:rsidRPr="00A96ED3" w:rsidRDefault="00C14AEF" w:rsidP="00C14AEF">
      <w:pPr>
        <w:pStyle w:val="ListParagraph"/>
        <w:autoSpaceDE w:val="0"/>
        <w:autoSpaceDN w:val="0"/>
        <w:adjustRightInd w:val="0"/>
        <w:spacing w:after="0" w:line="240" w:lineRule="auto"/>
        <w:ind w:left="1440"/>
        <w:rPr>
          <w:rFonts w:ascii="Arial" w:eastAsia="Times New Roman" w:hAnsi="Arial" w:cs="Arial"/>
          <w:sz w:val="24"/>
          <w:szCs w:val="24"/>
        </w:rPr>
      </w:pPr>
    </w:p>
    <w:p w14:paraId="2FA0FD30" w14:textId="36EDB14C" w:rsidR="007B60CB" w:rsidRPr="00A96ED3" w:rsidRDefault="00D27473" w:rsidP="002452FF">
      <w:pPr>
        <w:pStyle w:val="Heading2"/>
        <w:rPr>
          <w:rFonts w:ascii="Arial" w:eastAsia="Times New Roman" w:hAnsi="Arial" w:cs="Arial"/>
          <w:sz w:val="24"/>
          <w:szCs w:val="24"/>
        </w:rPr>
      </w:pPr>
      <w:r w:rsidRPr="00A96ED3">
        <w:rPr>
          <w:rFonts w:ascii="Arial" w:eastAsia="Times New Roman" w:hAnsi="Arial" w:cs="Arial"/>
          <w:sz w:val="24"/>
          <w:szCs w:val="24"/>
        </w:rPr>
        <w:tab/>
      </w:r>
      <w:bookmarkStart w:id="49" w:name="_Toc90397608"/>
      <w:r w:rsidR="00521DF5" w:rsidRPr="00A96ED3">
        <w:rPr>
          <w:rFonts w:ascii="Arial" w:eastAsia="Times New Roman" w:hAnsi="Arial" w:cs="Arial"/>
          <w:sz w:val="24"/>
          <w:szCs w:val="24"/>
        </w:rPr>
        <w:t>6.2</w:t>
      </w:r>
      <w:r w:rsidR="00521DF5" w:rsidRPr="00A96ED3">
        <w:rPr>
          <w:rFonts w:ascii="Arial" w:eastAsia="Times New Roman" w:hAnsi="Arial" w:cs="Arial"/>
          <w:sz w:val="24"/>
          <w:szCs w:val="24"/>
        </w:rPr>
        <w:tab/>
        <w:t>Provider Certifications</w:t>
      </w:r>
      <w:bookmarkEnd w:id="49"/>
    </w:p>
    <w:p w14:paraId="55846CB6" w14:textId="125CE059" w:rsidR="00B60035" w:rsidRPr="00606B79" w:rsidRDefault="00B42A90" w:rsidP="00727C50">
      <w:pPr>
        <w:ind w:left="1440"/>
        <w:rPr>
          <w:rFonts w:ascii="Arial" w:hAnsi="Arial" w:cs="Arial"/>
        </w:rPr>
      </w:pPr>
      <w:r>
        <w:rPr>
          <w:rFonts w:ascii="Arial" w:eastAsia="Calibri" w:hAnsi="Arial" w:cs="Arial"/>
        </w:rPr>
        <w:t xml:space="preserve">TBI </w:t>
      </w:r>
      <w:r w:rsidR="00B8571B" w:rsidRPr="00606B79">
        <w:rPr>
          <w:rFonts w:ascii="Arial" w:eastAsia="Calibri" w:hAnsi="Arial" w:cs="Arial"/>
        </w:rPr>
        <w:t>Long Term Residential Rehabilitation</w:t>
      </w:r>
      <w:r w:rsidR="00521DF5" w:rsidRPr="00606B79">
        <w:rPr>
          <w:rFonts w:ascii="Arial" w:eastAsia="Times New Roman" w:hAnsi="Arial" w:cs="Arial"/>
        </w:rPr>
        <w:t xml:space="preserve"> must be provided by an</w:t>
      </w:r>
      <w:r w:rsidR="00606B79" w:rsidRPr="00606B79">
        <w:rPr>
          <w:rFonts w:ascii="Arial" w:eastAsia="Times New Roman" w:hAnsi="Arial" w:cs="Arial"/>
        </w:rPr>
        <w:t xml:space="preserve"> </w:t>
      </w:r>
      <w:r w:rsidR="00954D54" w:rsidRPr="007520FD">
        <w:rPr>
          <w:rFonts w:ascii="Arial" w:eastAsia="Times New Roman" w:hAnsi="Arial" w:cs="Arial"/>
        </w:rPr>
        <w:t>agency with</w:t>
      </w:r>
      <w:r w:rsidR="003C60E3" w:rsidRPr="007520FD">
        <w:rPr>
          <w:rFonts w:ascii="Arial" w:eastAsia="Times New Roman" w:hAnsi="Arial" w:cs="Arial"/>
        </w:rPr>
        <w:t xml:space="preserve"> experience working with the TBI population </w:t>
      </w:r>
      <w:r w:rsidR="00C22F43" w:rsidRPr="007520FD">
        <w:rPr>
          <w:rFonts w:ascii="Arial" w:eastAsia="Times New Roman" w:hAnsi="Arial" w:cs="Arial"/>
        </w:rPr>
        <w:t xml:space="preserve">contracted </w:t>
      </w:r>
      <w:r w:rsidR="005D7706" w:rsidRPr="007520FD">
        <w:rPr>
          <w:rFonts w:ascii="Arial" w:eastAsia="Times New Roman" w:hAnsi="Arial" w:cs="Arial"/>
        </w:rPr>
        <w:t xml:space="preserve">with the </w:t>
      </w:r>
      <w:r w:rsidR="008E4FC1" w:rsidRPr="007520FD">
        <w:rPr>
          <w:rFonts w:ascii="Arial" w:eastAsia="Times New Roman" w:hAnsi="Arial" w:cs="Arial"/>
        </w:rPr>
        <w:t>LME/MCO</w:t>
      </w:r>
      <w:r w:rsidR="00187A9E" w:rsidRPr="00606B79">
        <w:rPr>
          <w:rFonts w:ascii="Arial" w:hAnsi="Arial" w:cs="Arial"/>
        </w:rPr>
        <w:t xml:space="preserve"> and must be established as a legally constituted entity capable of meeting all of the requirements of the </w:t>
      </w:r>
      <w:r w:rsidR="008E4FC1" w:rsidRPr="00606B79">
        <w:rPr>
          <w:rFonts w:ascii="Arial" w:hAnsi="Arial" w:cs="Arial"/>
        </w:rPr>
        <w:t>LME/MCO</w:t>
      </w:r>
      <w:r w:rsidR="00187A9E" w:rsidRPr="00606B79">
        <w:rPr>
          <w:rFonts w:ascii="Arial" w:hAnsi="Arial" w:cs="Arial"/>
        </w:rPr>
        <w:t>.</w:t>
      </w:r>
    </w:p>
    <w:p w14:paraId="7E3267F2" w14:textId="12CAE9E3" w:rsidR="006D1C16" w:rsidRPr="00015224" w:rsidRDefault="004822B9" w:rsidP="00B27932">
      <w:pPr>
        <w:pStyle w:val="Heading3"/>
        <w:ind w:left="720" w:firstLine="720"/>
        <w:rPr>
          <w:rFonts w:ascii="Arial" w:eastAsia="Times New Roman" w:hAnsi="Arial" w:cs="Arial"/>
        </w:rPr>
      </w:pPr>
      <w:bookmarkStart w:id="50" w:name="_Toc90397609"/>
      <w:r w:rsidRPr="00470B95">
        <w:rPr>
          <w:rFonts w:ascii="Arial" w:eastAsia="Times New Roman" w:hAnsi="Arial" w:cs="Arial"/>
        </w:rPr>
        <w:t>6.2</w:t>
      </w:r>
      <w:r w:rsidRPr="00015224">
        <w:rPr>
          <w:rFonts w:ascii="Arial" w:eastAsia="Times New Roman" w:hAnsi="Arial" w:cs="Arial"/>
        </w:rPr>
        <w:t>.1</w:t>
      </w:r>
      <w:r w:rsidRPr="00015224">
        <w:rPr>
          <w:rFonts w:ascii="Arial" w:eastAsia="Times New Roman" w:hAnsi="Arial" w:cs="Arial"/>
        </w:rPr>
        <w:tab/>
      </w:r>
      <w:r w:rsidR="006D1C16" w:rsidRPr="00015224">
        <w:rPr>
          <w:rFonts w:ascii="Arial" w:eastAsia="Times New Roman" w:hAnsi="Arial" w:cs="Arial"/>
        </w:rPr>
        <w:t>Staffing Requirements</w:t>
      </w:r>
      <w:bookmarkEnd w:id="50"/>
    </w:p>
    <w:p w14:paraId="455910F5" w14:textId="36F17335" w:rsidR="00165282" w:rsidRDefault="004E7815" w:rsidP="00165282">
      <w:pPr>
        <w:spacing w:after="0" w:line="240" w:lineRule="auto"/>
        <w:ind w:left="2160"/>
        <w:jc w:val="both"/>
        <w:rPr>
          <w:rFonts w:ascii="Arial" w:eastAsia="Calibri" w:hAnsi="Arial" w:cs="Arial"/>
        </w:rPr>
      </w:pPr>
      <w:bookmarkStart w:id="51" w:name="_Hlk75957629"/>
      <w:r w:rsidRPr="00606B79">
        <w:rPr>
          <w:rFonts w:ascii="Arial" w:eastAsia="Calibri" w:hAnsi="Arial" w:cs="Arial"/>
        </w:rPr>
        <w:t xml:space="preserve">The </w:t>
      </w:r>
      <w:r w:rsidR="002748A7">
        <w:rPr>
          <w:rFonts w:ascii="Arial" w:eastAsia="Calibri" w:hAnsi="Arial" w:cs="Arial"/>
        </w:rPr>
        <w:t xml:space="preserve">TBI </w:t>
      </w:r>
      <w:r w:rsidR="00B8571B" w:rsidRPr="00606B79">
        <w:rPr>
          <w:rFonts w:ascii="Arial" w:eastAsia="Calibri" w:hAnsi="Arial" w:cs="Arial"/>
        </w:rPr>
        <w:t xml:space="preserve">Long Term Residential Rehabilitation </w:t>
      </w:r>
      <w:r w:rsidR="00B65455" w:rsidRPr="00606B79">
        <w:rPr>
          <w:rFonts w:ascii="Arial" w:eastAsia="Calibri" w:hAnsi="Arial" w:cs="Arial"/>
        </w:rPr>
        <w:t xml:space="preserve">(TBI) </w:t>
      </w:r>
      <w:r w:rsidRPr="00606B79">
        <w:rPr>
          <w:rFonts w:ascii="Arial" w:eastAsia="Calibri" w:hAnsi="Arial" w:cs="Arial"/>
        </w:rPr>
        <w:t xml:space="preserve">service </w:t>
      </w:r>
      <w:r w:rsidR="00165282" w:rsidRPr="00606B79">
        <w:rPr>
          <w:rFonts w:ascii="Arial" w:eastAsia="Calibri" w:hAnsi="Arial" w:cs="Arial"/>
          <w:bCs/>
        </w:rPr>
        <w:t xml:space="preserve">is provided by </w:t>
      </w:r>
      <w:r w:rsidR="00031076" w:rsidRPr="00606B79">
        <w:rPr>
          <w:rFonts w:ascii="Arial" w:eastAsia="Calibri" w:hAnsi="Arial" w:cs="Arial"/>
          <w:bCs/>
        </w:rPr>
        <w:t>qualified providers who meet the requirements specified (10A NCAC 27G.0104) for Qualified Professional (QP), Associate Professional (AP), or Paraprofessional status, and who have the knowledge, skills, and abilities required by the population. Qualified Professionals (QP)</w:t>
      </w:r>
      <w:r w:rsidR="00164EF5" w:rsidRPr="00606B79">
        <w:rPr>
          <w:rFonts w:ascii="Arial" w:eastAsia="Calibri" w:hAnsi="Arial" w:cs="Arial"/>
          <w:bCs/>
        </w:rPr>
        <w:t xml:space="preserve"> </w:t>
      </w:r>
      <w:r w:rsidR="00031076" w:rsidRPr="00606B79">
        <w:rPr>
          <w:rFonts w:ascii="Arial" w:eastAsia="Calibri" w:hAnsi="Arial" w:cs="Arial"/>
          <w:bCs/>
        </w:rPr>
        <w:t xml:space="preserve">and Paraprofessionals may deliver </w:t>
      </w:r>
      <w:r w:rsidR="007520FD">
        <w:rPr>
          <w:rFonts w:ascii="Arial" w:eastAsia="Calibri" w:hAnsi="Arial" w:cs="Arial"/>
          <w:bCs/>
        </w:rPr>
        <w:t xml:space="preserve">TBI </w:t>
      </w:r>
      <w:r w:rsidR="00031076" w:rsidRPr="00606B79">
        <w:rPr>
          <w:rFonts w:ascii="Arial" w:eastAsia="Calibri" w:hAnsi="Arial" w:cs="Arial"/>
          <w:bCs/>
        </w:rPr>
        <w:t>Long Term Residential Rehabilitation services to directly address the recipient’s diagnostic and clinical needs under the direction and supervision of a Licensed Rehabilitation Professional</w:t>
      </w:r>
      <w:r w:rsidR="00164EF5" w:rsidRPr="00606B79">
        <w:rPr>
          <w:rFonts w:ascii="Arial" w:eastAsia="Calibri" w:hAnsi="Arial" w:cs="Arial"/>
          <w:bCs/>
        </w:rPr>
        <w:t xml:space="preserve"> according to supervision requirements specified in 10A NCAC 27G.0204 (b) (c) (f) and according to licensure or certification requirements of the appropriate discipline</w:t>
      </w:r>
      <w:r w:rsidR="00031076" w:rsidRPr="00606B79">
        <w:rPr>
          <w:rFonts w:ascii="Arial" w:eastAsia="Calibri" w:hAnsi="Arial" w:cs="Arial"/>
          <w:bCs/>
        </w:rPr>
        <w:t xml:space="preserve">.  </w:t>
      </w:r>
      <w:r w:rsidR="00164EF5" w:rsidRPr="00606B79">
        <w:rPr>
          <w:rFonts w:ascii="Arial" w:eastAsia="Calibri" w:hAnsi="Arial" w:cs="Arial"/>
          <w:bCs/>
        </w:rPr>
        <w:t>T</w:t>
      </w:r>
      <w:r w:rsidR="00165282" w:rsidRPr="00606B79">
        <w:rPr>
          <w:rFonts w:ascii="Arial" w:eastAsia="Calibri" w:hAnsi="Arial" w:cs="Arial"/>
          <w:bCs/>
        </w:rPr>
        <w:t>he service must be available during times that meet the needs of the individual which may inc</w:t>
      </w:r>
      <w:r w:rsidR="00165282" w:rsidRPr="00606B79">
        <w:rPr>
          <w:rFonts w:ascii="Arial" w:eastAsia="Calibri" w:hAnsi="Arial" w:cs="Arial"/>
        </w:rPr>
        <w:t xml:space="preserve">lude evening, weekends, or both. </w:t>
      </w:r>
    </w:p>
    <w:p w14:paraId="5021C726" w14:textId="3AE1E2A2" w:rsidR="00542237" w:rsidRDefault="00542237" w:rsidP="00165282">
      <w:pPr>
        <w:spacing w:after="0" w:line="240" w:lineRule="auto"/>
        <w:ind w:left="2160"/>
        <w:jc w:val="both"/>
        <w:rPr>
          <w:rFonts w:ascii="Arial" w:eastAsia="Calibri" w:hAnsi="Arial" w:cs="Arial"/>
        </w:rPr>
      </w:pPr>
    </w:p>
    <w:p w14:paraId="7B81ABFB" w14:textId="4E72DC65" w:rsidR="0005030C" w:rsidRPr="00606B79" w:rsidRDefault="0005030C" w:rsidP="001C28CA">
      <w:pPr>
        <w:spacing w:after="0" w:line="240" w:lineRule="auto"/>
        <w:ind w:left="2160"/>
        <w:rPr>
          <w:rFonts w:ascii="Arial" w:eastAsia="Calibri" w:hAnsi="Arial" w:cs="Arial"/>
        </w:rPr>
      </w:pPr>
      <w:r w:rsidRPr="00606B79">
        <w:rPr>
          <w:rFonts w:ascii="Arial" w:eastAsia="Calibri" w:hAnsi="Arial" w:cs="Arial"/>
        </w:rPr>
        <w:t xml:space="preserve">The maximum program staff ratios are as follows:  group ratio for </w:t>
      </w:r>
      <w:r w:rsidR="007520FD">
        <w:rPr>
          <w:rFonts w:ascii="Arial" w:eastAsia="Calibri" w:hAnsi="Arial" w:cs="Arial"/>
        </w:rPr>
        <w:t xml:space="preserve">TBI </w:t>
      </w:r>
      <w:r w:rsidRPr="00606B79">
        <w:rPr>
          <w:rFonts w:ascii="Arial" w:eastAsia="Calibri" w:hAnsi="Arial" w:cs="Arial"/>
          <w:bCs/>
        </w:rPr>
        <w:t xml:space="preserve">Long Term Residential Rehabilitation </w:t>
      </w:r>
      <w:r w:rsidRPr="00606B79">
        <w:rPr>
          <w:rFonts w:ascii="Arial" w:eastAsia="Calibri" w:hAnsi="Arial" w:cs="Arial"/>
        </w:rPr>
        <w:t xml:space="preserve">is 1 (one) </w:t>
      </w:r>
      <w:r w:rsidR="007520FD" w:rsidRPr="00606B79">
        <w:rPr>
          <w:rFonts w:ascii="Arial" w:eastAsia="Calibri" w:hAnsi="Arial" w:cs="Arial"/>
        </w:rPr>
        <w:t xml:space="preserve">Paraprofessional to </w:t>
      </w:r>
      <w:r w:rsidR="001314A6">
        <w:rPr>
          <w:rFonts w:ascii="Arial" w:eastAsia="Calibri" w:hAnsi="Arial" w:cs="Arial"/>
        </w:rPr>
        <w:t>no more than</w:t>
      </w:r>
      <w:r w:rsidR="007520FD" w:rsidRPr="00606B79">
        <w:rPr>
          <w:rFonts w:ascii="Arial" w:eastAsia="Calibri" w:hAnsi="Arial" w:cs="Arial"/>
        </w:rPr>
        <w:t xml:space="preserve"> 3 (three) Individuals. </w:t>
      </w:r>
    </w:p>
    <w:p w14:paraId="0521C4A5" w14:textId="77777777" w:rsidR="0005030C" w:rsidRPr="00AC0411" w:rsidRDefault="0005030C" w:rsidP="00165282">
      <w:pPr>
        <w:spacing w:after="0" w:line="240" w:lineRule="auto"/>
        <w:ind w:left="2160"/>
        <w:jc w:val="both"/>
        <w:rPr>
          <w:rFonts w:ascii="Arial" w:eastAsia="Calibri" w:hAnsi="Arial" w:cs="Arial"/>
          <w:sz w:val="24"/>
          <w:szCs w:val="24"/>
        </w:rPr>
      </w:pPr>
    </w:p>
    <w:p w14:paraId="04EC63FE" w14:textId="77777777" w:rsidR="00165282" w:rsidRPr="00AC0411" w:rsidRDefault="00165282" w:rsidP="00165282">
      <w:pPr>
        <w:spacing w:after="0" w:line="240" w:lineRule="auto"/>
        <w:ind w:left="1440"/>
        <w:jc w:val="both"/>
        <w:rPr>
          <w:rFonts w:ascii="Arial" w:eastAsia="Calibri" w:hAnsi="Arial" w:cs="Arial"/>
          <w:sz w:val="24"/>
          <w:szCs w:val="24"/>
        </w:rPr>
      </w:pPr>
    </w:p>
    <w:bookmarkEnd w:id="51"/>
    <w:p w14:paraId="49A7CD07" w14:textId="0D962AE3" w:rsidR="006678C8" w:rsidRDefault="006678C8" w:rsidP="00B27932">
      <w:pPr>
        <w:pStyle w:val="Heading3"/>
        <w:rPr>
          <w:rFonts w:ascii="Arial" w:eastAsia="Calibri" w:hAnsi="Arial" w:cs="Arial"/>
        </w:rPr>
      </w:pPr>
      <w:r w:rsidRPr="00A96ED3">
        <w:rPr>
          <w:rFonts w:ascii="Arial" w:eastAsia="Calibri" w:hAnsi="Arial" w:cs="Arial"/>
        </w:rPr>
        <w:tab/>
      </w:r>
      <w:r w:rsidRPr="00A96ED3">
        <w:rPr>
          <w:rFonts w:ascii="Arial" w:eastAsia="Calibri" w:hAnsi="Arial" w:cs="Arial"/>
        </w:rPr>
        <w:tab/>
      </w:r>
      <w:bookmarkStart w:id="52" w:name="_Toc90397610"/>
      <w:r w:rsidR="005072A8" w:rsidRPr="00A96ED3">
        <w:rPr>
          <w:rFonts w:ascii="Arial" w:eastAsia="Calibri" w:hAnsi="Arial" w:cs="Arial"/>
        </w:rPr>
        <w:t>6.2.2</w:t>
      </w:r>
      <w:r w:rsidR="005072A8" w:rsidRPr="00A96ED3">
        <w:rPr>
          <w:rFonts w:ascii="Arial" w:eastAsia="Calibri" w:hAnsi="Arial" w:cs="Arial"/>
        </w:rPr>
        <w:tab/>
      </w:r>
      <w:r w:rsidR="00F05616" w:rsidRPr="00A96ED3">
        <w:rPr>
          <w:rFonts w:ascii="Arial" w:eastAsia="Calibri" w:hAnsi="Arial" w:cs="Arial"/>
        </w:rPr>
        <w:t xml:space="preserve">Staff </w:t>
      </w:r>
      <w:r w:rsidR="005072A8" w:rsidRPr="00A96ED3">
        <w:rPr>
          <w:rFonts w:ascii="Arial" w:eastAsia="Calibri" w:hAnsi="Arial" w:cs="Arial"/>
        </w:rPr>
        <w:t>Training Requirements</w:t>
      </w:r>
      <w:bookmarkEnd w:id="52"/>
    </w:p>
    <w:p w14:paraId="0BB9D726" w14:textId="6BC6FCD4" w:rsidR="00FA70CB" w:rsidRDefault="00FA70CB" w:rsidP="00FA70CB">
      <w:pPr>
        <w:pStyle w:val="NoSpacing"/>
        <w:ind w:left="2160"/>
        <w:jc w:val="both"/>
        <w:rPr>
          <w:rFonts w:ascii="Arial" w:hAnsi="Arial" w:cs="Arial"/>
        </w:rPr>
      </w:pPr>
      <w:r w:rsidRPr="00606B79">
        <w:rPr>
          <w:rFonts w:ascii="Arial" w:hAnsi="Arial" w:cs="Arial"/>
        </w:rPr>
        <w:t xml:space="preserve">The provider shall ensure that staff who are providing </w:t>
      </w:r>
      <w:r w:rsidR="00D0705D">
        <w:rPr>
          <w:rFonts w:ascii="Arial" w:hAnsi="Arial" w:cs="Arial"/>
        </w:rPr>
        <w:t xml:space="preserve">TBI </w:t>
      </w:r>
      <w:r w:rsidR="00C1766D" w:rsidRPr="00606B79">
        <w:rPr>
          <w:rFonts w:ascii="Arial" w:eastAsia="Calibri" w:hAnsi="Arial" w:cs="Arial"/>
          <w:bCs/>
        </w:rPr>
        <w:t>Long Term Residential Rehabilitation</w:t>
      </w:r>
      <w:r w:rsidRPr="00606B79">
        <w:rPr>
          <w:rFonts w:ascii="Arial" w:eastAsia="Calibri" w:hAnsi="Arial" w:cs="Arial"/>
        </w:rPr>
        <w:t xml:space="preserve"> </w:t>
      </w:r>
      <w:r w:rsidRPr="00606B79">
        <w:rPr>
          <w:rFonts w:ascii="Arial" w:hAnsi="Arial" w:cs="Arial"/>
        </w:rPr>
        <w:t xml:space="preserve">have completed </w:t>
      </w:r>
      <w:r w:rsidR="00C17825" w:rsidRPr="00606B79">
        <w:rPr>
          <w:rFonts w:ascii="Arial" w:hAnsi="Arial" w:cs="Arial"/>
        </w:rPr>
        <w:t xml:space="preserve">TBI </w:t>
      </w:r>
      <w:r w:rsidRPr="00606B79">
        <w:rPr>
          <w:rFonts w:ascii="Arial" w:hAnsi="Arial" w:cs="Arial"/>
        </w:rPr>
        <w:t xml:space="preserve">special population training based on staff experience and training needs (e.g., intellectual and developmental disabilities, geriatric, traumatic brain injury, deaf and hard of </w:t>
      </w:r>
      <w:r w:rsidR="00C27B21" w:rsidRPr="00606B79">
        <w:rPr>
          <w:rFonts w:ascii="Arial" w:hAnsi="Arial" w:cs="Arial"/>
        </w:rPr>
        <w:t>hearing, co</w:t>
      </w:r>
      <w:r w:rsidRPr="00606B79">
        <w:rPr>
          <w:rFonts w:ascii="Arial" w:hAnsi="Arial" w:cs="Arial"/>
        </w:rPr>
        <w:t>-occurring intellectual and mental health and co-occurring intellectual and developmental disabilities and substance use disorder) as required. Such training should be completed prior to working with individuals and updated as individuals’ needs change.</w:t>
      </w:r>
    </w:p>
    <w:p w14:paraId="4BDE490D" w14:textId="6697E6CA" w:rsidR="00920D96" w:rsidRDefault="00920D96" w:rsidP="00FA70CB">
      <w:pPr>
        <w:pStyle w:val="NoSpacing"/>
        <w:ind w:left="2160"/>
        <w:jc w:val="both"/>
        <w:rPr>
          <w:rFonts w:ascii="Arial" w:hAnsi="Arial" w:cs="Arial"/>
        </w:rPr>
      </w:pPr>
    </w:p>
    <w:p w14:paraId="606391C4" w14:textId="77777777" w:rsidR="00920D96" w:rsidRPr="00606B79" w:rsidRDefault="00920D96" w:rsidP="00920D96">
      <w:pPr>
        <w:ind w:left="1440" w:firstLine="720"/>
        <w:jc w:val="both"/>
        <w:rPr>
          <w:rFonts w:ascii="Arial" w:hAnsi="Arial" w:cs="Arial"/>
        </w:rPr>
      </w:pPr>
      <w:r w:rsidRPr="00606B79">
        <w:rPr>
          <w:rFonts w:ascii="Arial" w:hAnsi="Arial" w:cs="Arial"/>
        </w:rPr>
        <w:t>Agency staff that work with individuals:</w:t>
      </w:r>
    </w:p>
    <w:p w14:paraId="66DC0369" w14:textId="77777777" w:rsidR="00920D96" w:rsidRPr="00606B79" w:rsidRDefault="00920D96" w:rsidP="00920D96">
      <w:pPr>
        <w:pStyle w:val="ListParagraph"/>
        <w:numPr>
          <w:ilvl w:val="0"/>
          <w:numId w:val="2"/>
        </w:numPr>
        <w:spacing w:after="0" w:line="240" w:lineRule="auto"/>
        <w:jc w:val="both"/>
        <w:rPr>
          <w:rFonts w:ascii="Arial" w:eastAsia="Times New Roman" w:hAnsi="Arial" w:cs="Arial"/>
        </w:rPr>
      </w:pPr>
      <w:r w:rsidRPr="00606B79">
        <w:rPr>
          <w:rFonts w:ascii="Arial" w:eastAsia="Times New Roman" w:hAnsi="Arial" w:cs="Arial"/>
        </w:rPr>
        <w:t xml:space="preserve">Are at least 18 years of age  </w:t>
      </w:r>
    </w:p>
    <w:p w14:paraId="217BD2F9" w14:textId="77777777" w:rsidR="00920D96" w:rsidRPr="00606B79" w:rsidRDefault="00920D96" w:rsidP="00920D96">
      <w:pPr>
        <w:pStyle w:val="ListParagraph"/>
        <w:numPr>
          <w:ilvl w:val="0"/>
          <w:numId w:val="2"/>
        </w:numPr>
        <w:spacing w:after="0" w:line="240" w:lineRule="auto"/>
        <w:jc w:val="both"/>
        <w:rPr>
          <w:rFonts w:ascii="Arial" w:eastAsia="Times New Roman" w:hAnsi="Arial" w:cs="Arial"/>
        </w:rPr>
      </w:pPr>
      <w:r w:rsidRPr="00606B79">
        <w:rPr>
          <w:rFonts w:ascii="Arial" w:eastAsia="Times New Roman" w:hAnsi="Arial" w:cs="Arial"/>
        </w:rPr>
        <w:t xml:space="preserve">If providing transportation, have a valid North Carolina driver’s license or other valid driver’s license and a safe driving record and has an acceptable level of automobile liability insurance </w:t>
      </w:r>
    </w:p>
    <w:p w14:paraId="26596FA7" w14:textId="77777777" w:rsidR="00920D96" w:rsidRPr="00606B79" w:rsidRDefault="00920D96" w:rsidP="00920D96">
      <w:pPr>
        <w:pStyle w:val="ListParagraph"/>
        <w:numPr>
          <w:ilvl w:val="0"/>
          <w:numId w:val="2"/>
        </w:numPr>
        <w:spacing w:after="0" w:line="240" w:lineRule="auto"/>
        <w:jc w:val="both"/>
        <w:rPr>
          <w:rFonts w:ascii="Arial" w:eastAsia="Times New Roman" w:hAnsi="Arial" w:cs="Arial"/>
        </w:rPr>
      </w:pPr>
      <w:r w:rsidRPr="00606B79">
        <w:rPr>
          <w:rFonts w:ascii="Arial" w:eastAsia="Times New Roman" w:hAnsi="Arial" w:cs="Arial"/>
        </w:rPr>
        <w:lastRenderedPageBreak/>
        <w:t xml:space="preserve">Criminal background check presents no health and safety risk to person/s </w:t>
      </w:r>
    </w:p>
    <w:p w14:paraId="501D214C" w14:textId="77777777" w:rsidR="00920D96" w:rsidRPr="00606B79" w:rsidRDefault="00920D96" w:rsidP="00920D96">
      <w:pPr>
        <w:pStyle w:val="ListParagraph"/>
        <w:numPr>
          <w:ilvl w:val="0"/>
          <w:numId w:val="2"/>
        </w:numPr>
        <w:spacing w:after="0" w:line="240" w:lineRule="auto"/>
        <w:jc w:val="both"/>
        <w:rPr>
          <w:rFonts w:ascii="Arial" w:eastAsia="Times New Roman" w:hAnsi="Arial" w:cs="Arial"/>
        </w:rPr>
      </w:pPr>
      <w:r w:rsidRPr="00606B79">
        <w:rPr>
          <w:rFonts w:ascii="Arial" w:eastAsia="Times New Roman" w:hAnsi="Arial" w:cs="Arial"/>
        </w:rPr>
        <w:t xml:space="preserve">Not listed in the North Carolina Health Care Personnel Registry </w:t>
      </w:r>
    </w:p>
    <w:p w14:paraId="08935354" w14:textId="77777777" w:rsidR="00920D96" w:rsidRPr="00606B79" w:rsidRDefault="00920D96" w:rsidP="00920D96">
      <w:pPr>
        <w:pStyle w:val="ListParagraph"/>
        <w:numPr>
          <w:ilvl w:val="0"/>
          <w:numId w:val="2"/>
        </w:numPr>
        <w:spacing w:after="0" w:line="240" w:lineRule="auto"/>
        <w:jc w:val="both"/>
        <w:rPr>
          <w:rFonts w:ascii="Arial" w:eastAsia="Times New Roman" w:hAnsi="Arial" w:cs="Arial"/>
        </w:rPr>
      </w:pPr>
      <w:r w:rsidRPr="00606B79">
        <w:rPr>
          <w:rFonts w:ascii="Arial" w:eastAsia="Times New Roman" w:hAnsi="Arial" w:cs="Arial"/>
        </w:rPr>
        <w:t xml:space="preserve">Qualified in CPR and First Aid </w:t>
      </w:r>
    </w:p>
    <w:p w14:paraId="16F07484" w14:textId="77777777" w:rsidR="00920D96" w:rsidRPr="00AC0411" w:rsidRDefault="00920D96" w:rsidP="00920D96">
      <w:pPr>
        <w:pStyle w:val="ListParagraph"/>
        <w:numPr>
          <w:ilvl w:val="0"/>
          <w:numId w:val="2"/>
        </w:numPr>
        <w:spacing w:after="0" w:line="240" w:lineRule="auto"/>
        <w:jc w:val="both"/>
        <w:rPr>
          <w:rFonts w:ascii="Arial" w:eastAsia="Times New Roman" w:hAnsi="Arial" w:cs="Arial"/>
          <w:sz w:val="24"/>
          <w:szCs w:val="24"/>
        </w:rPr>
      </w:pPr>
      <w:r w:rsidRPr="00AC0411">
        <w:rPr>
          <w:rFonts w:ascii="Arial" w:eastAsia="Times New Roman" w:hAnsi="Arial" w:cs="Arial"/>
          <w:sz w:val="24"/>
          <w:szCs w:val="24"/>
        </w:rPr>
        <w:t xml:space="preserve">Staff that work with person/s must be qualified in the customized needs of the </w:t>
      </w:r>
      <w:r>
        <w:rPr>
          <w:rFonts w:ascii="Arial" w:eastAsia="Times New Roman" w:hAnsi="Arial" w:cs="Arial"/>
          <w:sz w:val="24"/>
          <w:szCs w:val="24"/>
        </w:rPr>
        <w:t>individual</w:t>
      </w:r>
      <w:r w:rsidRPr="00AC0411">
        <w:rPr>
          <w:rFonts w:ascii="Arial" w:eastAsia="Times New Roman" w:hAnsi="Arial" w:cs="Arial"/>
          <w:sz w:val="24"/>
          <w:szCs w:val="24"/>
        </w:rPr>
        <w:t xml:space="preserve"> as described in the PCP or ISP. </w:t>
      </w:r>
    </w:p>
    <w:p w14:paraId="21B2ABDE" w14:textId="77777777" w:rsidR="00920D96" w:rsidRPr="00606B79" w:rsidRDefault="00920D96" w:rsidP="00920D96">
      <w:pPr>
        <w:pStyle w:val="ListParagraph"/>
        <w:numPr>
          <w:ilvl w:val="0"/>
          <w:numId w:val="2"/>
        </w:numPr>
        <w:spacing w:line="252" w:lineRule="auto"/>
        <w:rPr>
          <w:rFonts w:ascii="Arial" w:eastAsia="Times New Roman" w:hAnsi="Arial" w:cs="Arial"/>
        </w:rPr>
      </w:pPr>
      <w:r w:rsidRPr="00606B79">
        <w:rPr>
          <w:rFonts w:ascii="Arial" w:eastAsia="Times New Roman" w:hAnsi="Arial" w:cs="Arial"/>
        </w:rPr>
        <w:t xml:space="preserve">Staff that work with individuals who are responsible for medication administration must be trained in medication administration in accordance to 10A NCAC 27G .0209, as applicable. </w:t>
      </w:r>
    </w:p>
    <w:p w14:paraId="5E783B2A" w14:textId="77777777" w:rsidR="00920D96" w:rsidRPr="00606B79" w:rsidRDefault="00920D96" w:rsidP="00920D96">
      <w:pPr>
        <w:pStyle w:val="ListParagraph"/>
        <w:numPr>
          <w:ilvl w:val="0"/>
          <w:numId w:val="2"/>
        </w:numPr>
        <w:spacing w:after="0" w:line="240" w:lineRule="auto"/>
        <w:jc w:val="both"/>
        <w:rPr>
          <w:rFonts w:ascii="Arial" w:eastAsia="Times New Roman" w:hAnsi="Arial" w:cs="Arial"/>
        </w:rPr>
      </w:pPr>
      <w:r w:rsidRPr="00606B79">
        <w:rPr>
          <w:rFonts w:ascii="Arial" w:eastAsia="Times New Roman" w:hAnsi="Arial" w:cs="Arial"/>
        </w:rPr>
        <w:t xml:space="preserve">Staff that work with individuals must be trained in alternatives to restrictive intervention and restrictive intervention training (as appropriate). </w:t>
      </w:r>
    </w:p>
    <w:p w14:paraId="45829A17" w14:textId="77777777" w:rsidR="00920D96" w:rsidRPr="00606B79" w:rsidRDefault="00920D96" w:rsidP="00920D96">
      <w:pPr>
        <w:pStyle w:val="ListParagraph"/>
        <w:numPr>
          <w:ilvl w:val="0"/>
          <w:numId w:val="2"/>
        </w:numPr>
        <w:spacing w:after="0" w:line="240" w:lineRule="auto"/>
        <w:jc w:val="both"/>
        <w:rPr>
          <w:rFonts w:ascii="Arial" w:eastAsia="Times New Roman" w:hAnsi="Arial" w:cs="Arial"/>
        </w:rPr>
      </w:pPr>
      <w:r w:rsidRPr="00606B79">
        <w:rPr>
          <w:rFonts w:ascii="Arial" w:eastAsia="Times New Roman" w:hAnsi="Arial" w:cs="Arial"/>
        </w:rPr>
        <w:t xml:space="preserve">High school diploma or high school equivalency (GED). </w:t>
      </w:r>
    </w:p>
    <w:p w14:paraId="3E5E4A69" w14:textId="77777777" w:rsidR="00920D96" w:rsidRPr="00A96ED3" w:rsidRDefault="00920D96" w:rsidP="00920D96">
      <w:pPr>
        <w:autoSpaceDE w:val="0"/>
        <w:autoSpaceDN w:val="0"/>
        <w:adjustRightInd w:val="0"/>
        <w:spacing w:after="0" w:line="240" w:lineRule="auto"/>
        <w:rPr>
          <w:rFonts w:ascii="Arial" w:hAnsi="Arial" w:cs="Arial"/>
          <w:b/>
          <w:bCs/>
          <w:sz w:val="24"/>
          <w:szCs w:val="24"/>
        </w:rPr>
      </w:pPr>
      <w:r w:rsidRPr="00A96ED3">
        <w:rPr>
          <w:rFonts w:ascii="Arial" w:eastAsia="Times New Roman" w:hAnsi="Arial" w:cs="Arial"/>
          <w:b/>
          <w:bCs/>
          <w:sz w:val="24"/>
          <w:szCs w:val="24"/>
        </w:rPr>
        <w:t xml:space="preserve"> </w:t>
      </w:r>
    </w:p>
    <w:p w14:paraId="6C7DB7A2" w14:textId="77777777" w:rsidR="00920D96" w:rsidRDefault="00920D96" w:rsidP="00FA70CB">
      <w:pPr>
        <w:pStyle w:val="NoSpacing"/>
        <w:ind w:left="2160"/>
        <w:jc w:val="both"/>
        <w:rPr>
          <w:rFonts w:ascii="Arial" w:hAnsi="Arial" w:cs="Arial"/>
        </w:rPr>
      </w:pPr>
    </w:p>
    <w:tbl>
      <w:tblPr>
        <w:tblStyle w:val="TableGrid0"/>
        <w:tblW w:w="9538" w:type="dxa"/>
        <w:tblInd w:w="92" w:type="dxa"/>
        <w:tblCellMar>
          <w:top w:w="13" w:type="dxa"/>
          <w:left w:w="104" w:type="dxa"/>
          <w:right w:w="80" w:type="dxa"/>
        </w:tblCellMar>
        <w:tblLook w:val="04A0" w:firstRow="1" w:lastRow="0" w:firstColumn="1" w:lastColumn="0" w:noHBand="0" w:noVBand="1"/>
      </w:tblPr>
      <w:tblGrid>
        <w:gridCol w:w="1796"/>
        <w:gridCol w:w="4502"/>
        <w:gridCol w:w="1982"/>
        <w:gridCol w:w="1258"/>
      </w:tblGrid>
      <w:tr w:rsidR="000B6DA0" w:rsidRPr="000B6DA0" w14:paraId="37897ED5" w14:textId="77777777" w:rsidTr="00B61A80">
        <w:trPr>
          <w:trHeight w:val="1140"/>
        </w:trPr>
        <w:tc>
          <w:tcPr>
            <w:tcW w:w="1796" w:type="dxa"/>
            <w:tcBorders>
              <w:top w:val="single" w:sz="4" w:space="0" w:color="000000"/>
              <w:left w:val="single" w:sz="4" w:space="0" w:color="000000"/>
              <w:bottom w:val="single" w:sz="4" w:space="0" w:color="000000"/>
              <w:right w:val="single" w:sz="4" w:space="0" w:color="000000"/>
            </w:tcBorders>
            <w:shd w:val="clear" w:color="auto" w:fill="E6E6E6"/>
          </w:tcPr>
          <w:p w14:paraId="7DBCC352" w14:textId="77777777" w:rsidR="003A4FB3" w:rsidRPr="007E70D3" w:rsidRDefault="003A4FB3" w:rsidP="009900D7">
            <w:pPr>
              <w:spacing w:line="259" w:lineRule="auto"/>
              <w:ind w:left="4"/>
              <w:rPr>
                <w:rFonts w:ascii="Arial" w:eastAsia="Times New Roman" w:hAnsi="Arial" w:cs="Arial"/>
              </w:rPr>
            </w:pPr>
            <w:r w:rsidRPr="009900D7">
              <w:rPr>
                <w:rFonts w:ascii="Arial" w:eastAsia="Times New Roman" w:hAnsi="Arial" w:cs="Arial"/>
                <w:b/>
              </w:rPr>
              <w:t>Time Frame</w:t>
            </w:r>
            <w:r w:rsidRPr="007E70D3">
              <w:rPr>
                <w:rFonts w:ascii="Arial" w:eastAsia="Times New Roman" w:hAnsi="Arial" w:cs="Arial"/>
                <w:b/>
                <w:sz w:val="20"/>
              </w:rPr>
              <w:t xml:space="preserve"> </w:t>
            </w:r>
          </w:p>
        </w:tc>
        <w:tc>
          <w:tcPr>
            <w:tcW w:w="4502" w:type="dxa"/>
            <w:tcBorders>
              <w:top w:val="single" w:sz="4" w:space="0" w:color="000000"/>
              <w:left w:val="single" w:sz="4" w:space="0" w:color="000000"/>
              <w:bottom w:val="single" w:sz="4" w:space="0" w:color="000000"/>
              <w:right w:val="single" w:sz="4" w:space="0" w:color="000000"/>
            </w:tcBorders>
            <w:shd w:val="clear" w:color="auto" w:fill="E6E6E6"/>
          </w:tcPr>
          <w:p w14:paraId="4D9E2E07" w14:textId="77777777" w:rsidR="003A4FB3" w:rsidRPr="007E70D3" w:rsidRDefault="003A4FB3" w:rsidP="003A4FB3">
            <w:pPr>
              <w:spacing w:line="259" w:lineRule="auto"/>
              <w:ind w:left="4"/>
              <w:rPr>
                <w:rFonts w:ascii="Arial" w:eastAsia="Times New Roman" w:hAnsi="Arial" w:cs="Arial"/>
              </w:rPr>
            </w:pPr>
            <w:r w:rsidRPr="007E70D3">
              <w:rPr>
                <w:rFonts w:ascii="Arial" w:eastAsia="Times New Roman" w:hAnsi="Arial" w:cs="Arial"/>
                <w:b/>
              </w:rPr>
              <w:t xml:space="preserve">Training Required </w:t>
            </w:r>
          </w:p>
        </w:tc>
        <w:tc>
          <w:tcPr>
            <w:tcW w:w="1982" w:type="dxa"/>
            <w:tcBorders>
              <w:top w:val="single" w:sz="4" w:space="0" w:color="000000"/>
              <w:left w:val="single" w:sz="4" w:space="0" w:color="000000"/>
              <w:bottom w:val="single" w:sz="4" w:space="0" w:color="000000"/>
              <w:right w:val="single" w:sz="4" w:space="0" w:color="000000"/>
            </w:tcBorders>
            <w:shd w:val="clear" w:color="auto" w:fill="E6E6E6"/>
          </w:tcPr>
          <w:p w14:paraId="4858AB84" w14:textId="7E060393" w:rsidR="003A4FB3" w:rsidRPr="007E70D3" w:rsidRDefault="003A4FB3" w:rsidP="003A4FB3">
            <w:pPr>
              <w:spacing w:line="259" w:lineRule="auto"/>
              <w:ind w:left="2"/>
              <w:rPr>
                <w:rFonts w:ascii="Arial" w:eastAsia="Times New Roman" w:hAnsi="Arial" w:cs="Arial"/>
              </w:rPr>
            </w:pPr>
            <w:r w:rsidRPr="007E70D3">
              <w:rPr>
                <w:rFonts w:ascii="Arial" w:eastAsia="Times New Roman" w:hAnsi="Arial" w:cs="Arial"/>
                <w:b/>
              </w:rPr>
              <w:t>Who</w:t>
            </w:r>
          </w:p>
        </w:tc>
        <w:tc>
          <w:tcPr>
            <w:tcW w:w="1258" w:type="dxa"/>
            <w:tcBorders>
              <w:top w:val="single" w:sz="4" w:space="0" w:color="000000"/>
              <w:left w:val="single" w:sz="4" w:space="0" w:color="000000"/>
              <w:bottom w:val="single" w:sz="4" w:space="0" w:color="000000"/>
              <w:right w:val="single" w:sz="4" w:space="0" w:color="000000"/>
            </w:tcBorders>
            <w:shd w:val="clear" w:color="auto" w:fill="E6E6E6"/>
          </w:tcPr>
          <w:p w14:paraId="0CB8D327" w14:textId="77777777" w:rsidR="003A4FB3" w:rsidRPr="007E70D3" w:rsidRDefault="003A4FB3" w:rsidP="003A4FB3">
            <w:pPr>
              <w:spacing w:line="259" w:lineRule="auto"/>
              <w:ind w:left="4"/>
              <w:rPr>
                <w:rFonts w:ascii="Arial" w:eastAsia="Times New Roman" w:hAnsi="Arial" w:cs="Arial"/>
              </w:rPr>
            </w:pPr>
            <w:r w:rsidRPr="007E70D3">
              <w:rPr>
                <w:rFonts w:ascii="Arial" w:eastAsia="Times New Roman" w:hAnsi="Arial" w:cs="Arial"/>
                <w:b/>
              </w:rPr>
              <w:t xml:space="preserve">Total </w:t>
            </w:r>
          </w:p>
          <w:p w14:paraId="29893DBC" w14:textId="77777777" w:rsidR="003A4FB3" w:rsidRPr="007E70D3" w:rsidRDefault="003A4FB3" w:rsidP="003A4FB3">
            <w:pPr>
              <w:spacing w:line="259" w:lineRule="auto"/>
              <w:ind w:left="4"/>
              <w:rPr>
                <w:rFonts w:ascii="Arial" w:eastAsia="Times New Roman" w:hAnsi="Arial" w:cs="Arial"/>
              </w:rPr>
            </w:pPr>
            <w:r w:rsidRPr="007E70D3">
              <w:rPr>
                <w:rFonts w:ascii="Arial" w:eastAsia="Times New Roman" w:hAnsi="Arial" w:cs="Arial"/>
                <w:b/>
              </w:rPr>
              <w:t xml:space="preserve">Minimum </w:t>
            </w:r>
          </w:p>
          <w:p w14:paraId="1112227A" w14:textId="77777777" w:rsidR="003A4FB3" w:rsidRPr="007E70D3" w:rsidRDefault="003A4FB3" w:rsidP="003A4FB3">
            <w:pPr>
              <w:spacing w:line="259" w:lineRule="auto"/>
              <w:ind w:left="4"/>
              <w:rPr>
                <w:rFonts w:ascii="Arial" w:eastAsia="Times New Roman" w:hAnsi="Arial" w:cs="Arial"/>
              </w:rPr>
            </w:pPr>
            <w:r w:rsidRPr="007E70D3">
              <w:rPr>
                <w:rFonts w:ascii="Arial" w:eastAsia="Times New Roman" w:hAnsi="Arial" w:cs="Arial"/>
                <w:b/>
              </w:rPr>
              <w:t xml:space="preserve">Hours </w:t>
            </w:r>
          </w:p>
          <w:p w14:paraId="7FC1593D" w14:textId="77777777" w:rsidR="003A4FB3" w:rsidRPr="007E70D3" w:rsidRDefault="003A4FB3" w:rsidP="003A4FB3">
            <w:pPr>
              <w:spacing w:line="259" w:lineRule="auto"/>
              <w:ind w:left="4"/>
              <w:rPr>
                <w:rFonts w:ascii="Arial" w:eastAsia="Times New Roman" w:hAnsi="Arial" w:cs="Arial"/>
              </w:rPr>
            </w:pPr>
            <w:r w:rsidRPr="007E70D3">
              <w:rPr>
                <w:rFonts w:ascii="Arial" w:eastAsia="Times New Roman" w:hAnsi="Arial" w:cs="Arial"/>
                <w:b/>
              </w:rPr>
              <w:t xml:space="preserve">Required </w:t>
            </w:r>
          </w:p>
        </w:tc>
      </w:tr>
      <w:tr w:rsidR="000B6DA0" w:rsidRPr="000B6DA0" w14:paraId="1BDF93B1" w14:textId="77777777" w:rsidTr="00B61A80">
        <w:trPr>
          <w:trHeight w:val="3227"/>
        </w:trPr>
        <w:tc>
          <w:tcPr>
            <w:tcW w:w="1796" w:type="dxa"/>
            <w:tcBorders>
              <w:top w:val="single" w:sz="4" w:space="0" w:color="000000"/>
              <w:left w:val="single" w:sz="4" w:space="0" w:color="000000"/>
              <w:bottom w:val="single" w:sz="4" w:space="0" w:color="000000"/>
              <w:right w:val="single" w:sz="4" w:space="0" w:color="000000"/>
            </w:tcBorders>
          </w:tcPr>
          <w:p w14:paraId="30D38D04" w14:textId="77777777" w:rsidR="003A4FB3" w:rsidRPr="007E70D3" w:rsidRDefault="003A4FB3" w:rsidP="003A4FB3">
            <w:pPr>
              <w:spacing w:line="259" w:lineRule="auto"/>
              <w:rPr>
                <w:rFonts w:ascii="Arial" w:eastAsia="Times New Roman" w:hAnsi="Arial" w:cs="Arial"/>
              </w:rPr>
            </w:pPr>
            <w:r w:rsidRPr="007E70D3">
              <w:rPr>
                <w:rFonts w:ascii="Arial" w:eastAsia="Times New Roman" w:hAnsi="Arial" w:cs="Arial"/>
              </w:rPr>
              <w:t xml:space="preserve">Within </w:t>
            </w:r>
            <w:r w:rsidRPr="007E70D3">
              <w:rPr>
                <w:rFonts w:ascii="Arial" w:eastAsia="Times New Roman" w:hAnsi="Arial" w:cs="Arial"/>
                <w:b/>
              </w:rPr>
              <w:t xml:space="preserve">30 </w:t>
            </w:r>
            <w:r w:rsidRPr="007E70D3">
              <w:rPr>
                <w:rFonts w:ascii="Arial" w:eastAsia="Times New Roman" w:hAnsi="Arial" w:cs="Arial"/>
                <w:b/>
                <w:u w:val="single" w:color="000000"/>
              </w:rPr>
              <w:t>calendar days</w:t>
            </w:r>
            <w:r w:rsidRPr="007E70D3">
              <w:rPr>
                <w:rFonts w:ascii="Arial" w:eastAsia="Times New Roman" w:hAnsi="Arial" w:cs="Arial"/>
              </w:rPr>
              <w:t xml:space="preserve"> of hire to provide service </w:t>
            </w:r>
          </w:p>
        </w:tc>
        <w:tc>
          <w:tcPr>
            <w:tcW w:w="4502" w:type="dxa"/>
            <w:tcBorders>
              <w:top w:val="single" w:sz="4" w:space="0" w:color="000000"/>
              <w:left w:val="single" w:sz="4" w:space="0" w:color="000000"/>
              <w:bottom w:val="single" w:sz="4" w:space="0" w:color="000000"/>
              <w:right w:val="single" w:sz="4" w:space="0" w:color="000000"/>
            </w:tcBorders>
          </w:tcPr>
          <w:p w14:paraId="0CA4E64A" w14:textId="705F380C" w:rsidR="00E76588" w:rsidRPr="007C666B" w:rsidRDefault="007C666B" w:rsidP="007C666B">
            <w:pPr>
              <w:numPr>
                <w:ilvl w:val="0"/>
                <w:numId w:val="22"/>
              </w:numPr>
              <w:spacing w:after="12" w:line="259" w:lineRule="auto"/>
              <w:ind w:hanging="144"/>
              <w:rPr>
                <w:rFonts w:ascii="Arial" w:eastAsia="Times New Roman" w:hAnsi="Arial" w:cs="Arial"/>
              </w:rPr>
            </w:pPr>
            <w:r>
              <w:rPr>
                <w:rFonts w:ascii="Arial" w:eastAsia="Times New Roman" w:hAnsi="Arial" w:cs="Arial"/>
              </w:rPr>
              <w:t>1.5</w:t>
            </w:r>
            <w:r w:rsidR="003A4FB3" w:rsidRPr="007C666B">
              <w:rPr>
                <w:rFonts w:ascii="Arial" w:eastAsia="Times New Roman" w:hAnsi="Arial" w:cs="Arial"/>
              </w:rPr>
              <w:t xml:space="preserve"> hours </w:t>
            </w:r>
            <w:r w:rsidRPr="007C666B">
              <w:rPr>
                <w:rFonts w:ascii="Arial" w:eastAsia="Times New Roman" w:hAnsi="Arial" w:cs="Arial"/>
              </w:rPr>
              <w:t xml:space="preserve">of </w:t>
            </w:r>
            <w:r w:rsidR="00954D54">
              <w:rPr>
                <w:rFonts w:ascii="Arial" w:eastAsia="Times New Roman" w:hAnsi="Arial" w:cs="Arial"/>
              </w:rPr>
              <w:t>Introduction</w:t>
            </w:r>
            <w:r>
              <w:rPr>
                <w:rFonts w:ascii="Arial" w:eastAsia="Times New Roman" w:hAnsi="Arial" w:cs="Arial"/>
              </w:rPr>
              <w:t xml:space="preserve"> to </w:t>
            </w:r>
            <w:r w:rsidRPr="007C666B">
              <w:rPr>
                <w:rFonts w:ascii="Arial" w:eastAsia="Times New Roman" w:hAnsi="Arial" w:cs="Arial"/>
              </w:rPr>
              <w:t>Traumatic Brain Injury</w:t>
            </w:r>
            <w:r>
              <w:rPr>
                <w:rFonts w:ascii="Arial" w:eastAsia="Times New Roman" w:hAnsi="Arial" w:cs="Arial"/>
              </w:rPr>
              <w:t xml:space="preserve"> training</w:t>
            </w:r>
          </w:p>
          <w:p w14:paraId="0D173D9B" w14:textId="5EFD6A15" w:rsidR="003A4FB3" w:rsidRPr="007C666B" w:rsidRDefault="003A4FB3" w:rsidP="00920D96">
            <w:pPr>
              <w:numPr>
                <w:ilvl w:val="0"/>
                <w:numId w:val="22"/>
              </w:numPr>
              <w:spacing w:after="60" w:line="239" w:lineRule="auto"/>
              <w:ind w:hanging="144"/>
              <w:rPr>
                <w:rFonts w:ascii="Arial" w:eastAsia="Times New Roman" w:hAnsi="Arial" w:cs="Arial"/>
              </w:rPr>
            </w:pPr>
            <w:r w:rsidRPr="007C666B">
              <w:rPr>
                <w:rFonts w:ascii="Arial" w:eastAsia="Times New Roman" w:hAnsi="Arial" w:cs="Arial"/>
              </w:rPr>
              <w:t xml:space="preserve">3 hours of Crisis Response training, with at least 1 hour of training on supporting individuals with brain injury experiencing crisis   </w:t>
            </w:r>
          </w:p>
          <w:p w14:paraId="4FA32492" w14:textId="77777777" w:rsidR="003A4FB3" w:rsidRPr="007C666B" w:rsidRDefault="003A4FB3" w:rsidP="00F11914">
            <w:pPr>
              <w:numPr>
                <w:ilvl w:val="0"/>
                <w:numId w:val="22"/>
              </w:numPr>
              <w:spacing w:after="60" w:line="239" w:lineRule="auto"/>
              <w:ind w:hanging="144"/>
              <w:rPr>
                <w:rFonts w:ascii="Arial" w:eastAsia="Times New Roman" w:hAnsi="Arial" w:cs="Arial"/>
              </w:rPr>
            </w:pPr>
            <w:r w:rsidRPr="007C666B">
              <w:rPr>
                <w:rFonts w:ascii="Arial" w:eastAsia="Times New Roman" w:hAnsi="Arial" w:cs="Arial"/>
              </w:rPr>
              <w:t xml:space="preserve">2 hours of Substance Use and Traumatic Brain Injury Training </w:t>
            </w:r>
          </w:p>
          <w:p w14:paraId="40BED6E5" w14:textId="77777777" w:rsidR="003A4FB3" w:rsidRPr="007C666B" w:rsidRDefault="003A4FB3" w:rsidP="00F11914">
            <w:pPr>
              <w:numPr>
                <w:ilvl w:val="0"/>
                <w:numId w:val="22"/>
              </w:numPr>
              <w:spacing w:after="12" w:line="259" w:lineRule="auto"/>
              <w:ind w:hanging="144"/>
              <w:rPr>
                <w:rFonts w:ascii="Arial" w:eastAsia="Times New Roman" w:hAnsi="Arial" w:cs="Arial"/>
              </w:rPr>
            </w:pPr>
            <w:r w:rsidRPr="007C666B">
              <w:rPr>
                <w:rFonts w:ascii="Arial" w:eastAsia="Times New Roman" w:hAnsi="Arial" w:cs="Arial"/>
              </w:rPr>
              <w:t xml:space="preserve">1.5 hours of behavioral and cognitive challenges associated with traumatic brain injury   </w:t>
            </w:r>
          </w:p>
        </w:tc>
        <w:tc>
          <w:tcPr>
            <w:tcW w:w="1982" w:type="dxa"/>
            <w:tcBorders>
              <w:top w:val="single" w:sz="4" w:space="0" w:color="000000"/>
              <w:left w:val="single" w:sz="4" w:space="0" w:color="000000"/>
              <w:bottom w:val="single" w:sz="4" w:space="0" w:color="000000"/>
              <w:right w:val="single" w:sz="4" w:space="0" w:color="000000"/>
            </w:tcBorders>
          </w:tcPr>
          <w:p w14:paraId="7446F192" w14:textId="77777777" w:rsidR="003A4FB3" w:rsidRPr="007E70D3" w:rsidRDefault="003A4FB3" w:rsidP="003A4FB3">
            <w:pPr>
              <w:spacing w:line="259" w:lineRule="auto"/>
              <w:ind w:left="146"/>
              <w:rPr>
                <w:rFonts w:ascii="Arial" w:eastAsia="Times New Roman" w:hAnsi="Arial" w:cs="Arial"/>
              </w:rPr>
            </w:pPr>
            <w:r w:rsidRPr="007E70D3">
              <w:rPr>
                <w:rFonts w:ascii="Arial" w:eastAsia="Times New Roman" w:hAnsi="Arial" w:cs="Arial"/>
              </w:rPr>
              <w:t xml:space="preserve">All Staff </w:t>
            </w:r>
          </w:p>
        </w:tc>
        <w:tc>
          <w:tcPr>
            <w:tcW w:w="1258" w:type="dxa"/>
            <w:tcBorders>
              <w:top w:val="single" w:sz="4" w:space="0" w:color="000000"/>
              <w:left w:val="single" w:sz="4" w:space="0" w:color="000000"/>
              <w:bottom w:val="single" w:sz="4" w:space="0" w:color="000000"/>
              <w:right w:val="single" w:sz="4" w:space="0" w:color="000000"/>
            </w:tcBorders>
          </w:tcPr>
          <w:p w14:paraId="60AE5AD5" w14:textId="4DEE8271" w:rsidR="003A4FB3" w:rsidRPr="000B6DA0" w:rsidRDefault="007C666B" w:rsidP="003A4FB3">
            <w:pPr>
              <w:spacing w:line="259" w:lineRule="auto"/>
              <w:ind w:left="4"/>
              <w:rPr>
                <w:rFonts w:ascii="Times New Roman" w:eastAsia="Times New Roman" w:hAnsi="Times New Roman" w:cs="Times New Roman"/>
              </w:rPr>
            </w:pPr>
            <w:r>
              <w:rPr>
                <w:rFonts w:ascii="Times New Roman" w:eastAsia="Times New Roman" w:hAnsi="Times New Roman" w:cs="Times New Roman"/>
              </w:rPr>
              <w:t>8</w:t>
            </w:r>
            <w:r w:rsidR="003A4FB3" w:rsidRPr="000B6DA0">
              <w:rPr>
                <w:rFonts w:ascii="Times New Roman" w:eastAsia="Times New Roman" w:hAnsi="Times New Roman" w:cs="Times New Roman"/>
              </w:rPr>
              <w:t xml:space="preserve"> hours </w:t>
            </w:r>
          </w:p>
        </w:tc>
      </w:tr>
      <w:tr w:rsidR="000B6DA0" w:rsidRPr="000B6DA0" w14:paraId="267A31FA" w14:textId="77777777" w:rsidTr="00B61A80">
        <w:trPr>
          <w:trHeight w:val="1140"/>
        </w:trPr>
        <w:tc>
          <w:tcPr>
            <w:tcW w:w="1796" w:type="dxa"/>
            <w:tcBorders>
              <w:top w:val="single" w:sz="4" w:space="0" w:color="000000"/>
              <w:left w:val="single" w:sz="4" w:space="0" w:color="000000"/>
              <w:bottom w:val="single" w:sz="4" w:space="0" w:color="000000"/>
              <w:right w:val="single" w:sz="4" w:space="0" w:color="000000"/>
            </w:tcBorders>
            <w:shd w:val="clear" w:color="auto" w:fill="E6E6E6"/>
          </w:tcPr>
          <w:p w14:paraId="73EE7415" w14:textId="77777777" w:rsidR="003A4FB3" w:rsidRPr="00B80CDB" w:rsidRDefault="003A4FB3" w:rsidP="003A4FB3">
            <w:pPr>
              <w:spacing w:line="259" w:lineRule="auto"/>
              <w:rPr>
                <w:rFonts w:ascii="Arial" w:eastAsia="Times New Roman" w:hAnsi="Arial" w:cs="Arial"/>
              </w:rPr>
            </w:pPr>
            <w:r w:rsidRPr="00B80CDB">
              <w:rPr>
                <w:rFonts w:ascii="Arial" w:eastAsia="Times New Roman" w:hAnsi="Arial" w:cs="Arial"/>
                <w:b/>
              </w:rPr>
              <w:t xml:space="preserve">Time Frame </w:t>
            </w:r>
          </w:p>
        </w:tc>
        <w:tc>
          <w:tcPr>
            <w:tcW w:w="4502" w:type="dxa"/>
            <w:tcBorders>
              <w:top w:val="single" w:sz="4" w:space="0" w:color="000000"/>
              <w:left w:val="single" w:sz="4" w:space="0" w:color="000000"/>
              <w:bottom w:val="single" w:sz="4" w:space="0" w:color="000000"/>
              <w:right w:val="single" w:sz="4" w:space="0" w:color="000000"/>
            </w:tcBorders>
            <w:shd w:val="clear" w:color="auto" w:fill="E6E6E6"/>
          </w:tcPr>
          <w:p w14:paraId="1DE84A22" w14:textId="77777777" w:rsidR="003A4FB3" w:rsidRPr="00B80CDB" w:rsidRDefault="003A4FB3" w:rsidP="003A4FB3">
            <w:pPr>
              <w:spacing w:line="259" w:lineRule="auto"/>
              <w:ind w:left="4"/>
              <w:rPr>
                <w:rFonts w:ascii="Arial" w:eastAsia="Times New Roman" w:hAnsi="Arial" w:cs="Arial"/>
              </w:rPr>
            </w:pPr>
            <w:r w:rsidRPr="00B80CDB">
              <w:rPr>
                <w:rFonts w:ascii="Arial" w:eastAsia="Times New Roman" w:hAnsi="Arial" w:cs="Arial"/>
                <w:b/>
              </w:rPr>
              <w:t xml:space="preserve">Training Required </w:t>
            </w:r>
          </w:p>
        </w:tc>
        <w:tc>
          <w:tcPr>
            <w:tcW w:w="1982" w:type="dxa"/>
            <w:tcBorders>
              <w:top w:val="single" w:sz="4" w:space="0" w:color="000000"/>
              <w:left w:val="single" w:sz="4" w:space="0" w:color="000000"/>
              <w:bottom w:val="single" w:sz="4" w:space="0" w:color="000000"/>
              <w:right w:val="single" w:sz="4" w:space="0" w:color="000000"/>
            </w:tcBorders>
            <w:shd w:val="clear" w:color="auto" w:fill="E6E6E6"/>
          </w:tcPr>
          <w:p w14:paraId="7370C19B" w14:textId="77777777" w:rsidR="003A4FB3" w:rsidRPr="00B80CDB" w:rsidRDefault="003A4FB3" w:rsidP="003A4FB3">
            <w:pPr>
              <w:spacing w:line="259" w:lineRule="auto"/>
              <w:ind w:left="2"/>
              <w:rPr>
                <w:rFonts w:ascii="Arial" w:eastAsia="Times New Roman" w:hAnsi="Arial" w:cs="Arial"/>
              </w:rPr>
            </w:pPr>
            <w:r w:rsidRPr="00B80CDB">
              <w:rPr>
                <w:rFonts w:ascii="Arial" w:eastAsia="Times New Roman" w:hAnsi="Arial" w:cs="Arial"/>
                <w:b/>
              </w:rPr>
              <w:t xml:space="preserve">Who </w:t>
            </w:r>
          </w:p>
        </w:tc>
        <w:tc>
          <w:tcPr>
            <w:tcW w:w="1258" w:type="dxa"/>
            <w:tcBorders>
              <w:top w:val="single" w:sz="4" w:space="0" w:color="000000"/>
              <w:left w:val="single" w:sz="4" w:space="0" w:color="000000"/>
              <w:bottom w:val="single" w:sz="4" w:space="0" w:color="000000"/>
              <w:right w:val="single" w:sz="4" w:space="0" w:color="000000"/>
            </w:tcBorders>
            <w:shd w:val="clear" w:color="auto" w:fill="E6E6E6"/>
          </w:tcPr>
          <w:p w14:paraId="47C04D8C" w14:textId="77777777" w:rsidR="003A4FB3" w:rsidRPr="00B80CDB" w:rsidRDefault="003A4FB3" w:rsidP="003A4FB3">
            <w:pPr>
              <w:spacing w:line="259" w:lineRule="auto"/>
              <w:ind w:left="4"/>
              <w:rPr>
                <w:rFonts w:ascii="Times New Roman" w:eastAsia="Times New Roman" w:hAnsi="Times New Roman" w:cs="Times New Roman"/>
              </w:rPr>
            </w:pPr>
            <w:r w:rsidRPr="00B80CDB">
              <w:rPr>
                <w:rFonts w:ascii="Times New Roman" w:eastAsia="Times New Roman" w:hAnsi="Times New Roman" w:cs="Times New Roman"/>
                <w:b/>
              </w:rPr>
              <w:t xml:space="preserve">Total </w:t>
            </w:r>
          </w:p>
          <w:p w14:paraId="376BBF9D" w14:textId="77777777" w:rsidR="003A4FB3" w:rsidRPr="00B80CDB" w:rsidRDefault="003A4FB3" w:rsidP="003A4FB3">
            <w:pPr>
              <w:spacing w:line="259" w:lineRule="auto"/>
              <w:ind w:left="4"/>
              <w:rPr>
                <w:rFonts w:ascii="Times New Roman" w:eastAsia="Times New Roman" w:hAnsi="Times New Roman" w:cs="Times New Roman"/>
              </w:rPr>
            </w:pPr>
            <w:r w:rsidRPr="00B80CDB">
              <w:rPr>
                <w:rFonts w:ascii="Times New Roman" w:eastAsia="Times New Roman" w:hAnsi="Times New Roman" w:cs="Times New Roman"/>
                <w:b/>
              </w:rPr>
              <w:t xml:space="preserve">Minimum </w:t>
            </w:r>
          </w:p>
          <w:p w14:paraId="3BA2B603" w14:textId="77777777" w:rsidR="003A4FB3" w:rsidRPr="00B80CDB" w:rsidRDefault="003A4FB3" w:rsidP="003A4FB3">
            <w:pPr>
              <w:spacing w:line="259" w:lineRule="auto"/>
              <w:ind w:left="4"/>
              <w:rPr>
                <w:rFonts w:ascii="Times New Roman" w:eastAsia="Times New Roman" w:hAnsi="Times New Roman" w:cs="Times New Roman"/>
              </w:rPr>
            </w:pPr>
            <w:r w:rsidRPr="00B80CDB">
              <w:rPr>
                <w:rFonts w:ascii="Times New Roman" w:eastAsia="Times New Roman" w:hAnsi="Times New Roman" w:cs="Times New Roman"/>
                <w:b/>
              </w:rPr>
              <w:t xml:space="preserve">Hours </w:t>
            </w:r>
          </w:p>
          <w:p w14:paraId="6C2D71F8" w14:textId="77777777" w:rsidR="003A4FB3" w:rsidRPr="007C666B" w:rsidRDefault="003A4FB3" w:rsidP="003A4FB3">
            <w:pPr>
              <w:spacing w:line="259" w:lineRule="auto"/>
              <w:ind w:left="4"/>
              <w:rPr>
                <w:rFonts w:ascii="Times New Roman" w:eastAsia="Times New Roman" w:hAnsi="Times New Roman" w:cs="Times New Roman"/>
                <w:strike/>
              </w:rPr>
            </w:pPr>
            <w:r w:rsidRPr="00B80CDB">
              <w:rPr>
                <w:rFonts w:ascii="Times New Roman" w:eastAsia="Times New Roman" w:hAnsi="Times New Roman" w:cs="Times New Roman"/>
                <w:b/>
              </w:rPr>
              <w:t>Required</w:t>
            </w:r>
            <w:r w:rsidRPr="007C666B">
              <w:rPr>
                <w:rFonts w:ascii="Times New Roman" w:eastAsia="Times New Roman" w:hAnsi="Times New Roman" w:cs="Times New Roman"/>
                <w:b/>
                <w:strike/>
              </w:rPr>
              <w:t xml:space="preserve"> </w:t>
            </w:r>
          </w:p>
        </w:tc>
      </w:tr>
      <w:tr w:rsidR="000B6DA0" w:rsidRPr="000B6DA0" w14:paraId="50B14D97" w14:textId="77777777" w:rsidTr="00B61A80">
        <w:trPr>
          <w:trHeight w:val="770"/>
        </w:trPr>
        <w:tc>
          <w:tcPr>
            <w:tcW w:w="1796" w:type="dxa"/>
            <w:tcBorders>
              <w:top w:val="single" w:sz="4" w:space="0" w:color="000000"/>
              <w:left w:val="single" w:sz="4" w:space="0" w:color="000000"/>
              <w:bottom w:val="single" w:sz="4" w:space="0" w:color="000000"/>
              <w:right w:val="single" w:sz="4" w:space="0" w:color="000000"/>
            </w:tcBorders>
          </w:tcPr>
          <w:p w14:paraId="38DC1977" w14:textId="1CD54330" w:rsidR="003A4FB3" w:rsidRPr="006C59AB" w:rsidRDefault="006C59AB" w:rsidP="003A4FB3">
            <w:pPr>
              <w:spacing w:after="160" w:line="259" w:lineRule="auto"/>
              <w:rPr>
                <w:rFonts w:ascii="Arial" w:eastAsia="Times New Roman" w:hAnsi="Arial" w:cs="Arial"/>
                <w:b/>
                <w:bCs/>
              </w:rPr>
            </w:pPr>
            <w:r w:rsidRPr="006C59AB">
              <w:rPr>
                <w:rFonts w:ascii="Arial" w:eastAsia="Times New Roman" w:hAnsi="Arial" w:cs="Arial"/>
                <w:b/>
                <w:bCs/>
              </w:rPr>
              <w:t>12 months</w:t>
            </w:r>
          </w:p>
        </w:tc>
        <w:tc>
          <w:tcPr>
            <w:tcW w:w="4502" w:type="dxa"/>
            <w:tcBorders>
              <w:top w:val="single" w:sz="4" w:space="0" w:color="000000"/>
              <w:left w:val="single" w:sz="4" w:space="0" w:color="000000"/>
              <w:bottom w:val="single" w:sz="4" w:space="0" w:color="000000"/>
              <w:right w:val="single" w:sz="4" w:space="0" w:color="000000"/>
            </w:tcBorders>
          </w:tcPr>
          <w:p w14:paraId="4B3D71B0" w14:textId="5EAA42DF" w:rsidR="003A4FB3" w:rsidRPr="006C59AB" w:rsidRDefault="006C59AB" w:rsidP="006C59AB">
            <w:pPr>
              <w:numPr>
                <w:ilvl w:val="0"/>
                <w:numId w:val="22"/>
              </w:numPr>
              <w:spacing w:after="42" w:line="259" w:lineRule="auto"/>
              <w:ind w:hanging="144"/>
              <w:rPr>
                <w:rFonts w:ascii="Arial" w:eastAsia="Times New Roman" w:hAnsi="Arial" w:cs="Arial"/>
              </w:rPr>
            </w:pPr>
            <w:r w:rsidRPr="006C59AB">
              <w:rPr>
                <w:rFonts w:ascii="Arial" w:eastAsia="Times New Roman" w:hAnsi="Arial" w:cs="Arial"/>
              </w:rPr>
              <w:t>Certified Brain Injury Specialist (CBIS)Training Certification</w:t>
            </w:r>
          </w:p>
        </w:tc>
        <w:tc>
          <w:tcPr>
            <w:tcW w:w="1982" w:type="dxa"/>
            <w:tcBorders>
              <w:top w:val="single" w:sz="4" w:space="0" w:color="000000"/>
              <w:left w:val="single" w:sz="4" w:space="0" w:color="000000"/>
              <w:bottom w:val="single" w:sz="4" w:space="0" w:color="000000"/>
              <w:right w:val="single" w:sz="4" w:space="0" w:color="000000"/>
            </w:tcBorders>
          </w:tcPr>
          <w:p w14:paraId="0F3F4CA0" w14:textId="568AA96C" w:rsidR="003A4FB3" w:rsidRPr="006C59AB" w:rsidRDefault="006C59AB" w:rsidP="003A4FB3">
            <w:pPr>
              <w:spacing w:line="259" w:lineRule="auto"/>
              <w:ind w:left="2"/>
              <w:rPr>
                <w:rFonts w:ascii="Arial" w:eastAsia="Times New Roman" w:hAnsi="Arial" w:cs="Arial"/>
              </w:rPr>
            </w:pPr>
            <w:r w:rsidRPr="006C59AB">
              <w:rPr>
                <w:rFonts w:ascii="Arial" w:eastAsia="Times New Roman" w:hAnsi="Arial" w:cs="Arial"/>
              </w:rPr>
              <w:t>QP</w:t>
            </w:r>
            <w:r w:rsidR="003A4FB3" w:rsidRPr="006C59AB">
              <w:rPr>
                <w:rFonts w:ascii="Arial" w:eastAsia="Times New Roman" w:hAnsi="Arial" w:cs="Arial"/>
              </w:rPr>
              <w:t xml:space="preserve"> </w:t>
            </w:r>
          </w:p>
        </w:tc>
        <w:tc>
          <w:tcPr>
            <w:tcW w:w="1258" w:type="dxa"/>
            <w:tcBorders>
              <w:top w:val="single" w:sz="4" w:space="0" w:color="000000"/>
              <w:left w:val="single" w:sz="4" w:space="0" w:color="000000"/>
              <w:bottom w:val="single" w:sz="4" w:space="0" w:color="000000"/>
              <w:right w:val="single" w:sz="4" w:space="0" w:color="000000"/>
            </w:tcBorders>
          </w:tcPr>
          <w:p w14:paraId="0A6B47E2" w14:textId="20927EA3" w:rsidR="003A4FB3" w:rsidRPr="007C666B" w:rsidRDefault="003A4FB3" w:rsidP="003A4FB3">
            <w:pPr>
              <w:spacing w:after="160" w:line="259" w:lineRule="auto"/>
              <w:rPr>
                <w:rFonts w:ascii="Times New Roman" w:eastAsia="Times New Roman" w:hAnsi="Times New Roman" w:cs="Times New Roman"/>
                <w:strike/>
              </w:rPr>
            </w:pPr>
          </w:p>
        </w:tc>
      </w:tr>
      <w:tr w:rsidR="000B6DA0" w:rsidRPr="000B6DA0" w14:paraId="25E8F7AE" w14:textId="77777777" w:rsidTr="00B61A80">
        <w:trPr>
          <w:trHeight w:val="176"/>
        </w:trPr>
        <w:tc>
          <w:tcPr>
            <w:tcW w:w="1796" w:type="dxa"/>
            <w:tcBorders>
              <w:top w:val="single" w:sz="4" w:space="0" w:color="000000"/>
              <w:left w:val="single" w:sz="4" w:space="0" w:color="000000"/>
              <w:bottom w:val="single" w:sz="4" w:space="0" w:color="000000"/>
              <w:right w:val="nil"/>
            </w:tcBorders>
            <w:shd w:val="clear" w:color="auto" w:fill="808080"/>
          </w:tcPr>
          <w:p w14:paraId="169F1C52" w14:textId="77777777" w:rsidR="003A4FB3" w:rsidRPr="00F36162" w:rsidRDefault="003A4FB3" w:rsidP="003A4FB3">
            <w:pPr>
              <w:spacing w:line="259" w:lineRule="auto"/>
              <w:rPr>
                <w:rFonts w:ascii="Arial" w:eastAsia="Times New Roman" w:hAnsi="Arial" w:cs="Arial"/>
                <w:b/>
              </w:rPr>
            </w:pPr>
            <w:r w:rsidRPr="00F36162">
              <w:rPr>
                <w:rFonts w:ascii="Arial" w:eastAsia="Times New Roman" w:hAnsi="Arial" w:cs="Arial"/>
                <w:b/>
              </w:rPr>
              <w:t xml:space="preserve"> </w:t>
            </w:r>
          </w:p>
        </w:tc>
        <w:tc>
          <w:tcPr>
            <w:tcW w:w="4502" w:type="dxa"/>
            <w:tcBorders>
              <w:top w:val="single" w:sz="4" w:space="0" w:color="000000"/>
              <w:left w:val="nil"/>
              <w:bottom w:val="single" w:sz="4" w:space="0" w:color="000000"/>
              <w:right w:val="nil"/>
            </w:tcBorders>
            <w:shd w:val="clear" w:color="auto" w:fill="808080"/>
          </w:tcPr>
          <w:p w14:paraId="710E2285" w14:textId="77777777" w:rsidR="003A4FB3" w:rsidRPr="00F36162" w:rsidRDefault="003A4FB3" w:rsidP="003A4FB3">
            <w:pPr>
              <w:spacing w:after="160" w:line="259" w:lineRule="auto"/>
              <w:rPr>
                <w:rFonts w:ascii="Arial" w:eastAsia="Times New Roman" w:hAnsi="Arial" w:cs="Arial"/>
                <w:b/>
              </w:rPr>
            </w:pPr>
          </w:p>
        </w:tc>
        <w:tc>
          <w:tcPr>
            <w:tcW w:w="1982" w:type="dxa"/>
            <w:tcBorders>
              <w:top w:val="single" w:sz="4" w:space="0" w:color="000000"/>
              <w:left w:val="nil"/>
              <w:bottom w:val="single" w:sz="4" w:space="0" w:color="000000"/>
              <w:right w:val="nil"/>
            </w:tcBorders>
            <w:shd w:val="clear" w:color="auto" w:fill="808080"/>
          </w:tcPr>
          <w:p w14:paraId="464F3304" w14:textId="77777777" w:rsidR="003A4FB3" w:rsidRPr="007E70D3" w:rsidRDefault="003A4FB3" w:rsidP="003A4FB3">
            <w:pPr>
              <w:spacing w:after="160" w:line="259" w:lineRule="auto"/>
              <w:rPr>
                <w:rFonts w:ascii="Arial" w:eastAsia="Times New Roman" w:hAnsi="Arial" w:cs="Arial"/>
              </w:rPr>
            </w:pPr>
          </w:p>
        </w:tc>
        <w:tc>
          <w:tcPr>
            <w:tcW w:w="1258" w:type="dxa"/>
            <w:tcBorders>
              <w:top w:val="single" w:sz="4" w:space="0" w:color="000000"/>
              <w:left w:val="nil"/>
              <w:bottom w:val="single" w:sz="4" w:space="0" w:color="000000"/>
              <w:right w:val="single" w:sz="4" w:space="0" w:color="000000"/>
            </w:tcBorders>
            <w:shd w:val="clear" w:color="auto" w:fill="808080"/>
          </w:tcPr>
          <w:p w14:paraId="6764ED1A" w14:textId="77777777" w:rsidR="003A4FB3" w:rsidRPr="000B6DA0" w:rsidRDefault="003A4FB3" w:rsidP="003A4FB3">
            <w:pPr>
              <w:spacing w:after="160" w:line="259" w:lineRule="auto"/>
              <w:rPr>
                <w:rFonts w:ascii="Times New Roman" w:eastAsia="Times New Roman" w:hAnsi="Times New Roman" w:cs="Times New Roman"/>
              </w:rPr>
            </w:pPr>
          </w:p>
        </w:tc>
      </w:tr>
      <w:tr w:rsidR="000B6DA0" w:rsidRPr="000B6DA0" w14:paraId="0C2EF818" w14:textId="77777777" w:rsidTr="00B61A80">
        <w:trPr>
          <w:trHeight w:val="2034"/>
        </w:trPr>
        <w:tc>
          <w:tcPr>
            <w:tcW w:w="1796" w:type="dxa"/>
            <w:tcBorders>
              <w:top w:val="single" w:sz="4" w:space="0" w:color="000000"/>
              <w:left w:val="single" w:sz="4" w:space="0" w:color="000000"/>
              <w:bottom w:val="single" w:sz="4" w:space="0" w:color="000000"/>
              <w:right w:val="single" w:sz="4" w:space="0" w:color="000000"/>
            </w:tcBorders>
          </w:tcPr>
          <w:p w14:paraId="7572A400" w14:textId="77777777" w:rsidR="003A4FB3" w:rsidRPr="007E70D3" w:rsidRDefault="003A4FB3" w:rsidP="003A4FB3">
            <w:pPr>
              <w:spacing w:line="259" w:lineRule="auto"/>
              <w:rPr>
                <w:rFonts w:ascii="Arial" w:eastAsia="Times New Roman" w:hAnsi="Arial" w:cs="Arial"/>
              </w:rPr>
            </w:pPr>
            <w:r w:rsidRPr="007E70D3">
              <w:rPr>
                <w:rFonts w:ascii="Arial" w:eastAsia="Times New Roman" w:hAnsi="Arial" w:cs="Arial"/>
                <w:b/>
              </w:rPr>
              <w:lastRenderedPageBreak/>
              <w:t xml:space="preserve">Annually </w:t>
            </w:r>
          </w:p>
        </w:tc>
        <w:tc>
          <w:tcPr>
            <w:tcW w:w="4502" w:type="dxa"/>
            <w:tcBorders>
              <w:top w:val="single" w:sz="4" w:space="0" w:color="000000"/>
              <w:left w:val="single" w:sz="4" w:space="0" w:color="000000"/>
              <w:bottom w:val="single" w:sz="4" w:space="0" w:color="000000"/>
              <w:right w:val="single" w:sz="4" w:space="0" w:color="000000"/>
            </w:tcBorders>
          </w:tcPr>
          <w:p w14:paraId="4A0A9361" w14:textId="77777777" w:rsidR="003A4FB3" w:rsidRPr="007C666B" w:rsidRDefault="003A4FB3" w:rsidP="00F11914">
            <w:pPr>
              <w:numPr>
                <w:ilvl w:val="0"/>
                <w:numId w:val="24"/>
              </w:numPr>
              <w:spacing w:after="5" w:line="237" w:lineRule="auto"/>
              <w:ind w:hanging="144"/>
              <w:rPr>
                <w:rFonts w:ascii="Arial" w:eastAsia="Times New Roman" w:hAnsi="Arial" w:cs="Arial"/>
              </w:rPr>
            </w:pPr>
            <w:r w:rsidRPr="007C666B">
              <w:rPr>
                <w:rFonts w:ascii="Arial" w:eastAsia="Times New Roman" w:hAnsi="Arial" w:cs="Arial"/>
              </w:rPr>
              <w:t>3 hours of Crisis Response Training</w:t>
            </w:r>
            <w:r w:rsidRPr="007C666B">
              <w:rPr>
                <w:rFonts w:ascii="Arial" w:eastAsia="Times New Roman" w:hAnsi="Arial" w:cs="Arial"/>
                <w:b/>
              </w:rPr>
              <w:t xml:space="preserve">, </w:t>
            </w:r>
            <w:r w:rsidRPr="007C666B">
              <w:rPr>
                <w:rFonts w:ascii="Arial" w:eastAsia="Times New Roman" w:hAnsi="Arial" w:cs="Arial"/>
              </w:rPr>
              <w:t xml:space="preserve">with at least 1 hour of training on supporting individuals with brain injury experiencing crisis </w:t>
            </w:r>
          </w:p>
          <w:p w14:paraId="12C4C1FD" w14:textId="425E727C" w:rsidR="003A4FB3" w:rsidRPr="004000A8" w:rsidRDefault="003A4FB3" w:rsidP="00F11914">
            <w:pPr>
              <w:numPr>
                <w:ilvl w:val="0"/>
                <w:numId w:val="24"/>
              </w:numPr>
              <w:spacing w:after="12" w:line="259" w:lineRule="auto"/>
              <w:ind w:hanging="144"/>
              <w:rPr>
                <w:rFonts w:ascii="Arial" w:eastAsia="Times New Roman" w:hAnsi="Arial" w:cs="Arial"/>
                <w:strike/>
              </w:rPr>
            </w:pPr>
            <w:r w:rsidRPr="007C666B">
              <w:rPr>
                <w:rFonts w:ascii="Arial" w:eastAsia="Times New Roman" w:hAnsi="Arial" w:cs="Arial"/>
              </w:rPr>
              <w:t>10 hours of continuing education in evidence</w:t>
            </w:r>
            <w:r w:rsidR="007C666B">
              <w:rPr>
                <w:rFonts w:ascii="Arial" w:eastAsia="Times New Roman" w:hAnsi="Arial" w:cs="Arial"/>
              </w:rPr>
              <w:t xml:space="preserve"> </w:t>
            </w:r>
            <w:r w:rsidRPr="007C666B">
              <w:rPr>
                <w:rFonts w:ascii="Arial" w:eastAsia="Times New Roman" w:hAnsi="Arial" w:cs="Arial"/>
              </w:rPr>
              <w:t xml:space="preserve">based and promising treatment practices, with at least 5 hours focusing specifically on working with </w:t>
            </w:r>
            <w:r w:rsidR="00CF682F" w:rsidRPr="007C666B">
              <w:rPr>
                <w:rFonts w:ascii="Arial" w:eastAsia="Times New Roman" w:hAnsi="Arial" w:cs="Arial"/>
              </w:rPr>
              <w:t>an individual</w:t>
            </w:r>
            <w:r w:rsidRPr="007C666B">
              <w:rPr>
                <w:rFonts w:ascii="Arial" w:eastAsia="Times New Roman" w:hAnsi="Arial" w:cs="Arial"/>
              </w:rPr>
              <w:t xml:space="preserve"> with TBI</w:t>
            </w:r>
            <w:r w:rsidRPr="004000A8">
              <w:rPr>
                <w:rFonts w:ascii="Arial" w:eastAsia="Times New Roman" w:hAnsi="Arial" w:cs="Arial"/>
                <w:b/>
                <w:strike/>
              </w:rPr>
              <w:t xml:space="preserve"> </w:t>
            </w:r>
          </w:p>
        </w:tc>
        <w:tc>
          <w:tcPr>
            <w:tcW w:w="1982" w:type="dxa"/>
            <w:tcBorders>
              <w:top w:val="single" w:sz="4" w:space="0" w:color="000000"/>
              <w:left w:val="single" w:sz="4" w:space="0" w:color="000000"/>
              <w:bottom w:val="single" w:sz="4" w:space="0" w:color="000000"/>
              <w:right w:val="single" w:sz="4" w:space="0" w:color="000000"/>
            </w:tcBorders>
          </w:tcPr>
          <w:p w14:paraId="2152C0E8" w14:textId="77777777" w:rsidR="003A4FB3" w:rsidRPr="007E70D3" w:rsidRDefault="003A4FB3" w:rsidP="003A4FB3">
            <w:pPr>
              <w:spacing w:line="259" w:lineRule="auto"/>
              <w:ind w:left="146"/>
              <w:rPr>
                <w:rFonts w:ascii="Arial" w:eastAsia="Times New Roman" w:hAnsi="Arial" w:cs="Arial"/>
              </w:rPr>
            </w:pPr>
            <w:r w:rsidRPr="007E70D3">
              <w:rPr>
                <w:rFonts w:ascii="Arial" w:eastAsia="Times New Roman" w:hAnsi="Arial" w:cs="Arial"/>
              </w:rPr>
              <w:t xml:space="preserve">All Staff </w:t>
            </w:r>
          </w:p>
        </w:tc>
        <w:tc>
          <w:tcPr>
            <w:tcW w:w="1258" w:type="dxa"/>
            <w:tcBorders>
              <w:top w:val="single" w:sz="4" w:space="0" w:color="000000"/>
              <w:left w:val="single" w:sz="4" w:space="0" w:color="000000"/>
              <w:bottom w:val="single" w:sz="4" w:space="0" w:color="000000"/>
              <w:right w:val="single" w:sz="4" w:space="0" w:color="000000"/>
            </w:tcBorders>
          </w:tcPr>
          <w:p w14:paraId="7EBF4E62" w14:textId="77777777" w:rsidR="003A4FB3" w:rsidRPr="000B6DA0" w:rsidRDefault="003A4FB3" w:rsidP="003A4FB3">
            <w:pPr>
              <w:spacing w:line="259" w:lineRule="auto"/>
              <w:ind w:left="4"/>
              <w:rPr>
                <w:rFonts w:ascii="Times New Roman" w:eastAsia="Times New Roman" w:hAnsi="Times New Roman" w:cs="Times New Roman"/>
              </w:rPr>
            </w:pPr>
            <w:r w:rsidRPr="000B6DA0">
              <w:rPr>
                <w:rFonts w:ascii="Times New Roman" w:eastAsia="Times New Roman" w:hAnsi="Times New Roman" w:cs="Times New Roman"/>
              </w:rPr>
              <w:t xml:space="preserve">13 hours </w:t>
            </w:r>
          </w:p>
        </w:tc>
      </w:tr>
      <w:tr w:rsidR="00F803B8" w:rsidRPr="000B6DA0" w14:paraId="71CD4368" w14:textId="77777777" w:rsidTr="00B61A80">
        <w:trPr>
          <w:trHeight w:val="2034"/>
        </w:trPr>
        <w:tc>
          <w:tcPr>
            <w:tcW w:w="1796" w:type="dxa"/>
            <w:tcBorders>
              <w:top w:val="single" w:sz="4" w:space="0" w:color="000000"/>
              <w:left w:val="single" w:sz="4" w:space="0" w:color="000000"/>
              <w:bottom w:val="single" w:sz="4" w:space="0" w:color="000000"/>
              <w:right w:val="single" w:sz="4" w:space="0" w:color="000000"/>
            </w:tcBorders>
          </w:tcPr>
          <w:p w14:paraId="10BA9DBA" w14:textId="71545638" w:rsidR="00F803B8" w:rsidRPr="007E70D3" w:rsidRDefault="00F803B8" w:rsidP="003A4FB3">
            <w:pPr>
              <w:rPr>
                <w:rFonts w:ascii="Arial" w:eastAsia="Times New Roman" w:hAnsi="Arial" w:cs="Arial"/>
                <w:b/>
              </w:rPr>
            </w:pPr>
            <w:r>
              <w:rPr>
                <w:rFonts w:ascii="Arial" w:eastAsia="Times New Roman" w:hAnsi="Arial" w:cs="Arial"/>
                <w:b/>
              </w:rPr>
              <w:t>Annually</w:t>
            </w:r>
          </w:p>
        </w:tc>
        <w:tc>
          <w:tcPr>
            <w:tcW w:w="4502" w:type="dxa"/>
            <w:tcBorders>
              <w:top w:val="single" w:sz="4" w:space="0" w:color="000000"/>
              <w:left w:val="single" w:sz="4" w:space="0" w:color="000000"/>
              <w:bottom w:val="single" w:sz="4" w:space="0" w:color="000000"/>
              <w:right w:val="single" w:sz="4" w:space="0" w:color="000000"/>
            </w:tcBorders>
          </w:tcPr>
          <w:p w14:paraId="6241A63C" w14:textId="2A363B44" w:rsidR="00F803B8" w:rsidRPr="00A35FC8" w:rsidRDefault="00F803B8" w:rsidP="00F803B8">
            <w:pPr>
              <w:numPr>
                <w:ilvl w:val="0"/>
                <w:numId w:val="24"/>
              </w:numPr>
              <w:spacing w:after="5" w:line="237" w:lineRule="auto"/>
              <w:ind w:hanging="144"/>
              <w:rPr>
                <w:rFonts w:ascii="Arial" w:eastAsia="Times New Roman" w:hAnsi="Arial" w:cs="Arial"/>
              </w:rPr>
            </w:pPr>
            <w:r w:rsidRPr="00A35FC8">
              <w:rPr>
                <w:rFonts w:ascii="Arial" w:eastAsia="Times New Roman" w:hAnsi="Arial" w:cs="Arial"/>
              </w:rPr>
              <w:t>CBIS Certification Continued Education</w:t>
            </w:r>
          </w:p>
        </w:tc>
        <w:tc>
          <w:tcPr>
            <w:tcW w:w="1982" w:type="dxa"/>
            <w:tcBorders>
              <w:top w:val="single" w:sz="4" w:space="0" w:color="000000"/>
              <w:left w:val="single" w:sz="4" w:space="0" w:color="000000"/>
              <w:bottom w:val="single" w:sz="4" w:space="0" w:color="000000"/>
              <w:right w:val="single" w:sz="4" w:space="0" w:color="000000"/>
            </w:tcBorders>
          </w:tcPr>
          <w:p w14:paraId="0B933872" w14:textId="04330C1D" w:rsidR="00F803B8" w:rsidRPr="007E70D3" w:rsidRDefault="00F803B8" w:rsidP="003A4FB3">
            <w:pPr>
              <w:ind w:left="146"/>
              <w:rPr>
                <w:rFonts w:ascii="Arial" w:eastAsia="Times New Roman" w:hAnsi="Arial" w:cs="Arial"/>
              </w:rPr>
            </w:pPr>
            <w:r>
              <w:rPr>
                <w:rFonts w:ascii="Arial" w:eastAsia="Times New Roman" w:hAnsi="Arial" w:cs="Arial"/>
              </w:rPr>
              <w:t>QP</w:t>
            </w:r>
          </w:p>
        </w:tc>
        <w:tc>
          <w:tcPr>
            <w:tcW w:w="1258" w:type="dxa"/>
            <w:tcBorders>
              <w:top w:val="single" w:sz="4" w:space="0" w:color="000000"/>
              <w:left w:val="single" w:sz="4" w:space="0" w:color="000000"/>
              <w:bottom w:val="single" w:sz="4" w:space="0" w:color="000000"/>
              <w:right w:val="single" w:sz="4" w:space="0" w:color="000000"/>
            </w:tcBorders>
          </w:tcPr>
          <w:p w14:paraId="29E92F6D" w14:textId="77777777" w:rsidR="00F803B8" w:rsidRPr="000B6DA0" w:rsidRDefault="00F803B8" w:rsidP="003A4FB3">
            <w:pPr>
              <w:ind w:left="4"/>
              <w:rPr>
                <w:rFonts w:ascii="Times New Roman" w:eastAsia="Times New Roman" w:hAnsi="Times New Roman" w:cs="Times New Roman"/>
              </w:rPr>
            </w:pPr>
          </w:p>
        </w:tc>
      </w:tr>
    </w:tbl>
    <w:p w14:paraId="00F0792E" w14:textId="77777777" w:rsidR="003A4FB3" w:rsidRPr="000B6DA0" w:rsidRDefault="003A4FB3" w:rsidP="003A4FB3">
      <w:pPr>
        <w:spacing w:after="0"/>
        <w:ind w:left="720"/>
        <w:rPr>
          <w:rFonts w:ascii="Times New Roman" w:eastAsia="Times New Roman" w:hAnsi="Times New Roman" w:cs="Times New Roman"/>
        </w:rPr>
      </w:pPr>
      <w:r w:rsidRPr="000B6DA0">
        <w:rPr>
          <w:rFonts w:ascii="Times New Roman" w:eastAsia="Times New Roman" w:hAnsi="Times New Roman" w:cs="Times New Roman"/>
        </w:rPr>
        <w:t xml:space="preserve"> </w:t>
      </w:r>
    </w:p>
    <w:p w14:paraId="64DDF384" w14:textId="4340944C" w:rsidR="003A4FB3" w:rsidRDefault="003A4FB3" w:rsidP="003A4FB3">
      <w:pPr>
        <w:spacing w:after="0"/>
        <w:ind w:left="720"/>
        <w:rPr>
          <w:rFonts w:ascii="Times New Roman" w:eastAsia="Times New Roman" w:hAnsi="Times New Roman" w:cs="Times New Roman"/>
          <w:color w:val="000000"/>
        </w:rPr>
      </w:pPr>
    </w:p>
    <w:p w14:paraId="5A62B63B" w14:textId="0F3E307F" w:rsidR="00AC655C" w:rsidRPr="00A96ED3" w:rsidRDefault="00AC655C" w:rsidP="003511A2">
      <w:pPr>
        <w:spacing w:after="0" w:line="240" w:lineRule="auto"/>
        <w:ind w:left="1440" w:firstLine="720"/>
        <w:rPr>
          <w:rFonts w:ascii="Arial" w:hAnsi="Arial" w:cs="Arial"/>
          <w:b/>
          <w:bCs/>
          <w:sz w:val="24"/>
          <w:szCs w:val="24"/>
        </w:rPr>
      </w:pPr>
      <w:r w:rsidRPr="58565600">
        <w:rPr>
          <w:rFonts w:ascii="Arial" w:hAnsi="Arial" w:cs="Arial"/>
          <w:b/>
          <w:bCs/>
          <w:sz w:val="24"/>
          <w:szCs w:val="24"/>
        </w:rPr>
        <w:t>Professional Competency</w:t>
      </w:r>
    </w:p>
    <w:p w14:paraId="17F5D56B" w14:textId="069EA8BE" w:rsidR="00AC655C" w:rsidRPr="00606B79" w:rsidRDefault="2101A7EA" w:rsidP="003511A2">
      <w:pPr>
        <w:spacing w:after="0" w:line="240" w:lineRule="auto"/>
        <w:ind w:left="2160"/>
        <w:rPr>
          <w:rFonts w:ascii="Arial" w:hAnsi="Arial" w:cs="Arial"/>
        </w:rPr>
      </w:pPr>
      <w:r w:rsidRPr="00606B79">
        <w:rPr>
          <w:rFonts w:ascii="Arial" w:hAnsi="Arial" w:cs="Arial"/>
        </w:rPr>
        <w:t>Paraprofessionals have competenc</w:t>
      </w:r>
      <w:r w:rsidR="0666CD66" w:rsidRPr="00606B79">
        <w:rPr>
          <w:rFonts w:ascii="Arial" w:hAnsi="Arial" w:cs="Arial"/>
        </w:rPr>
        <w:t xml:space="preserve">ies through training and </w:t>
      </w:r>
      <w:r w:rsidR="00C27B21" w:rsidRPr="00606B79">
        <w:rPr>
          <w:rFonts w:ascii="Arial" w:hAnsi="Arial" w:cs="Arial"/>
        </w:rPr>
        <w:t>supervision in</w:t>
      </w:r>
      <w:r w:rsidRPr="00606B79">
        <w:rPr>
          <w:rFonts w:ascii="Arial" w:hAnsi="Arial" w:cs="Arial"/>
        </w:rPr>
        <w:t xml:space="preserve"> the following areas: </w:t>
      </w:r>
    </w:p>
    <w:p w14:paraId="1BFE7221" w14:textId="77777777" w:rsidR="00FA70CB" w:rsidRPr="00606B79" w:rsidRDefault="00FA70CB" w:rsidP="00F11914">
      <w:pPr>
        <w:pStyle w:val="ListParagraph"/>
        <w:numPr>
          <w:ilvl w:val="0"/>
          <w:numId w:val="1"/>
        </w:numPr>
        <w:tabs>
          <w:tab w:val="left" w:pos="360"/>
        </w:tabs>
        <w:spacing w:after="0" w:line="240" w:lineRule="auto"/>
        <w:ind w:left="2520"/>
        <w:rPr>
          <w:rFonts w:ascii="Arial" w:hAnsi="Arial" w:cs="Arial"/>
        </w:rPr>
      </w:pPr>
      <w:r w:rsidRPr="00606B79">
        <w:rPr>
          <w:rFonts w:ascii="Arial" w:hAnsi="Arial" w:cs="Arial"/>
        </w:rPr>
        <w:t xml:space="preserve">Communication - The Paraprofessional builds trust and productive relationships with people he/she supports, co-workers and others through respectful and clear verbal and written communication. </w:t>
      </w:r>
    </w:p>
    <w:p w14:paraId="0B6D0E6B" w14:textId="77777777" w:rsidR="00FA70CB" w:rsidRPr="00606B79" w:rsidRDefault="00FA70CB" w:rsidP="00F11914">
      <w:pPr>
        <w:pStyle w:val="ListParagraph"/>
        <w:numPr>
          <w:ilvl w:val="0"/>
          <w:numId w:val="1"/>
        </w:numPr>
        <w:tabs>
          <w:tab w:val="left" w:pos="360"/>
        </w:tabs>
        <w:spacing w:after="0" w:line="240" w:lineRule="auto"/>
        <w:ind w:left="2520"/>
        <w:rPr>
          <w:rFonts w:ascii="Arial" w:hAnsi="Arial" w:cs="Arial"/>
        </w:rPr>
      </w:pPr>
      <w:r w:rsidRPr="00606B79">
        <w:rPr>
          <w:rFonts w:ascii="Arial" w:hAnsi="Arial" w:cs="Arial"/>
        </w:rPr>
        <w:t>Person-Centered Practices - The Paraprofessional uses person-centered practices, assisting individuals to make choices and plan goals, and provides services to help individuals achieve their goals.</w:t>
      </w:r>
    </w:p>
    <w:p w14:paraId="71CEDBB6" w14:textId="77777777" w:rsidR="00FA70CB" w:rsidRPr="00606B79" w:rsidRDefault="00FA70CB" w:rsidP="00F11914">
      <w:pPr>
        <w:pStyle w:val="ListParagraph"/>
        <w:numPr>
          <w:ilvl w:val="0"/>
          <w:numId w:val="1"/>
        </w:numPr>
        <w:tabs>
          <w:tab w:val="left" w:pos="360"/>
        </w:tabs>
        <w:spacing w:after="0" w:line="240" w:lineRule="auto"/>
        <w:ind w:left="2520"/>
        <w:rPr>
          <w:rFonts w:ascii="Arial" w:hAnsi="Arial" w:cs="Arial"/>
        </w:rPr>
      </w:pPr>
      <w:r w:rsidRPr="00606B79">
        <w:rPr>
          <w:rFonts w:ascii="Arial" w:hAnsi="Arial" w:cs="Arial"/>
        </w:rPr>
        <w:t>Evaluation and Observation - The Paraprofessional closely monitors an individual’s physical and emotional health, gathers information about the individual, and communicates observations to guide services.</w:t>
      </w:r>
    </w:p>
    <w:p w14:paraId="27CFC1D7" w14:textId="77777777" w:rsidR="00FA70CB" w:rsidRPr="00606B79" w:rsidRDefault="00FA70CB" w:rsidP="00F11914">
      <w:pPr>
        <w:pStyle w:val="ListParagraph"/>
        <w:numPr>
          <w:ilvl w:val="0"/>
          <w:numId w:val="1"/>
        </w:numPr>
        <w:tabs>
          <w:tab w:val="left" w:pos="360"/>
        </w:tabs>
        <w:spacing w:after="0" w:line="240" w:lineRule="auto"/>
        <w:ind w:left="2520"/>
        <w:rPr>
          <w:rFonts w:ascii="Arial" w:hAnsi="Arial" w:cs="Arial"/>
        </w:rPr>
      </w:pPr>
      <w:r w:rsidRPr="00606B79">
        <w:rPr>
          <w:rFonts w:ascii="Arial" w:hAnsi="Arial" w:cs="Arial"/>
        </w:rPr>
        <w:t>Crisis Prevention and Intervention - The Paraprofessional identifies risk and behaviors that can lead to a crisis and uses effective strategies to prevent or intervene in the crisis in collaboration with others.</w:t>
      </w:r>
    </w:p>
    <w:p w14:paraId="684C1E29" w14:textId="77777777" w:rsidR="00FA70CB" w:rsidRPr="00606B79" w:rsidRDefault="00FA70CB" w:rsidP="00F11914">
      <w:pPr>
        <w:pStyle w:val="ListParagraph"/>
        <w:numPr>
          <w:ilvl w:val="0"/>
          <w:numId w:val="1"/>
        </w:numPr>
        <w:tabs>
          <w:tab w:val="left" w:pos="360"/>
        </w:tabs>
        <w:spacing w:after="0" w:line="240" w:lineRule="auto"/>
        <w:ind w:left="2520"/>
        <w:rPr>
          <w:rFonts w:ascii="Arial" w:hAnsi="Arial" w:cs="Arial"/>
        </w:rPr>
      </w:pPr>
      <w:r w:rsidRPr="00606B79">
        <w:rPr>
          <w:rFonts w:ascii="Arial" w:hAnsi="Arial" w:cs="Arial"/>
        </w:rPr>
        <w:t xml:space="preserve">Professionalism and Ethics - </w:t>
      </w:r>
      <w:r w:rsidRPr="00606B79" w:rsidDel="00916264">
        <w:rPr>
          <w:rFonts w:ascii="Arial" w:hAnsi="Arial" w:cs="Arial"/>
        </w:rPr>
        <w:t>The</w:t>
      </w:r>
      <w:r w:rsidRPr="00606B79" w:rsidDel="2101A7EA">
        <w:rPr>
          <w:rFonts w:ascii="Arial" w:hAnsi="Arial" w:cs="Arial"/>
        </w:rPr>
        <w:t xml:space="preserve"> </w:t>
      </w:r>
      <w:r w:rsidRPr="00606B79">
        <w:rPr>
          <w:rFonts w:ascii="Arial" w:hAnsi="Arial" w:cs="Arial"/>
        </w:rPr>
        <w:t>Paraprofessional works in a professional and ethical manner, maintaining confidentiality and respecting individual and family rights.</w:t>
      </w:r>
    </w:p>
    <w:p w14:paraId="4B2DE88E" w14:textId="77777777" w:rsidR="00FA70CB" w:rsidRPr="00606B79" w:rsidRDefault="00FA70CB" w:rsidP="00F11914">
      <w:pPr>
        <w:pStyle w:val="ListParagraph"/>
        <w:numPr>
          <w:ilvl w:val="0"/>
          <w:numId w:val="1"/>
        </w:numPr>
        <w:tabs>
          <w:tab w:val="left" w:pos="360"/>
        </w:tabs>
        <w:spacing w:after="0" w:line="240" w:lineRule="auto"/>
        <w:ind w:left="2520"/>
        <w:rPr>
          <w:rFonts w:ascii="Arial" w:hAnsi="Arial" w:cs="Arial"/>
        </w:rPr>
      </w:pPr>
      <w:r w:rsidRPr="00606B79">
        <w:rPr>
          <w:rFonts w:ascii="Arial" w:hAnsi="Arial" w:cs="Arial"/>
        </w:rPr>
        <w:t xml:space="preserve">Health and Wellness - </w:t>
      </w:r>
      <w:r w:rsidRPr="00606B79" w:rsidDel="00916264">
        <w:rPr>
          <w:rFonts w:ascii="Arial" w:hAnsi="Arial" w:cs="Arial"/>
        </w:rPr>
        <w:t>The</w:t>
      </w:r>
      <w:r w:rsidRPr="00606B79" w:rsidDel="2101A7EA">
        <w:rPr>
          <w:rFonts w:ascii="Arial" w:hAnsi="Arial" w:cs="Arial"/>
        </w:rPr>
        <w:t xml:space="preserve"> </w:t>
      </w:r>
      <w:r w:rsidRPr="00606B79">
        <w:rPr>
          <w:rFonts w:ascii="Arial" w:hAnsi="Arial" w:cs="Arial"/>
        </w:rPr>
        <w:t>Paraprofessional plays a vital role in helping individuals to achieve and maintain good physical and emotional health essential to their well-being.</w:t>
      </w:r>
    </w:p>
    <w:p w14:paraId="3B3F6B60" w14:textId="77777777" w:rsidR="00FA70CB" w:rsidRPr="00606B79" w:rsidRDefault="00FA70CB" w:rsidP="00F11914">
      <w:pPr>
        <w:pStyle w:val="ListParagraph"/>
        <w:numPr>
          <w:ilvl w:val="0"/>
          <w:numId w:val="1"/>
        </w:numPr>
        <w:tabs>
          <w:tab w:val="left" w:pos="360"/>
        </w:tabs>
        <w:spacing w:after="0" w:line="240" w:lineRule="auto"/>
        <w:ind w:left="2520"/>
        <w:rPr>
          <w:rFonts w:ascii="Arial" w:hAnsi="Arial" w:cs="Arial"/>
        </w:rPr>
      </w:pPr>
      <w:r w:rsidRPr="00606B79">
        <w:rPr>
          <w:rFonts w:ascii="Arial" w:hAnsi="Arial" w:cs="Arial"/>
        </w:rPr>
        <w:t>Community Inclusion and Networking - The Paraprofessional helps individuals to be a part of the community through valued roles and relationships and assists individuals with major transitions that occur in community life.</w:t>
      </w:r>
    </w:p>
    <w:p w14:paraId="0B0708E9" w14:textId="37301AF4" w:rsidR="00FA70CB" w:rsidRPr="00606B79" w:rsidRDefault="00FA70CB" w:rsidP="00F11914">
      <w:pPr>
        <w:pStyle w:val="ListParagraph"/>
        <w:numPr>
          <w:ilvl w:val="0"/>
          <w:numId w:val="1"/>
        </w:numPr>
        <w:tabs>
          <w:tab w:val="left" w:pos="360"/>
        </w:tabs>
        <w:spacing w:after="0" w:line="240" w:lineRule="auto"/>
        <w:ind w:left="2520"/>
        <w:rPr>
          <w:rFonts w:ascii="Arial" w:hAnsi="Arial" w:cs="Arial"/>
        </w:rPr>
      </w:pPr>
      <w:r w:rsidRPr="00606B79">
        <w:rPr>
          <w:rFonts w:ascii="Arial" w:hAnsi="Arial" w:cs="Arial"/>
        </w:rPr>
        <w:t>Cultural Competency - The Paraprofessional respects cultural differences and provides services and supports that fit with an individual’s preferences.</w:t>
      </w:r>
    </w:p>
    <w:p w14:paraId="7A19D84E" w14:textId="606995A8" w:rsidR="00C96510" w:rsidRPr="00606B79" w:rsidRDefault="00FA70CB" w:rsidP="00F11914">
      <w:pPr>
        <w:pStyle w:val="ListParagraph"/>
        <w:numPr>
          <w:ilvl w:val="0"/>
          <w:numId w:val="1"/>
        </w:numPr>
        <w:tabs>
          <w:tab w:val="left" w:pos="360"/>
        </w:tabs>
        <w:spacing w:after="0" w:line="240" w:lineRule="auto"/>
        <w:ind w:left="2520"/>
        <w:rPr>
          <w:rFonts w:ascii="Arial" w:hAnsi="Arial" w:cs="Arial"/>
        </w:rPr>
      </w:pPr>
      <w:r w:rsidRPr="00606B79">
        <w:rPr>
          <w:rFonts w:ascii="Arial" w:hAnsi="Arial" w:cs="Arial"/>
        </w:rPr>
        <w:lastRenderedPageBreak/>
        <w:t>Education, Training and Self-Development - The Paraprofessional obtains and maintains necessary certifications and seeks opportunities to improve their skills and work practices through further education and training.</w:t>
      </w:r>
    </w:p>
    <w:p w14:paraId="4D9F2685" w14:textId="77777777" w:rsidR="001F457C" w:rsidRPr="001F457C" w:rsidRDefault="001F457C" w:rsidP="001F457C">
      <w:pPr>
        <w:tabs>
          <w:tab w:val="left" w:pos="360"/>
        </w:tabs>
        <w:spacing w:after="0" w:line="240" w:lineRule="auto"/>
        <w:ind w:left="2160"/>
        <w:rPr>
          <w:rFonts w:ascii="Arial" w:hAnsi="Arial" w:cs="Arial"/>
          <w:sz w:val="24"/>
          <w:szCs w:val="24"/>
        </w:rPr>
      </w:pPr>
    </w:p>
    <w:p w14:paraId="4194310E" w14:textId="45AFE169" w:rsidR="00C96510" w:rsidRPr="00A96ED3" w:rsidRDefault="00732976" w:rsidP="00C96510">
      <w:pPr>
        <w:pStyle w:val="Heading2"/>
        <w:ind w:firstLine="720"/>
        <w:rPr>
          <w:rFonts w:ascii="Arial" w:eastAsia="Times New Roman" w:hAnsi="Arial" w:cs="Arial"/>
          <w:sz w:val="24"/>
          <w:szCs w:val="24"/>
        </w:rPr>
      </w:pPr>
      <w:bookmarkStart w:id="53" w:name="_Toc90397611"/>
      <w:r w:rsidRPr="00A96ED3">
        <w:rPr>
          <w:rFonts w:ascii="Arial" w:eastAsia="Times New Roman" w:hAnsi="Arial" w:cs="Arial"/>
          <w:sz w:val="24"/>
          <w:szCs w:val="24"/>
        </w:rPr>
        <w:t>6.3</w:t>
      </w:r>
      <w:r w:rsidRPr="00A96ED3">
        <w:rPr>
          <w:rFonts w:ascii="Arial" w:eastAsia="Times New Roman" w:hAnsi="Arial" w:cs="Arial"/>
          <w:sz w:val="24"/>
          <w:szCs w:val="24"/>
        </w:rPr>
        <w:tab/>
        <w:t>Expected Outcomes</w:t>
      </w:r>
      <w:bookmarkEnd w:id="53"/>
    </w:p>
    <w:p w14:paraId="709D7147" w14:textId="6472C2A5" w:rsidR="00732976" w:rsidRPr="007D55C0" w:rsidRDefault="00B71D86" w:rsidP="00C96510">
      <w:pPr>
        <w:tabs>
          <w:tab w:val="left" w:pos="-1440"/>
        </w:tabs>
        <w:spacing w:after="0" w:line="240" w:lineRule="auto"/>
        <w:ind w:left="1440"/>
        <w:rPr>
          <w:rFonts w:ascii="Arial" w:hAnsi="Arial" w:cs="Arial"/>
        </w:rPr>
      </w:pPr>
      <w:r w:rsidRPr="007D55C0">
        <w:rPr>
          <w:rFonts w:ascii="Arial" w:hAnsi="Arial" w:cs="Arial"/>
        </w:rPr>
        <w:t xml:space="preserve">The expected </w:t>
      </w:r>
      <w:r w:rsidR="00916264" w:rsidRPr="007D55C0">
        <w:rPr>
          <w:rFonts w:ascii="Arial" w:hAnsi="Arial" w:cs="Arial"/>
        </w:rPr>
        <w:t>outcomes</w:t>
      </w:r>
      <w:r w:rsidRPr="007D55C0">
        <w:rPr>
          <w:rFonts w:ascii="Arial" w:hAnsi="Arial" w:cs="Arial"/>
        </w:rPr>
        <w:t xml:space="preserve"> for this service are specific to recommendations resulting from </w:t>
      </w:r>
      <w:r w:rsidR="007E70D3">
        <w:rPr>
          <w:rFonts w:ascii="Arial" w:hAnsi="Arial" w:cs="Arial"/>
        </w:rPr>
        <w:t xml:space="preserve">clinical assessments </w:t>
      </w:r>
      <w:r w:rsidRPr="007D55C0">
        <w:rPr>
          <w:rFonts w:ascii="Arial" w:hAnsi="Arial" w:cs="Arial"/>
        </w:rPr>
        <w:t xml:space="preserve">and meeting the identified goals in the </w:t>
      </w:r>
      <w:r w:rsidR="00916264" w:rsidRPr="007D55C0">
        <w:rPr>
          <w:rFonts w:ascii="Arial" w:hAnsi="Arial" w:cs="Arial"/>
        </w:rPr>
        <w:t>individual’s</w:t>
      </w:r>
      <w:r w:rsidRPr="007D55C0">
        <w:rPr>
          <w:rFonts w:ascii="Arial" w:hAnsi="Arial" w:cs="Arial"/>
        </w:rPr>
        <w:t xml:space="preserve"> PCP or ISP.  </w:t>
      </w:r>
      <w:r w:rsidR="00C71EB2" w:rsidRPr="007D55C0">
        <w:rPr>
          <w:rFonts w:ascii="Arial" w:hAnsi="Arial" w:cs="Arial"/>
        </w:rPr>
        <w:t>Further, expected</w:t>
      </w:r>
      <w:r w:rsidR="00732976" w:rsidRPr="007D55C0">
        <w:rPr>
          <w:rFonts w:ascii="Arial" w:hAnsi="Arial" w:cs="Arial"/>
        </w:rPr>
        <w:t xml:space="preserve"> outcome</w:t>
      </w:r>
      <w:r w:rsidR="00C71EB2" w:rsidRPr="007D55C0">
        <w:rPr>
          <w:rFonts w:ascii="Arial" w:hAnsi="Arial" w:cs="Arial"/>
        </w:rPr>
        <w:t>s</w:t>
      </w:r>
      <w:r w:rsidR="00732976" w:rsidRPr="007D55C0">
        <w:rPr>
          <w:rFonts w:ascii="Arial" w:hAnsi="Arial" w:cs="Arial"/>
        </w:rPr>
        <w:t xml:space="preserve"> of </w:t>
      </w:r>
      <w:r w:rsidR="00BA4ECA">
        <w:rPr>
          <w:rFonts w:ascii="Arial" w:hAnsi="Arial" w:cs="Arial"/>
        </w:rPr>
        <w:t xml:space="preserve">TBI Long </w:t>
      </w:r>
      <w:r w:rsidR="00954D54">
        <w:rPr>
          <w:rFonts w:ascii="Arial" w:hAnsi="Arial" w:cs="Arial"/>
        </w:rPr>
        <w:t xml:space="preserve">Term </w:t>
      </w:r>
      <w:r w:rsidR="00954D54" w:rsidRPr="007D55C0">
        <w:rPr>
          <w:rFonts w:ascii="Arial" w:eastAsia="Calibri" w:hAnsi="Arial" w:cs="Arial"/>
        </w:rPr>
        <w:t>Residential</w:t>
      </w:r>
      <w:r w:rsidR="00824152" w:rsidRPr="007D55C0">
        <w:rPr>
          <w:rFonts w:ascii="Arial" w:eastAsia="Calibri" w:hAnsi="Arial" w:cs="Arial"/>
        </w:rPr>
        <w:t xml:space="preserve"> Rehabilitation</w:t>
      </w:r>
      <w:r w:rsidR="00824152" w:rsidRPr="007D55C0">
        <w:rPr>
          <w:rFonts w:ascii="Arial" w:hAnsi="Arial" w:cs="Arial"/>
        </w:rPr>
        <w:t xml:space="preserve"> </w:t>
      </w:r>
      <w:r w:rsidR="005A35EA">
        <w:rPr>
          <w:rFonts w:ascii="Arial" w:hAnsi="Arial" w:cs="Arial"/>
          <w:strike/>
        </w:rPr>
        <w:t>i</w:t>
      </w:r>
      <w:r w:rsidR="003C60E3" w:rsidRPr="005A35EA">
        <w:rPr>
          <w:rFonts w:ascii="Arial" w:hAnsi="Arial" w:cs="Arial"/>
        </w:rPr>
        <w:t>ncluding</w:t>
      </w:r>
      <w:r w:rsidR="003C60E3">
        <w:rPr>
          <w:rFonts w:ascii="Arial" w:hAnsi="Arial" w:cs="Arial"/>
        </w:rPr>
        <w:t xml:space="preserve"> </w:t>
      </w:r>
      <w:r w:rsidR="00732976" w:rsidRPr="007D55C0">
        <w:rPr>
          <w:rFonts w:ascii="Arial" w:hAnsi="Arial" w:cs="Arial"/>
        </w:rPr>
        <w:t>the following:</w:t>
      </w:r>
      <w:r w:rsidR="00C96510" w:rsidRPr="007D55C0">
        <w:rPr>
          <w:rFonts w:ascii="Arial" w:hAnsi="Arial" w:cs="Arial"/>
        </w:rPr>
        <w:t xml:space="preserve"> </w:t>
      </w:r>
    </w:p>
    <w:p w14:paraId="21FE5E30" w14:textId="77777777" w:rsidR="00C96510" w:rsidRPr="007D55C0" w:rsidRDefault="00C96510" w:rsidP="00FC4DFC">
      <w:pPr>
        <w:tabs>
          <w:tab w:val="left" w:pos="-1440"/>
        </w:tabs>
        <w:spacing w:after="0" w:line="240" w:lineRule="auto"/>
        <w:ind w:left="2880"/>
        <w:rPr>
          <w:rFonts w:ascii="Arial" w:hAnsi="Arial" w:cs="Arial"/>
        </w:rPr>
      </w:pPr>
    </w:p>
    <w:p w14:paraId="00253D41" w14:textId="1452F9A7" w:rsidR="00FC4DFC" w:rsidRPr="005A35EA" w:rsidRDefault="00FC4DFC" w:rsidP="00F11914">
      <w:pPr>
        <w:pStyle w:val="NoSpacing"/>
        <w:numPr>
          <w:ilvl w:val="0"/>
          <w:numId w:val="17"/>
        </w:numPr>
        <w:jc w:val="both"/>
        <w:rPr>
          <w:rFonts w:ascii="Arial" w:eastAsia="Calibri" w:hAnsi="Arial" w:cs="Arial"/>
        </w:rPr>
      </w:pPr>
      <w:bookmarkStart w:id="54" w:name="_Hlk81227558"/>
      <w:r w:rsidRPr="007D55C0">
        <w:rPr>
          <w:rFonts w:ascii="Arial" w:eastAsia="Calibri" w:hAnsi="Arial" w:cs="Arial"/>
        </w:rPr>
        <w:t xml:space="preserve">To </w:t>
      </w:r>
      <w:r w:rsidR="00C17825" w:rsidRPr="007D55C0">
        <w:rPr>
          <w:rFonts w:ascii="Arial" w:eastAsia="Calibri" w:hAnsi="Arial" w:cs="Arial"/>
        </w:rPr>
        <w:t>independently complete</w:t>
      </w:r>
      <w:r w:rsidRPr="007D55C0">
        <w:rPr>
          <w:rFonts w:ascii="Arial" w:eastAsia="Calibri" w:hAnsi="Arial" w:cs="Arial"/>
        </w:rPr>
        <w:t xml:space="preserve"> life skills and independent living skills</w:t>
      </w:r>
      <w:r w:rsidR="00C41464">
        <w:rPr>
          <w:rFonts w:ascii="Arial" w:eastAsia="Calibri" w:hAnsi="Arial" w:cs="Arial"/>
        </w:rPr>
        <w:t xml:space="preserve"> </w:t>
      </w:r>
      <w:r w:rsidR="003C60E3" w:rsidRPr="005A35EA">
        <w:rPr>
          <w:rFonts w:ascii="Arial" w:eastAsia="Calibri" w:hAnsi="Arial" w:cs="Arial"/>
        </w:rPr>
        <w:t>to the greatest extent possible</w:t>
      </w:r>
      <w:r w:rsidRPr="005A35EA">
        <w:rPr>
          <w:rFonts w:ascii="Arial" w:eastAsia="Calibri" w:hAnsi="Arial" w:cs="Arial"/>
        </w:rPr>
        <w:t xml:space="preserve">, </w:t>
      </w:r>
    </w:p>
    <w:p w14:paraId="2FAB96A5" w14:textId="45C6896A" w:rsidR="00FC4DFC" w:rsidRPr="007D55C0" w:rsidRDefault="00FC4DFC" w:rsidP="00F11914">
      <w:pPr>
        <w:pStyle w:val="NoSpacing"/>
        <w:numPr>
          <w:ilvl w:val="0"/>
          <w:numId w:val="17"/>
        </w:numPr>
        <w:jc w:val="both"/>
        <w:rPr>
          <w:rFonts w:ascii="Arial" w:eastAsia="Calibri" w:hAnsi="Arial" w:cs="Arial"/>
        </w:rPr>
      </w:pPr>
      <w:r w:rsidRPr="007D55C0">
        <w:rPr>
          <w:rFonts w:ascii="Arial" w:eastAsia="Calibri" w:hAnsi="Arial" w:cs="Arial"/>
        </w:rPr>
        <w:t xml:space="preserve">Maximize self-sufficiency, </w:t>
      </w:r>
    </w:p>
    <w:p w14:paraId="64BEFBFA" w14:textId="77777777" w:rsidR="00FC4DFC" w:rsidRPr="007D55C0" w:rsidRDefault="00FC4DFC" w:rsidP="00F11914">
      <w:pPr>
        <w:pStyle w:val="NoSpacing"/>
        <w:numPr>
          <w:ilvl w:val="0"/>
          <w:numId w:val="17"/>
        </w:numPr>
        <w:jc w:val="both"/>
        <w:rPr>
          <w:rFonts w:ascii="Arial" w:eastAsia="Calibri" w:hAnsi="Arial" w:cs="Arial"/>
        </w:rPr>
      </w:pPr>
      <w:r w:rsidRPr="007D55C0">
        <w:rPr>
          <w:rFonts w:ascii="Arial" w:eastAsia="Calibri" w:hAnsi="Arial" w:cs="Arial"/>
        </w:rPr>
        <w:t xml:space="preserve">Increase self-determination, and </w:t>
      </w:r>
    </w:p>
    <w:p w14:paraId="0DD58B5A" w14:textId="51432815" w:rsidR="00FC4DFC" w:rsidRPr="007D55C0" w:rsidRDefault="00FC4DFC" w:rsidP="00F11914">
      <w:pPr>
        <w:pStyle w:val="NoSpacing"/>
        <w:numPr>
          <w:ilvl w:val="0"/>
          <w:numId w:val="17"/>
        </w:numPr>
        <w:jc w:val="both"/>
        <w:rPr>
          <w:rFonts w:ascii="Arial" w:eastAsia="Calibri" w:hAnsi="Arial" w:cs="Arial"/>
        </w:rPr>
      </w:pPr>
      <w:r w:rsidRPr="007D55C0">
        <w:rPr>
          <w:rFonts w:ascii="Arial" w:eastAsia="Calibri" w:hAnsi="Arial" w:cs="Arial"/>
        </w:rPr>
        <w:t xml:space="preserve">Ensure the individual’s opportunity to have full membership in </w:t>
      </w:r>
      <w:r w:rsidR="001365CD" w:rsidRPr="007D55C0">
        <w:rPr>
          <w:rFonts w:ascii="Arial" w:eastAsia="Calibri" w:hAnsi="Arial" w:cs="Arial"/>
        </w:rPr>
        <w:t>their</w:t>
      </w:r>
      <w:r w:rsidRPr="007D55C0">
        <w:rPr>
          <w:rFonts w:ascii="Arial" w:eastAsia="Calibri" w:hAnsi="Arial" w:cs="Arial"/>
        </w:rPr>
        <w:t xml:space="preserve"> community as defined within the PCP and ISP goals. </w:t>
      </w:r>
    </w:p>
    <w:p w14:paraId="186595A2" w14:textId="77777777" w:rsidR="008817F2" w:rsidRPr="007D55C0" w:rsidRDefault="008817F2" w:rsidP="008817F2">
      <w:pPr>
        <w:pStyle w:val="NoSpacing"/>
        <w:jc w:val="both"/>
        <w:rPr>
          <w:rFonts w:ascii="Arial" w:eastAsia="Calibri" w:hAnsi="Arial" w:cs="Arial"/>
        </w:rPr>
      </w:pPr>
    </w:p>
    <w:p w14:paraId="06DA84E4" w14:textId="362250C0" w:rsidR="00B43950" w:rsidRPr="00677894" w:rsidRDefault="00B43950" w:rsidP="005035D2">
      <w:pPr>
        <w:pStyle w:val="Heading1"/>
        <w:rPr>
          <w:rFonts w:ascii="Arial" w:eastAsia="Times New Roman" w:hAnsi="Arial" w:cs="Arial"/>
          <w:sz w:val="24"/>
          <w:szCs w:val="24"/>
        </w:rPr>
      </w:pPr>
      <w:bookmarkStart w:id="55" w:name="_Toc90397612"/>
      <w:bookmarkEnd w:id="54"/>
      <w:r w:rsidRPr="00183A49">
        <w:rPr>
          <w:rFonts w:ascii="Arial" w:eastAsia="Times New Roman" w:hAnsi="Arial" w:cs="Arial"/>
          <w:sz w:val="20"/>
          <w:szCs w:val="20"/>
        </w:rPr>
        <w:t>7.0</w:t>
      </w:r>
      <w:r w:rsidR="00302014" w:rsidRPr="00183A49">
        <w:rPr>
          <w:rFonts w:ascii="Arial" w:eastAsia="Times New Roman" w:hAnsi="Arial" w:cs="Arial"/>
          <w:sz w:val="20"/>
          <w:szCs w:val="20"/>
        </w:rPr>
        <w:t xml:space="preserve"> </w:t>
      </w:r>
      <w:r w:rsidRPr="00677894">
        <w:rPr>
          <w:rFonts w:ascii="Arial" w:eastAsia="Times New Roman" w:hAnsi="Arial" w:cs="Arial"/>
          <w:sz w:val="24"/>
          <w:szCs w:val="24"/>
        </w:rPr>
        <w:t>Additional Requirements</w:t>
      </w:r>
      <w:bookmarkEnd w:id="55"/>
    </w:p>
    <w:p w14:paraId="31D6FC4E" w14:textId="77777777" w:rsidR="00B43950" w:rsidRPr="00677894" w:rsidRDefault="00B43950" w:rsidP="005035D2">
      <w:pPr>
        <w:pStyle w:val="Heading2"/>
        <w:ind w:firstLine="720"/>
        <w:rPr>
          <w:rFonts w:ascii="Arial" w:eastAsia="Times New Roman" w:hAnsi="Arial" w:cs="Arial"/>
          <w:sz w:val="24"/>
          <w:szCs w:val="24"/>
        </w:rPr>
      </w:pPr>
      <w:bookmarkStart w:id="56" w:name="_Toc90397613"/>
      <w:r w:rsidRPr="00677894">
        <w:rPr>
          <w:rFonts w:ascii="Arial" w:eastAsia="Times New Roman" w:hAnsi="Arial" w:cs="Arial"/>
          <w:sz w:val="24"/>
          <w:szCs w:val="24"/>
        </w:rPr>
        <w:t>7.1</w:t>
      </w:r>
      <w:r w:rsidRPr="00677894">
        <w:rPr>
          <w:rFonts w:ascii="Arial" w:eastAsia="Times New Roman" w:hAnsi="Arial" w:cs="Arial"/>
          <w:sz w:val="24"/>
          <w:szCs w:val="24"/>
        </w:rPr>
        <w:tab/>
        <w:t>Compliance</w:t>
      </w:r>
      <w:bookmarkEnd w:id="56"/>
    </w:p>
    <w:p w14:paraId="6F95EEEC" w14:textId="77777777" w:rsidR="00B43950" w:rsidRPr="00836DA9" w:rsidRDefault="00B43950" w:rsidP="00B43950">
      <w:pPr>
        <w:autoSpaceDE w:val="0"/>
        <w:autoSpaceDN w:val="0"/>
        <w:adjustRightInd w:val="0"/>
        <w:spacing w:after="0" w:line="240" w:lineRule="auto"/>
        <w:ind w:left="1440"/>
        <w:rPr>
          <w:rFonts w:ascii="Arial" w:eastAsia="Times New Roman" w:hAnsi="Arial" w:cs="Arial"/>
        </w:rPr>
      </w:pPr>
      <w:r w:rsidRPr="00836DA9">
        <w:rPr>
          <w:rFonts w:ascii="Arial" w:eastAsia="Times New Roman" w:hAnsi="Arial" w:cs="Arial"/>
        </w:rPr>
        <w:t xml:space="preserve">Provider(s) shall comply with the following in effect at the time the service is rendered: </w:t>
      </w:r>
    </w:p>
    <w:p w14:paraId="5CA56C73" w14:textId="77777777" w:rsidR="00B43950" w:rsidRPr="00836DA9" w:rsidRDefault="00B43950" w:rsidP="00F11914">
      <w:pPr>
        <w:pStyle w:val="ListParagraph"/>
        <w:numPr>
          <w:ilvl w:val="0"/>
          <w:numId w:val="9"/>
        </w:numPr>
        <w:autoSpaceDE w:val="0"/>
        <w:autoSpaceDN w:val="0"/>
        <w:adjustRightInd w:val="0"/>
        <w:spacing w:after="0" w:line="240" w:lineRule="auto"/>
        <w:rPr>
          <w:rFonts w:ascii="Arial" w:eastAsia="Times New Roman" w:hAnsi="Arial" w:cs="Arial"/>
        </w:rPr>
      </w:pPr>
      <w:r w:rsidRPr="00836DA9">
        <w:rPr>
          <w:rFonts w:ascii="Arial" w:eastAsia="Times New Roman" w:hAnsi="Arial" w:cs="Arial"/>
        </w:rPr>
        <w:t>All applicable agreements, federal, state and local laws and regulations including the Health Insurance Portability and Accountability Act (HIPAA), 42 CFR Part 2 and record retention requirements; and</w:t>
      </w:r>
    </w:p>
    <w:p w14:paraId="475B543B" w14:textId="0FBD8827" w:rsidR="00B43950" w:rsidRPr="00836DA9" w:rsidRDefault="00B43950" w:rsidP="00F11914">
      <w:pPr>
        <w:pStyle w:val="ListParagraph"/>
        <w:numPr>
          <w:ilvl w:val="0"/>
          <w:numId w:val="9"/>
        </w:numPr>
        <w:autoSpaceDE w:val="0"/>
        <w:autoSpaceDN w:val="0"/>
        <w:adjustRightInd w:val="0"/>
        <w:spacing w:after="0" w:line="240" w:lineRule="auto"/>
        <w:rPr>
          <w:rFonts w:ascii="Arial" w:eastAsia="Times New Roman" w:hAnsi="Arial" w:cs="Arial"/>
        </w:rPr>
      </w:pPr>
      <w:r w:rsidRPr="00836DA9">
        <w:rPr>
          <w:rFonts w:ascii="Arial" w:eastAsia="Times New Roman" w:hAnsi="Arial" w:cs="Arial"/>
        </w:rPr>
        <w:t xml:space="preserve">All NC Division of MH/DD/SAS’s service definitions, guidelines, policies, provider manuals, implementation updates, and bulletins, DHHS, DHHS division(s) or </w:t>
      </w:r>
      <w:r w:rsidR="00916264" w:rsidRPr="00836DA9">
        <w:rPr>
          <w:rFonts w:ascii="Arial" w:eastAsia="Times New Roman" w:hAnsi="Arial" w:cs="Arial"/>
        </w:rPr>
        <w:t>fiscal contractor</w:t>
      </w:r>
      <w:r w:rsidRPr="00836DA9">
        <w:rPr>
          <w:rFonts w:ascii="Arial" w:eastAsia="Times New Roman" w:hAnsi="Arial" w:cs="Arial"/>
        </w:rPr>
        <w:t>(s).</w:t>
      </w:r>
    </w:p>
    <w:p w14:paraId="0B46F617" w14:textId="4CEB5C71" w:rsidR="00B43950" w:rsidRDefault="00B43950" w:rsidP="00B43950">
      <w:pPr>
        <w:autoSpaceDE w:val="0"/>
        <w:autoSpaceDN w:val="0"/>
        <w:adjustRightInd w:val="0"/>
        <w:spacing w:after="0" w:line="240" w:lineRule="auto"/>
        <w:rPr>
          <w:rFonts w:ascii="Arial" w:eastAsia="Times New Roman" w:hAnsi="Arial" w:cs="Arial"/>
          <w:sz w:val="20"/>
          <w:szCs w:val="20"/>
        </w:rPr>
      </w:pPr>
    </w:p>
    <w:p w14:paraId="7C463244" w14:textId="2C034507" w:rsidR="005A35EA" w:rsidRDefault="005A35EA" w:rsidP="00B43950">
      <w:pPr>
        <w:autoSpaceDE w:val="0"/>
        <w:autoSpaceDN w:val="0"/>
        <w:adjustRightInd w:val="0"/>
        <w:spacing w:after="0" w:line="240" w:lineRule="auto"/>
        <w:rPr>
          <w:rFonts w:ascii="Arial" w:eastAsia="Times New Roman" w:hAnsi="Arial" w:cs="Arial"/>
          <w:sz w:val="20"/>
          <w:szCs w:val="20"/>
        </w:rPr>
      </w:pPr>
    </w:p>
    <w:p w14:paraId="147BEDCB" w14:textId="77777777" w:rsidR="005A35EA" w:rsidRPr="00183A49" w:rsidRDefault="005A35EA" w:rsidP="00B43950">
      <w:pPr>
        <w:autoSpaceDE w:val="0"/>
        <w:autoSpaceDN w:val="0"/>
        <w:adjustRightInd w:val="0"/>
        <w:spacing w:after="0" w:line="240" w:lineRule="auto"/>
        <w:rPr>
          <w:rFonts w:ascii="Arial" w:eastAsia="Times New Roman" w:hAnsi="Arial" w:cs="Arial"/>
          <w:sz w:val="20"/>
          <w:szCs w:val="20"/>
        </w:rPr>
      </w:pPr>
    </w:p>
    <w:p w14:paraId="75D87B2F" w14:textId="5543DA6E" w:rsidR="00F63008" w:rsidRPr="00677894" w:rsidRDefault="00F63008" w:rsidP="005035D2">
      <w:pPr>
        <w:pStyle w:val="Heading1"/>
        <w:rPr>
          <w:rFonts w:ascii="Arial" w:eastAsia="Times New Roman" w:hAnsi="Arial" w:cs="Arial"/>
          <w:sz w:val="24"/>
          <w:szCs w:val="24"/>
        </w:rPr>
      </w:pPr>
      <w:bookmarkStart w:id="57" w:name="_Toc90397614"/>
      <w:r w:rsidRPr="00677894">
        <w:rPr>
          <w:rFonts w:ascii="Arial" w:eastAsia="Times New Roman" w:hAnsi="Arial" w:cs="Arial"/>
          <w:sz w:val="24"/>
          <w:szCs w:val="24"/>
        </w:rPr>
        <w:t>8.0</w:t>
      </w:r>
      <w:r w:rsidR="00302014" w:rsidRPr="00677894">
        <w:rPr>
          <w:rFonts w:ascii="Arial" w:eastAsia="Times New Roman" w:hAnsi="Arial" w:cs="Arial"/>
          <w:sz w:val="24"/>
          <w:szCs w:val="24"/>
        </w:rPr>
        <w:t xml:space="preserve"> </w:t>
      </w:r>
      <w:r w:rsidRPr="00677894">
        <w:rPr>
          <w:rFonts w:ascii="Arial" w:eastAsia="Times New Roman" w:hAnsi="Arial" w:cs="Arial"/>
          <w:sz w:val="24"/>
          <w:szCs w:val="24"/>
        </w:rPr>
        <w:t>Policy Implementation and History</w:t>
      </w:r>
      <w:bookmarkEnd w:id="57"/>
    </w:p>
    <w:p w14:paraId="09DD26B7" w14:textId="77777777" w:rsidR="00F63008" w:rsidRPr="00183A49" w:rsidRDefault="00F63008" w:rsidP="00B43950">
      <w:pPr>
        <w:autoSpaceDE w:val="0"/>
        <w:autoSpaceDN w:val="0"/>
        <w:adjustRightInd w:val="0"/>
        <w:spacing w:after="0" w:line="240" w:lineRule="auto"/>
        <w:rPr>
          <w:rFonts w:ascii="Arial" w:eastAsia="Times New Roman" w:hAnsi="Arial" w:cs="Arial"/>
          <w:sz w:val="20"/>
          <w:szCs w:val="20"/>
        </w:rPr>
      </w:pPr>
    </w:p>
    <w:p w14:paraId="2D960FD2" w14:textId="73FBF903" w:rsidR="00F63008" w:rsidRPr="00836DA9" w:rsidRDefault="00F63008" w:rsidP="00B43950">
      <w:pPr>
        <w:autoSpaceDE w:val="0"/>
        <w:autoSpaceDN w:val="0"/>
        <w:adjustRightInd w:val="0"/>
        <w:spacing w:after="0" w:line="240" w:lineRule="auto"/>
        <w:rPr>
          <w:rFonts w:ascii="Arial" w:eastAsia="Times New Roman" w:hAnsi="Arial" w:cs="Arial"/>
        </w:rPr>
      </w:pPr>
      <w:r w:rsidRPr="00836DA9">
        <w:rPr>
          <w:rFonts w:ascii="Arial" w:eastAsia="Times New Roman" w:hAnsi="Arial" w:cs="Arial"/>
          <w:b/>
        </w:rPr>
        <w:t>Original Effective Date:</w:t>
      </w:r>
      <w:r w:rsidRPr="00836DA9">
        <w:rPr>
          <w:rFonts w:ascii="Arial" w:eastAsia="Times New Roman" w:hAnsi="Arial" w:cs="Arial"/>
        </w:rPr>
        <w:t xml:space="preserve">  </w:t>
      </w:r>
    </w:p>
    <w:p w14:paraId="50149900" w14:textId="77777777" w:rsidR="00F63008" w:rsidRPr="00836DA9" w:rsidRDefault="00F63008" w:rsidP="00B43950">
      <w:pPr>
        <w:autoSpaceDE w:val="0"/>
        <w:autoSpaceDN w:val="0"/>
        <w:adjustRightInd w:val="0"/>
        <w:spacing w:after="0" w:line="240" w:lineRule="auto"/>
        <w:rPr>
          <w:rFonts w:ascii="Arial" w:eastAsia="Times New Roman" w:hAnsi="Arial" w:cs="Arial"/>
        </w:rPr>
      </w:pPr>
    </w:p>
    <w:p w14:paraId="1431B424" w14:textId="77777777" w:rsidR="00F63008" w:rsidRPr="00836DA9" w:rsidRDefault="00F63008" w:rsidP="00B43950">
      <w:pPr>
        <w:autoSpaceDE w:val="0"/>
        <w:autoSpaceDN w:val="0"/>
        <w:adjustRightInd w:val="0"/>
        <w:spacing w:after="0" w:line="240" w:lineRule="auto"/>
        <w:rPr>
          <w:rFonts w:ascii="Arial" w:eastAsia="Times New Roman" w:hAnsi="Arial" w:cs="Arial"/>
        </w:rPr>
      </w:pPr>
      <w:r w:rsidRPr="00836DA9">
        <w:rPr>
          <w:rFonts w:ascii="Arial" w:eastAsia="Times New Roman" w:hAnsi="Arial" w:cs="Arial"/>
          <w:b/>
        </w:rPr>
        <w:t>History</w:t>
      </w:r>
      <w:r w:rsidRPr="00836DA9">
        <w:rPr>
          <w:rFonts w:ascii="Arial" w:eastAsia="Times New Roman" w:hAnsi="Arial" w:cs="Arial"/>
        </w:rPr>
        <w:t>:</w:t>
      </w:r>
    </w:p>
    <w:p w14:paraId="7B06900C" w14:textId="77777777" w:rsidR="00F63008" w:rsidRPr="00836DA9" w:rsidRDefault="00F63008" w:rsidP="00B43950">
      <w:pPr>
        <w:autoSpaceDE w:val="0"/>
        <w:autoSpaceDN w:val="0"/>
        <w:adjustRightInd w:val="0"/>
        <w:spacing w:after="0" w:line="240" w:lineRule="auto"/>
        <w:rPr>
          <w:rFonts w:ascii="Arial" w:eastAsia="Times New Roman" w:hAnsi="Arial" w:cs="Arial"/>
        </w:rPr>
      </w:pPr>
    </w:p>
    <w:tbl>
      <w:tblPr>
        <w:tblStyle w:val="TableGrid"/>
        <w:tblW w:w="0" w:type="auto"/>
        <w:tblLook w:val="04A0" w:firstRow="1" w:lastRow="0" w:firstColumn="1" w:lastColumn="0" w:noHBand="0" w:noVBand="1"/>
      </w:tblPr>
      <w:tblGrid>
        <w:gridCol w:w="1795"/>
        <w:gridCol w:w="4438"/>
        <w:gridCol w:w="3117"/>
      </w:tblGrid>
      <w:tr w:rsidR="00F63008" w:rsidRPr="00836DA9" w14:paraId="41138E20" w14:textId="77777777" w:rsidTr="00C96510">
        <w:tc>
          <w:tcPr>
            <w:tcW w:w="1795" w:type="dxa"/>
          </w:tcPr>
          <w:p w14:paraId="5F1F6541" w14:textId="774849A0" w:rsidR="00F63008" w:rsidRPr="00836DA9" w:rsidRDefault="00F63008" w:rsidP="00B43950">
            <w:pPr>
              <w:autoSpaceDE w:val="0"/>
              <w:autoSpaceDN w:val="0"/>
              <w:adjustRightInd w:val="0"/>
              <w:rPr>
                <w:rFonts w:ascii="Arial" w:eastAsia="Times New Roman" w:hAnsi="Arial" w:cs="Arial"/>
                <w:b/>
                <w:bCs/>
              </w:rPr>
            </w:pPr>
            <w:r w:rsidRPr="00836DA9">
              <w:rPr>
                <w:rFonts w:ascii="Arial" w:eastAsia="Times New Roman" w:hAnsi="Arial" w:cs="Arial"/>
                <w:b/>
                <w:bCs/>
              </w:rPr>
              <w:t>Date</w:t>
            </w:r>
          </w:p>
        </w:tc>
        <w:tc>
          <w:tcPr>
            <w:tcW w:w="4438" w:type="dxa"/>
          </w:tcPr>
          <w:p w14:paraId="527C4B13" w14:textId="3E7DE472" w:rsidR="00F63008" w:rsidRPr="00836DA9" w:rsidRDefault="00F63008" w:rsidP="00B43950">
            <w:pPr>
              <w:autoSpaceDE w:val="0"/>
              <w:autoSpaceDN w:val="0"/>
              <w:adjustRightInd w:val="0"/>
              <w:rPr>
                <w:rFonts w:ascii="Arial" w:eastAsia="Times New Roman" w:hAnsi="Arial" w:cs="Arial"/>
                <w:b/>
                <w:bCs/>
              </w:rPr>
            </w:pPr>
            <w:r w:rsidRPr="00836DA9">
              <w:rPr>
                <w:rFonts w:ascii="Arial" w:eastAsia="Times New Roman" w:hAnsi="Arial" w:cs="Arial"/>
                <w:b/>
                <w:bCs/>
              </w:rPr>
              <w:t>Section or Subsection Amended</w:t>
            </w:r>
          </w:p>
        </w:tc>
        <w:tc>
          <w:tcPr>
            <w:tcW w:w="3117" w:type="dxa"/>
          </w:tcPr>
          <w:p w14:paraId="0558F74A" w14:textId="19025E83" w:rsidR="00F63008" w:rsidRPr="00836DA9" w:rsidRDefault="00F63008" w:rsidP="00B43950">
            <w:pPr>
              <w:autoSpaceDE w:val="0"/>
              <w:autoSpaceDN w:val="0"/>
              <w:adjustRightInd w:val="0"/>
              <w:rPr>
                <w:rFonts w:ascii="Arial" w:eastAsia="Times New Roman" w:hAnsi="Arial" w:cs="Arial"/>
                <w:b/>
                <w:bCs/>
              </w:rPr>
            </w:pPr>
            <w:r w:rsidRPr="00836DA9">
              <w:rPr>
                <w:rFonts w:ascii="Arial" w:eastAsia="Times New Roman" w:hAnsi="Arial" w:cs="Arial"/>
                <w:b/>
                <w:bCs/>
              </w:rPr>
              <w:t>Change</w:t>
            </w:r>
          </w:p>
        </w:tc>
      </w:tr>
      <w:tr w:rsidR="00F63008" w:rsidRPr="00836DA9" w14:paraId="1CEEA0FB" w14:textId="77777777" w:rsidTr="00C96510">
        <w:tc>
          <w:tcPr>
            <w:tcW w:w="1795" w:type="dxa"/>
          </w:tcPr>
          <w:p w14:paraId="26403CF7" w14:textId="77777777" w:rsidR="00F63008" w:rsidRPr="00836DA9" w:rsidRDefault="00F63008" w:rsidP="00B43950">
            <w:pPr>
              <w:autoSpaceDE w:val="0"/>
              <w:autoSpaceDN w:val="0"/>
              <w:adjustRightInd w:val="0"/>
              <w:rPr>
                <w:rFonts w:ascii="Arial" w:eastAsia="Times New Roman" w:hAnsi="Arial" w:cs="Arial"/>
              </w:rPr>
            </w:pPr>
          </w:p>
        </w:tc>
        <w:tc>
          <w:tcPr>
            <w:tcW w:w="4438" w:type="dxa"/>
          </w:tcPr>
          <w:p w14:paraId="096F9352" w14:textId="40117BD9" w:rsidR="00F63008" w:rsidRPr="00836DA9" w:rsidRDefault="00F63008" w:rsidP="00B43950">
            <w:pPr>
              <w:autoSpaceDE w:val="0"/>
              <w:autoSpaceDN w:val="0"/>
              <w:adjustRightInd w:val="0"/>
              <w:rPr>
                <w:rFonts w:ascii="Arial" w:eastAsia="Times New Roman" w:hAnsi="Arial" w:cs="Arial"/>
              </w:rPr>
            </w:pPr>
            <w:r w:rsidRPr="00836DA9">
              <w:rPr>
                <w:rFonts w:ascii="Arial" w:eastAsia="Times New Roman" w:hAnsi="Arial" w:cs="Arial"/>
              </w:rPr>
              <w:t>All Sections and Attachment(s)</w:t>
            </w:r>
          </w:p>
        </w:tc>
        <w:tc>
          <w:tcPr>
            <w:tcW w:w="3117" w:type="dxa"/>
          </w:tcPr>
          <w:p w14:paraId="18735E20" w14:textId="2CA3BF8A" w:rsidR="00F63008" w:rsidRPr="00836DA9" w:rsidRDefault="00F63008" w:rsidP="00B43950">
            <w:pPr>
              <w:autoSpaceDE w:val="0"/>
              <w:autoSpaceDN w:val="0"/>
              <w:adjustRightInd w:val="0"/>
              <w:rPr>
                <w:rFonts w:ascii="Arial" w:eastAsia="Times New Roman" w:hAnsi="Arial" w:cs="Arial"/>
              </w:rPr>
            </w:pPr>
          </w:p>
        </w:tc>
      </w:tr>
    </w:tbl>
    <w:p w14:paraId="7EA3FBB3" w14:textId="77777777" w:rsidR="00F63008" w:rsidRPr="00836DA9" w:rsidRDefault="00F63008" w:rsidP="00B43950">
      <w:pPr>
        <w:autoSpaceDE w:val="0"/>
        <w:autoSpaceDN w:val="0"/>
        <w:adjustRightInd w:val="0"/>
        <w:spacing w:after="0" w:line="240" w:lineRule="auto"/>
        <w:rPr>
          <w:rFonts w:ascii="Arial" w:eastAsia="Times New Roman" w:hAnsi="Arial" w:cs="Arial"/>
        </w:rPr>
      </w:pPr>
    </w:p>
    <w:p w14:paraId="703A1539" w14:textId="75B7D30C" w:rsidR="00000C62" w:rsidRPr="00836DA9" w:rsidRDefault="00000C62">
      <w:pPr>
        <w:rPr>
          <w:rFonts w:ascii="Arial" w:eastAsia="Times New Roman" w:hAnsi="Arial" w:cs="Arial"/>
          <w:b/>
          <w:bCs/>
          <w:color w:val="2F5496" w:themeColor="accent1" w:themeShade="BF"/>
        </w:rPr>
      </w:pPr>
    </w:p>
    <w:p w14:paraId="1D8AFB1C" w14:textId="77777777" w:rsidR="00470B95" w:rsidRPr="00836DA9" w:rsidRDefault="00470B95" w:rsidP="00D77B39">
      <w:pPr>
        <w:pStyle w:val="Heading1"/>
        <w:jc w:val="center"/>
        <w:rPr>
          <w:rFonts w:ascii="Arial" w:eastAsia="Times New Roman" w:hAnsi="Arial" w:cs="Arial"/>
          <w:b/>
          <w:sz w:val="22"/>
          <w:szCs w:val="22"/>
        </w:rPr>
      </w:pPr>
      <w:r w:rsidRPr="00836DA9">
        <w:rPr>
          <w:rFonts w:ascii="Arial" w:eastAsia="Times New Roman" w:hAnsi="Arial" w:cs="Arial"/>
          <w:b/>
          <w:sz w:val="22"/>
          <w:szCs w:val="22"/>
        </w:rPr>
        <w:br w:type="page"/>
      </w:r>
    </w:p>
    <w:p w14:paraId="29C85DEA" w14:textId="202DF133" w:rsidR="008B08C6" w:rsidRPr="00836DA9" w:rsidRDefault="008B08C6" w:rsidP="00D77B39">
      <w:pPr>
        <w:pStyle w:val="Heading1"/>
        <w:jc w:val="center"/>
        <w:rPr>
          <w:rFonts w:ascii="Arial" w:eastAsia="Times New Roman" w:hAnsi="Arial" w:cs="Arial"/>
          <w:b/>
          <w:sz w:val="22"/>
          <w:szCs w:val="22"/>
        </w:rPr>
      </w:pPr>
      <w:bookmarkStart w:id="58" w:name="_Toc90397615"/>
      <w:r w:rsidRPr="00836DA9">
        <w:rPr>
          <w:rFonts w:ascii="Arial" w:eastAsia="Times New Roman" w:hAnsi="Arial" w:cs="Arial"/>
          <w:b/>
          <w:sz w:val="22"/>
          <w:szCs w:val="22"/>
        </w:rPr>
        <w:lastRenderedPageBreak/>
        <w:t>Attachment A:  Claims-Related Information</w:t>
      </w:r>
      <w:bookmarkEnd w:id="58"/>
    </w:p>
    <w:p w14:paraId="3585066E" w14:textId="77777777" w:rsidR="008B08C6" w:rsidRPr="00836DA9" w:rsidRDefault="008B08C6" w:rsidP="005775DD">
      <w:pPr>
        <w:autoSpaceDE w:val="0"/>
        <w:autoSpaceDN w:val="0"/>
        <w:adjustRightInd w:val="0"/>
        <w:spacing w:after="0" w:line="240" w:lineRule="auto"/>
        <w:rPr>
          <w:rFonts w:ascii="Arial" w:eastAsia="Times New Roman" w:hAnsi="Arial" w:cs="Arial"/>
        </w:rPr>
      </w:pPr>
    </w:p>
    <w:p w14:paraId="6EF79E93" w14:textId="3062AF4B" w:rsidR="00D76F73" w:rsidRPr="00836DA9" w:rsidRDefault="00D76F73" w:rsidP="00D76F73">
      <w:pPr>
        <w:autoSpaceDE w:val="0"/>
        <w:autoSpaceDN w:val="0"/>
        <w:adjustRightInd w:val="0"/>
        <w:spacing w:after="0" w:line="240" w:lineRule="auto"/>
        <w:rPr>
          <w:rFonts w:ascii="Arial" w:eastAsia="Times New Roman" w:hAnsi="Arial" w:cs="Arial"/>
        </w:rPr>
      </w:pPr>
      <w:r w:rsidRPr="00836DA9">
        <w:rPr>
          <w:rFonts w:ascii="Arial" w:eastAsia="Times New Roman" w:hAnsi="Arial" w:cs="Arial"/>
        </w:rPr>
        <w:t>Provider(s) shall comply with the,</w:t>
      </w:r>
      <w:r w:rsidR="00916264" w:rsidRPr="00836DA9">
        <w:rPr>
          <w:rFonts w:ascii="Arial" w:eastAsia="Times New Roman" w:hAnsi="Arial" w:cs="Arial"/>
        </w:rPr>
        <w:t xml:space="preserve"> </w:t>
      </w:r>
      <w:r w:rsidR="005205AF" w:rsidRPr="00836DA9">
        <w:rPr>
          <w:rFonts w:ascii="Arial" w:eastAsia="Times New Roman" w:hAnsi="Arial" w:cs="Arial"/>
        </w:rPr>
        <w:t>NC Tracks</w:t>
      </w:r>
      <w:r w:rsidRPr="00836DA9">
        <w:rPr>
          <w:rFonts w:ascii="Arial" w:eastAsia="Times New Roman" w:hAnsi="Arial" w:cs="Arial"/>
        </w:rPr>
        <w:t xml:space="preserve"> Provider Claims and Billing Assistance Guide, DMH/DD/SAS bulletins, fee schedules, NC Division of MH/DD/SAS’s</w:t>
      </w:r>
      <w:r w:rsidR="005205AF" w:rsidRPr="00836DA9">
        <w:rPr>
          <w:rFonts w:ascii="Arial" w:eastAsia="Times New Roman" w:hAnsi="Arial" w:cs="Arial"/>
        </w:rPr>
        <w:t xml:space="preserve"> </w:t>
      </w:r>
      <w:r w:rsidRPr="00836DA9">
        <w:rPr>
          <w:rFonts w:ascii="Arial" w:eastAsia="Times New Roman" w:hAnsi="Arial" w:cs="Arial"/>
        </w:rPr>
        <w:t>service definitions</w:t>
      </w:r>
      <w:r w:rsidR="00D50793" w:rsidRPr="00836DA9">
        <w:rPr>
          <w:rFonts w:ascii="Arial" w:eastAsia="Times New Roman" w:hAnsi="Arial" w:cs="Arial"/>
        </w:rPr>
        <w:t xml:space="preserve"> </w:t>
      </w:r>
      <w:r w:rsidRPr="00836DA9">
        <w:rPr>
          <w:rFonts w:ascii="Arial" w:eastAsia="Times New Roman" w:hAnsi="Arial" w:cs="Arial"/>
        </w:rPr>
        <w:t>and any other relevant documents for specific coverage and reimbursement for state funds:</w:t>
      </w:r>
    </w:p>
    <w:p w14:paraId="77529A98" w14:textId="77777777" w:rsidR="00D76F73" w:rsidRPr="00836DA9" w:rsidRDefault="00D76F73" w:rsidP="00D76F73">
      <w:pPr>
        <w:autoSpaceDE w:val="0"/>
        <w:autoSpaceDN w:val="0"/>
        <w:adjustRightInd w:val="0"/>
        <w:spacing w:after="0" w:line="240" w:lineRule="auto"/>
        <w:rPr>
          <w:rFonts w:ascii="Arial" w:eastAsia="Times New Roman" w:hAnsi="Arial" w:cs="Arial"/>
          <w:sz w:val="24"/>
          <w:szCs w:val="24"/>
        </w:rPr>
      </w:pPr>
    </w:p>
    <w:p w14:paraId="3C146334" w14:textId="27E915D9" w:rsidR="00D76F73" w:rsidRPr="00836DA9" w:rsidRDefault="00153790" w:rsidP="00F11914">
      <w:pPr>
        <w:pStyle w:val="Heading2"/>
        <w:numPr>
          <w:ilvl w:val="0"/>
          <w:numId w:val="10"/>
        </w:numPr>
        <w:rPr>
          <w:rFonts w:ascii="Arial" w:eastAsia="Times New Roman" w:hAnsi="Arial" w:cs="Arial"/>
          <w:bCs/>
          <w:sz w:val="24"/>
          <w:szCs w:val="24"/>
        </w:rPr>
      </w:pPr>
      <w:r w:rsidRPr="00836DA9">
        <w:rPr>
          <w:rFonts w:ascii="Arial" w:eastAsia="Times New Roman" w:hAnsi="Arial" w:cs="Arial"/>
          <w:bCs/>
          <w:sz w:val="24"/>
          <w:szCs w:val="24"/>
        </w:rPr>
        <w:t xml:space="preserve"> </w:t>
      </w:r>
      <w:bookmarkStart w:id="59" w:name="_Toc90397616"/>
      <w:r w:rsidR="00D76F73" w:rsidRPr="00836DA9">
        <w:rPr>
          <w:rFonts w:ascii="Arial" w:eastAsia="Times New Roman" w:hAnsi="Arial" w:cs="Arial"/>
          <w:bCs/>
          <w:sz w:val="24"/>
          <w:szCs w:val="24"/>
        </w:rPr>
        <w:t>Claim Type</w:t>
      </w:r>
      <w:bookmarkEnd w:id="59"/>
    </w:p>
    <w:p w14:paraId="028E0BA4" w14:textId="77777777" w:rsidR="00D76F73" w:rsidRPr="00836DA9" w:rsidRDefault="00D76F73" w:rsidP="008E07C0">
      <w:pPr>
        <w:autoSpaceDE w:val="0"/>
        <w:autoSpaceDN w:val="0"/>
        <w:adjustRightInd w:val="0"/>
        <w:spacing w:after="0" w:line="240" w:lineRule="auto"/>
        <w:rPr>
          <w:rFonts w:ascii="Arial" w:eastAsia="Times New Roman" w:hAnsi="Arial" w:cs="Arial"/>
          <w:sz w:val="24"/>
          <w:szCs w:val="24"/>
        </w:rPr>
      </w:pPr>
    </w:p>
    <w:p w14:paraId="7528FB3E" w14:textId="2974866B" w:rsidR="00DF2586" w:rsidRPr="00836DA9" w:rsidRDefault="00153790" w:rsidP="00F11914">
      <w:pPr>
        <w:pStyle w:val="Heading2"/>
        <w:numPr>
          <w:ilvl w:val="0"/>
          <w:numId w:val="10"/>
        </w:numPr>
        <w:rPr>
          <w:rFonts w:ascii="Arial" w:eastAsia="Times New Roman" w:hAnsi="Arial" w:cs="Arial"/>
          <w:sz w:val="24"/>
          <w:szCs w:val="24"/>
        </w:rPr>
      </w:pPr>
      <w:r w:rsidRPr="00836DA9">
        <w:rPr>
          <w:rFonts w:ascii="Arial" w:eastAsia="Times New Roman" w:hAnsi="Arial" w:cs="Arial"/>
          <w:sz w:val="24"/>
          <w:szCs w:val="24"/>
        </w:rPr>
        <w:t xml:space="preserve"> </w:t>
      </w:r>
      <w:bookmarkStart w:id="60" w:name="_Toc90397617"/>
      <w:r w:rsidR="00D76F73" w:rsidRPr="00836DA9">
        <w:rPr>
          <w:rFonts w:ascii="Arial" w:eastAsia="Times New Roman" w:hAnsi="Arial" w:cs="Arial"/>
          <w:sz w:val="24"/>
          <w:szCs w:val="24"/>
        </w:rPr>
        <w:t xml:space="preserve">International Classification of Diseases and Related Health Problems, Tenth </w:t>
      </w:r>
      <w:r w:rsidR="00D50793" w:rsidRPr="00836DA9">
        <w:rPr>
          <w:rFonts w:ascii="Arial" w:eastAsia="Times New Roman" w:hAnsi="Arial" w:cs="Arial"/>
          <w:sz w:val="24"/>
          <w:szCs w:val="24"/>
        </w:rPr>
        <w:t>Revisions, Clinical</w:t>
      </w:r>
      <w:r w:rsidR="00D76F73" w:rsidRPr="00836DA9">
        <w:rPr>
          <w:rFonts w:ascii="Arial" w:eastAsia="Times New Roman" w:hAnsi="Arial" w:cs="Arial"/>
          <w:sz w:val="24"/>
          <w:szCs w:val="24"/>
        </w:rPr>
        <w:t xml:space="preserve"> Modification (ICD-10-CM) and Procedural Coding System(PCS)</w:t>
      </w:r>
      <w:bookmarkEnd w:id="60"/>
    </w:p>
    <w:p w14:paraId="403B5F20" w14:textId="77777777" w:rsidR="00DF2586" w:rsidRPr="00836DA9" w:rsidRDefault="00DF2586" w:rsidP="00D77B39">
      <w:pPr>
        <w:pStyle w:val="ListParagraph"/>
        <w:rPr>
          <w:rFonts w:ascii="Arial" w:eastAsia="Times New Roman" w:hAnsi="Arial" w:cs="Arial"/>
        </w:rPr>
      </w:pPr>
    </w:p>
    <w:p w14:paraId="09A4C3F7" w14:textId="599E2021" w:rsidR="00DF2586" w:rsidRPr="00836DA9" w:rsidRDefault="00D76F73" w:rsidP="00DF2586">
      <w:pPr>
        <w:pStyle w:val="ListParagraph"/>
        <w:autoSpaceDE w:val="0"/>
        <w:autoSpaceDN w:val="0"/>
        <w:adjustRightInd w:val="0"/>
        <w:spacing w:after="0" w:line="240" w:lineRule="auto"/>
        <w:rPr>
          <w:rFonts w:ascii="Arial" w:eastAsia="Times New Roman" w:hAnsi="Arial" w:cs="Arial"/>
        </w:rPr>
      </w:pPr>
      <w:r w:rsidRPr="00836DA9">
        <w:rPr>
          <w:rFonts w:ascii="Arial" w:eastAsia="Times New Roman" w:hAnsi="Arial" w:cs="Arial"/>
        </w:rPr>
        <w:t xml:space="preserve">Provider(s) shall report the ICD-10-CM and Procedural Coding System (PCS) to the highest </w:t>
      </w:r>
      <w:r w:rsidR="008223CE" w:rsidRPr="00836DA9">
        <w:rPr>
          <w:rFonts w:ascii="Arial" w:eastAsia="Times New Roman" w:hAnsi="Arial" w:cs="Arial"/>
        </w:rPr>
        <w:t>level of</w:t>
      </w:r>
      <w:r w:rsidRPr="00836DA9">
        <w:rPr>
          <w:rFonts w:ascii="Arial" w:eastAsia="Times New Roman" w:hAnsi="Arial" w:cs="Arial"/>
        </w:rPr>
        <w:t xml:space="preserve"> specificity that supports medical necessity.  Provider(s) shall use the current ICD-10 edition </w:t>
      </w:r>
      <w:r w:rsidR="008223CE" w:rsidRPr="00836DA9">
        <w:rPr>
          <w:rFonts w:ascii="Arial" w:eastAsia="Times New Roman" w:hAnsi="Arial" w:cs="Arial"/>
        </w:rPr>
        <w:t>and any</w:t>
      </w:r>
      <w:r w:rsidRPr="00836DA9">
        <w:rPr>
          <w:rFonts w:ascii="Arial" w:eastAsia="Times New Roman" w:hAnsi="Arial" w:cs="Arial"/>
        </w:rPr>
        <w:t xml:space="preserve"> subsequent editions in effect at the time of service.  Provider(s) shall refer to the </w:t>
      </w:r>
      <w:r w:rsidR="008223CE" w:rsidRPr="00836DA9">
        <w:rPr>
          <w:rFonts w:ascii="Arial" w:eastAsia="Times New Roman" w:hAnsi="Arial" w:cs="Arial"/>
        </w:rPr>
        <w:t>applicable edition</w:t>
      </w:r>
      <w:r w:rsidRPr="00836DA9">
        <w:rPr>
          <w:rFonts w:ascii="Arial" w:eastAsia="Times New Roman" w:hAnsi="Arial" w:cs="Arial"/>
        </w:rPr>
        <w:t xml:space="preserve"> for code </w:t>
      </w:r>
      <w:r w:rsidR="008223CE" w:rsidRPr="00836DA9">
        <w:rPr>
          <w:rFonts w:ascii="Arial" w:eastAsia="Times New Roman" w:hAnsi="Arial" w:cs="Arial"/>
        </w:rPr>
        <w:t>description, as</w:t>
      </w:r>
      <w:r w:rsidRPr="00836DA9">
        <w:rPr>
          <w:rFonts w:ascii="Arial" w:eastAsia="Times New Roman" w:hAnsi="Arial" w:cs="Arial"/>
        </w:rPr>
        <w:t xml:space="preserve"> it is no longer documented in the policy.</w:t>
      </w:r>
    </w:p>
    <w:p w14:paraId="378ACFF7" w14:textId="77777777" w:rsidR="00DF2586" w:rsidRPr="00836DA9" w:rsidRDefault="00DF2586" w:rsidP="00DF2586">
      <w:pPr>
        <w:autoSpaceDE w:val="0"/>
        <w:autoSpaceDN w:val="0"/>
        <w:adjustRightInd w:val="0"/>
        <w:spacing w:after="0" w:line="240" w:lineRule="auto"/>
        <w:rPr>
          <w:rFonts w:ascii="Arial" w:eastAsia="Times New Roman" w:hAnsi="Arial" w:cs="Arial"/>
        </w:rPr>
      </w:pPr>
    </w:p>
    <w:p w14:paraId="08A1BA48" w14:textId="081434D4" w:rsidR="00DF2586" w:rsidRPr="00836DA9" w:rsidRDefault="00D76F73" w:rsidP="00F11914">
      <w:pPr>
        <w:pStyle w:val="Heading2"/>
        <w:numPr>
          <w:ilvl w:val="0"/>
          <w:numId w:val="10"/>
        </w:numPr>
        <w:rPr>
          <w:rFonts w:ascii="Arial" w:eastAsia="Times New Roman" w:hAnsi="Arial" w:cs="Arial"/>
          <w:bCs/>
          <w:sz w:val="24"/>
          <w:szCs w:val="24"/>
        </w:rPr>
      </w:pPr>
      <w:bookmarkStart w:id="61" w:name="_Toc90397618"/>
      <w:r w:rsidRPr="00836DA9">
        <w:rPr>
          <w:rFonts w:ascii="Arial" w:eastAsia="Times New Roman" w:hAnsi="Arial" w:cs="Arial"/>
          <w:bCs/>
          <w:sz w:val="24"/>
          <w:szCs w:val="24"/>
        </w:rPr>
        <w:t>Code(s)</w:t>
      </w:r>
      <w:bookmarkEnd w:id="61"/>
    </w:p>
    <w:p w14:paraId="3824B9F6" w14:textId="2DA3DF85" w:rsidR="00DF2586" w:rsidRPr="00836DA9" w:rsidRDefault="00D76F73" w:rsidP="00DF2586">
      <w:pPr>
        <w:pStyle w:val="ListParagraph"/>
        <w:autoSpaceDE w:val="0"/>
        <w:autoSpaceDN w:val="0"/>
        <w:adjustRightInd w:val="0"/>
        <w:spacing w:after="0" w:line="240" w:lineRule="auto"/>
        <w:rPr>
          <w:rFonts w:ascii="Arial" w:eastAsia="Times New Roman" w:hAnsi="Arial" w:cs="Arial"/>
        </w:rPr>
      </w:pPr>
      <w:r w:rsidRPr="00836DA9">
        <w:rPr>
          <w:rFonts w:ascii="Arial" w:eastAsia="Times New Roman" w:hAnsi="Arial" w:cs="Arial"/>
        </w:rPr>
        <w:t>Provider(s)</w:t>
      </w:r>
      <w:r w:rsidR="00DF2586" w:rsidRPr="00836DA9">
        <w:rPr>
          <w:rFonts w:ascii="Arial" w:eastAsia="Times New Roman" w:hAnsi="Arial" w:cs="Arial"/>
        </w:rPr>
        <w:t xml:space="preserve"> </w:t>
      </w:r>
      <w:r w:rsidRPr="00836DA9">
        <w:rPr>
          <w:rFonts w:ascii="Arial" w:eastAsia="Times New Roman" w:hAnsi="Arial" w:cs="Arial"/>
        </w:rPr>
        <w:t>shall</w:t>
      </w:r>
      <w:r w:rsidR="00DF2586" w:rsidRPr="00836DA9">
        <w:rPr>
          <w:rFonts w:ascii="Arial" w:eastAsia="Times New Roman" w:hAnsi="Arial" w:cs="Arial"/>
        </w:rPr>
        <w:t xml:space="preserve"> </w:t>
      </w:r>
      <w:r w:rsidRPr="00836DA9">
        <w:rPr>
          <w:rFonts w:ascii="Arial" w:eastAsia="Times New Roman" w:hAnsi="Arial" w:cs="Arial"/>
        </w:rPr>
        <w:t>report</w:t>
      </w:r>
      <w:r w:rsidR="00DF2586" w:rsidRPr="00836DA9">
        <w:rPr>
          <w:rFonts w:ascii="Arial" w:eastAsia="Times New Roman" w:hAnsi="Arial" w:cs="Arial"/>
        </w:rPr>
        <w:t xml:space="preserve"> </w:t>
      </w:r>
      <w:r w:rsidRPr="00836DA9">
        <w:rPr>
          <w:rFonts w:ascii="Arial" w:eastAsia="Times New Roman" w:hAnsi="Arial" w:cs="Arial"/>
        </w:rPr>
        <w:t xml:space="preserve">the most specific billing code that accurately and completely describes </w:t>
      </w:r>
      <w:r w:rsidR="008223CE" w:rsidRPr="00836DA9">
        <w:rPr>
          <w:rFonts w:ascii="Arial" w:eastAsia="Times New Roman" w:hAnsi="Arial" w:cs="Arial"/>
        </w:rPr>
        <w:t>the procedure</w:t>
      </w:r>
      <w:r w:rsidRPr="00836DA9">
        <w:rPr>
          <w:rFonts w:ascii="Arial" w:eastAsia="Times New Roman" w:hAnsi="Arial" w:cs="Arial"/>
        </w:rPr>
        <w:t xml:space="preserve">, product or </w:t>
      </w:r>
      <w:r w:rsidR="008223CE" w:rsidRPr="00836DA9">
        <w:rPr>
          <w:rFonts w:ascii="Arial" w:eastAsia="Times New Roman" w:hAnsi="Arial" w:cs="Arial"/>
        </w:rPr>
        <w:t>service provided</w:t>
      </w:r>
      <w:r w:rsidRPr="00836DA9">
        <w:rPr>
          <w:rFonts w:ascii="Arial" w:eastAsia="Times New Roman" w:hAnsi="Arial" w:cs="Arial"/>
        </w:rPr>
        <w:t xml:space="preserve">.  Provider(s)shall use the Current Procedural Terminology(CPT), Health Care Procedure Coding System (HCPCS), and UB-04 Data </w:t>
      </w:r>
      <w:r w:rsidR="008223CE" w:rsidRPr="00836DA9">
        <w:rPr>
          <w:rFonts w:ascii="Arial" w:eastAsia="Times New Roman" w:hAnsi="Arial" w:cs="Arial"/>
        </w:rPr>
        <w:t>Specifications Manual</w:t>
      </w:r>
      <w:r w:rsidRPr="00836DA9">
        <w:rPr>
          <w:rFonts w:ascii="Arial" w:eastAsia="Times New Roman" w:hAnsi="Arial" w:cs="Arial"/>
        </w:rPr>
        <w:t xml:space="preserve">(fora complete listing of valid revenue codes) and any subsequent </w:t>
      </w:r>
      <w:r w:rsidR="008223CE" w:rsidRPr="00836DA9">
        <w:rPr>
          <w:rFonts w:ascii="Arial" w:eastAsia="Times New Roman" w:hAnsi="Arial" w:cs="Arial"/>
        </w:rPr>
        <w:t>editions in</w:t>
      </w:r>
      <w:r w:rsidRPr="00836DA9">
        <w:rPr>
          <w:rFonts w:ascii="Arial" w:eastAsia="Times New Roman" w:hAnsi="Arial" w:cs="Arial"/>
        </w:rPr>
        <w:t xml:space="preserve"> effect at the time </w:t>
      </w:r>
      <w:r w:rsidR="008223CE" w:rsidRPr="00836DA9">
        <w:rPr>
          <w:rFonts w:ascii="Arial" w:eastAsia="Times New Roman" w:hAnsi="Arial" w:cs="Arial"/>
        </w:rPr>
        <w:t>of service</w:t>
      </w:r>
      <w:r w:rsidRPr="00836DA9">
        <w:rPr>
          <w:rFonts w:ascii="Arial" w:eastAsia="Times New Roman" w:hAnsi="Arial" w:cs="Arial"/>
        </w:rPr>
        <w:t xml:space="preserve">.  Provider(s)shall refer to the applicable edition for the code </w:t>
      </w:r>
      <w:r w:rsidR="008223CE" w:rsidRPr="00836DA9">
        <w:rPr>
          <w:rFonts w:ascii="Arial" w:eastAsia="Times New Roman" w:hAnsi="Arial" w:cs="Arial"/>
        </w:rPr>
        <w:t>description, as</w:t>
      </w:r>
      <w:r w:rsidRPr="00836DA9">
        <w:rPr>
          <w:rFonts w:ascii="Arial" w:eastAsia="Times New Roman" w:hAnsi="Arial" w:cs="Arial"/>
        </w:rPr>
        <w:t xml:space="preserve"> it is no longer</w:t>
      </w:r>
      <w:r w:rsidR="00DF2586" w:rsidRPr="00836DA9">
        <w:rPr>
          <w:rFonts w:ascii="Arial" w:eastAsia="Times New Roman" w:hAnsi="Arial" w:cs="Arial"/>
        </w:rPr>
        <w:t xml:space="preserve"> </w:t>
      </w:r>
      <w:r w:rsidRPr="00836DA9">
        <w:rPr>
          <w:rFonts w:ascii="Arial" w:eastAsia="Times New Roman" w:hAnsi="Arial" w:cs="Arial"/>
        </w:rPr>
        <w:t>documented in the policy.</w:t>
      </w:r>
      <w:r w:rsidR="00DF2586" w:rsidRPr="00836DA9">
        <w:rPr>
          <w:rFonts w:ascii="Arial" w:eastAsia="Times New Roman" w:hAnsi="Arial" w:cs="Arial"/>
        </w:rPr>
        <w:t xml:space="preserve">  </w:t>
      </w:r>
      <w:r w:rsidRPr="00836DA9">
        <w:rPr>
          <w:rFonts w:ascii="Arial" w:eastAsia="Times New Roman" w:hAnsi="Arial" w:cs="Arial"/>
        </w:rPr>
        <w:t>If no such specific CPT or HCPCS code exists,</w:t>
      </w:r>
      <w:r w:rsidR="00DF2586" w:rsidRPr="00836DA9">
        <w:rPr>
          <w:rFonts w:ascii="Arial" w:eastAsia="Times New Roman" w:hAnsi="Arial" w:cs="Arial"/>
        </w:rPr>
        <w:t xml:space="preserve"> </w:t>
      </w:r>
      <w:r w:rsidRPr="00836DA9">
        <w:rPr>
          <w:rFonts w:ascii="Arial" w:eastAsia="Times New Roman" w:hAnsi="Arial" w:cs="Arial"/>
        </w:rPr>
        <w:t>then the provider(s)shall report the procedure,</w:t>
      </w:r>
      <w:r w:rsidR="008223CE" w:rsidRPr="00836DA9">
        <w:rPr>
          <w:rFonts w:ascii="Arial" w:eastAsia="Times New Roman" w:hAnsi="Arial" w:cs="Arial"/>
        </w:rPr>
        <w:t xml:space="preserve"> </w:t>
      </w:r>
      <w:r w:rsidRPr="00836DA9">
        <w:rPr>
          <w:rFonts w:ascii="Arial" w:eastAsia="Times New Roman" w:hAnsi="Arial" w:cs="Arial"/>
        </w:rPr>
        <w:t>productor service using the appropriate unlisted procedure or service code.</w:t>
      </w:r>
    </w:p>
    <w:p w14:paraId="1664F72B" w14:textId="77777777" w:rsidR="00DF2586" w:rsidRPr="00836DA9" w:rsidRDefault="00DF2586" w:rsidP="00DF2586">
      <w:pPr>
        <w:pStyle w:val="ListParagraph"/>
        <w:autoSpaceDE w:val="0"/>
        <w:autoSpaceDN w:val="0"/>
        <w:adjustRightInd w:val="0"/>
        <w:spacing w:after="0" w:line="240" w:lineRule="auto"/>
        <w:rPr>
          <w:rFonts w:ascii="Arial" w:eastAsia="Times New Roman" w:hAnsi="Arial" w:cs="Arial"/>
        </w:rPr>
      </w:pPr>
    </w:p>
    <w:tbl>
      <w:tblPr>
        <w:tblStyle w:val="TableGrid"/>
        <w:tblW w:w="0" w:type="auto"/>
        <w:tblInd w:w="720" w:type="dxa"/>
        <w:tblLook w:val="04A0" w:firstRow="1" w:lastRow="0" w:firstColumn="1" w:lastColumn="0" w:noHBand="0" w:noVBand="1"/>
      </w:tblPr>
      <w:tblGrid>
        <w:gridCol w:w="2925"/>
        <w:gridCol w:w="2589"/>
        <w:gridCol w:w="3116"/>
      </w:tblGrid>
      <w:tr w:rsidR="001A5FE9" w:rsidRPr="00836DA9" w14:paraId="1CB280F8" w14:textId="77777777" w:rsidTr="7F9F0D41">
        <w:tc>
          <w:tcPr>
            <w:tcW w:w="2925" w:type="dxa"/>
          </w:tcPr>
          <w:p w14:paraId="7BB679CE" w14:textId="0063D526" w:rsidR="001A5FE9" w:rsidRPr="00836DA9" w:rsidRDefault="001A5FE9" w:rsidP="00DF2586">
            <w:pPr>
              <w:pStyle w:val="ListParagraph"/>
              <w:autoSpaceDE w:val="0"/>
              <w:autoSpaceDN w:val="0"/>
              <w:adjustRightInd w:val="0"/>
              <w:ind w:left="0"/>
              <w:rPr>
                <w:rFonts w:ascii="Arial" w:eastAsia="Times New Roman" w:hAnsi="Arial" w:cs="Arial"/>
              </w:rPr>
            </w:pPr>
            <w:r w:rsidRPr="00836DA9">
              <w:rPr>
                <w:rFonts w:ascii="Arial" w:eastAsia="Times New Roman" w:hAnsi="Arial" w:cs="Arial"/>
              </w:rPr>
              <w:t>HCPCS Code(s)</w:t>
            </w:r>
          </w:p>
        </w:tc>
        <w:tc>
          <w:tcPr>
            <w:tcW w:w="2589" w:type="dxa"/>
          </w:tcPr>
          <w:p w14:paraId="6C001E8C" w14:textId="77777777" w:rsidR="001A5FE9" w:rsidRPr="00836DA9" w:rsidRDefault="001A5FE9" w:rsidP="00DF2586">
            <w:pPr>
              <w:pStyle w:val="ListParagraph"/>
              <w:autoSpaceDE w:val="0"/>
              <w:autoSpaceDN w:val="0"/>
              <w:adjustRightInd w:val="0"/>
              <w:ind w:left="0"/>
              <w:rPr>
                <w:rFonts w:ascii="Arial" w:eastAsia="Times New Roman" w:hAnsi="Arial" w:cs="Arial"/>
              </w:rPr>
            </w:pPr>
          </w:p>
        </w:tc>
        <w:tc>
          <w:tcPr>
            <w:tcW w:w="3116" w:type="dxa"/>
          </w:tcPr>
          <w:p w14:paraId="226BCD5F" w14:textId="3F77A4F5" w:rsidR="001A5FE9" w:rsidRPr="00836DA9" w:rsidRDefault="001A5FE9" w:rsidP="00DF2586">
            <w:pPr>
              <w:pStyle w:val="ListParagraph"/>
              <w:autoSpaceDE w:val="0"/>
              <w:autoSpaceDN w:val="0"/>
              <w:adjustRightInd w:val="0"/>
              <w:ind w:left="0"/>
              <w:rPr>
                <w:rFonts w:ascii="Arial" w:eastAsia="Times New Roman" w:hAnsi="Arial" w:cs="Arial"/>
              </w:rPr>
            </w:pPr>
            <w:r w:rsidRPr="00836DA9">
              <w:rPr>
                <w:rFonts w:ascii="Arial" w:eastAsia="Times New Roman" w:hAnsi="Arial" w:cs="Arial"/>
              </w:rPr>
              <w:t>Billing Unit</w:t>
            </w:r>
          </w:p>
        </w:tc>
      </w:tr>
      <w:tr w:rsidR="001A5FE9" w:rsidRPr="00836DA9" w14:paraId="4B9A316D" w14:textId="77777777" w:rsidTr="7F9F0D41">
        <w:tc>
          <w:tcPr>
            <w:tcW w:w="2925" w:type="dxa"/>
          </w:tcPr>
          <w:p w14:paraId="070A5A34" w14:textId="77777777" w:rsidR="001A5FE9" w:rsidRPr="00836DA9" w:rsidRDefault="001A5FE9" w:rsidP="00DF2586">
            <w:pPr>
              <w:pStyle w:val="ListParagraph"/>
              <w:autoSpaceDE w:val="0"/>
              <w:autoSpaceDN w:val="0"/>
              <w:adjustRightInd w:val="0"/>
              <w:ind w:left="0"/>
              <w:rPr>
                <w:rFonts w:ascii="Arial" w:eastAsia="Times New Roman" w:hAnsi="Arial" w:cs="Arial"/>
              </w:rPr>
            </w:pPr>
          </w:p>
        </w:tc>
        <w:tc>
          <w:tcPr>
            <w:tcW w:w="2589" w:type="dxa"/>
          </w:tcPr>
          <w:p w14:paraId="520B73D4" w14:textId="5E99610B" w:rsidR="001A5FE9" w:rsidRPr="00836DA9" w:rsidRDefault="00A35FC8" w:rsidP="00DF2586">
            <w:pPr>
              <w:pStyle w:val="ListParagraph"/>
              <w:autoSpaceDE w:val="0"/>
              <w:autoSpaceDN w:val="0"/>
              <w:adjustRightInd w:val="0"/>
              <w:ind w:left="0"/>
              <w:rPr>
                <w:rFonts w:ascii="Arial" w:eastAsia="Times New Roman" w:hAnsi="Arial" w:cs="Arial"/>
              </w:rPr>
            </w:pPr>
            <w:r>
              <w:rPr>
                <w:rFonts w:ascii="Arial" w:eastAsia="Times New Roman" w:hAnsi="Arial" w:cs="Arial"/>
              </w:rPr>
              <w:t>Individual</w:t>
            </w:r>
          </w:p>
        </w:tc>
        <w:tc>
          <w:tcPr>
            <w:tcW w:w="3116" w:type="dxa"/>
          </w:tcPr>
          <w:p w14:paraId="33332188" w14:textId="25AD2B05" w:rsidR="001A5FE9" w:rsidRPr="00836DA9" w:rsidRDefault="001A5FE9" w:rsidP="00DF2586">
            <w:pPr>
              <w:pStyle w:val="ListParagraph"/>
              <w:autoSpaceDE w:val="0"/>
              <w:autoSpaceDN w:val="0"/>
              <w:adjustRightInd w:val="0"/>
              <w:ind w:left="0"/>
              <w:rPr>
                <w:rFonts w:ascii="Arial" w:eastAsia="Times New Roman" w:hAnsi="Arial" w:cs="Arial"/>
              </w:rPr>
            </w:pPr>
            <w:r w:rsidRPr="00836DA9">
              <w:rPr>
                <w:rFonts w:ascii="Arial" w:eastAsia="Times New Roman" w:hAnsi="Arial" w:cs="Arial"/>
              </w:rPr>
              <w:t>1 unit =</w:t>
            </w:r>
            <w:r w:rsidR="00755AF1" w:rsidRPr="00836DA9">
              <w:rPr>
                <w:rFonts w:ascii="Arial" w:eastAsia="Times New Roman" w:hAnsi="Arial" w:cs="Arial"/>
              </w:rPr>
              <w:t xml:space="preserve"> daily rate</w:t>
            </w:r>
          </w:p>
        </w:tc>
      </w:tr>
    </w:tbl>
    <w:p w14:paraId="3448CC8B" w14:textId="77777777" w:rsidR="00DF2586" w:rsidRPr="00836DA9" w:rsidRDefault="00DF2586" w:rsidP="00DF2586">
      <w:pPr>
        <w:pStyle w:val="ListParagraph"/>
        <w:autoSpaceDE w:val="0"/>
        <w:autoSpaceDN w:val="0"/>
        <w:adjustRightInd w:val="0"/>
        <w:spacing w:after="0" w:line="240" w:lineRule="auto"/>
        <w:rPr>
          <w:rFonts w:ascii="Arial" w:eastAsia="Times New Roman" w:hAnsi="Arial" w:cs="Arial"/>
          <w:b/>
        </w:rPr>
      </w:pPr>
    </w:p>
    <w:p w14:paraId="479E282A" w14:textId="77777777" w:rsidR="00DF2586" w:rsidRPr="00836DA9" w:rsidRDefault="00D76F73" w:rsidP="00DF2586">
      <w:pPr>
        <w:pStyle w:val="ListParagraph"/>
        <w:autoSpaceDE w:val="0"/>
        <w:autoSpaceDN w:val="0"/>
        <w:adjustRightInd w:val="0"/>
        <w:spacing w:after="0" w:line="240" w:lineRule="auto"/>
        <w:rPr>
          <w:rFonts w:ascii="Arial" w:eastAsia="Times New Roman" w:hAnsi="Arial" w:cs="Arial"/>
          <w:b/>
        </w:rPr>
      </w:pPr>
      <w:r w:rsidRPr="00836DA9">
        <w:rPr>
          <w:rFonts w:ascii="Arial" w:eastAsia="Times New Roman" w:hAnsi="Arial" w:cs="Arial"/>
          <w:b/>
        </w:rPr>
        <w:t xml:space="preserve">Unlisted Procedure or Service </w:t>
      </w:r>
    </w:p>
    <w:p w14:paraId="1FEAA1BD" w14:textId="02A5B57D" w:rsidR="00DF2586" w:rsidRPr="00836DA9" w:rsidRDefault="00D76F73" w:rsidP="00DF2586">
      <w:pPr>
        <w:pStyle w:val="ListParagraph"/>
        <w:autoSpaceDE w:val="0"/>
        <w:autoSpaceDN w:val="0"/>
        <w:adjustRightInd w:val="0"/>
        <w:spacing w:after="0" w:line="240" w:lineRule="auto"/>
        <w:rPr>
          <w:rFonts w:ascii="Arial" w:eastAsia="Times New Roman" w:hAnsi="Arial" w:cs="Arial"/>
        </w:rPr>
      </w:pPr>
      <w:r w:rsidRPr="00836DA9">
        <w:rPr>
          <w:rFonts w:ascii="Arial" w:eastAsia="Times New Roman" w:hAnsi="Arial" w:cs="Arial"/>
          <w:b/>
        </w:rPr>
        <w:t>CPT</w:t>
      </w:r>
      <w:r w:rsidRPr="00836DA9">
        <w:rPr>
          <w:rFonts w:ascii="Arial" w:eastAsia="Times New Roman" w:hAnsi="Arial" w:cs="Arial"/>
        </w:rPr>
        <w:t>:</w:t>
      </w:r>
      <w:r w:rsidR="008223CE" w:rsidRPr="00836DA9">
        <w:rPr>
          <w:rFonts w:ascii="Arial" w:eastAsia="Times New Roman" w:hAnsi="Arial" w:cs="Arial"/>
        </w:rPr>
        <w:t xml:space="preserve">  </w:t>
      </w:r>
      <w:r w:rsidRPr="00836DA9">
        <w:rPr>
          <w:rFonts w:ascii="Arial" w:eastAsia="Times New Roman" w:hAnsi="Arial" w:cs="Arial"/>
        </w:rPr>
        <w:t xml:space="preserve">The provider(s) shall refer to and comply with the Instructions for Use of the CPT Codebook, Unlisted Procedure or Service, and Special Report as documented in the current CPT in effect at the time of service. </w:t>
      </w:r>
    </w:p>
    <w:p w14:paraId="78D591A8" w14:textId="77777777" w:rsidR="00DF2586" w:rsidRPr="00836DA9" w:rsidRDefault="00DF2586" w:rsidP="00DF2586">
      <w:pPr>
        <w:pStyle w:val="ListParagraph"/>
        <w:autoSpaceDE w:val="0"/>
        <w:autoSpaceDN w:val="0"/>
        <w:adjustRightInd w:val="0"/>
        <w:spacing w:after="0" w:line="240" w:lineRule="auto"/>
        <w:rPr>
          <w:rFonts w:ascii="Arial" w:eastAsia="Times New Roman" w:hAnsi="Arial" w:cs="Arial"/>
        </w:rPr>
      </w:pPr>
    </w:p>
    <w:p w14:paraId="5D07C56C" w14:textId="146DCE5D" w:rsidR="00DF2586" w:rsidRPr="00836DA9" w:rsidRDefault="00D76F73" w:rsidP="00DF2586">
      <w:pPr>
        <w:pStyle w:val="ListParagraph"/>
        <w:autoSpaceDE w:val="0"/>
        <w:autoSpaceDN w:val="0"/>
        <w:adjustRightInd w:val="0"/>
        <w:spacing w:after="0" w:line="240" w:lineRule="auto"/>
        <w:rPr>
          <w:rFonts w:ascii="Arial" w:eastAsia="Times New Roman" w:hAnsi="Arial" w:cs="Arial"/>
        </w:rPr>
      </w:pPr>
      <w:r w:rsidRPr="00836DA9">
        <w:rPr>
          <w:rFonts w:ascii="Arial" w:eastAsia="Times New Roman" w:hAnsi="Arial" w:cs="Arial"/>
          <w:b/>
        </w:rPr>
        <w:t>HCPCS</w:t>
      </w:r>
      <w:r w:rsidRPr="00836DA9">
        <w:rPr>
          <w:rFonts w:ascii="Arial" w:eastAsia="Times New Roman" w:hAnsi="Arial" w:cs="Arial"/>
        </w:rPr>
        <w:t>:</w:t>
      </w:r>
      <w:r w:rsidR="008223CE" w:rsidRPr="00836DA9">
        <w:rPr>
          <w:rFonts w:ascii="Arial" w:eastAsia="Times New Roman" w:hAnsi="Arial" w:cs="Arial"/>
        </w:rPr>
        <w:t xml:space="preserve">  </w:t>
      </w:r>
      <w:r w:rsidRPr="00836DA9">
        <w:rPr>
          <w:rFonts w:ascii="Arial" w:eastAsia="Times New Roman" w:hAnsi="Arial" w:cs="Arial"/>
        </w:rPr>
        <w:t>The provider(s) shall refer to and comply with the Instructions for Use of HCPCS National Level II codes, Unlisted Procedure or Service and Special Report as documented in the current HCPCS edition in effect at the time of service.</w:t>
      </w:r>
    </w:p>
    <w:p w14:paraId="08BE6295" w14:textId="77777777" w:rsidR="00DF2586" w:rsidRPr="00A96ED3" w:rsidRDefault="00DF2586" w:rsidP="00DF2586">
      <w:pPr>
        <w:pStyle w:val="ListParagraph"/>
        <w:autoSpaceDE w:val="0"/>
        <w:autoSpaceDN w:val="0"/>
        <w:adjustRightInd w:val="0"/>
        <w:spacing w:after="0" w:line="240" w:lineRule="auto"/>
        <w:rPr>
          <w:rFonts w:ascii="Arial" w:eastAsia="Times New Roman" w:hAnsi="Arial" w:cs="Arial"/>
          <w:sz w:val="24"/>
          <w:szCs w:val="24"/>
        </w:rPr>
      </w:pPr>
    </w:p>
    <w:p w14:paraId="1A087383" w14:textId="4086B816" w:rsidR="00DF2586" w:rsidRPr="00952C68" w:rsidRDefault="00D76F73" w:rsidP="00F11914">
      <w:pPr>
        <w:pStyle w:val="Heading2"/>
        <w:numPr>
          <w:ilvl w:val="0"/>
          <w:numId w:val="10"/>
        </w:numPr>
        <w:rPr>
          <w:rFonts w:ascii="Arial" w:eastAsia="Times New Roman" w:hAnsi="Arial" w:cs="Arial"/>
          <w:sz w:val="24"/>
          <w:szCs w:val="24"/>
        </w:rPr>
      </w:pPr>
      <w:bookmarkStart w:id="62" w:name="_Toc90397619"/>
      <w:r w:rsidRPr="00952C68">
        <w:rPr>
          <w:rFonts w:ascii="Arial" w:eastAsia="Times New Roman" w:hAnsi="Arial" w:cs="Arial"/>
          <w:sz w:val="24"/>
          <w:szCs w:val="24"/>
        </w:rPr>
        <w:t>Modifiers</w:t>
      </w:r>
      <w:bookmarkEnd w:id="62"/>
    </w:p>
    <w:p w14:paraId="5A160A14" w14:textId="77777777" w:rsidR="00E82072" w:rsidRPr="00EF2693" w:rsidRDefault="00E82072" w:rsidP="00E82072">
      <w:pPr>
        <w:pStyle w:val="ListParagraph"/>
        <w:autoSpaceDE w:val="0"/>
        <w:autoSpaceDN w:val="0"/>
        <w:adjustRightInd w:val="0"/>
        <w:spacing w:after="0" w:line="240" w:lineRule="auto"/>
        <w:rPr>
          <w:rFonts w:ascii="Arial" w:eastAsia="Times New Roman" w:hAnsi="Arial" w:cs="Arial"/>
        </w:rPr>
      </w:pPr>
      <w:r w:rsidRPr="00EF2693">
        <w:rPr>
          <w:rFonts w:ascii="Arial" w:eastAsia="Times New Roman" w:hAnsi="Arial" w:cs="Arial"/>
        </w:rPr>
        <w:t>There are no modifiers for this service.</w:t>
      </w:r>
    </w:p>
    <w:p w14:paraId="587310D2" w14:textId="77777777" w:rsidR="00DF2586" w:rsidRPr="0018097B" w:rsidRDefault="00DF2586" w:rsidP="00DF2586">
      <w:pPr>
        <w:pStyle w:val="ListParagraph"/>
        <w:autoSpaceDE w:val="0"/>
        <w:autoSpaceDN w:val="0"/>
        <w:adjustRightInd w:val="0"/>
        <w:spacing w:after="0" w:line="240" w:lineRule="auto"/>
        <w:rPr>
          <w:rFonts w:ascii="Arial" w:eastAsia="Times New Roman" w:hAnsi="Arial" w:cs="Arial"/>
        </w:rPr>
      </w:pPr>
    </w:p>
    <w:p w14:paraId="3C2D3257" w14:textId="77777777" w:rsidR="001A5FE9" w:rsidRPr="00952C68" w:rsidRDefault="001A5FE9" w:rsidP="00DF2586">
      <w:pPr>
        <w:pStyle w:val="ListParagraph"/>
        <w:autoSpaceDE w:val="0"/>
        <w:autoSpaceDN w:val="0"/>
        <w:adjustRightInd w:val="0"/>
        <w:spacing w:after="0" w:line="240" w:lineRule="auto"/>
        <w:rPr>
          <w:rFonts w:ascii="Arial" w:eastAsia="Times New Roman" w:hAnsi="Arial" w:cs="Arial"/>
          <w:sz w:val="24"/>
          <w:szCs w:val="24"/>
        </w:rPr>
      </w:pPr>
    </w:p>
    <w:p w14:paraId="036F52F1" w14:textId="6EFA3847" w:rsidR="00090C06" w:rsidRPr="00952C68" w:rsidRDefault="00090C06" w:rsidP="00F11914">
      <w:pPr>
        <w:pStyle w:val="Heading2"/>
        <w:numPr>
          <w:ilvl w:val="0"/>
          <w:numId w:val="10"/>
        </w:numPr>
        <w:rPr>
          <w:rFonts w:ascii="Arial" w:eastAsia="Times New Roman" w:hAnsi="Arial" w:cs="Arial"/>
          <w:bCs/>
          <w:sz w:val="24"/>
          <w:szCs w:val="24"/>
        </w:rPr>
      </w:pPr>
      <w:bookmarkStart w:id="63" w:name="_Toc90397620"/>
      <w:r w:rsidRPr="00952C68">
        <w:rPr>
          <w:rFonts w:ascii="Arial" w:eastAsia="Times New Roman" w:hAnsi="Arial" w:cs="Arial"/>
          <w:bCs/>
          <w:sz w:val="24"/>
          <w:szCs w:val="24"/>
        </w:rPr>
        <w:t>B</w:t>
      </w:r>
      <w:r w:rsidR="00D76F73" w:rsidRPr="00952C68">
        <w:rPr>
          <w:rFonts w:ascii="Arial" w:eastAsia="Times New Roman" w:hAnsi="Arial" w:cs="Arial"/>
          <w:bCs/>
          <w:sz w:val="24"/>
          <w:szCs w:val="24"/>
        </w:rPr>
        <w:t>illing Units</w:t>
      </w:r>
      <w:bookmarkEnd w:id="63"/>
    </w:p>
    <w:p w14:paraId="48C743FA" w14:textId="77777777" w:rsidR="00090C06" w:rsidRPr="00390816" w:rsidRDefault="00D76F73" w:rsidP="00090C06">
      <w:pPr>
        <w:pStyle w:val="ListParagraph"/>
        <w:autoSpaceDE w:val="0"/>
        <w:autoSpaceDN w:val="0"/>
        <w:adjustRightInd w:val="0"/>
        <w:spacing w:after="0" w:line="240" w:lineRule="auto"/>
        <w:rPr>
          <w:rFonts w:ascii="Arial" w:eastAsia="Times New Roman" w:hAnsi="Arial" w:cs="Arial"/>
        </w:rPr>
      </w:pPr>
      <w:r w:rsidRPr="00390816">
        <w:rPr>
          <w:rFonts w:ascii="Arial" w:eastAsia="Times New Roman" w:hAnsi="Arial" w:cs="Arial"/>
        </w:rPr>
        <w:t>Provider(s)shall report the appropriate code(s) used which determines the billing unit(s).</w:t>
      </w:r>
    </w:p>
    <w:p w14:paraId="319C970D" w14:textId="77777777" w:rsidR="00090C06" w:rsidRPr="00390816" w:rsidRDefault="00090C06" w:rsidP="00090C06">
      <w:pPr>
        <w:pStyle w:val="ListParagraph"/>
        <w:autoSpaceDE w:val="0"/>
        <w:autoSpaceDN w:val="0"/>
        <w:adjustRightInd w:val="0"/>
        <w:spacing w:after="0" w:line="240" w:lineRule="auto"/>
        <w:rPr>
          <w:rFonts w:ascii="Arial" w:eastAsia="Times New Roman" w:hAnsi="Arial" w:cs="Arial"/>
        </w:rPr>
      </w:pPr>
    </w:p>
    <w:p w14:paraId="59019EF3" w14:textId="00A8460D" w:rsidR="00090C06" w:rsidRPr="00390816" w:rsidRDefault="00D76F73" w:rsidP="00090C06">
      <w:pPr>
        <w:pStyle w:val="ListParagraph"/>
        <w:autoSpaceDE w:val="0"/>
        <w:autoSpaceDN w:val="0"/>
        <w:adjustRightInd w:val="0"/>
        <w:spacing w:after="0" w:line="240" w:lineRule="auto"/>
        <w:rPr>
          <w:rFonts w:ascii="Arial" w:eastAsia="Times New Roman" w:hAnsi="Arial" w:cs="Arial"/>
        </w:rPr>
      </w:pPr>
      <w:r w:rsidRPr="00390816">
        <w:rPr>
          <w:rFonts w:ascii="Arial" w:eastAsia="Times New Roman" w:hAnsi="Arial" w:cs="Arial"/>
        </w:rPr>
        <w:lastRenderedPageBreak/>
        <w:t>Units are billed</w:t>
      </w:r>
      <w:r w:rsidR="00755AF1" w:rsidRPr="00390816">
        <w:rPr>
          <w:rFonts w:ascii="Arial" w:eastAsia="Times New Roman" w:hAnsi="Arial" w:cs="Arial"/>
        </w:rPr>
        <w:t xml:space="preserve"> at a daily rate</w:t>
      </w:r>
      <w:r w:rsidRPr="00390816">
        <w:rPr>
          <w:rFonts w:ascii="Arial" w:eastAsia="Times New Roman" w:hAnsi="Arial" w:cs="Arial"/>
        </w:rPr>
        <w:t>.</w:t>
      </w:r>
    </w:p>
    <w:p w14:paraId="455E2B84" w14:textId="77777777" w:rsidR="00090C06" w:rsidRPr="00390816" w:rsidRDefault="00090C06" w:rsidP="00090C06">
      <w:pPr>
        <w:pStyle w:val="ListParagraph"/>
        <w:autoSpaceDE w:val="0"/>
        <w:autoSpaceDN w:val="0"/>
        <w:adjustRightInd w:val="0"/>
        <w:spacing w:after="0" w:line="240" w:lineRule="auto"/>
        <w:rPr>
          <w:rFonts w:ascii="Arial" w:eastAsia="Times New Roman" w:hAnsi="Arial" w:cs="Arial"/>
        </w:rPr>
      </w:pPr>
    </w:p>
    <w:p w14:paraId="199C9B65" w14:textId="478BCF4A" w:rsidR="00090C06" w:rsidRPr="00390816" w:rsidRDefault="008E4FC1" w:rsidP="00090C06">
      <w:pPr>
        <w:pStyle w:val="ListParagraph"/>
        <w:autoSpaceDE w:val="0"/>
        <w:autoSpaceDN w:val="0"/>
        <w:adjustRightInd w:val="0"/>
        <w:spacing w:after="0" w:line="240" w:lineRule="auto"/>
        <w:rPr>
          <w:rFonts w:ascii="Arial" w:eastAsia="Times New Roman" w:hAnsi="Arial" w:cs="Arial"/>
        </w:rPr>
      </w:pPr>
      <w:r w:rsidRPr="00390816">
        <w:rPr>
          <w:rFonts w:ascii="Arial" w:eastAsia="Times New Roman" w:hAnsi="Arial" w:cs="Arial"/>
        </w:rPr>
        <w:t>LME/MCO</w:t>
      </w:r>
      <w:r w:rsidR="00D76F73" w:rsidRPr="00390816">
        <w:rPr>
          <w:rFonts w:ascii="Arial" w:eastAsia="Times New Roman" w:hAnsi="Arial" w:cs="Arial"/>
        </w:rPr>
        <w:t>s</w:t>
      </w:r>
      <w:r w:rsidR="00090C06" w:rsidRPr="00390816">
        <w:rPr>
          <w:rFonts w:ascii="Arial" w:eastAsia="Times New Roman" w:hAnsi="Arial" w:cs="Arial"/>
        </w:rPr>
        <w:t xml:space="preserve"> </w:t>
      </w:r>
      <w:r w:rsidR="00D76F73" w:rsidRPr="00390816">
        <w:rPr>
          <w:rFonts w:ascii="Arial" w:eastAsia="Times New Roman" w:hAnsi="Arial" w:cs="Arial"/>
        </w:rPr>
        <w:t>and provider</w:t>
      </w:r>
      <w:r w:rsidR="00090C06" w:rsidRPr="00390816">
        <w:rPr>
          <w:rFonts w:ascii="Arial" w:eastAsia="Times New Roman" w:hAnsi="Arial" w:cs="Arial"/>
        </w:rPr>
        <w:t xml:space="preserve"> </w:t>
      </w:r>
      <w:r w:rsidR="00D76F73" w:rsidRPr="00390816">
        <w:rPr>
          <w:rFonts w:ascii="Arial" w:eastAsia="Times New Roman" w:hAnsi="Arial" w:cs="Arial"/>
        </w:rPr>
        <w:t>agencies</w:t>
      </w:r>
      <w:r w:rsidR="00090C06" w:rsidRPr="00390816">
        <w:rPr>
          <w:rFonts w:ascii="Arial" w:eastAsia="Times New Roman" w:hAnsi="Arial" w:cs="Arial"/>
        </w:rPr>
        <w:t xml:space="preserve"> </w:t>
      </w:r>
      <w:r w:rsidR="00D76F73" w:rsidRPr="00390816">
        <w:rPr>
          <w:rFonts w:ascii="Arial" w:eastAsia="Times New Roman" w:hAnsi="Arial" w:cs="Arial"/>
        </w:rPr>
        <w:t>shall monitor utilization of service by conducting record</w:t>
      </w:r>
      <w:r w:rsidR="00090C06" w:rsidRPr="00390816">
        <w:rPr>
          <w:rFonts w:ascii="Arial" w:eastAsia="Times New Roman" w:hAnsi="Arial" w:cs="Arial"/>
        </w:rPr>
        <w:t xml:space="preserve"> </w:t>
      </w:r>
      <w:r w:rsidR="00D76F73" w:rsidRPr="00390816">
        <w:rPr>
          <w:rFonts w:ascii="Arial" w:eastAsia="Times New Roman" w:hAnsi="Arial" w:cs="Arial"/>
        </w:rPr>
        <w:t xml:space="preserve">reviews and internal audits of units of service billed.  </w:t>
      </w:r>
      <w:r w:rsidRPr="00390816">
        <w:rPr>
          <w:rFonts w:ascii="Arial" w:eastAsia="Times New Roman" w:hAnsi="Arial" w:cs="Arial"/>
        </w:rPr>
        <w:t>LME/MCO</w:t>
      </w:r>
      <w:r w:rsidR="00D76F73" w:rsidRPr="00390816">
        <w:rPr>
          <w:rFonts w:ascii="Arial" w:eastAsia="Times New Roman" w:hAnsi="Arial" w:cs="Arial"/>
        </w:rPr>
        <w:t>s</w:t>
      </w:r>
      <w:r w:rsidR="00090C06" w:rsidRPr="00390816">
        <w:rPr>
          <w:rFonts w:ascii="Arial" w:eastAsia="Times New Roman" w:hAnsi="Arial" w:cs="Arial"/>
        </w:rPr>
        <w:t xml:space="preserve"> </w:t>
      </w:r>
      <w:r w:rsidR="00D76F73" w:rsidRPr="00390816">
        <w:rPr>
          <w:rFonts w:ascii="Arial" w:eastAsia="Times New Roman" w:hAnsi="Arial" w:cs="Arial"/>
        </w:rPr>
        <w:t>shall assess their</w:t>
      </w:r>
      <w:r w:rsidR="00090C06" w:rsidRPr="00390816">
        <w:rPr>
          <w:rFonts w:ascii="Arial" w:eastAsia="Times New Roman" w:hAnsi="Arial" w:cs="Arial"/>
        </w:rPr>
        <w:t xml:space="preserve"> </w:t>
      </w:r>
      <w:r w:rsidR="002748A7">
        <w:rPr>
          <w:rFonts w:ascii="Arial" w:eastAsia="Times New Roman" w:hAnsi="Arial" w:cs="Arial"/>
        </w:rPr>
        <w:t xml:space="preserve">TBI </w:t>
      </w:r>
      <w:r w:rsidR="00824152" w:rsidRPr="00390816">
        <w:rPr>
          <w:rFonts w:ascii="Arial" w:eastAsia="Calibri" w:hAnsi="Arial" w:cs="Arial"/>
        </w:rPr>
        <w:t>Long Term Residential Rehabilitation</w:t>
      </w:r>
      <w:r w:rsidR="00824152" w:rsidRPr="00390816">
        <w:rPr>
          <w:rFonts w:ascii="Arial" w:hAnsi="Arial" w:cs="Arial"/>
        </w:rPr>
        <w:t xml:space="preserve"> </w:t>
      </w:r>
      <w:r w:rsidR="00D76F73" w:rsidRPr="00390816">
        <w:rPr>
          <w:rFonts w:ascii="Arial" w:eastAsia="Times New Roman" w:hAnsi="Arial" w:cs="Arial"/>
        </w:rPr>
        <w:t>network</w:t>
      </w:r>
      <w:r w:rsidR="00090C06" w:rsidRPr="00390816">
        <w:rPr>
          <w:rFonts w:ascii="Arial" w:eastAsia="Times New Roman" w:hAnsi="Arial" w:cs="Arial"/>
        </w:rPr>
        <w:t xml:space="preserve"> </w:t>
      </w:r>
      <w:r w:rsidR="00D76F73" w:rsidRPr="00390816">
        <w:rPr>
          <w:rFonts w:ascii="Arial" w:eastAsia="Times New Roman" w:hAnsi="Arial" w:cs="Arial"/>
        </w:rPr>
        <w:t>providers’ adherence</w:t>
      </w:r>
      <w:r w:rsidR="00090C06" w:rsidRPr="00390816">
        <w:rPr>
          <w:rFonts w:ascii="Arial" w:eastAsia="Times New Roman" w:hAnsi="Arial" w:cs="Arial"/>
        </w:rPr>
        <w:t xml:space="preserve"> </w:t>
      </w:r>
      <w:r w:rsidR="00D76F73" w:rsidRPr="00390816">
        <w:rPr>
          <w:rFonts w:ascii="Arial" w:eastAsia="Times New Roman" w:hAnsi="Arial" w:cs="Arial"/>
        </w:rPr>
        <w:t>to service guidelines to assure quality services for individuals served.</w:t>
      </w:r>
    </w:p>
    <w:p w14:paraId="0AEC65C8" w14:textId="77777777" w:rsidR="00090C06" w:rsidRPr="00A96ED3" w:rsidRDefault="00090C06" w:rsidP="00090C06">
      <w:pPr>
        <w:pStyle w:val="ListParagraph"/>
        <w:autoSpaceDE w:val="0"/>
        <w:autoSpaceDN w:val="0"/>
        <w:adjustRightInd w:val="0"/>
        <w:spacing w:after="0" w:line="240" w:lineRule="auto"/>
        <w:rPr>
          <w:rFonts w:ascii="Arial" w:eastAsia="Times New Roman" w:hAnsi="Arial" w:cs="Arial"/>
          <w:sz w:val="24"/>
          <w:szCs w:val="24"/>
        </w:rPr>
      </w:pPr>
    </w:p>
    <w:p w14:paraId="474070C0" w14:textId="76DCE479" w:rsidR="00090C06" w:rsidRPr="00A96ED3" w:rsidRDefault="00D76F73" w:rsidP="00F11914">
      <w:pPr>
        <w:pStyle w:val="Heading2"/>
        <w:numPr>
          <w:ilvl w:val="0"/>
          <w:numId w:val="10"/>
        </w:numPr>
        <w:rPr>
          <w:rFonts w:ascii="Arial" w:eastAsia="Times New Roman" w:hAnsi="Arial" w:cs="Arial"/>
          <w:bCs/>
          <w:sz w:val="24"/>
          <w:szCs w:val="24"/>
        </w:rPr>
      </w:pPr>
      <w:bookmarkStart w:id="64" w:name="_Toc90397621"/>
      <w:r w:rsidRPr="00A96ED3">
        <w:rPr>
          <w:rFonts w:ascii="Arial" w:eastAsia="Times New Roman" w:hAnsi="Arial" w:cs="Arial"/>
          <w:bCs/>
          <w:sz w:val="24"/>
          <w:szCs w:val="24"/>
        </w:rPr>
        <w:t>Place of Service</w:t>
      </w:r>
      <w:bookmarkEnd w:id="64"/>
    </w:p>
    <w:p w14:paraId="7CE3B5A5" w14:textId="77777777" w:rsidR="00B80501" w:rsidRDefault="00B80501" w:rsidP="00B80501">
      <w:pPr>
        <w:pStyle w:val="ListParagraph"/>
        <w:spacing w:after="0" w:line="238" w:lineRule="auto"/>
        <w:rPr>
          <w:rFonts w:ascii="Arial" w:hAnsi="Arial" w:cs="Arial"/>
        </w:rPr>
      </w:pPr>
      <w:r w:rsidRPr="002E7CC4">
        <w:rPr>
          <w:rFonts w:ascii="Arial" w:eastAsia="Calibri" w:hAnsi="Arial" w:cs="Arial"/>
        </w:rPr>
        <w:t>The service may be provided in the home or community that meet the home and</w:t>
      </w:r>
    </w:p>
    <w:p w14:paraId="46BC7F31" w14:textId="2836CFC3" w:rsidR="00B80501" w:rsidRDefault="00B80501" w:rsidP="00B80501">
      <w:pPr>
        <w:pStyle w:val="ListParagraph"/>
        <w:spacing w:after="0" w:line="238" w:lineRule="auto"/>
        <w:rPr>
          <w:rFonts w:ascii="Arial" w:hAnsi="Arial" w:cs="Arial"/>
        </w:rPr>
      </w:pPr>
      <w:r w:rsidRPr="00BD1CB0">
        <w:rPr>
          <w:rFonts w:ascii="Arial" w:hAnsi="Arial" w:cs="Arial"/>
        </w:rPr>
        <w:t xml:space="preserve">community based characteristics established by Centers for Medicare &amp; Medicaid Services and adopted by NC DHHS. The site must be the primary residence of the AFL provider who receive reimbursement for the cost of care. </w:t>
      </w:r>
      <w:r w:rsidRPr="002A3EAE">
        <w:rPr>
          <w:rFonts w:ascii="Arial" w:hAnsi="Arial" w:cs="Arial"/>
        </w:rPr>
        <w:t>These sites are accordance with state rule.</w:t>
      </w:r>
      <w:r w:rsidRPr="00F823D4">
        <w:rPr>
          <w:rFonts w:ascii="Arial" w:hAnsi="Arial" w:cs="Arial"/>
          <w:strike/>
        </w:rPr>
        <w:t xml:space="preserve"> </w:t>
      </w:r>
    </w:p>
    <w:p w14:paraId="48684534" w14:textId="77777777" w:rsidR="00B80501" w:rsidRDefault="00B80501" w:rsidP="00B80501">
      <w:pPr>
        <w:pStyle w:val="ListParagraph"/>
        <w:spacing w:after="0" w:line="238" w:lineRule="auto"/>
        <w:rPr>
          <w:rFonts w:ascii="Arial" w:hAnsi="Arial" w:cs="Arial"/>
        </w:rPr>
      </w:pPr>
    </w:p>
    <w:p w14:paraId="53EEE029" w14:textId="5A308C58" w:rsidR="00B80501" w:rsidRPr="002A3EAE" w:rsidRDefault="00B80501" w:rsidP="00B80501">
      <w:pPr>
        <w:pStyle w:val="ListParagraph"/>
        <w:spacing w:after="0" w:line="238" w:lineRule="auto"/>
        <w:rPr>
          <w:rFonts w:ascii="Arial" w:hAnsi="Arial" w:cs="Arial"/>
        </w:rPr>
      </w:pPr>
      <w:r w:rsidRPr="002A3EAE">
        <w:rPr>
          <w:rFonts w:ascii="Arial" w:hAnsi="Arial" w:cs="Arial"/>
        </w:rPr>
        <w:t xml:space="preserve">5600 Supervised Living facilities </w:t>
      </w:r>
      <w:r w:rsidR="002A3EAE" w:rsidRPr="002A3EAE">
        <w:rPr>
          <w:rFonts w:ascii="Arial" w:hAnsi="Arial" w:cs="Arial"/>
        </w:rPr>
        <w:t>that meet the individualized needs of the individual.</w:t>
      </w:r>
    </w:p>
    <w:p w14:paraId="0E1A7909" w14:textId="77777777" w:rsidR="00B80501" w:rsidRPr="002A3EAE" w:rsidRDefault="00B80501" w:rsidP="00B80501">
      <w:pPr>
        <w:pStyle w:val="ListParagraph"/>
        <w:spacing w:after="0" w:line="238" w:lineRule="auto"/>
        <w:rPr>
          <w:rFonts w:ascii="Arial" w:hAnsi="Arial" w:cs="Arial"/>
        </w:rPr>
      </w:pPr>
      <w:r w:rsidRPr="002A3EAE">
        <w:rPr>
          <w:rFonts w:ascii="Arial" w:hAnsi="Arial" w:cs="Arial"/>
        </w:rPr>
        <w:t>•</w:t>
      </w:r>
      <w:r w:rsidRPr="002A3EAE">
        <w:rPr>
          <w:rFonts w:ascii="Arial" w:hAnsi="Arial" w:cs="Arial"/>
        </w:rPr>
        <w:tab/>
        <w:t xml:space="preserve">4 beds or less for newly developed facilities; 6 beds or more for existing facilities </w:t>
      </w:r>
    </w:p>
    <w:p w14:paraId="709C7A3E" w14:textId="77777777" w:rsidR="002A04DC" w:rsidRDefault="002A04DC" w:rsidP="003906A6">
      <w:pPr>
        <w:pStyle w:val="NoSpacing"/>
        <w:ind w:left="720"/>
        <w:jc w:val="both"/>
        <w:rPr>
          <w:rFonts w:ascii="Arial" w:eastAsia="Times New Roman" w:hAnsi="Arial" w:cs="Arial"/>
          <w:sz w:val="24"/>
          <w:szCs w:val="24"/>
        </w:rPr>
      </w:pPr>
    </w:p>
    <w:p w14:paraId="6C4A384E" w14:textId="0E6D0112" w:rsidR="00D51A13" w:rsidRPr="00A84A19" w:rsidRDefault="4CE203A3" w:rsidP="003906A6">
      <w:pPr>
        <w:pStyle w:val="NoSpacing"/>
        <w:ind w:left="720"/>
        <w:jc w:val="both"/>
        <w:rPr>
          <w:rFonts w:ascii="Arial" w:hAnsi="Arial" w:cs="Arial"/>
        </w:rPr>
      </w:pPr>
      <w:r w:rsidRPr="00A84A19">
        <w:rPr>
          <w:rFonts w:ascii="Arial" w:eastAsia="Times New Roman" w:hAnsi="Arial" w:cs="Arial"/>
        </w:rPr>
        <w:t>This service is not Medicaid billable.</w:t>
      </w:r>
      <w:r w:rsidR="326937BC" w:rsidRPr="00A84A19">
        <w:rPr>
          <w:rFonts w:ascii="Arial" w:eastAsia="Times New Roman" w:hAnsi="Arial" w:cs="Arial"/>
        </w:rPr>
        <w:t xml:space="preserve">  </w:t>
      </w:r>
    </w:p>
    <w:p w14:paraId="44BB671D" w14:textId="77777777" w:rsidR="00AE4253" w:rsidRPr="00A96ED3" w:rsidRDefault="00AE4253" w:rsidP="00AE4253">
      <w:pPr>
        <w:pStyle w:val="NoSpacing"/>
        <w:jc w:val="both"/>
        <w:rPr>
          <w:rFonts w:ascii="Arial" w:hAnsi="Arial" w:cs="Arial"/>
          <w:sz w:val="24"/>
          <w:szCs w:val="24"/>
        </w:rPr>
      </w:pPr>
    </w:p>
    <w:p w14:paraId="2A5D8BF2" w14:textId="7F466E88" w:rsidR="00AE4253" w:rsidRPr="00A96ED3" w:rsidRDefault="00AE4253" w:rsidP="00F11914">
      <w:pPr>
        <w:pStyle w:val="Heading2"/>
        <w:numPr>
          <w:ilvl w:val="0"/>
          <w:numId w:val="10"/>
        </w:numPr>
        <w:rPr>
          <w:rFonts w:ascii="Arial" w:hAnsi="Arial" w:cs="Arial"/>
          <w:bCs/>
          <w:sz w:val="24"/>
          <w:szCs w:val="24"/>
        </w:rPr>
      </w:pPr>
      <w:bookmarkStart w:id="65" w:name="_Toc90397622"/>
      <w:r w:rsidRPr="00A96ED3">
        <w:rPr>
          <w:rFonts w:ascii="Arial" w:hAnsi="Arial" w:cs="Arial"/>
          <w:bCs/>
          <w:sz w:val="24"/>
          <w:szCs w:val="24"/>
        </w:rPr>
        <w:t>Co-payments</w:t>
      </w:r>
      <w:bookmarkEnd w:id="65"/>
    </w:p>
    <w:p w14:paraId="7FBDD67A" w14:textId="77777777" w:rsidR="00AE4253" w:rsidRPr="00A84A19" w:rsidRDefault="00AE4253" w:rsidP="00AE4253">
      <w:pPr>
        <w:pStyle w:val="NoSpacing"/>
        <w:ind w:left="720"/>
        <w:jc w:val="both"/>
        <w:rPr>
          <w:rFonts w:ascii="Arial" w:hAnsi="Arial" w:cs="Arial"/>
        </w:rPr>
      </w:pPr>
      <w:r w:rsidRPr="00A84A19">
        <w:rPr>
          <w:rFonts w:ascii="Arial" w:hAnsi="Arial" w:cs="Arial"/>
        </w:rPr>
        <w:t>Not applicable</w:t>
      </w:r>
    </w:p>
    <w:p w14:paraId="1566A1D5" w14:textId="77777777" w:rsidR="00AE4253" w:rsidRPr="00A96ED3" w:rsidRDefault="00AE4253" w:rsidP="00AE4253">
      <w:pPr>
        <w:pStyle w:val="NoSpacing"/>
        <w:ind w:left="720"/>
        <w:jc w:val="both"/>
        <w:rPr>
          <w:rFonts w:ascii="Arial" w:hAnsi="Arial" w:cs="Arial"/>
          <w:sz w:val="24"/>
          <w:szCs w:val="24"/>
        </w:rPr>
      </w:pPr>
    </w:p>
    <w:p w14:paraId="7F8E9D44" w14:textId="7DFA34C8" w:rsidR="00AE4253" w:rsidRPr="00A96ED3" w:rsidRDefault="00AE4253" w:rsidP="00F11914">
      <w:pPr>
        <w:pStyle w:val="Heading2"/>
        <w:numPr>
          <w:ilvl w:val="0"/>
          <w:numId w:val="10"/>
        </w:numPr>
        <w:rPr>
          <w:rFonts w:ascii="Arial" w:hAnsi="Arial" w:cs="Arial"/>
          <w:sz w:val="24"/>
          <w:szCs w:val="24"/>
        </w:rPr>
      </w:pPr>
      <w:bookmarkStart w:id="66" w:name="_Toc90397623"/>
      <w:r w:rsidRPr="00A96ED3">
        <w:rPr>
          <w:rFonts w:ascii="Arial" w:hAnsi="Arial" w:cs="Arial"/>
          <w:sz w:val="24"/>
          <w:szCs w:val="24"/>
        </w:rPr>
        <w:t>Reimbursement</w:t>
      </w:r>
      <w:bookmarkEnd w:id="66"/>
      <w:r w:rsidRPr="00A96ED3">
        <w:rPr>
          <w:rFonts w:ascii="Arial" w:hAnsi="Arial" w:cs="Arial"/>
          <w:sz w:val="24"/>
          <w:szCs w:val="24"/>
        </w:rPr>
        <w:t xml:space="preserve"> </w:t>
      </w:r>
    </w:p>
    <w:p w14:paraId="2BA15EC5" w14:textId="4EE96086" w:rsidR="00AE4253" w:rsidRPr="00A84A19" w:rsidRDefault="00AE4253" w:rsidP="00B27932">
      <w:pPr>
        <w:pStyle w:val="NoSpacing"/>
        <w:ind w:left="720"/>
        <w:jc w:val="both"/>
        <w:rPr>
          <w:rFonts w:ascii="Arial" w:hAnsi="Arial" w:cs="Arial"/>
        </w:rPr>
      </w:pPr>
      <w:r w:rsidRPr="00A84A19">
        <w:rPr>
          <w:rFonts w:ascii="Arial" w:hAnsi="Arial" w:cs="Arial"/>
        </w:rPr>
        <w:t>Provider(s) shall bill their usual and customary charge</w:t>
      </w:r>
      <w:r w:rsidR="00966AB1" w:rsidRPr="00A84A19">
        <w:rPr>
          <w:rFonts w:ascii="Arial" w:hAnsi="Arial" w:cs="Arial"/>
        </w:rPr>
        <w:t>.</w:t>
      </w:r>
    </w:p>
    <w:p w14:paraId="7B13BCCC" w14:textId="54297B3C" w:rsidR="005775DD" w:rsidRPr="00A84A19" w:rsidRDefault="005775DD" w:rsidP="3D787778">
      <w:pPr>
        <w:tabs>
          <w:tab w:val="left" w:pos="1350"/>
        </w:tabs>
        <w:autoSpaceDE w:val="0"/>
        <w:autoSpaceDN w:val="0"/>
        <w:adjustRightInd w:val="0"/>
        <w:spacing w:after="0" w:line="240" w:lineRule="auto"/>
        <w:rPr>
          <w:rFonts w:ascii="Arial" w:hAnsi="Arial" w:cs="Arial"/>
        </w:rPr>
      </w:pPr>
    </w:p>
    <w:p w14:paraId="038D0461" w14:textId="77777777" w:rsidR="000A6AF0" w:rsidRPr="00A84A19" w:rsidRDefault="000A6AF0" w:rsidP="000A6AF0">
      <w:pPr>
        <w:pStyle w:val="NoSpacing"/>
        <w:ind w:left="720"/>
        <w:jc w:val="both"/>
        <w:rPr>
          <w:rFonts w:ascii="Arial" w:hAnsi="Arial" w:cs="Arial"/>
        </w:rPr>
      </w:pPr>
      <w:r w:rsidRPr="00A84A19">
        <w:rPr>
          <w:rFonts w:ascii="Arial" w:hAnsi="Arial" w:cs="Arial"/>
        </w:rPr>
        <w:t>Note:  DMH/DD/SAS will not reimburse for conversion therapy.</w:t>
      </w:r>
    </w:p>
    <w:p w14:paraId="56699D7D" w14:textId="77777777" w:rsidR="000A6AF0" w:rsidRPr="00A84A19" w:rsidRDefault="000A6AF0" w:rsidP="3D787778">
      <w:pPr>
        <w:tabs>
          <w:tab w:val="left" w:pos="1350"/>
        </w:tabs>
        <w:autoSpaceDE w:val="0"/>
        <w:autoSpaceDN w:val="0"/>
        <w:adjustRightInd w:val="0"/>
        <w:spacing w:after="0" w:line="240" w:lineRule="auto"/>
        <w:rPr>
          <w:rFonts w:ascii="Arial" w:hAnsi="Arial" w:cs="Arial"/>
        </w:rPr>
      </w:pPr>
    </w:p>
    <w:sectPr w:rsidR="000A6AF0" w:rsidRPr="00A84A19">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4FBC8" w14:textId="77777777" w:rsidR="004B4FA6" w:rsidRDefault="004B4FA6" w:rsidP="00192A65">
      <w:pPr>
        <w:spacing w:after="0" w:line="240" w:lineRule="auto"/>
      </w:pPr>
      <w:r>
        <w:separator/>
      </w:r>
    </w:p>
  </w:endnote>
  <w:endnote w:type="continuationSeparator" w:id="0">
    <w:p w14:paraId="1283296B" w14:textId="77777777" w:rsidR="004B4FA6" w:rsidRDefault="004B4FA6" w:rsidP="00192A65">
      <w:pPr>
        <w:spacing w:after="0" w:line="240" w:lineRule="auto"/>
      </w:pPr>
      <w:r>
        <w:continuationSeparator/>
      </w:r>
    </w:p>
  </w:endnote>
  <w:endnote w:type="continuationNotice" w:id="1">
    <w:p w14:paraId="2F565220" w14:textId="77777777" w:rsidR="004B4FA6" w:rsidRDefault="004B4F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2153705"/>
      <w:docPartObj>
        <w:docPartGallery w:val="Page Numbers (Bottom of Page)"/>
        <w:docPartUnique/>
      </w:docPartObj>
    </w:sdtPr>
    <w:sdtEndPr>
      <w:rPr>
        <w:noProof/>
      </w:rPr>
    </w:sdtEndPr>
    <w:sdtContent>
      <w:p w14:paraId="3453FBAA" w14:textId="0430B2CB" w:rsidR="009478FD" w:rsidRDefault="009478F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8696B0" w14:textId="77777777" w:rsidR="009478FD" w:rsidRDefault="009478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2CC76" w14:textId="77777777" w:rsidR="004B4FA6" w:rsidRDefault="004B4FA6" w:rsidP="00192A65">
      <w:pPr>
        <w:spacing w:after="0" w:line="240" w:lineRule="auto"/>
      </w:pPr>
      <w:r>
        <w:separator/>
      </w:r>
    </w:p>
  </w:footnote>
  <w:footnote w:type="continuationSeparator" w:id="0">
    <w:p w14:paraId="50633F04" w14:textId="77777777" w:rsidR="004B4FA6" w:rsidRDefault="004B4FA6" w:rsidP="00192A65">
      <w:pPr>
        <w:spacing w:after="0" w:line="240" w:lineRule="auto"/>
      </w:pPr>
      <w:r>
        <w:continuationSeparator/>
      </w:r>
    </w:p>
  </w:footnote>
  <w:footnote w:type="continuationNotice" w:id="1">
    <w:p w14:paraId="52F7E75B" w14:textId="77777777" w:rsidR="004B4FA6" w:rsidRDefault="004B4F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4675"/>
      <w:gridCol w:w="4675"/>
    </w:tblGrid>
    <w:tr w:rsidR="009478FD" w:rsidRPr="00192A65" w14:paraId="63DAEAE3" w14:textId="77777777" w:rsidTr="00C85709">
      <w:tc>
        <w:tcPr>
          <w:tcW w:w="4675" w:type="dxa"/>
        </w:tcPr>
        <w:p w14:paraId="4D10F255" w14:textId="77777777" w:rsidR="009478FD" w:rsidRPr="00192A65" w:rsidRDefault="009478FD" w:rsidP="00192A65">
          <w:pPr>
            <w:rPr>
              <w:rFonts w:ascii="Arial" w:eastAsia="Calibri" w:hAnsi="Arial" w:cs="Arial"/>
              <w:sz w:val="20"/>
              <w:szCs w:val="24"/>
            </w:rPr>
          </w:pPr>
          <w:r w:rsidRPr="00192A65">
            <w:rPr>
              <w:rFonts w:ascii="Arial" w:eastAsia="Calibri" w:hAnsi="Arial" w:cs="Arial"/>
              <w:sz w:val="20"/>
              <w:szCs w:val="24"/>
            </w:rPr>
            <w:t>NC Division of Mental Health,</w:t>
          </w:r>
        </w:p>
        <w:p w14:paraId="1E2D837E" w14:textId="77777777" w:rsidR="009478FD" w:rsidRPr="00192A65" w:rsidRDefault="009478FD" w:rsidP="00192A65">
          <w:pPr>
            <w:rPr>
              <w:rFonts w:ascii="Arial" w:eastAsia="Calibri" w:hAnsi="Arial" w:cs="Arial"/>
              <w:sz w:val="20"/>
              <w:szCs w:val="24"/>
            </w:rPr>
          </w:pPr>
          <w:r w:rsidRPr="00192A65">
            <w:rPr>
              <w:rFonts w:ascii="Arial" w:eastAsia="Calibri" w:hAnsi="Arial" w:cs="Arial"/>
              <w:sz w:val="20"/>
              <w:szCs w:val="24"/>
            </w:rPr>
            <w:t>Developmental Disabilities, and</w:t>
          </w:r>
        </w:p>
        <w:p w14:paraId="531A3FBB" w14:textId="77777777" w:rsidR="009478FD" w:rsidRPr="00192A65" w:rsidRDefault="009478FD" w:rsidP="00192A65">
          <w:pPr>
            <w:rPr>
              <w:rFonts w:ascii="Arial" w:eastAsia="Calibri" w:hAnsi="Arial" w:cs="Arial"/>
              <w:sz w:val="20"/>
              <w:szCs w:val="24"/>
            </w:rPr>
          </w:pPr>
          <w:r w:rsidRPr="00192A65">
            <w:rPr>
              <w:rFonts w:ascii="Arial" w:eastAsia="Calibri" w:hAnsi="Arial" w:cs="Arial"/>
              <w:sz w:val="20"/>
              <w:szCs w:val="24"/>
            </w:rPr>
            <w:t xml:space="preserve">Substance </w:t>
          </w:r>
          <w:r w:rsidRPr="004E7C3C">
            <w:rPr>
              <w:rFonts w:ascii="Arial" w:eastAsia="Calibri" w:hAnsi="Arial" w:cs="Arial"/>
              <w:sz w:val="20"/>
              <w:szCs w:val="24"/>
            </w:rPr>
            <w:t>Abuse</w:t>
          </w:r>
          <w:r w:rsidRPr="00192A65">
            <w:rPr>
              <w:rFonts w:ascii="Arial" w:eastAsia="Calibri" w:hAnsi="Arial" w:cs="Arial"/>
              <w:sz w:val="20"/>
              <w:szCs w:val="24"/>
            </w:rPr>
            <w:t xml:space="preserve"> Services</w:t>
          </w:r>
        </w:p>
      </w:tc>
      <w:tc>
        <w:tcPr>
          <w:tcW w:w="4675" w:type="dxa"/>
        </w:tcPr>
        <w:p w14:paraId="2B5016B3" w14:textId="64B1D864" w:rsidR="009478FD" w:rsidRPr="00192A65" w:rsidRDefault="009478FD" w:rsidP="007354AA">
          <w:pPr>
            <w:rPr>
              <w:rFonts w:ascii="Arial" w:eastAsia="Calibri" w:hAnsi="Arial" w:cs="Arial"/>
              <w:sz w:val="20"/>
              <w:szCs w:val="24"/>
            </w:rPr>
          </w:pPr>
          <w:r w:rsidRPr="00192A65">
            <w:rPr>
              <w:rFonts w:ascii="Arial" w:eastAsia="Calibri" w:hAnsi="Arial" w:cs="Arial"/>
              <w:sz w:val="20"/>
              <w:szCs w:val="24"/>
            </w:rPr>
            <w:t xml:space="preserve">State-Funded </w:t>
          </w:r>
          <w:r>
            <w:rPr>
              <w:rFonts w:ascii="Arial" w:eastAsia="Calibri" w:hAnsi="Arial" w:cs="Arial"/>
              <w:sz w:val="20"/>
              <w:szCs w:val="24"/>
            </w:rPr>
            <w:t xml:space="preserve">TBI Long Term Residential </w:t>
          </w:r>
          <w:r w:rsidR="00954D54">
            <w:rPr>
              <w:rFonts w:ascii="Arial" w:eastAsia="Calibri" w:hAnsi="Arial" w:cs="Arial"/>
              <w:sz w:val="20"/>
              <w:szCs w:val="24"/>
            </w:rPr>
            <w:t>Rehabilitation</w:t>
          </w:r>
          <w:r>
            <w:rPr>
              <w:rFonts w:ascii="Arial" w:eastAsia="Calibri" w:hAnsi="Arial" w:cs="Arial"/>
              <w:sz w:val="20"/>
              <w:szCs w:val="24"/>
            </w:rPr>
            <w:t xml:space="preserve"> </w:t>
          </w:r>
        </w:p>
        <w:p w14:paraId="3A838D92" w14:textId="77777777" w:rsidR="009478FD" w:rsidRPr="00192A65" w:rsidRDefault="009478FD" w:rsidP="00192A65">
          <w:pPr>
            <w:rPr>
              <w:rFonts w:ascii="Arial" w:eastAsia="Calibri" w:hAnsi="Arial" w:cs="Arial"/>
              <w:sz w:val="20"/>
              <w:szCs w:val="24"/>
            </w:rPr>
          </w:pPr>
          <w:r w:rsidRPr="00192A65">
            <w:rPr>
              <w:rFonts w:ascii="Arial" w:eastAsia="Calibri" w:hAnsi="Arial" w:cs="Arial"/>
              <w:sz w:val="20"/>
              <w:szCs w:val="24"/>
            </w:rPr>
            <w:t xml:space="preserve">Date Published:  </w:t>
          </w:r>
        </w:p>
      </w:tc>
    </w:tr>
  </w:tbl>
  <w:sdt>
    <w:sdtPr>
      <w:id w:val="878893564"/>
      <w:docPartObj>
        <w:docPartGallery w:val="Watermarks"/>
        <w:docPartUnique/>
      </w:docPartObj>
    </w:sdtPr>
    <w:sdtEndPr/>
    <w:sdtContent>
      <w:p w14:paraId="6071DFED" w14:textId="025CDDD0" w:rsidR="009478FD" w:rsidRDefault="004B4FA6">
        <w:pPr>
          <w:pStyle w:val="Header"/>
        </w:pPr>
        <w:r>
          <w:rPr>
            <w:noProof/>
          </w:rPr>
          <w:pict w14:anchorId="6E41BE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723D"/>
    <w:multiLevelType w:val="hybridMultilevel"/>
    <w:tmpl w:val="42C02B26"/>
    <w:lvl w:ilvl="0" w:tplc="0A802FD8">
      <w:start w:val="5"/>
      <w:numFmt w:val="lowerLetter"/>
      <w:lvlText w:val="%1."/>
      <w:lvlJc w:val="left"/>
      <w:pPr>
        <w:ind w:left="1800" w:hanging="360"/>
      </w:pPr>
      <w:rPr>
        <w:rFonts w:hint="default"/>
        <w:b w:val="0"/>
        <w:bCs w:val="0"/>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34F7D"/>
    <w:multiLevelType w:val="hybridMultilevel"/>
    <w:tmpl w:val="052A70F6"/>
    <w:lvl w:ilvl="0" w:tplc="5CEC4ED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B6435CA"/>
    <w:multiLevelType w:val="hybridMultilevel"/>
    <w:tmpl w:val="36ACE140"/>
    <w:lvl w:ilvl="0" w:tplc="0DB077C0">
      <w:start w:val="1"/>
      <w:numFmt w:val="lowerLetter"/>
      <w:lvlText w:val="%1."/>
      <w:lvlJc w:val="left"/>
      <w:pPr>
        <w:ind w:left="2160" w:hanging="360"/>
      </w:pPr>
      <w:rPr>
        <w:rFonts w:ascii="Arial" w:hAnsi="Arial" w:cs="Arial" w:hint="default"/>
      </w:rPr>
    </w:lvl>
    <w:lvl w:ilvl="1" w:tplc="E6CEF416">
      <w:start w:val="1"/>
      <w:numFmt w:val="lowerLetter"/>
      <w:lvlText w:val="%2."/>
      <w:lvlJc w:val="left"/>
      <w:pPr>
        <w:ind w:left="2880" w:hanging="360"/>
      </w:pPr>
    </w:lvl>
    <w:lvl w:ilvl="2" w:tplc="A212F554">
      <w:start w:val="1"/>
      <w:numFmt w:val="lowerRoman"/>
      <w:lvlText w:val="%3."/>
      <w:lvlJc w:val="right"/>
      <w:pPr>
        <w:ind w:left="3600" w:hanging="180"/>
      </w:pPr>
    </w:lvl>
    <w:lvl w:ilvl="3" w:tplc="5F9EA578">
      <w:start w:val="1"/>
      <w:numFmt w:val="decimal"/>
      <w:lvlText w:val="%4."/>
      <w:lvlJc w:val="left"/>
      <w:pPr>
        <w:ind w:left="4320" w:hanging="360"/>
      </w:pPr>
    </w:lvl>
    <w:lvl w:ilvl="4" w:tplc="7C8435C8">
      <w:start w:val="1"/>
      <w:numFmt w:val="lowerLetter"/>
      <w:lvlText w:val="%5."/>
      <w:lvlJc w:val="left"/>
      <w:pPr>
        <w:ind w:left="5040" w:hanging="360"/>
      </w:pPr>
    </w:lvl>
    <w:lvl w:ilvl="5" w:tplc="BB66A8E0">
      <w:start w:val="1"/>
      <w:numFmt w:val="lowerRoman"/>
      <w:lvlText w:val="%6."/>
      <w:lvlJc w:val="right"/>
      <w:pPr>
        <w:ind w:left="5760" w:hanging="180"/>
      </w:pPr>
    </w:lvl>
    <w:lvl w:ilvl="6" w:tplc="225A19AA">
      <w:start w:val="1"/>
      <w:numFmt w:val="decimal"/>
      <w:lvlText w:val="%7."/>
      <w:lvlJc w:val="left"/>
      <w:pPr>
        <w:ind w:left="6480" w:hanging="360"/>
      </w:pPr>
    </w:lvl>
    <w:lvl w:ilvl="7" w:tplc="F21E1C14">
      <w:start w:val="1"/>
      <w:numFmt w:val="lowerLetter"/>
      <w:lvlText w:val="%8."/>
      <w:lvlJc w:val="left"/>
      <w:pPr>
        <w:ind w:left="7200" w:hanging="360"/>
      </w:pPr>
    </w:lvl>
    <w:lvl w:ilvl="8" w:tplc="867000BA">
      <w:start w:val="1"/>
      <w:numFmt w:val="lowerRoman"/>
      <w:lvlText w:val="%9."/>
      <w:lvlJc w:val="right"/>
      <w:pPr>
        <w:ind w:left="7920" w:hanging="180"/>
      </w:pPr>
    </w:lvl>
  </w:abstractNum>
  <w:abstractNum w:abstractNumId="3" w15:restartNumberingAfterBreak="0">
    <w:nsid w:val="0F776AB0"/>
    <w:multiLevelType w:val="hybridMultilevel"/>
    <w:tmpl w:val="48507B5A"/>
    <w:lvl w:ilvl="0" w:tplc="C0ECA056">
      <w:start w:val="1"/>
      <w:numFmt w:val="bullet"/>
      <w:lvlText w:val="▪"/>
      <w:lvlJc w:val="left"/>
      <w:pPr>
        <w:ind w:left="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0248A58">
      <w:start w:val="1"/>
      <w:numFmt w:val="bullet"/>
      <w:lvlText w:val="o"/>
      <w:lvlJc w:val="left"/>
      <w:pPr>
        <w:ind w:left="11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95CA31E">
      <w:start w:val="1"/>
      <w:numFmt w:val="bullet"/>
      <w:lvlText w:val="▪"/>
      <w:lvlJc w:val="left"/>
      <w:pPr>
        <w:ind w:left="19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E20AA4C">
      <w:start w:val="1"/>
      <w:numFmt w:val="bullet"/>
      <w:lvlText w:val="•"/>
      <w:lvlJc w:val="left"/>
      <w:pPr>
        <w:ind w:left="26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5A40BFC">
      <w:start w:val="1"/>
      <w:numFmt w:val="bullet"/>
      <w:lvlText w:val="o"/>
      <w:lvlJc w:val="left"/>
      <w:pPr>
        <w:ind w:left="33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0B28D62">
      <w:start w:val="1"/>
      <w:numFmt w:val="bullet"/>
      <w:lvlText w:val="▪"/>
      <w:lvlJc w:val="left"/>
      <w:pPr>
        <w:ind w:left="40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BCA2CD4">
      <w:start w:val="1"/>
      <w:numFmt w:val="bullet"/>
      <w:lvlText w:val="•"/>
      <w:lvlJc w:val="left"/>
      <w:pPr>
        <w:ind w:left="4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9924BDA">
      <w:start w:val="1"/>
      <w:numFmt w:val="bullet"/>
      <w:lvlText w:val="o"/>
      <w:lvlJc w:val="left"/>
      <w:pPr>
        <w:ind w:left="5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A88C1DC">
      <w:start w:val="1"/>
      <w:numFmt w:val="bullet"/>
      <w:lvlText w:val="▪"/>
      <w:lvlJc w:val="left"/>
      <w:pPr>
        <w:ind w:left="6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FA14B55"/>
    <w:multiLevelType w:val="hybridMultilevel"/>
    <w:tmpl w:val="9CD0503E"/>
    <w:lvl w:ilvl="0" w:tplc="0409000F">
      <w:start w:val="1"/>
      <w:numFmt w:val="decimal"/>
      <w:lvlText w:val="%1."/>
      <w:lvlJc w:val="left"/>
      <w:pPr>
        <w:ind w:left="2160" w:hanging="360"/>
      </w:pPr>
    </w:lvl>
    <w:lvl w:ilvl="1" w:tplc="0409001B">
      <w:start w:val="1"/>
      <w:numFmt w:val="lowerRoman"/>
      <w:lvlText w:val="%2."/>
      <w:lvlJc w:val="righ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3AC5732"/>
    <w:multiLevelType w:val="hybridMultilevel"/>
    <w:tmpl w:val="A85C3DBA"/>
    <w:lvl w:ilvl="0" w:tplc="6F405ED6">
      <w:start w:val="4"/>
      <w:numFmt w:val="lowerLetter"/>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70E27F6"/>
    <w:multiLevelType w:val="hybridMultilevel"/>
    <w:tmpl w:val="1F0C8B06"/>
    <w:lvl w:ilvl="0" w:tplc="FF46D15C">
      <w:start w:val="1"/>
      <w:numFmt w:val="lowerLetter"/>
      <w:lvlText w:val="%1."/>
      <w:lvlJc w:val="left"/>
      <w:pPr>
        <w:ind w:left="1800" w:hanging="360"/>
      </w:pPr>
      <w:rPr>
        <w:b w:val="0"/>
        <w:bCs w:val="0"/>
        <w:color w:val="auto"/>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B402EFF"/>
    <w:multiLevelType w:val="hybridMultilevel"/>
    <w:tmpl w:val="7DFE03A0"/>
    <w:lvl w:ilvl="0" w:tplc="E960BB5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DA45778"/>
    <w:multiLevelType w:val="hybridMultilevel"/>
    <w:tmpl w:val="43F6C344"/>
    <w:lvl w:ilvl="0" w:tplc="857C52D0">
      <w:start w:val="1"/>
      <w:numFmt w:val="lowerLetter"/>
      <w:lvlText w:val="%1."/>
      <w:lvlJc w:val="left"/>
      <w:pPr>
        <w:ind w:left="1800" w:hanging="360"/>
      </w:pPr>
      <w:rPr>
        <w:rFonts w:ascii="Arial" w:hAnsi="Arial" w:cs="Arial" w:hint="default"/>
        <w:b w:val="0"/>
        <w:i w:val="0"/>
        <w:strike w:val="0"/>
        <w:dstrike w:val="0"/>
        <w:color w:val="000000"/>
        <w:sz w:val="24"/>
        <w:szCs w:val="24"/>
        <w:u w:val="none" w:color="000000"/>
        <w:bdr w:val="none" w:sz="0" w:space="0" w:color="auto"/>
        <w:shd w:val="clear" w:color="auto" w:fill="auto"/>
        <w:vertAlign w:val="baseline"/>
      </w:rPr>
    </w:lvl>
    <w:lvl w:ilvl="1" w:tplc="1EB8C8C6">
      <w:start w:val="1"/>
      <w:numFmt w:val="lowerLetter"/>
      <w:lvlText w:val="%2."/>
      <w:lvlJc w:val="left"/>
      <w:pPr>
        <w:ind w:left="2520" w:hanging="360"/>
      </w:pPr>
    </w:lvl>
    <w:lvl w:ilvl="2" w:tplc="0E4CD5D4">
      <w:start w:val="1"/>
      <w:numFmt w:val="lowerRoman"/>
      <w:lvlText w:val="%3."/>
      <w:lvlJc w:val="right"/>
      <w:pPr>
        <w:ind w:left="3240" w:hanging="180"/>
      </w:pPr>
    </w:lvl>
    <w:lvl w:ilvl="3" w:tplc="BE4854C4">
      <w:start w:val="1"/>
      <w:numFmt w:val="decimal"/>
      <w:lvlText w:val="%4."/>
      <w:lvlJc w:val="left"/>
      <w:pPr>
        <w:ind w:left="3960" w:hanging="360"/>
      </w:pPr>
    </w:lvl>
    <w:lvl w:ilvl="4" w:tplc="6CF8D230">
      <w:start w:val="1"/>
      <w:numFmt w:val="lowerLetter"/>
      <w:lvlText w:val="%5."/>
      <w:lvlJc w:val="left"/>
      <w:pPr>
        <w:ind w:left="4680" w:hanging="360"/>
      </w:pPr>
    </w:lvl>
    <w:lvl w:ilvl="5" w:tplc="F1EEBEEE">
      <w:start w:val="1"/>
      <w:numFmt w:val="lowerRoman"/>
      <w:lvlText w:val="%6."/>
      <w:lvlJc w:val="right"/>
      <w:pPr>
        <w:ind w:left="5400" w:hanging="180"/>
      </w:pPr>
    </w:lvl>
    <w:lvl w:ilvl="6" w:tplc="339668A2">
      <w:start w:val="1"/>
      <w:numFmt w:val="decimal"/>
      <w:lvlText w:val="%7."/>
      <w:lvlJc w:val="left"/>
      <w:pPr>
        <w:ind w:left="6120" w:hanging="360"/>
      </w:pPr>
    </w:lvl>
    <w:lvl w:ilvl="7" w:tplc="65502C12">
      <w:start w:val="1"/>
      <w:numFmt w:val="lowerLetter"/>
      <w:lvlText w:val="%8."/>
      <w:lvlJc w:val="left"/>
      <w:pPr>
        <w:ind w:left="6840" w:hanging="360"/>
      </w:pPr>
    </w:lvl>
    <w:lvl w:ilvl="8" w:tplc="F1E2F7D0">
      <w:start w:val="1"/>
      <w:numFmt w:val="lowerRoman"/>
      <w:lvlText w:val="%9."/>
      <w:lvlJc w:val="right"/>
      <w:pPr>
        <w:ind w:left="7560" w:hanging="180"/>
      </w:pPr>
    </w:lvl>
  </w:abstractNum>
  <w:abstractNum w:abstractNumId="9" w15:restartNumberingAfterBreak="0">
    <w:nsid w:val="2219607F"/>
    <w:multiLevelType w:val="hybridMultilevel"/>
    <w:tmpl w:val="6FA46B80"/>
    <w:lvl w:ilvl="0" w:tplc="79DA2CD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3C44827"/>
    <w:multiLevelType w:val="hybridMultilevel"/>
    <w:tmpl w:val="FE5CBD7E"/>
    <w:lvl w:ilvl="0" w:tplc="55FAABA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45D434A"/>
    <w:multiLevelType w:val="hybridMultilevel"/>
    <w:tmpl w:val="DFDA3DB8"/>
    <w:lvl w:ilvl="0" w:tplc="915AC54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6CF6C5B"/>
    <w:multiLevelType w:val="hybridMultilevel"/>
    <w:tmpl w:val="7910D054"/>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387F2D0B"/>
    <w:multiLevelType w:val="hybridMultilevel"/>
    <w:tmpl w:val="C046E8B2"/>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B4C07AB"/>
    <w:multiLevelType w:val="hybridMultilevel"/>
    <w:tmpl w:val="4A7016F2"/>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C734BD2"/>
    <w:multiLevelType w:val="hybridMultilevel"/>
    <w:tmpl w:val="FD125A28"/>
    <w:lvl w:ilvl="0" w:tplc="33CC68EA">
      <w:start w:val="1"/>
      <w:numFmt w:val="bullet"/>
      <w:lvlText w:val="▪"/>
      <w:lvlJc w:val="left"/>
      <w:pPr>
        <w:ind w:left="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8E21286">
      <w:start w:val="1"/>
      <w:numFmt w:val="bullet"/>
      <w:lvlText w:val="o"/>
      <w:lvlJc w:val="left"/>
      <w:pPr>
        <w:ind w:left="11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2F6AEFC">
      <w:start w:val="1"/>
      <w:numFmt w:val="bullet"/>
      <w:lvlText w:val="▪"/>
      <w:lvlJc w:val="left"/>
      <w:pPr>
        <w:ind w:left="19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468CD90">
      <w:start w:val="1"/>
      <w:numFmt w:val="bullet"/>
      <w:lvlText w:val="•"/>
      <w:lvlJc w:val="left"/>
      <w:pPr>
        <w:ind w:left="26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E78A778">
      <w:start w:val="1"/>
      <w:numFmt w:val="bullet"/>
      <w:lvlText w:val="o"/>
      <w:lvlJc w:val="left"/>
      <w:pPr>
        <w:ind w:left="33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F02E810">
      <w:start w:val="1"/>
      <w:numFmt w:val="bullet"/>
      <w:lvlText w:val="▪"/>
      <w:lvlJc w:val="left"/>
      <w:pPr>
        <w:ind w:left="40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B0EA982">
      <w:start w:val="1"/>
      <w:numFmt w:val="bullet"/>
      <w:lvlText w:val="•"/>
      <w:lvlJc w:val="left"/>
      <w:pPr>
        <w:ind w:left="4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C024DEE">
      <w:start w:val="1"/>
      <w:numFmt w:val="bullet"/>
      <w:lvlText w:val="o"/>
      <w:lvlJc w:val="left"/>
      <w:pPr>
        <w:ind w:left="5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2289D1E">
      <w:start w:val="1"/>
      <w:numFmt w:val="bullet"/>
      <w:lvlText w:val="▪"/>
      <w:lvlJc w:val="left"/>
      <w:pPr>
        <w:ind w:left="6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F8058DC"/>
    <w:multiLevelType w:val="hybridMultilevel"/>
    <w:tmpl w:val="6C266D74"/>
    <w:lvl w:ilvl="0" w:tplc="B11E396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02A3B53"/>
    <w:multiLevelType w:val="hybridMultilevel"/>
    <w:tmpl w:val="535EA2F4"/>
    <w:lvl w:ilvl="0" w:tplc="1F78C91A">
      <w:start w:val="1"/>
      <w:numFmt w:val="lowerLetter"/>
      <w:lvlText w:val="%1."/>
      <w:lvlJc w:val="left"/>
      <w:pPr>
        <w:ind w:left="1920" w:hanging="360"/>
      </w:pPr>
    </w:lvl>
    <w:lvl w:ilvl="1" w:tplc="04090019">
      <w:start w:val="1"/>
      <w:numFmt w:val="lowerLetter"/>
      <w:lvlText w:val="%2."/>
      <w:lvlJc w:val="left"/>
      <w:pPr>
        <w:ind w:left="2640" w:hanging="360"/>
      </w:pPr>
    </w:lvl>
    <w:lvl w:ilvl="2" w:tplc="0409001B">
      <w:start w:val="1"/>
      <w:numFmt w:val="lowerRoman"/>
      <w:lvlText w:val="%3."/>
      <w:lvlJc w:val="right"/>
      <w:pPr>
        <w:ind w:left="3360" w:hanging="180"/>
      </w:pPr>
    </w:lvl>
    <w:lvl w:ilvl="3" w:tplc="0409000F">
      <w:start w:val="1"/>
      <w:numFmt w:val="decimal"/>
      <w:lvlText w:val="%4."/>
      <w:lvlJc w:val="left"/>
      <w:pPr>
        <w:ind w:left="4080" w:hanging="360"/>
      </w:pPr>
    </w:lvl>
    <w:lvl w:ilvl="4" w:tplc="04090019">
      <w:start w:val="1"/>
      <w:numFmt w:val="lowerLetter"/>
      <w:lvlText w:val="%5."/>
      <w:lvlJc w:val="left"/>
      <w:pPr>
        <w:ind w:left="4800" w:hanging="360"/>
      </w:pPr>
    </w:lvl>
    <w:lvl w:ilvl="5" w:tplc="0409001B">
      <w:start w:val="1"/>
      <w:numFmt w:val="lowerRoman"/>
      <w:lvlText w:val="%6."/>
      <w:lvlJc w:val="right"/>
      <w:pPr>
        <w:ind w:left="5520" w:hanging="180"/>
      </w:pPr>
    </w:lvl>
    <w:lvl w:ilvl="6" w:tplc="0409000F">
      <w:start w:val="1"/>
      <w:numFmt w:val="decimal"/>
      <w:lvlText w:val="%7."/>
      <w:lvlJc w:val="left"/>
      <w:pPr>
        <w:ind w:left="6240" w:hanging="360"/>
      </w:pPr>
    </w:lvl>
    <w:lvl w:ilvl="7" w:tplc="04090019">
      <w:start w:val="1"/>
      <w:numFmt w:val="lowerLetter"/>
      <w:lvlText w:val="%8."/>
      <w:lvlJc w:val="left"/>
      <w:pPr>
        <w:ind w:left="6960" w:hanging="360"/>
      </w:pPr>
    </w:lvl>
    <w:lvl w:ilvl="8" w:tplc="0409001B">
      <w:start w:val="1"/>
      <w:numFmt w:val="lowerRoman"/>
      <w:lvlText w:val="%9."/>
      <w:lvlJc w:val="right"/>
      <w:pPr>
        <w:ind w:left="7680" w:hanging="180"/>
      </w:pPr>
    </w:lvl>
  </w:abstractNum>
  <w:abstractNum w:abstractNumId="18" w15:restartNumberingAfterBreak="0">
    <w:nsid w:val="48E71948"/>
    <w:multiLevelType w:val="hybridMultilevel"/>
    <w:tmpl w:val="45DC8874"/>
    <w:lvl w:ilvl="0" w:tplc="36B2B150">
      <w:start w:val="1"/>
      <w:numFmt w:val="bullet"/>
      <w:lvlText w:val="▪"/>
      <w:lvlJc w:val="left"/>
      <w:pPr>
        <w:ind w:left="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672546A">
      <w:start w:val="1"/>
      <w:numFmt w:val="bullet"/>
      <w:lvlText w:val="o"/>
      <w:lvlJc w:val="left"/>
      <w:pPr>
        <w:ind w:left="11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F26797E">
      <w:start w:val="1"/>
      <w:numFmt w:val="bullet"/>
      <w:lvlText w:val="▪"/>
      <w:lvlJc w:val="left"/>
      <w:pPr>
        <w:ind w:left="19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B2681A2">
      <w:start w:val="1"/>
      <w:numFmt w:val="bullet"/>
      <w:lvlText w:val="•"/>
      <w:lvlJc w:val="left"/>
      <w:pPr>
        <w:ind w:left="26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68E6674">
      <w:start w:val="1"/>
      <w:numFmt w:val="bullet"/>
      <w:lvlText w:val="o"/>
      <w:lvlJc w:val="left"/>
      <w:pPr>
        <w:ind w:left="33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C8CC678">
      <w:start w:val="1"/>
      <w:numFmt w:val="bullet"/>
      <w:lvlText w:val="▪"/>
      <w:lvlJc w:val="left"/>
      <w:pPr>
        <w:ind w:left="40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58AEAC6">
      <w:start w:val="1"/>
      <w:numFmt w:val="bullet"/>
      <w:lvlText w:val="•"/>
      <w:lvlJc w:val="left"/>
      <w:pPr>
        <w:ind w:left="4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A34F88C">
      <w:start w:val="1"/>
      <w:numFmt w:val="bullet"/>
      <w:lvlText w:val="o"/>
      <w:lvlJc w:val="left"/>
      <w:pPr>
        <w:ind w:left="5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704A01A">
      <w:start w:val="1"/>
      <w:numFmt w:val="bullet"/>
      <w:lvlText w:val="▪"/>
      <w:lvlJc w:val="left"/>
      <w:pPr>
        <w:ind w:left="6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95760FB"/>
    <w:multiLevelType w:val="hybridMultilevel"/>
    <w:tmpl w:val="CF569DD0"/>
    <w:lvl w:ilvl="0" w:tplc="FF46D15C">
      <w:start w:val="1"/>
      <w:numFmt w:val="lowerLetter"/>
      <w:lvlText w:val="%1."/>
      <w:lvlJc w:val="left"/>
      <w:pPr>
        <w:ind w:left="1800" w:hanging="360"/>
      </w:pPr>
      <w:rPr>
        <w:b w:val="0"/>
        <w:bCs w:val="0"/>
        <w:color w:val="auto"/>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A8800DD"/>
    <w:multiLevelType w:val="hybridMultilevel"/>
    <w:tmpl w:val="84C6461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AF5184"/>
    <w:multiLevelType w:val="hybridMultilevel"/>
    <w:tmpl w:val="D196249E"/>
    <w:lvl w:ilvl="0" w:tplc="ABEE6F0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55D064DF"/>
    <w:multiLevelType w:val="hybridMultilevel"/>
    <w:tmpl w:val="8D4C05CA"/>
    <w:lvl w:ilvl="0" w:tplc="7E808526">
      <w:start w:val="1"/>
      <w:numFmt w:val="lowerLetter"/>
      <w:lvlText w:val="%1."/>
      <w:lvlJc w:val="left"/>
      <w:pPr>
        <w:ind w:left="1800"/>
      </w:pPr>
      <w:rPr>
        <w:b w:val="0"/>
        <w:i w:val="0"/>
        <w:strike w:val="0"/>
        <w:dstrike w:val="0"/>
        <w:color w:val="000000"/>
        <w:sz w:val="24"/>
        <w:szCs w:val="24"/>
        <w:u w:val="none" w:color="000000"/>
        <w:bdr w:val="none" w:sz="0" w:space="0" w:color="auto"/>
        <w:shd w:val="clear" w:color="auto" w:fill="auto"/>
        <w:vertAlign w:val="baseline"/>
      </w:rPr>
    </w:lvl>
    <w:lvl w:ilvl="1" w:tplc="4196782E">
      <w:start w:val="1"/>
      <w:numFmt w:val="lowerLetter"/>
      <w:lvlText w:val="%2"/>
      <w:lvlJc w:val="left"/>
      <w:pPr>
        <w:ind w:left="25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F162F86">
      <w:start w:val="1"/>
      <w:numFmt w:val="lowerRoman"/>
      <w:lvlText w:val="%3"/>
      <w:lvlJc w:val="left"/>
      <w:pPr>
        <w:ind w:left="32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62849E8">
      <w:start w:val="1"/>
      <w:numFmt w:val="decimal"/>
      <w:lvlText w:val="%4"/>
      <w:lvlJc w:val="left"/>
      <w:pPr>
        <w:ind w:left="39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9FEC846">
      <w:start w:val="1"/>
      <w:numFmt w:val="lowerLetter"/>
      <w:lvlText w:val="%5"/>
      <w:lvlJc w:val="left"/>
      <w:pPr>
        <w:ind w:left="46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F2C4858">
      <w:start w:val="1"/>
      <w:numFmt w:val="lowerRoman"/>
      <w:lvlText w:val="%6"/>
      <w:lvlJc w:val="left"/>
      <w:pPr>
        <w:ind w:left="53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3CCD6E0">
      <w:start w:val="1"/>
      <w:numFmt w:val="decimal"/>
      <w:lvlText w:val="%7"/>
      <w:lvlJc w:val="left"/>
      <w:pPr>
        <w:ind w:left="61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71A6B08">
      <w:start w:val="1"/>
      <w:numFmt w:val="lowerLetter"/>
      <w:lvlText w:val="%8"/>
      <w:lvlJc w:val="left"/>
      <w:pPr>
        <w:ind w:left="68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35E440A">
      <w:start w:val="1"/>
      <w:numFmt w:val="lowerRoman"/>
      <w:lvlText w:val="%9"/>
      <w:lvlJc w:val="left"/>
      <w:pPr>
        <w:ind w:left="75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6BD5C2E"/>
    <w:multiLevelType w:val="hybridMultilevel"/>
    <w:tmpl w:val="31BC7556"/>
    <w:lvl w:ilvl="0" w:tplc="9EC67A24">
      <w:start w:val="4"/>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4F6016E"/>
    <w:multiLevelType w:val="hybridMultilevel"/>
    <w:tmpl w:val="FB0A6758"/>
    <w:lvl w:ilvl="0" w:tplc="101AF95C">
      <w:start w:val="1"/>
      <w:numFmt w:val="lowerLetter"/>
      <w:lvlText w:val="%1."/>
      <w:lvlJc w:val="left"/>
      <w:pPr>
        <w:ind w:left="2520" w:hanging="360"/>
      </w:pPr>
      <w:rPr>
        <w:rFonts w:ascii="Arial" w:hAnsi="Arial" w:cs="Arial"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5" w15:restartNumberingAfterBreak="0">
    <w:nsid w:val="65037E9B"/>
    <w:multiLevelType w:val="hybridMultilevel"/>
    <w:tmpl w:val="987C5322"/>
    <w:lvl w:ilvl="0" w:tplc="FD44A008">
      <w:start w:val="4"/>
      <w:numFmt w:val="lowerLetter"/>
      <w:lvlText w:val="%1."/>
      <w:lvlJc w:val="left"/>
      <w:pPr>
        <w:ind w:left="180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0B2A2E"/>
    <w:multiLevelType w:val="hybridMultilevel"/>
    <w:tmpl w:val="4454B590"/>
    <w:lvl w:ilvl="0" w:tplc="4B127268">
      <w:start w:val="1"/>
      <w:numFmt w:val="lowerLetter"/>
      <w:lvlText w:val="%1."/>
      <w:lvlJc w:val="left"/>
      <w:pPr>
        <w:ind w:left="2392"/>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C97C1872">
      <w:start w:val="1"/>
      <w:numFmt w:val="lowerLetter"/>
      <w:lvlText w:val="%2"/>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33E741C">
      <w:start w:val="1"/>
      <w:numFmt w:val="lowerRoman"/>
      <w:lvlText w:val="%3"/>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E42610E">
      <w:start w:val="1"/>
      <w:numFmt w:val="decimal"/>
      <w:lvlText w:val="%4"/>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44AA71A">
      <w:start w:val="1"/>
      <w:numFmt w:val="lowerLetter"/>
      <w:lvlText w:val="%5"/>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6F8DC3A">
      <w:start w:val="1"/>
      <w:numFmt w:val="lowerRoman"/>
      <w:lvlText w:val="%6"/>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07EB10A">
      <w:start w:val="1"/>
      <w:numFmt w:val="decimal"/>
      <w:lvlText w:val="%7"/>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FBE2014">
      <w:start w:val="1"/>
      <w:numFmt w:val="lowerLetter"/>
      <w:lvlText w:val="%8"/>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548E9A8">
      <w:start w:val="1"/>
      <w:numFmt w:val="lowerRoman"/>
      <w:lvlText w:val="%9"/>
      <w:lvlJc w:val="left"/>
      <w:pPr>
        <w:ind w:left="8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84A3AFA"/>
    <w:multiLevelType w:val="hybridMultilevel"/>
    <w:tmpl w:val="0FA0AE9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DE25D0"/>
    <w:multiLevelType w:val="hybridMultilevel"/>
    <w:tmpl w:val="C046E8B2"/>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F846730"/>
    <w:multiLevelType w:val="hybridMultilevel"/>
    <w:tmpl w:val="13CAB30C"/>
    <w:lvl w:ilvl="0" w:tplc="179AAF20">
      <w:start w:val="2"/>
      <w:numFmt w:val="lowerLetter"/>
      <w:lvlText w:val="%1."/>
      <w:lvlJc w:val="left"/>
      <w:pPr>
        <w:ind w:left="1810" w:hanging="360"/>
      </w:pPr>
      <w:rPr>
        <w:rFonts w:hint="default"/>
        <w:b w:val="0"/>
        <w:bCs w:val="0"/>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30" w15:restartNumberingAfterBreak="0">
    <w:nsid w:val="6FB66709"/>
    <w:multiLevelType w:val="hybridMultilevel"/>
    <w:tmpl w:val="0E50723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71824B58"/>
    <w:multiLevelType w:val="hybridMultilevel"/>
    <w:tmpl w:val="8952A03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759B1412"/>
    <w:multiLevelType w:val="hybridMultilevel"/>
    <w:tmpl w:val="74045102"/>
    <w:lvl w:ilvl="0" w:tplc="39945736">
      <w:start w:val="1"/>
      <w:numFmt w:val="decimal"/>
      <w:lvlText w:val="%1."/>
      <w:lvlJc w:val="left"/>
      <w:pPr>
        <w:ind w:left="2160" w:hanging="360"/>
      </w:pPr>
      <w:rPr>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797A0251"/>
    <w:multiLevelType w:val="hybridMultilevel"/>
    <w:tmpl w:val="B17A0852"/>
    <w:lvl w:ilvl="0" w:tplc="1BE8D6F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D865508"/>
    <w:multiLevelType w:val="hybridMultilevel"/>
    <w:tmpl w:val="A322CF22"/>
    <w:lvl w:ilvl="0" w:tplc="E432FA0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7"/>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1"/>
  </w:num>
  <w:num w:numId="5">
    <w:abstractNumId w:val="10"/>
  </w:num>
  <w:num w:numId="6">
    <w:abstractNumId w:val="34"/>
  </w:num>
  <w:num w:numId="7">
    <w:abstractNumId w:val="7"/>
  </w:num>
  <w:num w:numId="8">
    <w:abstractNumId w:val="11"/>
  </w:num>
  <w:num w:numId="9">
    <w:abstractNumId w:val="1"/>
  </w:num>
  <w:num w:numId="10">
    <w:abstractNumId w:val="20"/>
  </w:num>
  <w:num w:numId="11">
    <w:abstractNumId w:val="33"/>
  </w:num>
  <w:num w:numId="12">
    <w:abstractNumId w:val="22"/>
  </w:num>
  <w:num w:numId="13">
    <w:abstractNumId w:val="8"/>
  </w:num>
  <w:num w:numId="14">
    <w:abstractNumId w:val="2"/>
  </w:num>
  <w:num w:numId="15">
    <w:abstractNumId w:val="19"/>
  </w:num>
  <w:num w:numId="16">
    <w:abstractNumId w:val="16"/>
  </w:num>
  <w:num w:numId="17">
    <w:abstractNumId w:val="28"/>
  </w:num>
  <w:num w:numId="18">
    <w:abstractNumId w:val="23"/>
  </w:num>
  <w:num w:numId="19">
    <w:abstractNumId w:val="13"/>
  </w:num>
  <w:num w:numId="20">
    <w:abstractNumId w:val="0"/>
  </w:num>
  <w:num w:numId="21">
    <w:abstractNumId w:val="26"/>
  </w:num>
  <w:num w:numId="22">
    <w:abstractNumId w:val="3"/>
  </w:num>
  <w:num w:numId="23">
    <w:abstractNumId w:val="18"/>
  </w:num>
  <w:num w:numId="24">
    <w:abstractNumId w:val="15"/>
  </w:num>
  <w:num w:numId="25">
    <w:abstractNumId w:val="31"/>
  </w:num>
  <w:num w:numId="26">
    <w:abstractNumId w:val="5"/>
  </w:num>
  <w:num w:numId="27">
    <w:abstractNumId w:val="32"/>
  </w:num>
  <w:num w:numId="28">
    <w:abstractNumId w:val="14"/>
  </w:num>
  <w:num w:numId="29">
    <w:abstractNumId w:val="4"/>
  </w:num>
  <w:num w:numId="30">
    <w:abstractNumId w:val="12"/>
  </w:num>
  <w:num w:numId="31">
    <w:abstractNumId w:val="30"/>
  </w:num>
  <w:num w:numId="32">
    <w:abstractNumId w:val="6"/>
  </w:num>
  <w:num w:numId="33">
    <w:abstractNumId w:val="29"/>
  </w:num>
  <w:num w:numId="34">
    <w:abstractNumId w:val="25"/>
  </w:num>
  <w:num w:numId="35">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A65"/>
    <w:rsid w:val="000002C0"/>
    <w:rsid w:val="000003F7"/>
    <w:rsid w:val="00000926"/>
    <w:rsid w:val="00000C62"/>
    <w:rsid w:val="000016D8"/>
    <w:rsid w:val="000017E1"/>
    <w:rsid w:val="0000315A"/>
    <w:rsid w:val="00003918"/>
    <w:rsid w:val="000043D8"/>
    <w:rsid w:val="000061C5"/>
    <w:rsid w:val="00007204"/>
    <w:rsid w:val="00007BE7"/>
    <w:rsid w:val="000116BB"/>
    <w:rsid w:val="00013213"/>
    <w:rsid w:val="000136AF"/>
    <w:rsid w:val="000138F1"/>
    <w:rsid w:val="00013B2E"/>
    <w:rsid w:val="0001408F"/>
    <w:rsid w:val="000141A6"/>
    <w:rsid w:val="00014270"/>
    <w:rsid w:val="0001507C"/>
    <w:rsid w:val="00015224"/>
    <w:rsid w:val="00015267"/>
    <w:rsid w:val="00016BD7"/>
    <w:rsid w:val="00017E95"/>
    <w:rsid w:val="00020193"/>
    <w:rsid w:val="000201C9"/>
    <w:rsid w:val="00020725"/>
    <w:rsid w:val="00021324"/>
    <w:rsid w:val="000219B0"/>
    <w:rsid w:val="000220BF"/>
    <w:rsid w:val="00025486"/>
    <w:rsid w:val="000263CC"/>
    <w:rsid w:val="000269B1"/>
    <w:rsid w:val="00027102"/>
    <w:rsid w:val="00027115"/>
    <w:rsid w:val="00027301"/>
    <w:rsid w:val="00030C52"/>
    <w:rsid w:val="00031076"/>
    <w:rsid w:val="00031221"/>
    <w:rsid w:val="00031A4A"/>
    <w:rsid w:val="00032A25"/>
    <w:rsid w:val="00032E0D"/>
    <w:rsid w:val="000340F7"/>
    <w:rsid w:val="00034D2E"/>
    <w:rsid w:val="00035935"/>
    <w:rsid w:val="0003657D"/>
    <w:rsid w:val="00037855"/>
    <w:rsid w:val="0003793A"/>
    <w:rsid w:val="000419C0"/>
    <w:rsid w:val="00043128"/>
    <w:rsid w:val="000448E4"/>
    <w:rsid w:val="00044EF9"/>
    <w:rsid w:val="000450BF"/>
    <w:rsid w:val="0004558A"/>
    <w:rsid w:val="00045E36"/>
    <w:rsid w:val="0004640F"/>
    <w:rsid w:val="00046F5D"/>
    <w:rsid w:val="000473E8"/>
    <w:rsid w:val="000474CE"/>
    <w:rsid w:val="00047831"/>
    <w:rsid w:val="00050251"/>
    <w:rsid w:val="0005030C"/>
    <w:rsid w:val="00052A9F"/>
    <w:rsid w:val="00053F49"/>
    <w:rsid w:val="00055407"/>
    <w:rsid w:val="00055733"/>
    <w:rsid w:val="0005598B"/>
    <w:rsid w:val="000563C9"/>
    <w:rsid w:val="000565B0"/>
    <w:rsid w:val="0005669A"/>
    <w:rsid w:val="0005684C"/>
    <w:rsid w:val="00060A12"/>
    <w:rsid w:val="00061D62"/>
    <w:rsid w:val="00061E11"/>
    <w:rsid w:val="00062389"/>
    <w:rsid w:val="0006370A"/>
    <w:rsid w:val="0006433F"/>
    <w:rsid w:val="000644EB"/>
    <w:rsid w:val="00064585"/>
    <w:rsid w:val="000646A7"/>
    <w:rsid w:val="000650C1"/>
    <w:rsid w:val="000667E1"/>
    <w:rsid w:val="00066805"/>
    <w:rsid w:val="000702FE"/>
    <w:rsid w:val="00071038"/>
    <w:rsid w:val="00071772"/>
    <w:rsid w:val="00073A93"/>
    <w:rsid w:val="0007460F"/>
    <w:rsid w:val="00076F43"/>
    <w:rsid w:val="000775A5"/>
    <w:rsid w:val="00077F43"/>
    <w:rsid w:val="00080AA0"/>
    <w:rsid w:val="00082AE7"/>
    <w:rsid w:val="00082BAF"/>
    <w:rsid w:val="0008310E"/>
    <w:rsid w:val="00083781"/>
    <w:rsid w:val="00083BAC"/>
    <w:rsid w:val="00090C06"/>
    <w:rsid w:val="00090EF6"/>
    <w:rsid w:val="00090FC4"/>
    <w:rsid w:val="00091CE4"/>
    <w:rsid w:val="00091F02"/>
    <w:rsid w:val="00092C1E"/>
    <w:rsid w:val="000930A5"/>
    <w:rsid w:val="00093146"/>
    <w:rsid w:val="00097134"/>
    <w:rsid w:val="000A0D5C"/>
    <w:rsid w:val="000A1C80"/>
    <w:rsid w:val="000A2905"/>
    <w:rsid w:val="000A3138"/>
    <w:rsid w:val="000A3AA8"/>
    <w:rsid w:val="000A405E"/>
    <w:rsid w:val="000A477C"/>
    <w:rsid w:val="000A5C07"/>
    <w:rsid w:val="000A6AF0"/>
    <w:rsid w:val="000A6CCD"/>
    <w:rsid w:val="000A6D82"/>
    <w:rsid w:val="000A761B"/>
    <w:rsid w:val="000B05AA"/>
    <w:rsid w:val="000B1723"/>
    <w:rsid w:val="000B3847"/>
    <w:rsid w:val="000B5886"/>
    <w:rsid w:val="000B6AA0"/>
    <w:rsid w:val="000B6DA0"/>
    <w:rsid w:val="000B7DD0"/>
    <w:rsid w:val="000C14E4"/>
    <w:rsid w:val="000C2279"/>
    <w:rsid w:val="000C2837"/>
    <w:rsid w:val="000C289D"/>
    <w:rsid w:val="000C2E8C"/>
    <w:rsid w:val="000C5488"/>
    <w:rsid w:val="000C5E30"/>
    <w:rsid w:val="000C6051"/>
    <w:rsid w:val="000C6728"/>
    <w:rsid w:val="000C6C36"/>
    <w:rsid w:val="000C77E1"/>
    <w:rsid w:val="000D04F0"/>
    <w:rsid w:val="000D05B6"/>
    <w:rsid w:val="000D0A75"/>
    <w:rsid w:val="000D0DDA"/>
    <w:rsid w:val="000D1AC5"/>
    <w:rsid w:val="000D1F8D"/>
    <w:rsid w:val="000D21BE"/>
    <w:rsid w:val="000D2600"/>
    <w:rsid w:val="000D2A9D"/>
    <w:rsid w:val="000D3590"/>
    <w:rsid w:val="000D5342"/>
    <w:rsid w:val="000D5CD9"/>
    <w:rsid w:val="000D6156"/>
    <w:rsid w:val="000D68DF"/>
    <w:rsid w:val="000D71F0"/>
    <w:rsid w:val="000E017A"/>
    <w:rsid w:val="000E02AD"/>
    <w:rsid w:val="000E2A8F"/>
    <w:rsid w:val="000E4BF7"/>
    <w:rsid w:val="000E52B0"/>
    <w:rsid w:val="000E7889"/>
    <w:rsid w:val="000E7DF0"/>
    <w:rsid w:val="000F051D"/>
    <w:rsid w:val="000F27BA"/>
    <w:rsid w:val="000F36CA"/>
    <w:rsid w:val="000F4040"/>
    <w:rsid w:val="000F48D2"/>
    <w:rsid w:val="000F508B"/>
    <w:rsid w:val="000F677D"/>
    <w:rsid w:val="000F6BE9"/>
    <w:rsid w:val="000F7507"/>
    <w:rsid w:val="00100DAD"/>
    <w:rsid w:val="0010127D"/>
    <w:rsid w:val="00101D04"/>
    <w:rsid w:val="00101EAC"/>
    <w:rsid w:val="00103B16"/>
    <w:rsid w:val="00103C89"/>
    <w:rsid w:val="001063BC"/>
    <w:rsid w:val="00107363"/>
    <w:rsid w:val="0010741B"/>
    <w:rsid w:val="00107F93"/>
    <w:rsid w:val="00113127"/>
    <w:rsid w:val="001131C1"/>
    <w:rsid w:val="00113434"/>
    <w:rsid w:val="00113552"/>
    <w:rsid w:val="001139EA"/>
    <w:rsid w:val="00113D0E"/>
    <w:rsid w:val="001151A1"/>
    <w:rsid w:val="001156D5"/>
    <w:rsid w:val="00115DFD"/>
    <w:rsid w:val="00116C11"/>
    <w:rsid w:val="00116DDC"/>
    <w:rsid w:val="00117CB8"/>
    <w:rsid w:val="0012094C"/>
    <w:rsid w:val="00120D4E"/>
    <w:rsid w:val="00121C7A"/>
    <w:rsid w:val="00121D2E"/>
    <w:rsid w:val="001237E5"/>
    <w:rsid w:val="00124372"/>
    <w:rsid w:val="001244BB"/>
    <w:rsid w:val="00125045"/>
    <w:rsid w:val="001264E0"/>
    <w:rsid w:val="001266F4"/>
    <w:rsid w:val="001271F8"/>
    <w:rsid w:val="001306AB"/>
    <w:rsid w:val="001314A6"/>
    <w:rsid w:val="00132E02"/>
    <w:rsid w:val="00133AA3"/>
    <w:rsid w:val="001347C5"/>
    <w:rsid w:val="00135C5B"/>
    <w:rsid w:val="001365CD"/>
    <w:rsid w:val="001371CE"/>
    <w:rsid w:val="00137B10"/>
    <w:rsid w:val="0014013A"/>
    <w:rsid w:val="001410DB"/>
    <w:rsid w:val="00141F08"/>
    <w:rsid w:val="00141FAB"/>
    <w:rsid w:val="001426AC"/>
    <w:rsid w:val="00143317"/>
    <w:rsid w:val="00143D6B"/>
    <w:rsid w:val="00145095"/>
    <w:rsid w:val="0014738D"/>
    <w:rsid w:val="00147A6C"/>
    <w:rsid w:val="00150F01"/>
    <w:rsid w:val="00151844"/>
    <w:rsid w:val="00153345"/>
    <w:rsid w:val="00153635"/>
    <w:rsid w:val="00153790"/>
    <w:rsid w:val="00153BC4"/>
    <w:rsid w:val="00153DAD"/>
    <w:rsid w:val="001551DA"/>
    <w:rsid w:val="00155561"/>
    <w:rsid w:val="00155FB4"/>
    <w:rsid w:val="001565E0"/>
    <w:rsid w:val="00156623"/>
    <w:rsid w:val="001574C7"/>
    <w:rsid w:val="00157846"/>
    <w:rsid w:val="00162FFD"/>
    <w:rsid w:val="001637BB"/>
    <w:rsid w:val="00163EF8"/>
    <w:rsid w:val="00164EF5"/>
    <w:rsid w:val="00165282"/>
    <w:rsid w:val="001664F6"/>
    <w:rsid w:val="00166A53"/>
    <w:rsid w:val="00166B18"/>
    <w:rsid w:val="001678EA"/>
    <w:rsid w:val="00167B00"/>
    <w:rsid w:val="00170AD1"/>
    <w:rsid w:val="0017350C"/>
    <w:rsid w:val="00174DBE"/>
    <w:rsid w:val="001767FB"/>
    <w:rsid w:val="00176898"/>
    <w:rsid w:val="00176AC6"/>
    <w:rsid w:val="00177D2F"/>
    <w:rsid w:val="00180182"/>
    <w:rsid w:val="00180708"/>
    <w:rsid w:val="0018097B"/>
    <w:rsid w:val="001816BA"/>
    <w:rsid w:val="001817A5"/>
    <w:rsid w:val="0018186D"/>
    <w:rsid w:val="00183A07"/>
    <w:rsid w:val="00183A49"/>
    <w:rsid w:val="00184F6C"/>
    <w:rsid w:val="001859C2"/>
    <w:rsid w:val="00185FFA"/>
    <w:rsid w:val="00187A9E"/>
    <w:rsid w:val="00190F0B"/>
    <w:rsid w:val="00190F7C"/>
    <w:rsid w:val="0019147D"/>
    <w:rsid w:val="0019270D"/>
    <w:rsid w:val="00192A65"/>
    <w:rsid w:val="00194387"/>
    <w:rsid w:val="001948C5"/>
    <w:rsid w:val="00194AA7"/>
    <w:rsid w:val="001957B1"/>
    <w:rsid w:val="0019668C"/>
    <w:rsid w:val="0019704E"/>
    <w:rsid w:val="001A0EE1"/>
    <w:rsid w:val="001A14BD"/>
    <w:rsid w:val="001A5FE9"/>
    <w:rsid w:val="001A7296"/>
    <w:rsid w:val="001A778B"/>
    <w:rsid w:val="001B0994"/>
    <w:rsid w:val="001B224A"/>
    <w:rsid w:val="001B578C"/>
    <w:rsid w:val="001B7C80"/>
    <w:rsid w:val="001C0599"/>
    <w:rsid w:val="001C1B8F"/>
    <w:rsid w:val="001C22BB"/>
    <w:rsid w:val="001C2488"/>
    <w:rsid w:val="001C28CA"/>
    <w:rsid w:val="001C3C29"/>
    <w:rsid w:val="001C4168"/>
    <w:rsid w:val="001C7069"/>
    <w:rsid w:val="001D2053"/>
    <w:rsid w:val="001D5488"/>
    <w:rsid w:val="001D55C3"/>
    <w:rsid w:val="001D6845"/>
    <w:rsid w:val="001D7377"/>
    <w:rsid w:val="001D766D"/>
    <w:rsid w:val="001D7734"/>
    <w:rsid w:val="001E0252"/>
    <w:rsid w:val="001E058C"/>
    <w:rsid w:val="001E0D66"/>
    <w:rsid w:val="001E1EAF"/>
    <w:rsid w:val="001E4ADC"/>
    <w:rsid w:val="001E63D2"/>
    <w:rsid w:val="001F0AAE"/>
    <w:rsid w:val="001F25BC"/>
    <w:rsid w:val="001F42DD"/>
    <w:rsid w:val="001F457C"/>
    <w:rsid w:val="001F4C37"/>
    <w:rsid w:val="001F4C77"/>
    <w:rsid w:val="001F75C5"/>
    <w:rsid w:val="002000E1"/>
    <w:rsid w:val="002027B9"/>
    <w:rsid w:val="00203EB4"/>
    <w:rsid w:val="00204CD3"/>
    <w:rsid w:val="002102F7"/>
    <w:rsid w:val="00211EFF"/>
    <w:rsid w:val="00212741"/>
    <w:rsid w:val="002133CA"/>
    <w:rsid w:val="00213695"/>
    <w:rsid w:val="00213ADF"/>
    <w:rsid w:val="002146A5"/>
    <w:rsid w:val="002155AE"/>
    <w:rsid w:val="00215D4C"/>
    <w:rsid w:val="002169E4"/>
    <w:rsid w:val="00216F28"/>
    <w:rsid w:val="00217FC1"/>
    <w:rsid w:val="00220AC5"/>
    <w:rsid w:val="002217D2"/>
    <w:rsid w:val="0022188D"/>
    <w:rsid w:val="002219A2"/>
    <w:rsid w:val="00223ACA"/>
    <w:rsid w:val="00223CB7"/>
    <w:rsid w:val="0022434B"/>
    <w:rsid w:val="002262DF"/>
    <w:rsid w:val="00226390"/>
    <w:rsid w:val="00227BD0"/>
    <w:rsid w:val="00227EDA"/>
    <w:rsid w:val="0023011D"/>
    <w:rsid w:val="002311FC"/>
    <w:rsid w:val="0023177F"/>
    <w:rsid w:val="00232DE9"/>
    <w:rsid w:val="00234261"/>
    <w:rsid w:val="00235C15"/>
    <w:rsid w:val="002376A7"/>
    <w:rsid w:val="002377A2"/>
    <w:rsid w:val="002379E6"/>
    <w:rsid w:val="00243B07"/>
    <w:rsid w:val="00243FE9"/>
    <w:rsid w:val="002446A7"/>
    <w:rsid w:val="00244B9E"/>
    <w:rsid w:val="00244BA4"/>
    <w:rsid w:val="002452FF"/>
    <w:rsid w:val="002464EF"/>
    <w:rsid w:val="0024693C"/>
    <w:rsid w:val="002473E8"/>
    <w:rsid w:val="00250376"/>
    <w:rsid w:val="00250B6C"/>
    <w:rsid w:val="00251BE9"/>
    <w:rsid w:val="002526D6"/>
    <w:rsid w:val="002528CC"/>
    <w:rsid w:val="0025387A"/>
    <w:rsid w:val="00255CB9"/>
    <w:rsid w:val="00255D29"/>
    <w:rsid w:val="002560EE"/>
    <w:rsid w:val="00257DBB"/>
    <w:rsid w:val="00260C51"/>
    <w:rsid w:val="00261043"/>
    <w:rsid w:val="00261F18"/>
    <w:rsid w:val="002627A5"/>
    <w:rsid w:val="002643D3"/>
    <w:rsid w:val="00266E0C"/>
    <w:rsid w:val="00267BBC"/>
    <w:rsid w:val="002701CC"/>
    <w:rsid w:val="002715DF"/>
    <w:rsid w:val="00272D0D"/>
    <w:rsid w:val="00273A23"/>
    <w:rsid w:val="002748A7"/>
    <w:rsid w:val="00274BCF"/>
    <w:rsid w:val="0027505E"/>
    <w:rsid w:val="00275887"/>
    <w:rsid w:val="00277744"/>
    <w:rsid w:val="002830E1"/>
    <w:rsid w:val="002844E0"/>
    <w:rsid w:val="00285247"/>
    <w:rsid w:val="00286280"/>
    <w:rsid w:val="00290CB3"/>
    <w:rsid w:val="00291D37"/>
    <w:rsid w:val="0029240F"/>
    <w:rsid w:val="002928C0"/>
    <w:rsid w:val="002930D7"/>
    <w:rsid w:val="00293901"/>
    <w:rsid w:val="00293A01"/>
    <w:rsid w:val="00295B59"/>
    <w:rsid w:val="00296F75"/>
    <w:rsid w:val="00297FD4"/>
    <w:rsid w:val="002A04DC"/>
    <w:rsid w:val="002A0760"/>
    <w:rsid w:val="002A0C1F"/>
    <w:rsid w:val="002A1E9D"/>
    <w:rsid w:val="002A3EAE"/>
    <w:rsid w:val="002A6245"/>
    <w:rsid w:val="002B4275"/>
    <w:rsid w:val="002B49A2"/>
    <w:rsid w:val="002B4DE2"/>
    <w:rsid w:val="002B532B"/>
    <w:rsid w:val="002B6360"/>
    <w:rsid w:val="002C16D0"/>
    <w:rsid w:val="002C3029"/>
    <w:rsid w:val="002C3BCC"/>
    <w:rsid w:val="002C590C"/>
    <w:rsid w:val="002C6E61"/>
    <w:rsid w:val="002D01CD"/>
    <w:rsid w:val="002D0E16"/>
    <w:rsid w:val="002D12A4"/>
    <w:rsid w:val="002D210F"/>
    <w:rsid w:val="002D2F47"/>
    <w:rsid w:val="002D3466"/>
    <w:rsid w:val="002D35E8"/>
    <w:rsid w:val="002D380A"/>
    <w:rsid w:val="002D6335"/>
    <w:rsid w:val="002D6AED"/>
    <w:rsid w:val="002D6BD5"/>
    <w:rsid w:val="002D6E12"/>
    <w:rsid w:val="002E0A09"/>
    <w:rsid w:val="002E1D3D"/>
    <w:rsid w:val="002E3219"/>
    <w:rsid w:val="002E4DF0"/>
    <w:rsid w:val="002E4EA2"/>
    <w:rsid w:val="002E54D3"/>
    <w:rsid w:val="002E57B5"/>
    <w:rsid w:val="002E71C9"/>
    <w:rsid w:val="002E7CF7"/>
    <w:rsid w:val="002F06BF"/>
    <w:rsid w:val="002F0C7B"/>
    <w:rsid w:val="002F188A"/>
    <w:rsid w:val="002F30F6"/>
    <w:rsid w:val="002F3166"/>
    <w:rsid w:val="002F3852"/>
    <w:rsid w:val="002F47CD"/>
    <w:rsid w:val="002F5230"/>
    <w:rsid w:val="002F543C"/>
    <w:rsid w:val="00302014"/>
    <w:rsid w:val="00305BA7"/>
    <w:rsid w:val="00310137"/>
    <w:rsid w:val="00313DE6"/>
    <w:rsid w:val="003145E3"/>
    <w:rsid w:val="00315873"/>
    <w:rsid w:val="00315F10"/>
    <w:rsid w:val="00317B1B"/>
    <w:rsid w:val="00321A44"/>
    <w:rsid w:val="00321EDE"/>
    <w:rsid w:val="003228B6"/>
    <w:rsid w:val="003245FB"/>
    <w:rsid w:val="0032529B"/>
    <w:rsid w:val="003257A4"/>
    <w:rsid w:val="00325B96"/>
    <w:rsid w:val="00326C30"/>
    <w:rsid w:val="00327DE5"/>
    <w:rsid w:val="00330376"/>
    <w:rsid w:val="003309DC"/>
    <w:rsid w:val="003316EC"/>
    <w:rsid w:val="00333EFD"/>
    <w:rsid w:val="003351A8"/>
    <w:rsid w:val="00336F62"/>
    <w:rsid w:val="0033710C"/>
    <w:rsid w:val="0033772A"/>
    <w:rsid w:val="00337A00"/>
    <w:rsid w:val="003402BD"/>
    <w:rsid w:val="00341167"/>
    <w:rsid w:val="0034117B"/>
    <w:rsid w:val="003426AC"/>
    <w:rsid w:val="00342BAC"/>
    <w:rsid w:val="00344373"/>
    <w:rsid w:val="00344696"/>
    <w:rsid w:val="00344D38"/>
    <w:rsid w:val="0034546A"/>
    <w:rsid w:val="0034553D"/>
    <w:rsid w:val="00346CA8"/>
    <w:rsid w:val="003511A2"/>
    <w:rsid w:val="00351DE1"/>
    <w:rsid w:val="00351F48"/>
    <w:rsid w:val="0035334C"/>
    <w:rsid w:val="00354960"/>
    <w:rsid w:val="00354D8A"/>
    <w:rsid w:val="00355402"/>
    <w:rsid w:val="00356475"/>
    <w:rsid w:val="0036084C"/>
    <w:rsid w:val="00360913"/>
    <w:rsid w:val="00360F00"/>
    <w:rsid w:val="00361090"/>
    <w:rsid w:val="003611B4"/>
    <w:rsid w:val="00361483"/>
    <w:rsid w:val="003621D3"/>
    <w:rsid w:val="00362E39"/>
    <w:rsid w:val="00363051"/>
    <w:rsid w:val="003639D0"/>
    <w:rsid w:val="0036452B"/>
    <w:rsid w:val="00370252"/>
    <w:rsid w:val="0037035D"/>
    <w:rsid w:val="003715C9"/>
    <w:rsid w:val="00372EDE"/>
    <w:rsid w:val="00373730"/>
    <w:rsid w:val="00373B0D"/>
    <w:rsid w:val="00381330"/>
    <w:rsid w:val="00381D58"/>
    <w:rsid w:val="00383231"/>
    <w:rsid w:val="00383820"/>
    <w:rsid w:val="00384E69"/>
    <w:rsid w:val="0038508D"/>
    <w:rsid w:val="003851F9"/>
    <w:rsid w:val="003853F7"/>
    <w:rsid w:val="00385CF4"/>
    <w:rsid w:val="00387278"/>
    <w:rsid w:val="003906A6"/>
    <w:rsid w:val="00390816"/>
    <w:rsid w:val="00390CDB"/>
    <w:rsid w:val="00391C13"/>
    <w:rsid w:val="00392CAC"/>
    <w:rsid w:val="00393998"/>
    <w:rsid w:val="00393B0E"/>
    <w:rsid w:val="00394B37"/>
    <w:rsid w:val="003958FA"/>
    <w:rsid w:val="003965E8"/>
    <w:rsid w:val="00396C71"/>
    <w:rsid w:val="00397243"/>
    <w:rsid w:val="003977B6"/>
    <w:rsid w:val="003A0EF0"/>
    <w:rsid w:val="003A1E6F"/>
    <w:rsid w:val="003A2ABB"/>
    <w:rsid w:val="003A4D22"/>
    <w:rsid w:val="003A4FB3"/>
    <w:rsid w:val="003A51FA"/>
    <w:rsid w:val="003A5483"/>
    <w:rsid w:val="003A6291"/>
    <w:rsid w:val="003B0CFE"/>
    <w:rsid w:val="003B3D69"/>
    <w:rsid w:val="003B4D5F"/>
    <w:rsid w:val="003B6661"/>
    <w:rsid w:val="003B78AB"/>
    <w:rsid w:val="003C0922"/>
    <w:rsid w:val="003C1275"/>
    <w:rsid w:val="003C1495"/>
    <w:rsid w:val="003C1586"/>
    <w:rsid w:val="003C1C4B"/>
    <w:rsid w:val="003C2582"/>
    <w:rsid w:val="003C3247"/>
    <w:rsid w:val="003C3905"/>
    <w:rsid w:val="003C393A"/>
    <w:rsid w:val="003C435D"/>
    <w:rsid w:val="003C50A4"/>
    <w:rsid w:val="003C60E3"/>
    <w:rsid w:val="003C61F9"/>
    <w:rsid w:val="003C6C6A"/>
    <w:rsid w:val="003C7C05"/>
    <w:rsid w:val="003D00FF"/>
    <w:rsid w:val="003D4592"/>
    <w:rsid w:val="003D49A8"/>
    <w:rsid w:val="003D6147"/>
    <w:rsid w:val="003D6D2C"/>
    <w:rsid w:val="003D6DC4"/>
    <w:rsid w:val="003D7E67"/>
    <w:rsid w:val="003E2134"/>
    <w:rsid w:val="003E2156"/>
    <w:rsid w:val="003E2732"/>
    <w:rsid w:val="003E3AC1"/>
    <w:rsid w:val="003E4034"/>
    <w:rsid w:val="003E5441"/>
    <w:rsid w:val="003E5B18"/>
    <w:rsid w:val="003E72CC"/>
    <w:rsid w:val="003F0848"/>
    <w:rsid w:val="003F25CC"/>
    <w:rsid w:val="003F3691"/>
    <w:rsid w:val="003F4096"/>
    <w:rsid w:val="003F548C"/>
    <w:rsid w:val="003F5908"/>
    <w:rsid w:val="003F6E5B"/>
    <w:rsid w:val="003F7682"/>
    <w:rsid w:val="003F76D7"/>
    <w:rsid w:val="003F7910"/>
    <w:rsid w:val="004000A8"/>
    <w:rsid w:val="004002F1"/>
    <w:rsid w:val="00400BB0"/>
    <w:rsid w:val="00401031"/>
    <w:rsid w:val="004019C1"/>
    <w:rsid w:val="00401A2B"/>
    <w:rsid w:val="004020B5"/>
    <w:rsid w:val="00402F6A"/>
    <w:rsid w:val="004039C0"/>
    <w:rsid w:val="00403FD7"/>
    <w:rsid w:val="004044AA"/>
    <w:rsid w:val="00405E29"/>
    <w:rsid w:val="00406D81"/>
    <w:rsid w:val="00407CBE"/>
    <w:rsid w:val="004109D1"/>
    <w:rsid w:val="00411387"/>
    <w:rsid w:val="00411ADB"/>
    <w:rsid w:val="004146A3"/>
    <w:rsid w:val="00414B60"/>
    <w:rsid w:val="00415D4F"/>
    <w:rsid w:val="00416480"/>
    <w:rsid w:val="00421E77"/>
    <w:rsid w:val="00423A4F"/>
    <w:rsid w:val="0042610E"/>
    <w:rsid w:val="004273AA"/>
    <w:rsid w:val="004300C4"/>
    <w:rsid w:val="00431B8E"/>
    <w:rsid w:val="00432EAF"/>
    <w:rsid w:val="00432EE7"/>
    <w:rsid w:val="004331EC"/>
    <w:rsid w:val="0043324C"/>
    <w:rsid w:val="00433629"/>
    <w:rsid w:val="00434AFA"/>
    <w:rsid w:val="00434FBB"/>
    <w:rsid w:val="004355D6"/>
    <w:rsid w:val="00435C01"/>
    <w:rsid w:val="00435CA5"/>
    <w:rsid w:val="004361FD"/>
    <w:rsid w:val="00437ABC"/>
    <w:rsid w:val="0044154A"/>
    <w:rsid w:val="004416BD"/>
    <w:rsid w:val="00442646"/>
    <w:rsid w:val="00442888"/>
    <w:rsid w:val="00442B7D"/>
    <w:rsid w:val="00442C5F"/>
    <w:rsid w:val="00443F5D"/>
    <w:rsid w:val="00444F59"/>
    <w:rsid w:val="004456E6"/>
    <w:rsid w:val="00445F85"/>
    <w:rsid w:val="00447B3B"/>
    <w:rsid w:val="0045099D"/>
    <w:rsid w:val="00450E32"/>
    <w:rsid w:val="004522E2"/>
    <w:rsid w:val="00452A7D"/>
    <w:rsid w:val="0045508B"/>
    <w:rsid w:val="004552CF"/>
    <w:rsid w:val="004571CF"/>
    <w:rsid w:val="004577E3"/>
    <w:rsid w:val="00457D10"/>
    <w:rsid w:val="00460034"/>
    <w:rsid w:val="004600D3"/>
    <w:rsid w:val="00461181"/>
    <w:rsid w:val="00462A17"/>
    <w:rsid w:val="004632E4"/>
    <w:rsid w:val="004645E5"/>
    <w:rsid w:val="00465CE7"/>
    <w:rsid w:val="00466519"/>
    <w:rsid w:val="00470B95"/>
    <w:rsid w:val="004711E0"/>
    <w:rsid w:val="00474492"/>
    <w:rsid w:val="00474C8E"/>
    <w:rsid w:val="00474D4F"/>
    <w:rsid w:val="00474DCC"/>
    <w:rsid w:val="004758C6"/>
    <w:rsid w:val="00475A3C"/>
    <w:rsid w:val="004766F7"/>
    <w:rsid w:val="00477391"/>
    <w:rsid w:val="00477595"/>
    <w:rsid w:val="004779E3"/>
    <w:rsid w:val="00480862"/>
    <w:rsid w:val="00480E84"/>
    <w:rsid w:val="00481256"/>
    <w:rsid w:val="004822B9"/>
    <w:rsid w:val="00482682"/>
    <w:rsid w:val="00482FE2"/>
    <w:rsid w:val="00483D15"/>
    <w:rsid w:val="00485C43"/>
    <w:rsid w:val="004864F3"/>
    <w:rsid w:val="0048667E"/>
    <w:rsid w:val="00486D04"/>
    <w:rsid w:val="00487754"/>
    <w:rsid w:val="00487E2D"/>
    <w:rsid w:val="004900BD"/>
    <w:rsid w:val="004913C6"/>
    <w:rsid w:val="00491CA6"/>
    <w:rsid w:val="00492CF3"/>
    <w:rsid w:val="0049415E"/>
    <w:rsid w:val="00494F31"/>
    <w:rsid w:val="0049501C"/>
    <w:rsid w:val="004961C3"/>
    <w:rsid w:val="004A0EA2"/>
    <w:rsid w:val="004A2055"/>
    <w:rsid w:val="004A2470"/>
    <w:rsid w:val="004A3225"/>
    <w:rsid w:val="004A421D"/>
    <w:rsid w:val="004A5E3C"/>
    <w:rsid w:val="004A64B8"/>
    <w:rsid w:val="004A77CE"/>
    <w:rsid w:val="004A7A92"/>
    <w:rsid w:val="004A7B92"/>
    <w:rsid w:val="004B04AD"/>
    <w:rsid w:val="004B0D6A"/>
    <w:rsid w:val="004B1D6C"/>
    <w:rsid w:val="004B2570"/>
    <w:rsid w:val="004B2EB1"/>
    <w:rsid w:val="004B4FA6"/>
    <w:rsid w:val="004B613E"/>
    <w:rsid w:val="004B71EA"/>
    <w:rsid w:val="004B7732"/>
    <w:rsid w:val="004B7B08"/>
    <w:rsid w:val="004C042D"/>
    <w:rsid w:val="004C2CD4"/>
    <w:rsid w:val="004C3756"/>
    <w:rsid w:val="004C6D29"/>
    <w:rsid w:val="004D13D7"/>
    <w:rsid w:val="004D1D54"/>
    <w:rsid w:val="004D2336"/>
    <w:rsid w:val="004D5899"/>
    <w:rsid w:val="004D6177"/>
    <w:rsid w:val="004D6D6A"/>
    <w:rsid w:val="004E1053"/>
    <w:rsid w:val="004E209B"/>
    <w:rsid w:val="004E23B8"/>
    <w:rsid w:val="004E2E30"/>
    <w:rsid w:val="004E3868"/>
    <w:rsid w:val="004E4179"/>
    <w:rsid w:val="004E47DE"/>
    <w:rsid w:val="004E7815"/>
    <w:rsid w:val="004E7C3C"/>
    <w:rsid w:val="004E7E94"/>
    <w:rsid w:val="004F0152"/>
    <w:rsid w:val="004F1295"/>
    <w:rsid w:val="004F264B"/>
    <w:rsid w:val="004F31E4"/>
    <w:rsid w:val="004F52E8"/>
    <w:rsid w:val="004F5646"/>
    <w:rsid w:val="004F68F1"/>
    <w:rsid w:val="005021AE"/>
    <w:rsid w:val="005030C3"/>
    <w:rsid w:val="005035D2"/>
    <w:rsid w:val="005036A5"/>
    <w:rsid w:val="00503A0F"/>
    <w:rsid w:val="00505AE5"/>
    <w:rsid w:val="00506333"/>
    <w:rsid w:val="00506B87"/>
    <w:rsid w:val="005072A8"/>
    <w:rsid w:val="005074CC"/>
    <w:rsid w:val="00510BCD"/>
    <w:rsid w:val="0051335C"/>
    <w:rsid w:val="00516287"/>
    <w:rsid w:val="00516CE2"/>
    <w:rsid w:val="00517CB6"/>
    <w:rsid w:val="005205AF"/>
    <w:rsid w:val="00520E45"/>
    <w:rsid w:val="00521271"/>
    <w:rsid w:val="00521DF5"/>
    <w:rsid w:val="00524A5D"/>
    <w:rsid w:val="005253A9"/>
    <w:rsid w:val="00525780"/>
    <w:rsid w:val="0052637E"/>
    <w:rsid w:val="00526BCB"/>
    <w:rsid w:val="0053033D"/>
    <w:rsid w:val="00530B29"/>
    <w:rsid w:val="00531094"/>
    <w:rsid w:val="00531117"/>
    <w:rsid w:val="00531C73"/>
    <w:rsid w:val="005321CA"/>
    <w:rsid w:val="00532343"/>
    <w:rsid w:val="00533D10"/>
    <w:rsid w:val="005351AE"/>
    <w:rsid w:val="0053584B"/>
    <w:rsid w:val="00536823"/>
    <w:rsid w:val="00542237"/>
    <w:rsid w:val="00542500"/>
    <w:rsid w:val="00544392"/>
    <w:rsid w:val="005453AD"/>
    <w:rsid w:val="00545D49"/>
    <w:rsid w:val="005464DF"/>
    <w:rsid w:val="00546B8D"/>
    <w:rsid w:val="00546BE8"/>
    <w:rsid w:val="00551239"/>
    <w:rsid w:val="00551D52"/>
    <w:rsid w:val="00552B44"/>
    <w:rsid w:val="005537F8"/>
    <w:rsid w:val="00554481"/>
    <w:rsid w:val="00554859"/>
    <w:rsid w:val="00555216"/>
    <w:rsid w:val="005601FD"/>
    <w:rsid w:val="0056151F"/>
    <w:rsid w:val="005619BD"/>
    <w:rsid w:val="00562E24"/>
    <w:rsid w:val="00563611"/>
    <w:rsid w:val="005703FA"/>
    <w:rsid w:val="00570839"/>
    <w:rsid w:val="005723F9"/>
    <w:rsid w:val="0057250A"/>
    <w:rsid w:val="005731FF"/>
    <w:rsid w:val="00575C90"/>
    <w:rsid w:val="00576509"/>
    <w:rsid w:val="00577580"/>
    <w:rsid w:val="005775DD"/>
    <w:rsid w:val="00587432"/>
    <w:rsid w:val="00593D5A"/>
    <w:rsid w:val="00593DA5"/>
    <w:rsid w:val="0059473C"/>
    <w:rsid w:val="00595E2F"/>
    <w:rsid w:val="005A0ED0"/>
    <w:rsid w:val="005A1E3F"/>
    <w:rsid w:val="005A35EA"/>
    <w:rsid w:val="005A560F"/>
    <w:rsid w:val="005A6009"/>
    <w:rsid w:val="005A756E"/>
    <w:rsid w:val="005A79C7"/>
    <w:rsid w:val="005B1627"/>
    <w:rsid w:val="005B1A4C"/>
    <w:rsid w:val="005B1EBE"/>
    <w:rsid w:val="005B3D53"/>
    <w:rsid w:val="005B47CC"/>
    <w:rsid w:val="005B4B4C"/>
    <w:rsid w:val="005B5500"/>
    <w:rsid w:val="005B61EE"/>
    <w:rsid w:val="005B75B3"/>
    <w:rsid w:val="005C1812"/>
    <w:rsid w:val="005C1D01"/>
    <w:rsid w:val="005C2649"/>
    <w:rsid w:val="005C310A"/>
    <w:rsid w:val="005C32EE"/>
    <w:rsid w:val="005C52A1"/>
    <w:rsid w:val="005C58D9"/>
    <w:rsid w:val="005C6277"/>
    <w:rsid w:val="005D2067"/>
    <w:rsid w:val="005D5584"/>
    <w:rsid w:val="005D5C99"/>
    <w:rsid w:val="005D6241"/>
    <w:rsid w:val="005D72F4"/>
    <w:rsid w:val="005D7706"/>
    <w:rsid w:val="005D7A22"/>
    <w:rsid w:val="005D7BF9"/>
    <w:rsid w:val="005E0B01"/>
    <w:rsid w:val="005E1442"/>
    <w:rsid w:val="005E1991"/>
    <w:rsid w:val="005E2264"/>
    <w:rsid w:val="005E29F8"/>
    <w:rsid w:val="005E315F"/>
    <w:rsid w:val="005E389C"/>
    <w:rsid w:val="005E3C5C"/>
    <w:rsid w:val="005E402C"/>
    <w:rsid w:val="005E4E5E"/>
    <w:rsid w:val="005E7782"/>
    <w:rsid w:val="005E7C1A"/>
    <w:rsid w:val="005F0EE9"/>
    <w:rsid w:val="005F16EB"/>
    <w:rsid w:val="005F1EE0"/>
    <w:rsid w:val="005F2B53"/>
    <w:rsid w:val="005F2C36"/>
    <w:rsid w:val="005F34C0"/>
    <w:rsid w:val="005F4B81"/>
    <w:rsid w:val="005F54E6"/>
    <w:rsid w:val="005F6304"/>
    <w:rsid w:val="005F65EE"/>
    <w:rsid w:val="00600B01"/>
    <w:rsid w:val="006026EC"/>
    <w:rsid w:val="00602AC3"/>
    <w:rsid w:val="00603C45"/>
    <w:rsid w:val="00605598"/>
    <w:rsid w:val="006055FB"/>
    <w:rsid w:val="00605A16"/>
    <w:rsid w:val="00606B79"/>
    <w:rsid w:val="00610387"/>
    <w:rsid w:val="0061105A"/>
    <w:rsid w:val="00612845"/>
    <w:rsid w:val="00612E17"/>
    <w:rsid w:val="00613829"/>
    <w:rsid w:val="00613869"/>
    <w:rsid w:val="006147BE"/>
    <w:rsid w:val="0062187A"/>
    <w:rsid w:val="00622786"/>
    <w:rsid w:val="00624BAE"/>
    <w:rsid w:val="00625981"/>
    <w:rsid w:val="006261DC"/>
    <w:rsid w:val="00627900"/>
    <w:rsid w:val="00627D5A"/>
    <w:rsid w:val="00630DDD"/>
    <w:rsid w:val="006310B2"/>
    <w:rsid w:val="0063648C"/>
    <w:rsid w:val="00637D20"/>
    <w:rsid w:val="00637F9E"/>
    <w:rsid w:val="00640541"/>
    <w:rsid w:val="006407D7"/>
    <w:rsid w:val="00641EB0"/>
    <w:rsid w:val="00641FF6"/>
    <w:rsid w:val="00642727"/>
    <w:rsid w:val="00642D45"/>
    <w:rsid w:val="00643764"/>
    <w:rsid w:val="00643938"/>
    <w:rsid w:val="00644204"/>
    <w:rsid w:val="00645589"/>
    <w:rsid w:val="00645B7A"/>
    <w:rsid w:val="00645C60"/>
    <w:rsid w:val="00646BA5"/>
    <w:rsid w:val="006500FB"/>
    <w:rsid w:val="006517FB"/>
    <w:rsid w:val="00651F53"/>
    <w:rsid w:val="00653007"/>
    <w:rsid w:val="00654FA6"/>
    <w:rsid w:val="00655922"/>
    <w:rsid w:val="006559F5"/>
    <w:rsid w:val="00655B60"/>
    <w:rsid w:val="006566B8"/>
    <w:rsid w:val="00657156"/>
    <w:rsid w:val="006577E0"/>
    <w:rsid w:val="00657E23"/>
    <w:rsid w:val="006619D4"/>
    <w:rsid w:val="0066558B"/>
    <w:rsid w:val="006658E0"/>
    <w:rsid w:val="006678C8"/>
    <w:rsid w:val="00674BA9"/>
    <w:rsid w:val="00675296"/>
    <w:rsid w:val="00675878"/>
    <w:rsid w:val="00677894"/>
    <w:rsid w:val="00677D07"/>
    <w:rsid w:val="00681ECE"/>
    <w:rsid w:val="006823DD"/>
    <w:rsid w:val="00682B6E"/>
    <w:rsid w:val="00683868"/>
    <w:rsid w:val="006852CC"/>
    <w:rsid w:val="00686FBB"/>
    <w:rsid w:val="0069054D"/>
    <w:rsid w:val="006906CD"/>
    <w:rsid w:val="00690C22"/>
    <w:rsid w:val="00691967"/>
    <w:rsid w:val="0069690B"/>
    <w:rsid w:val="00697A68"/>
    <w:rsid w:val="006A092B"/>
    <w:rsid w:val="006A24C7"/>
    <w:rsid w:val="006A342B"/>
    <w:rsid w:val="006A6D74"/>
    <w:rsid w:val="006B0B73"/>
    <w:rsid w:val="006B101C"/>
    <w:rsid w:val="006B1DCA"/>
    <w:rsid w:val="006B3038"/>
    <w:rsid w:val="006B30B0"/>
    <w:rsid w:val="006B519C"/>
    <w:rsid w:val="006B53D1"/>
    <w:rsid w:val="006B59BD"/>
    <w:rsid w:val="006B665D"/>
    <w:rsid w:val="006B6D4B"/>
    <w:rsid w:val="006B775F"/>
    <w:rsid w:val="006C0046"/>
    <w:rsid w:val="006C0173"/>
    <w:rsid w:val="006C1397"/>
    <w:rsid w:val="006C234B"/>
    <w:rsid w:val="006C2396"/>
    <w:rsid w:val="006C2EAE"/>
    <w:rsid w:val="006C3614"/>
    <w:rsid w:val="006C3C20"/>
    <w:rsid w:val="006C59AB"/>
    <w:rsid w:val="006C5B16"/>
    <w:rsid w:val="006C6176"/>
    <w:rsid w:val="006D1C16"/>
    <w:rsid w:val="006D1D0B"/>
    <w:rsid w:val="006D3AEB"/>
    <w:rsid w:val="006D3CCD"/>
    <w:rsid w:val="006D3E91"/>
    <w:rsid w:val="006D44D5"/>
    <w:rsid w:val="006D7566"/>
    <w:rsid w:val="006D77BC"/>
    <w:rsid w:val="006E1033"/>
    <w:rsid w:val="006E148F"/>
    <w:rsid w:val="006E226B"/>
    <w:rsid w:val="006E263A"/>
    <w:rsid w:val="006E2A56"/>
    <w:rsid w:val="006E31E9"/>
    <w:rsid w:val="006E48E0"/>
    <w:rsid w:val="006E4CFE"/>
    <w:rsid w:val="006E5E72"/>
    <w:rsid w:val="006E713E"/>
    <w:rsid w:val="006E79A4"/>
    <w:rsid w:val="006F03A5"/>
    <w:rsid w:val="006F0860"/>
    <w:rsid w:val="006F0EAA"/>
    <w:rsid w:val="006F0F9B"/>
    <w:rsid w:val="006F15E8"/>
    <w:rsid w:val="006F2A23"/>
    <w:rsid w:val="006F3A4C"/>
    <w:rsid w:val="006F5962"/>
    <w:rsid w:val="006F5A42"/>
    <w:rsid w:val="006F5E57"/>
    <w:rsid w:val="006F73B0"/>
    <w:rsid w:val="0070033C"/>
    <w:rsid w:val="00700B86"/>
    <w:rsid w:val="00701497"/>
    <w:rsid w:val="00702225"/>
    <w:rsid w:val="00702329"/>
    <w:rsid w:val="00702BA3"/>
    <w:rsid w:val="007035B8"/>
    <w:rsid w:val="00703691"/>
    <w:rsid w:val="00704E34"/>
    <w:rsid w:val="00706C4B"/>
    <w:rsid w:val="007070C2"/>
    <w:rsid w:val="00710115"/>
    <w:rsid w:val="00710531"/>
    <w:rsid w:val="0071093E"/>
    <w:rsid w:val="007110A0"/>
    <w:rsid w:val="00712C6D"/>
    <w:rsid w:val="00714836"/>
    <w:rsid w:val="00714857"/>
    <w:rsid w:val="00716030"/>
    <w:rsid w:val="00716CE6"/>
    <w:rsid w:val="00717E54"/>
    <w:rsid w:val="00721221"/>
    <w:rsid w:val="00721A8A"/>
    <w:rsid w:val="00721AFF"/>
    <w:rsid w:val="007241F7"/>
    <w:rsid w:val="0072426A"/>
    <w:rsid w:val="0072461C"/>
    <w:rsid w:val="00724FAB"/>
    <w:rsid w:val="00725263"/>
    <w:rsid w:val="00727965"/>
    <w:rsid w:val="00727BBB"/>
    <w:rsid w:val="00727C50"/>
    <w:rsid w:val="00730581"/>
    <w:rsid w:val="00731454"/>
    <w:rsid w:val="00732758"/>
    <w:rsid w:val="00732976"/>
    <w:rsid w:val="007331D4"/>
    <w:rsid w:val="00733451"/>
    <w:rsid w:val="00734DE7"/>
    <w:rsid w:val="00735281"/>
    <w:rsid w:val="007354AA"/>
    <w:rsid w:val="007364F4"/>
    <w:rsid w:val="007408A4"/>
    <w:rsid w:val="00740A3C"/>
    <w:rsid w:val="00741984"/>
    <w:rsid w:val="007426FA"/>
    <w:rsid w:val="00743055"/>
    <w:rsid w:val="007440B6"/>
    <w:rsid w:val="00744119"/>
    <w:rsid w:val="007442D3"/>
    <w:rsid w:val="00745290"/>
    <w:rsid w:val="0074603D"/>
    <w:rsid w:val="00747E4C"/>
    <w:rsid w:val="0075010A"/>
    <w:rsid w:val="00750ED8"/>
    <w:rsid w:val="0075183C"/>
    <w:rsid w:val="00751886"/>
    <w:rsid w:val="007520FD"/>
    <w:rsid w:val="00752A4A"/>
    <w:rsid w:val="00753390"/>
    <w:rsid w:val="00753AD3"/>
    <w:rsid w:val="00753DFD"/>
    <w:rsid w:val="00754497"/>
    <w:rsid w:val="0075568A"/>
    <w:rsid w:val="00755AF1"/>
    <w:rsid w:val="007560F0"/>
    <w:rsid w:val="00756BC5"/>
    <w:rsid w:val="00757164"/>
    <w:rsid w:val="00761574"/>
    <w:rsid w:val="00763673"/>
    <w:rsid w:val="00764FFD"/>
    <w:rsid w:val="00767828"/>
    <w:rsid w:val="0077136C"/>
    <w:rsid w:val="00772932"/>
    <w:rsid w:val="00772F50"/>
    <w:rsid w:val="00773773"/>
    <w:rsid w:val="00773F22"/>
    <w:rsid w:val="007740AA"/>
    <w:rsid w:val="0077426A"/>
    <w:rsid w:val="00775DC5"/>
    <w:rsid w:val="00776A33"/>
    <w:rsid w:val="00776AAB"/>
    <w:rsid w:val="00781227"/>
    <w:rsid w:val="007813D8"/>
    <w:rsid w:val="00782437"/>
    <w:rsid w:val="007824ED"/>
    <w:rsid w:val="00783367"/>
    <w:rsid w:val="00783AE6"/>
    <w:rsid w:val="007868A6"/>
    <w:rsid w:val="007869C1"/>
    <w:rsid w:val="00787FB6"/>
    <w:rsid w:val="00790442"/>
    <w:rsid w:val="007906B6"/>
    <w:rsid w:val="00791148"/>
    <w:rsid w:val="00791BB5"/>
    <w:rsid w:val="007922F1"/>
    <w:rsid w:val="007935D8"/>
    <w:rsid w:val="00794875"/>
    <w:rsid w:val="007960F1"/>
    <w:rsid w:val="00796385"/>
    <w:rsid w:val="00797063"/>
    <w:rsid w:val="00797954"/>
    <w:rsid w:val="007A0592"/>
    <w:rsid w:val="007A0BBB"/>
    <w:rsid w:val="007A32F0"/>
    <w:rsid w:val="007A4D08"/>
    <w:rsid w:val="007A5A47"/>
    <w:rsid w:val="007A7B04"/>
    <w:rsid w:val="007B025B"/>
    <w:rsid w:val="007B03A4"/>
    <w:rsid w:val="007B18CB"/>
    <w:rsid w:val="007B1A0E"/>
    <w:rsid w:val="007B1AB4"/>
    <w:rsid w:val="007B5EA4"/>
    <w:rsid w:val="007B60CB"/>
    <w:rsid w:val="007B658F"/>
    <w:rsid w:val="007B72EE"/>
    <w:rsid w:val="007B7ACC"/>
    <w:rsid w:val="007C1992"/>
    <w:rsid w:val="007C22DE"/>
    <w:rsid w:val="007C2727"/>
    <w:rsid w:val="007C3933"/>
    <w:rsid w:val="007C3BF8"/>
    <w:rsid w:val="007C3D22"/>
    <w:rsid w:val="007C4617"/>
    <w:rsid w:val="007C4D42"/>
    <w:rsid w:val="007C666B"/>
    <w:rsid w:val="007C6A70"/>
    <w:rsid w:val="007C7F83"/>
    <w:rsid w:val="007D1399"/>
    <w:rsid w:val="007D1DC5"/>
    <w:rsid w:val="007D3ECC"/>
    <w:rsid w:val="007D55C0"/>
    <w:rsid w:val="007D5F7B"/>
    <w:rsid w:val="007D6B99"/>
    <w:rsid w:val="007DA9C5"/>
    <w:rsid w:val="007E09BB"/>
    <w:rsid w:val="007E671A"/>
    <w:rsid w:val="007E70D3"/>
    <w:rsid w:val="007E7F1E"/>
    <w:rsid w:val="007F3124"/>
    <w:rsid w:val="007F33EC"/>
    <w:rsid w:val="007F42C6"/>
    <w:rsid w:val="007F4326"/>
    <w:rsid w:val="007F4A19"/>
    <w:rsid w:val="007F4F74"/>
    <w:rsid w:val="007F53B0"/>
    <w:rsid w:val="007F6E8B"/>
    <w:rsid w:val="007F7C41"/>
    <w:rsid w:val="00800AFE"/>
    <w:rsid w:val="00800B70"/>
    <w:rsid w:val="00802027"/>
    <w:rsid w:val="00803D5E"/>
    <w:rsid w:val="00803E1F"/>
    <w:rsid w:val="00804323"/>
    <w:rsid w:val="00804A21"/>
    <w:rsid w:val="00805179"/>
    <w:rsid w:val="0080573E"/>
    <w:rsid w:val="00805CD5"/>
    <w:rsid w:val="00810991"/>
    <w:rsid w:val="00813281"/>
    <w:rsid w:val="008142ED"/>
    <w:rsid w:val="00815713"/>
    <w:rsid w:val="00815804"/>
    <w:rsid w:val="008178AF"/>
    <w:rsid w:val="008179EA"/>
    <w:rsid w:val="00820F86"/>
    <w:rsid w:val="00821D22"/>
    <w:rsid w:val="0082239A"/>
    <w:rsid w:val="008223CE"/>
    <w:rsid w:val="008231A3"/>
    <w:rsid w:val="00823B94"/>
    <w:rsid w:val="00823C7B"/>
    <w:rsid w:val="008240A3"/>
    <w:rsid w:val="00824152"/>
    <w:rsid w:val="00824EE0"/>
    <w:rsid w:val="00825216"/>
    <w:rsid w:val="00825CC1"/>
    <w:rsid w:val="00826609"/>
    <w:rsid w:val="008266DB"/>
    <w:rsid w:val="0082792C"/>
    <w:rsid w:val="00831074"/>
    <w:rsid w:val="008321C0"/>
    <w:rsid w:val="008339EA"/>
    <w:rsid w:val="008348B7"/>
    <w:rsid w:val="00834F3F"/>
    <w:rsid w:val="00836151"/>
    <w:rsid w:val="0083654D"/>
    <w:rsid w:val="00836620"/>
    <w:rsid w:val="00836DA9"/>
    <w:rsid w:val="008370A7"/>
    <w:rsid w:val="00842F58"/>
    <w:rsid w:val="00843F53"/>
    <w:rsid w:val="00844B90"/>
    <w:rsid w:val="008468FF"/>
    <w:rsid w:val="00847F08"/>
    <w:rsid w:val="008502C6"/>
    <w:rsid w:val="008505B8"/>
    <w:rsid w:val="00852EDF"/>
    <w:rsid w:val="0085307C"/>
    <w:rsid w:val="00853494"/>
    <w:rsid w:val="00853F77"/>
    <w:rsid w:val="00854B62"/>
    <w:rsid w:val="00854C17"/>
    <w:rsid w:val="00856276"/>
    <w:rsid w:val="00857144"/>
    <w:rsid w:val="008571D5"/>
    <w:rsid w:val="0085786D"/>
    <w:rsid w:val="00860B98"/>
    <w:rsid w:val="00861624"/>
    <w:rsid w:val="0086320D"/>
    <w:rsid w:val="0086361B"/>
    <w:rsid w:val="008667ED"/>
    <w:rsid w:val="00867AF0"/>
    <w:rsid w:val="00867BA7"/>
    <w:rsid w:val="00867D31"/>
    <w:rsid w:val="00867D83"/>
    <w:rsid w:val="00871D33"/>
    <w:rsid w:val="00872E22"/>
    <w:rsid w:val="00874549"/>
    <w:rsid w:val="00877236"/>
    <w:rsid w:val="00880565"/>
    <w:rsid w:val="008817F2"/>
    <w:rsid w:val="0088185E"/>
    <w:rsid w:val="00883DD6"/>
    <w:rsid w:val="00884E25"/>
    <w:rsid w:val="00885D15"/>
    <w:rsid w:val="00886255"/>
    <w:rsid w:val="008878F7"/>
    <w:rsid w:val="0089003C"/>
    <w:rsid w:val="008907C6"/>
    <w:rsid w:val="0089088B"/>
    <w:rsid w:val="00891559"/>
    <w:rsid w:val="008916B7"/>
    <w:rsid w:val="008944D4"/>
    <w:rsid w:val="00895927"/>
    <w:rsid w:val="00895E64"/>
    <w:rsid w:val="00896977"/>
    <w:rsid w:val="008A1722"/>
    <w:rsid w:val="008A1B17"/>
    <w:rsid w:val="008A2626"/>
    <w:rsid w:val="008A3062"/>
    <w:rsid w:val="008A3094"/>
    <w:rsid w:val="008A3950"/>
    <w:rsid w:val="008A3E0F"/>
    <w:rsid w:val="008A4478"/>
    <w:rsid w:val="008B06A0"/>
    <w:rsid w:val="008B08C6"/>
    <w:rsid w:val="008B0C56"/>
    <w:rsid w:val="008B0E81"/>
    <w:rsid w:val="008B3730"/>
    <w:rsid w:val="008B40C2"/>
    <w:rsid w:val="008B4362"/>
    <w:rsid w:val="008B506E"/>
    <w:rsid w:val="008B7506"/>
    <w:rsid w:val="008C0910"/>
    <w:rsid w:val="008C0E57"/>
    <w:rsid w:val="008C1814"/>
    <w:rsid w:val="008C1926"/>
    <w:rsid w:val="008C2790"/>
    <w:rsid w:val="008C28CF"/>
    <w:rsid w:val="008C2C63"/>
    <w:rsid w:val="008C44D6"/>
    <w:rsid w:val="008C4A3E"/>
    <w:rsid w:val="008C5511"/>
    <w:rsid w:val="008D048F"/>
    <w:rsid w:val="008D3698"/>
    <w:rsid w:val="008D4011"/>
    <w:rsid w:val="008D450F"/>
    <w:rsid w:val="008D46D2"/>
    <w:rsid w:val="008D5594"/>
    <w:rsid w:val="008D6F3B"/>
    <w:rsid w:val="008D765E"/>
    <w:rsid w:val="008D7AE4"/>
    <w:rsid w:val="008E038C"/>
    <w:rsid w:val="008E07C0"/>
    <w:rsid w:val="008E0EF2"/>
    <w:rsid w:val="008E1F4C"/>
    <w:rsid w:val="008E4665"/>
    <w:rsid w:val="008E4FC1"/>
    <w:rsid w:val="008E5B0E"/>
    <w:rsid w:val="008E686F"/>
    <w:rsid w:val="008E6C18"/>
    <w:rsid w:val="008E6DE7"/>
    <w:rsid w:val="008E7212"/>
    <w:rsid w:val="008E792C"/>
    <w:rsid w:val="008F01EA"/>
    <w:rsid w:val="008F22AA"/>
    <w:rsid w:val="008F684F"/>
    <w:rsid w:val="008F7485"/>
    <w:rsid w:val="008F7842"/>
    <w:rsid w:val="00900506"/>
    <w:rsid w:val="00901481"/>
    <w:rsid w:val="00903136"/>
    <w:rsid w:val="00905E93"/>
    <w:rsid w:val="009108E9"/>
    <w:rsid w:val="00910A35"/>
    <w:rsid w:val="00910B2D"/>
    <w:rsid w:val="00911BED"/>
    <w:rsid w:val="00911E6B"/>
    <w:rsid w:val="0091249C"/>
    <w:rsid w:val="00913AED"/>
    <w:rsid w:val="00914D8C"/>
    <w:rsid w:val="0091505F"/>
    <w:rsid w:val="00915D61"/>
    <w:rsid w:val="00916264"/>
    <w:rsid w:val="00920D96"/>
    <w:rsid w:val="00921379"/>
    <w:rsid w:val="00921BDB"/>
    <w:rsid w:val="009224F2"/>
    <w:rsid w:val="00925E0E"/>
    <w:rsid w:val="00926042"/>
    <w:rsid w:val="00927FA6"/>
    <w:rsid w:val="009308DB"/>
    <w:rsid w:val="00930E7D"/>
    <w:rsid w:val="00931156"/>
    <w:rsid w:val="0093167E"/>
    <w:rsid w:val="00933764"/>
    <w:rsid w:val="00933D7B"/>
    <w:rsid w:val="009419C9"/>
    <w:rsid w:val="009419D7"/>
    <w:rsid w:val="00941A74"/>
    <w:rsid w:val="009420D0"/>
    <w:rsid w:val="00947017"/>
    <w:rsid w:val="009471DC"/>
    <w:rsid w:val="009478FD"/>
    <w:rsid w:val="00947B8B"/>
    <w:rsid w:val="00951267"/>
    <w:rsid w:val="009512FF"/>
    <w:rsid w:val="009515B9"/>
    <w:rsid w:val="00951E52"/>
    <w:rsid w:val="00952271"/>
    <w:rsid w:val="00952C68"/>
    <w:rsid w:val="00952DA8"/>
    <w:rsid w:val="00954811"/>
    <w:rsid w:val="00954D54"/>
    <w:rsid w:val="0095705E"/>
    <w:rsid w:val="00957104"/>
    <w:rsid w:val="00957292"/>
    <w:rsid w:val="00960697"/>
    <w:rsid w:val="00961362"/>
    <w:rsid w:val="009617BC"/>
    <w:rsid w:val="00961EED"/>
    <w:rsid w:val="009624DC"/>
    <w:rsid w:val="00963744"/>
    <w:rsid w:val="00964A94"/>
    <w:rsid w:val="00965257"/>
    <w:rsid w:val="009652CD"/>
    <w:rsid w:val="00965E7C"/>
    <w:rsid w:val="00966AB1"/>
    <w:rsid w:val="00967875"/>
    <w:rsid w:val="0097098A"/>
    <w:rsid w:val="00971576"/>
    <w:rsid w:val="00971755"/>
    <w:rsid w:val="00972D45"/>
    <w:rsid w:val="00973069"/>
    <w:rsid w:val="00973A0D"/>
    <w:rsid w:val="00975065"/>
    <w:rsid w:val="00975A72"/>
    <w:rsid w:val="009760FC"/>
    <w:rsid w:val="009820C8"/>
    <w:rsid w:val="009821DE"/>
    <w:rsid w:val="009837EE"/>
    <w:rsid w:val="009838E8"/>
    <w:rsid w:val="00983ABB"/>
    <w:rsid w:val="0098635F"/>
    <w:rsid w:val="009863D3"/>
    <w:rsid w:val="00987FEF"/>
    <w:rsid w:val="0098F611"/>
    <w:rsid w:val="009900D7"/>
    <w:rsid w:val="00990902"/>
    <w:rsid w:val="00994532"/>
    <w:rsid w:val="00994801"/>
    <w:rsid w:val="00996943"/>
    <w:rsid w:val="00996E76"/>
    <w:rsid w:val="009976DA"/>
    <w:rsid w:val="009A0A01"/>
    <w:rsid w:val="009A0BA3"/>
    <w:rsid w:val="009A201E"/>
    <w:rsid w:val="009A3AE3"/>
    <w:rsid w:val="009A4080"/>
    <w:rsid w:val="009A4119"/>
    <w:rsid w:val="009A6B00"/>
    <w:rsid w:val="009A7258"/>
    <w:rsid w:val="009B1474"/>
    <w:rsid w:val="009B1937"/>
    <w:rsid w:val="009B497C"/>
    <w:rsid w:val="009B5A5A"/>
    <w:rsid w:val="009B70CC"/>
    <w:rsid w:val="009C15D9"/>
    <w:rsid w:val="009C2781"/>
    <w:rsid w:val="009C5103"/>
    <w:rsid w:val="009C701D"/>
    <w:rsid w:val="009D065F"/>
    <w:rsid w:val="009D1415"/>
    <w:rsid w:val="009D405A"/>
    <w:rsid w:val="009D46A4"/>
    <w:rsid w:val="009D5E03"/>
    <w:rsid w:val="009E0A34"/>
    <w:rsid w:val="009E114E"/>
    <w:rsid w:val="009E26D2"/>
    <w:rsid w:val="009E291F"/>
    <w:rsid w:val="009E2C51"/>
    <w:rsid w:val="009E49B9"/>
    <w:rsid w:val="009E57F7"/>
    <w:rsid w:val="009E7B31"/>
    <w:rsid w:val="009F079A"/>
    <w:rsid w:val="009F0C59"/>
    <w:rsid w:val="009F0CF5"/>
    <w:rsid w:val="009F0DEC"/>
    <w:rsid w:val="009F1C02"/>
    <w:rsid w:val="009F306E"/>
    <w:rsid w:val="009F3BC8"/>
    <w:rsid w:val="009F5B8C"/>
    <w:rsid w:val="00A00584"/>
    <w:rsid w:val="00A00D96"/>
    <w:rsid w:val="00A00E68"/>
    <w:rsid w:val="00A02964"/>
    <w:rsid w:val="00A05FDC"/>
    <w:rsid w:val="00A065FB"/>
    <w:rsid w:val="00A06AE5"/>
    <w:rsid w:val="00A07776"/>
    <w:rsid w:val="00A10381"/>
    <w:rsid w:val="00A11F20"/>
    <w:rsid w:val="00A130DA"/>
    <w:rsid w:val="00A13673"/>
    <w:rsid w:val="00A14D73"/>
    <w:rsid w:val="00A20B8E"/>
    <w:rsid w:val="00A2115D"/>
    <w:rsid w:val="00A2198C"/>
    <w:rsid w:val="00A21EA8"/>
    <w:rsid w:val="00A220F0"/>
    <w:rsid w:val="00A22F01"/>
    <w:rsid w:val="00A24B43"/>
    <w:rsid w:val="00A24F77"/>
    <w:rsid w:val="00A25F93"/>
    <w:rsid w:val="00A27E2D"/>
    <w:rsid w:val="00A315A3"/>
    <w:rsid w:val="00A316E1"/>
    <w:rsid w:val="00A32591"/>
    <w:rsid w:val="00A3312A"/>
    <w:rsid w:val="00A33A90"/>
    <w:rsid w:val="00A34046"/>
    <w:rsid w:val="00A34207"/>
    <w:rsid w:val="00A34E10"/>
    <w:rsid w:val="00A35FC8"/>
    <w:rsid w:val="00A36860"/>
    <w:rsid w:val="00A36D6E"/>
    <w:rsid w:val="00A40170"/>
    <w:rsid w:val="00A404DA"/>
    <w:rsid w:val="00A4080F"/>
    <w:rsid w:val="00A417C0"/>
    <w:rsid w:val="00A4189A"/>
    <w:rsid w:val="00A41F72"/>
    <w:rsid w:val="00A42BC9"/>
    <w:rsid w:val="00A4348E"/>
    <w:rsid w:val="00A46020"/>
    <w:rsid w:val="00A473F0"/>
    <w:rsid w:val="00A50152"/>
    <w:rsid w:val="00A51B5C"/>
    <w:rsid w:val="00A52D3F"/>
    <w:rsid w:val="00A53C33"/>
    <w:rsid w:val="00A55956"/>
    <w:rsid w:val="00A55E9F"/>
    <w:rsid w:val="00A563A5"/>
    <w:rsid w:val="00A564B9"/>
    <w:rsid w:val="00A60232"/>
    <w:rsid w:val="00A602F9"/>
    <w:rsid w:val="00A61031"/>
    <w:rsid w:val="00A612E3"/>
    <w:rsid w:val="00A615DB"/>
    <w:rsid w:val="00A61CB7"/>
    <w:rsid w:val="00A6268D"/>
    <w:rsid w:val="00A63833"/>
    <w:rsid w:val="00A641C3"/>
    <w:rsid w:val="00A66258"/>
    <w:rsid w:val="00A66656"/>
    <w:rsid w:val="00A66AAF"/>
    <w:rsid w:val="00A67373"/>
    <w:rsid w:val="00A6780F"/>
    <w:rsid w:val="00A67962"/>
    <w:rsid w:val="00A70053"/>
    <w:rsid w:val="00A72EB2"/>
    <w:rsid w:val="00A72FA4"/>
    <w:rsid w:val="00A73BE7"/>
    <w:rsid w:val="00A767DC"/>
    <w:rsid w:val="00A7705E"/>
    <w:rsid w:val="00A81CFD"/>
    <w:rsid w:val="00A827E2"/>
    <w:rsid w:val="00A8354C"/>
    <w:rsid w:val="00A836A8"/>
    <w:rsid w:val="00A84407"/>
    <w:rsid w:val="00A84A19"/>
    <w:rsid w:val="00A864E2"/>
    <w:rsid w:val="00A86701"/>
    <w:rsid w:val="00A8797E"/>
    <w:rsid w:val="00A90077"/>
    <w:rsid w:val="00A90C2D"/>
    <w:rsid w:val="00A90D65"/>
    <w:rsid w:val="00A929E7"/>
    <w:rsid w:val="00A93093"/>
    <w:rsid w:val="00A94053"/>
    <w:rsid w:val="00A96ED3"/>
    <w:rsid w:val="00A9731B"/>
    <w:rsid w:val="00A97EB2"/>
    <w:rsid w:val="00AA0093"/>
    <w:rsid w:val="00AA2EFD"/>
    <w:rsid w:val="00AA31C1"/>
    <w:rsid w:val="00AA617C"/>
    <w:rsid w:val="00AB0904"/>
    <w:rsid w:val="00AB12E2"/>
    <w:rsid w:val="00AB4274"/>
    <w:rsid w:val="00AB4D09"/>
    <w:rsid w:val="00AB5C42"/>
    <w:rsid w:val="00AB60A5"/>
    <w:rsid w:val="00AB6320"/>
    <w:rsid w:val="00AB635F"/>
    <w:rsid w:val="00AB66ED"/>
    <w:rsid w:val="00AB6E58"/>
    <w:rsid w:val="00AB72CE"/>
    <w:rsid w:val="00AB72E5"/>
    <w:rsid w:val="00AC01DE"/>
    <w:rsid w:val="00AC1602"/>
    <w:rsid w:val="00AC190D"/>
    <w:rsid w:val="00AC2D91"/>
    <w:rsid w:val="00AC32BC"/>
    <w:rsid w:val="00AC346A"/>
    <w:rsid w:val="00AC4C71"/>
    <w:rsid w:val="00AC655C"/>
    <w:rsid w:val="00AD1EFA"/>
    <w:rsid w:val="00AD2700"/>
    <w:rsid w:val="00AD33FC"/>
    <w:rsid w:val="00AD42B1"/>
    <w:rsid w:val="00AD4BF9"/>
    <w:rsid w:val="00AD6BDA"/>
    <w:rsid w:val="00AD6D4B"/>
    <w:rsid w:val="00AE0B19"/>
    <w:rsid w:val="00AE27D8"/>
    <w:rsid w:val="00AE2B4C"/>
    <w:rsid w:val="00AE3519"/>
    <w:rsid w:val="00AE3626"/>
    <w:rsid w:val="00AE3910"/>
    <w:rsid w:val="00AE4253"/>
    <w:rsid w:val="00AE7337"/>
    <w:rsid w:val="00AE76A3"/>
    <w:rsid w:val="00AE77F6"/>
    <w:rsid w:val="00AF1315"/>
    <w:rsid w:val="00AF3CB5"/>
    <w:rsid w:val="00AF408D"/>
    <w:rsid w:val="00AF4335"/>
    <w:rsid w:val="00AF433D"/>
    <w:rsid w:val="00AF5587"/>
    <w:rsid w:val="00AF6242"/>
    <w:rsid w:val="00AF6271"/>
    <w:rsid w:val="00AF7718"/>
    <w:rsid w:val="00B00485"/>
    <w:rsid w:val="00B01347"/>
    <w:rsid w:val="00B02616"/>
    <w:rsid w:val="00B02658"/>
    <w:rsid w:val="00B03238"/>
    <w:rsid w:val="00B03701"/>
    <w:rsid w:val="00B05FEA"/>
    <w:rsid w:val="00B06F01"/>
    <w:rsid w:val="00B07190"/>
    <w:rsid w:val="00B138DA"/>
    <w:rsid w:val="00B15518"/>
    <w:rsid w:val="00B15BFC"/>
    <w:rsid w:val="00B167F3"/>
    <w:rsid w:val="00B17DB6"/>
    <w:rsid w:val="00B17DD3"/>
    <w:rsid w:val="00B2018A"/>
    <w:rsid w:val="00B20723"/>
    <w:rsid w:val="00B217D5"/>
    <w:rsid w:val="00B21D48"/>
    <w:rsid w:val="00B22C80"/>
    <w:rsid w:val="00B22D44"/>
    <w:rsid w:val="00B22F87"/>
    <w:rsid w:val="00B23D6C"/>
    <w:rsid w:val="00B24DF0"/>
    <w:rsid w:val="00B25A28"/>
    <w:rsid w:val="00B25C75"/>
    <w:rsid w:val="00B26E36"/>
    <w:rsid w:val="00B273EE"/>
    <w:rsid w:val="00B27932"/>
    <w:rsid w:val="00B3019E"/>
    <w:rsid w:val="00B32829"/>
    <w:rsid w:val="00B32E5F"/>
    <w:rsid w:val="00B344E0"/>
    <w:rsid w:val="00B34EDC"/>
    <w:rsid w:val="00B35FC4"/>
    <w:rsid w:val="00B37DF4"/>
    <w:rsid w:val="00B40842"/>
    <w:rsid w:val="00B4118D"/>
    <w:rsid w:val="00B417FD"/>
    <w:rsid w:val="00B426F3"/>
    <w:rsid w:val="00B4277B"/>
    <w:rsid w:val="00B42A90"/>
    <w:rsid w:val="00B43950"/>
    <w:rsid w:val="00B44EC4"/>
    <w:rsid w:val="00B457E8"/>
    <w:rsid w:val="00B45F93"/>
    <w:rsid w:val="00B47BD2"/>
    <w:rsid w:val="00B47C43"/>
    <w:rsid w:val="00B51D1A"/>
    <w:rsid w:val="00B53440"/>
    <w:rsid w:val="00B53CC8"/>
    <w:rsid w:val="00B55D16"/>
    <w:rsid w:val="00B56AB9"/>
    <w:rsid w:val="00B57217"/>
    <w:rsid w:val="00B57A2F"/>
    <w:rsid w:val="00B6001C"/>
    <w:rsid w:val="00B60035"/>
    <w:rsid w:val="00B6038E"/>
    <w:rsid w:val="00B60ED7"/>
    <w:rsid w:val="00B61526"/>
    <w:rsid w:val="00B616D0"/>
    <w:rsid w:val="00B61A80"/>
    <w:rsid w:val="00B634E5"/>
    <w:rsid w:val="00B63E2B"/>
    <w:rsid w:val="00B64548"/>
    <w:rsid w:val="00B64C3E"/>
    <w:rsid w:val="00B65211"/>
    <w:rsid w:val="00B65455"/>
    <w:rsid w:val="00B65C80"/>
    <w:rsid w:val="00B6630D"/>
    <w:rsid w:val="00B71D86"/>
    <w:rsid w:val="00B71E58"/>
    <w:rsid w:val="00B736F0"/>
    <w:rsid w:val="00B7392B"/>
    <w:rsid w:val="00B75F53"/>
    <w:rsid w:val="00B80501"/>
    <w:rsid w:val="00B80CDB"/>
    <w:rsid w:val="00B81565"/>
    <w:rsid w:val="00B843B9"/>
    <w:rsid w:val="00B8571B"/>
    <w:rsid w:val="00B86EA6"/>
    <w:rsid w:val="00B87E2A"/>
    <w:rsid w:val="00B92D32"/>
    <w:rsid w:val="00B930A7"/>
    <w:rsid w:val="00B93345"/>
    <w:rsid w:val="00B9341A"/>
    <w:rsid w:val="00B93BB4"/>
    <w:rsid w:val="00B93E15"/>
    <w:rsid w:val="00B96C66"/>
    <w:rsid w:val="00B9748C"/>
    <w:rsid w:val="00BA08F4"/>
    <w:rsid w:val="00BA1A4B"/>
    <w:rsid w:val="00BA1A66"/>
    <w:rsid w:val="00BA1C6A"/>
    <w:rsid w:val="00BA4821"/>
    <w:rsid w:val="00BA4ECA"/>
    <w:rsid w:val="00BA6463"/>
    <w:rsid w:val="00BA739C"/>
    <w:rsid w:val="00BB072A"/>
    <w:rsid w:val="00BB0BFD"/>
    <w:rsid w:val="00BB0E9A"/>
    <w:rsid w:val="00BB3D6F"/>
    <w:rsid w:val="00BB5107"/>
    <w:rsid w:val="00BB79DC"/>
    <w:rsid w:val="00BC141F"/>
    <w:rsid w:val="00BC28FE"/>
    <w:rsid w:val="00BC35A1"/>
    <w:rsid w:val="00BC410F"/>
    <w:rsid w:val="00BC4BFC"/>
    <w:rsid w:val="00BC580C"/>
    <w:rsid w:val="00BC69B8"/>
    <w:rsid w:val="00BD25B3"/>
    <w:rsid w:val="00BD286B"/>
    <w:rsid w:val="00BD3145"/>
    <w:rsid w:val="00BD465F"/>
    <w:rsid w:val="00BD498B"/>
    <w:rsid w:val="00BD4E2D"/>
    <w:rsid w:val="00BD57CD"/>
    <w:rsid w:val="00BD5D55"/>
    <w:rsid w:val="00BD5E62"/>
    <w:rsid w:val="00BD72A5"/>
    <w:rsid w:val="00BD7B1A"/>
    <w:rsid w:val="00BE0330"/>
    <w:rsid w:val="00BE0E50"/>
    <w:rsid w:val="00BE1313"/>
    <w:rsid w:val="00BE132A"/>
    <w:rsid w:val="00BE13BA"/>
    <w:rsid w:val="00BE13C2"/>
    <w:rsid w:val="00BE22EE"/>
    <w:rsid w:val="00BE3154"/>
    <w:rsid w:val="00BE48FF"/>
    <w:rsid w:val="00BE4950"/>
    <w:rsid w:val="00BE5C86"/>
    <w:rsid w:val="00BE5E88"/>
    <w:rsid w:val="00BE759F"/>
    <w:rsid w:val="00BF012B"/>
    <w:rsid w:val="00BF140A"/>
    <w:rsid w:val="00BF1566"/>
    <w:rsid w:val="00BF36A6"/>
    <w:rsid w:val="00BF4AA9"/>
    <w:rsid w:val="00BF4E5D"/>
    <w:rsid w:val="00BF5638"/>
    <w:rsid w:val="00BF7CC2"/>
    <w:rsid w:val="00C00014"/>
    <w:rsid w:val="00C0012D"/>
    <w:rsid w:val="00C02115"/>
    <w:rsid w:val="00C023D0"/>
    <w:rsid w:val="00C03015"/>
    <w:rsid w:val="00C051E3"/>
    <w:rsid w:val="00C06431"/>
    <w:rsid w:val="00C12BB7"/>
    <w:rsid w:val="00C12EA9"/>
    <w:rsid w:val="00C13B56"/>
    <w:rsid w:val="00C14AEF"/>
    <w:rsid w:val="00C157F3"/>
    <w:rsid w:val="00C1766D"/>
    <w:rsid w:val="00C17825"/>
    <w:rsid w:val="00C2175E"/>
    <w:rsid w:val="00C21A07"/>
    <w:rsid w:val="00C22293"/>
    <w:rsid w:val="00C22F43"/>
    <w:rsid w:val="00C24AFE"/>
    <w:rsid w:val="00C25430"/>
    <w:rsid w:val="00C25598"/>
    <w:rsid w:val="00C255EB"/>
    <w:rsid w:val="00C256FC"/>
    <w:rsid w:val="00C25EDC"/>
    <w:rsid w:val="00C27196"/>
    <w:rsid w:val="00C2752E"/>
    <w:rsid w:val="00C27A0F"/>
    <w:rsid w:val="00C27B21"/>
    <w:rsid w:val="00C3013B"/>
    <w:rsid w:val="00C304A6"/>
    <w:rsid w:val="00C30D3F"/>
    <w:rsid w:val="00C32A5C"/>
    <w:rsid w:val="00C330F7"/>
    <w:rsid w:val="00C3329D"/>
    <w:rsid w:val="00C3457F"/>
    <w:rsid w:val="00C34A88"/>
    <w:rsid w:val="00C34E38"/>
    <w:rsid w:val="00C36566"/>
    <w:rsid w:val="00C371B1"/>
    <w:rsid w:val="00C3731A"/>
    <w:rsid w:val="00C3A139"/>
    <w:rsid w:val="00C4003D"/>
    <w:rsid w:val="00C41464"/>
    <w:rsid w:val="00C41785"/>
    <w:rsid w:val="00C438E3"/>
    <w:rsid w:val="00C43B18"/>
    <w:rsid w:val="00C43FC6"/>
    <w:rsid w:val="00C44066"/>
    <w:rsid w:val="00C445A3"/>
    <w:rsid w:val="00C44AFF"/>
    <w:rsid w:val="00C45691"/>
    <w:rsid w:val="00C45929"/>
    <w:rsid w:val="00C45D56"/>
    <w:rsid w:val="00C50836"/>
    <w:rsid w:val="00C50A84"/>
    <w:rsid w:val="00C50F99"/>
    <w:rsid w:val="00C513C4"/>
    <w:rsid w:val="00C53301"/>
    <w:rsid w:val="00C540B7"/>
    <w:rsid w:val="00C54491"/>
    <w:rsid w:val="00C55285"/>
    <w:rsid w:val="00C57346"/>
    <w:rsid w:val="00C57808"/>
    <w:rsid w:val="00C62200"/>
    <w:rsid w:val="00C62202"/>
    <w:rsid w:val="00C63F31"/>
    <w:rsid w:val="00C65057"/>
    <w:rsid w:val="00C7067B"/>
    <w:rsid w:val="00C70C17"/>
    <w:rsid w:val="00C717D0"/>
    <w:rsid w:val="00C71BC6"/>
    <w:rsid w:val="00C71EB2"/>
    <w:rsid w:val="00C722D1"/>
    <w:rsid w:val="00C72EE5"/>
    <w:rsid w:val="00C732FF"/>
    <w:rsid w:val="00C73E60"/>
    <w:rsid w:val="00C73F6A"/>
    <w:rsid w:val="00C759E9"/>
    <w:rsid w:val="00C75CA5"/>
    <w:rsid w:val="00C760CE"/>
    <w:rsid w:val="00C80B98"/>
    <w:rsid w:val="00C81AE4"/>
    <w:rsid w:val="00C81F5D"/>
    <w:rsid w:val="00C83A98"/>
    <w:rsid w:val="00C8470C"/>
    <w:rsid w:val="00C8481C"/>
    <w:rsid w:val="00C8539A"/>
    <w:rsid w:val="00C85709"/>
    <w:rsid w:val="00C92D7B"/>
    <w:rsid w:val="00C93367"/>
    <w:rsid w:val="00C93D10"/>
    <w:rsid w:val="00C94FB6"/>
    <w:rsid w:val="00C950D1"/>
    <w:rsid w:val="00C96510"/>
    <w:rsid w:val="00C96DD3"/>
    <w:rsid w:val="00CA05F3"/>
    <w:rsid w:val="00CA0977"/>
    <w:rsid w:val="00CA0FDA"/>
    <w:rsid w:val="00CA2054"/>
    <w:rsid w:val="00CA3421"/>
    <w:rsid w:val="00CA3AD3"/>
    <w:rsid w:val="00CA3F3A"/>
    <w:rsid w:val="00CA41D9"/>
    <w:rsid w:val="00CA5194"/>
    <w:rsid w:val="00CA6647"/>
    <w:rsid w:val="00CA7CF0"/>
    <w:rsid w:val="00CB049F"/>
    <w:rsid w:val="00CB3C25"/>
    <w:rsid w:val="00CB4579"/>
    <w:rsid w:val="00CB52B9"/>
    <w:rsid w:val="00CB684B"/>
    <w:rsid w:val="00CB6F85"/>
    <w:rsid w:val="00CB7921"/>
    <w:rsid w:val="00CC0E19"/>
    <w:rsid w:val="00CC0FE7"/>
    <w:rsid w:val="00CC1ACD"/>
    <w:rsid w:val="00CC495C"/>
    <w:rsid w:val="00CC4DC9"/>
    <w:rsid w:val="00CC7FC3"/>
    <w:rsid w:val="00CD1A4A"/>
    <w:rsid w:val="00CD1F36"/>
    <w:rsid w:val="00CD2A77"/>
    <w:rsid w:val="00CD2B07"/>
    <w:rsid w:val="00CD5FBA"/>
    <w:rsid w:val="00CD75FB"/>
    <w:rsid w:val="00CD7838"/>
    <w:rsid w:val="00CE084A"/>
    <w:rsid w:val="00CE0A4B"/>
    <w:rsid w:val="00CE102A"/>
    <w:rsid w:val="00CE116F"/>
    <w:rsid w:val="00CE14BF"/>
    <w:rsid w:val="00CE249C"/>
    <w:rsid w:val="00CE37C2"/>
    <w:rsid w:val="00CE50A7"/>
    <w:rsid w:val="00CE5A56"/>
    <w:rsid w:val="00CF06AF"/>
    <w:rsid w:val="00CF1912"/>
    <w:rsid w:val="00CF227D"/>
    <w:rsid w:val="00CF2497"/>
    <w:rsid w:val="00CF2551"/>
    <w:rsid w:val="00CF3A99"/>
    <w:rsid w:val="00CF6674"/>
    <w:rsid w:val="00CF682F"/>
    <w:rsid w:val="00CF691F"/>
    <w:rsid w:val="00D00EBF"/>
    <w:rsid w:val="00D00FEE"/>
    <w:rsid w:val="00D01959"/>
    <w:rsid w:val="00D02726"/>
    <w:rsid w:val="00D0281C"/>
    <w:rsid w:val="00D03D8E"/>
    <w:rsid w:val="00D04853"/>
    <w:rsid w:val="00D0512F"/>
    <w:rsid w:val="00D05224"/>
    <w:rsid w:val="00D0705D"/>
    <w:rsid w:val="00D108C0"/>
    <w:rsid w:val="00D11475"/>
    <w:rsid w:val="00D12F5F"/>
    <w:rsid w:val="00D13172"/>
    <w:rsid w:val="00D147B4"/>
    <w:rsid w:val="00D14E14"/>
    <w:rsid w:val="00D1540D"/>
    <w:rsid w:val="00D169A8"/>
    <w:rsid w:val="00D17B5D"/>
    <w:rsid w:val="00D22324"/>
    <w:rsid w:val="00D22E70"/>
    <w:rsid w:val="00D24092"/>
    <w:rsid w:val="00D24E5B"/>
    <w:rsid w:val="00D251B6"/>
    <w:rsid w:val="00D25CFC"/>
    <w:rsid w:val="00D26178"/>
    <w:rsid w:val="00D27473"/>
    <w:rsid w:val="00D2BDE3"/>
    <w:rsid w:val="00D31D54"/>
    <w:rsid w:val="00D33902"/>
    <w:rsid w:val="00D343E2"/>
    <w:rsid w:val="00D36A54"/>
    <w:rsid w:val="00D37BAB"/>
    <w:rsid w:val="00D3BD0B"/>
    <w:rsid w:val="00D40CBF"/>
    <w:rsid w:val="00D420DC"/>
    <w:rsid w:val="00D43808"/>
    <w:rsid w:val="00D439D2"/>
    <w:rsid w:val="00D444AD"/>
    <w:rsid w:val="00D45315"/>
    <w:rsid w:val="00D45C1C"/>
    <w:rsid w:val="00D45CA1"/>
    <w:rsid w:val="00D45D3A"/>
    <w:rsid w:val="00D46BE8"/>
    <w:rsid w:val="00D47C67"/>
    <w:rsid w:val="00D50793"/>
    <w:rsid w:val="00D51306"/>
    <w:rsid w:val="00D51516"/>
    <w:rsid w:val="00D51A13"/>
    <w:rsid w:val="00D528C0"/>
    <w:rsid w:val="00D52977"/>
    <w:rsid w:val="00D5402D"/>
    <w:rsid w:val="00D548E8"/>
    <w:rsid w:val="00D56490"/>
    <w:rsid w:val="00D570F9"/>
    <w:rsid w:val="00D575DA"/>
    <w:rsid w:val="00D60556"/>
    <w:rsid w:val="00D60DED"/>
    <w:rsid w:val="00D6141B"/>
    <w:rsid w:val="00D61A00"/>
    <w:rsid w:val="00D61F40"/>
    <w:rsid w:val="00D644FE"/>
    <w:rsid w:val="00D65301"/>
    <w:rsid w:val="00D65A2D"/>
    <w:rsid w:val="00D65F1E"/>
    <w:rsid w:val="00D65F6A"/>
    <w:rsid w:val="00D6734E"/>
    <w:rsid w:val="00D738E6"/>
    <w:rsid w:val="00D73A83"/>
    <w:rsid w:val="00D751B1"/>
    <w:rsid w:val="00D7638B"/>
    <w:rsid w:val="00D76F73"/>
    <w:rsid w:val="00D7796C"/>
    <w:rsid w:val="00D77B39"/>
    <w:rsid w:val="00D819D5"/>
    <w:rsid w:val="00D823FA"/>
    <w:rsid w:val="00D82E63"/>
    <w:rsid w:val="00D845B1"/>
    <w:rsid w:val="00D848F4"/>
    <w:rsid w:val="00D871B5"/>
    <w:rsid w:val="00D90C56"/>
    <w:rsid w:val="00D91149"/>
    <w:rsid w:val="00D9129F"/>
    <w:rsid w:val="00D93CA6"/>
    <w:rsid w:val="00D93E26"/>
    <w:rsid w:val="00D95C3C"/>
    <w:rsid w:val="00D9619A"/>
    <w:rsid w:val="00D9677F"/>
    <w:rsid w:val="00D970E1"/>
    <w:rsid w:val="00D974F2"/>
    <w:rsid w:val="00DA02F0"/>
    <w:rsid w:val="00DA0635"/>
    <w:rsid w:val="00DA2AFC"/>
    <w:rsid w:val="00DA32A8"/>
    <w:rsid w:val="00DA33AF"/>
    <w:rsid w:val="00DA39AA"/>
    <w:rsid w:val="00DA3D79"/>
    <w:rsid w:val="00DA4849"/>
    <w:rsid w:val="00DA5685"/>
    <w:rsid w:val="00DB0734"/>
    <w:rsid w:val="00DB1323"/>
    <w:rsid w:val="00DB13A9"/>
    <w:rsid w:val="00DB21BA"/>
    <w:rsid w:val="00DB3086"/>
    <w:rsid w:val="00DB3CE0"/>
    <w:rsid w:val="00DB58B0"/>
    <w:rsid w:val="00DB5DA9"/>
    <w:rsid w:val="00DB6B68"/>
    <w:rsid w:val="00DB739D"/>
    <w:rsid w:val="00DB76D2"/>
    <w:rsid w:val="00DC09F0"/>
    <w:rsid w:val="00DC13A7"/>
    <w:rsid w:val="00DC205D"/>
    <w:rsid w:val="00DC2BEE"/>
    <w:rsid w:val="00DC307B"/>
    <w:rsid w:val="00DC3C83"/>
    <w:rsid w:val="00DC589B"/>
    <w:rsid w:val="00DC7C6B"/>
    <w:rsid w:val="00DD0E39"/>
    <w:rsid w:val="00DD11BF"/>
    <w:rsid w:val="00DD143B"/>
    <w:rsid w:val="00DD16B2"/>
    <w:rsid w:val="00DD183A"/>
    <w:rsid w:val="00DD2704"/>
    <w:rsid w:val="00DD2D7B"/>
    <w:rsid w:val="00DD2FD6"/>
    <w:rsid w:val="00DD348F"/>
    <w:rsid w:val="00DD3CBD"/>
    <w:rsid w:val="00DD5F57"/>
    <w:rsid w:val="00DD746D"/>
    <w:rsid w:val="00DE0515"/>
    <w:rsid w:val="00DE1600"/>
    <w:rsid w:val="00DE16F7"/>
    <w:rsid w:val="00DE2344"/>
    <w:rsid w:val="00DE2781"/>
    <w:rsid w:val="00DE40E0"/>
    <w:rsid w:val="00DE6A3D"/>
    <w:rsid w:val="00DE7935"/>
    <w:rsid w:val="00DE94DF"/>
    <w:rsid w:val="00DF066B"/>
    <w:rsid w:val="00DF185B"/>
    <w:rsid w:val="00DF2586"/>
    <w:rsid w:val="00DF42BF"/>
    <w:rsid w:val="00DF480C"/>
    <w:rsid w:val="00DF4CEF"/>
    <w:rsid w:val="00DF5065"/>
    <w:rsid w:val="00DF6BBC"/>
    <w:rsid w:val="00DF71B1"/>
    <w:rsid w:val="00DF7C4C"/>
    <w:rsid w:val="00DF7F93"/>
    <w:rsid w:val="00E00143"/>
    <w:rsid w:val="00E0072B"/>
    <w:rsid w:val="00E00959"/>
    <w:rsid w:val="00E00D10"/>
    <w:rsid w:val="00E01F8D"/>
    <w:rsid w:val="00E02093"/>
    <w:rsid w:val="00E02222"/>
    <w:rsid w:val="00E02251"/>
    <w:rsid w:val="00E02BE5"/>
    <w:rsid w:val="00E02D97"/>
    <w:rsid w:val="00E051ED"/>
    <w:rsid w:val="00E06244"/>
    <w:rsid w:val="00E068FA"/>
    <w:rsid w:val="00E06DA9"/>
    <w:rsid w:val="00E07070"/>
    <w:rsid w:val="00E0745C"/>
    <w:rsid w:val="00E0763F"/>
    <w:rsid w:val="00E12E12"/>
    <w:rsid w:val="00E13CCE"/>
    <w:rsid w:val="00E13F46"/>
    <w:rsid w:val="00E14B6B"/>
    <w:rsid w:val="00E15C43"/>
    <w:rsid w:val="00E15CD3"/>
    <w:rsid w:val="00E17B21"/>
    <w:rsid w:val="00E20512"/>
    <w:rsid w:val="00E20CBC"/>
    <w:rsid w:val="00E214F0"/>
    <w:rsid w:val="00E21A53"/>
    <w:rsid w:val="00E22BEB"/>
    <w:rsid w:val="00E2424D"/>
    <w:rsid w:val="00E24A31"/>
    <w:rsid w:val="00E24FC5"/>
    <w:rsid w:val="00E25274"/>
    <w:rsid w:val="00E2574F"/>
    <w:rsid w:val="00E25956"/>
    <w:rsid w:val="00E266AC"/>
    <w:rsid w:val="00E307D8"/>
    <w:rsid w:val="00E30FE1"/>
    <w:rsid w:val="00E31793"/>
    <w:rsid w:val="00E32598"/>
    <w:rsid w:val="00E32E1F"/>
    <w:rsid w:val="00E33AE0"/>
    <w:rsid w:val="00E3429D"/>
    <w:rsid w:val="00E342D4"/>
    <w:rsid w:val="00E3760C"/>
    <w:rsid w:val="00E37CAA"/>
    <w:rsid w:val="00E400E8"/>
    <w:rsid w:val="00E40DBD"/>
    <w:rsid w:val="00E414BA"/>
    <w:rsid w:val="00E42000"/>
    <w:rsid w:val="00E43255"/>
    <w:rsid w:val="00E4328D"/>
    <w:rsid w:val="00E45394"/>
    <w:rsid w:val="00E454B6"/>
    <w:rsid w:val="00E45A86"/>
    <w:rsid w:val="00E45CC2"/>
    <w:rsid w:val="00E4707D"/>
    <w:rsid w:val="00E476E0"/>
    <w:rsid w:val="00E478AC"/>
    <w:rsid w:val="00E47BFC"/>
    <w:rsid w:val="00E51433"/>
    <w:rsid w:val="00E52459"/>
    <w:rsid w:val="00E544E7"/>
    <w:rsid w:val="00E60561"/>
    <w:rsid w:val="00E626EE"/>
    <w:rsid w:val="00E62891"/>
    <w:rsid w:val="00E639A6"/>
    <w:rsid w:val="00E64795"/>
    <w:rsid w:val="00E653E7"/>
    <w:rsid w:val="00E65507"/>
    <w:rsid w:val="00E6661F"/>
    <w:rsid w:val="00E66930"/>
    <w:rsid w:val="00E67C39"/>
    <w:rsid w:val="00E67DDC"/>
    <w:rsid w:val="00E70232"/>
    <w:rsid w:val="00E70B0E"/>
    <w:rsid w:val="00E7170C"/>
    <w:rsid w:val="00E71A17"/>
    <w:rsid w:val="00E71B29"/>
    <w:rsid w:val="00E71CB9"/>
    <w:rsid w:val="00E73165"/>
    <w:rsid w:val="00E74005"/>
    <w:rsid w:val="00E744C7"/>
    <w:rsid w:val="00E74E4D"/>
    <w:rsid w:val="00E75A9F"/>
    <w:rsid w:val="00E76588"/>
    <w:rsid w:val="00E772AE"/>
    <w:rsid w:val="00E77688"/>
    <w:rsid w:val="00E800AB"/>
    <w:rsid w:val="00E80D69"/>
    <w:rsid w:val="00E812BE"/>
    <w:rsid w:val="00E81689"/>
    <w:rsid w:val="00E81D4A"/>
    <w:rsid w:val="00E82072"/>
    <w:rsid w:val="00E82D2D"/>
    <w:rsid w:val="00E84C1F"/>
    <w:rsid w:val="00E85B2C"/>
    <w:rsid w:val="00E90270"/>
    <w:rsid w:val="00E919E2"/>
    <w:rsid w:val="00E91DF7"/>
    <w:rsid w:val="00E92550"/>
    <w:rsid w:val="00E94EF2"/>
    <w:rsid w:val="00E95064"/>
    <w:rsid w:val="00E95543"/>
    <w:rsid w:val="00E965A8"/>
    <w:rsid w:val="00E965FF"/>
    <w:rsid w:val="00E968B2"/>
    <w:rsid w:val="00E96DDC"/>
    <w:rsid w:val="00E9745B"/>
    <w:rsid w:val="00E978B0"/>
    <w:rsid w:val="00EA0409"/>
    <w:rsid w:val="00EA1161"/>
    <w:rsid w:val="00EA3736"/>
    <w:rsid w:val="00EA3B79"/>
    <w:rsid w:val="00EA5F24"/>
    <w:rsid w:val="00EA704F"/>
    <w:rsid w:val="00EA727B"/>
    <w:rsid w:val="00EA74C8"/>
    <w:rsid w:val="00EA7A6D"/>
    <w:rsid w:val="00EB1032"/>
    <w:rsid w:val="00EB226C"/>
    <w:rsid w:val="00EB2B5F"/>
    <w:rsid w:val="00EB55FD"/>
    <w:rsid w:val="00EB7D7C"/>
    <w:rsid w:val="00EC0F6D"/>
    <w:rsid w:val="00EC254C"/>
    <w:rsid w:val="00EC2C2C"/>
    <w:rsid w:val="00EC3D59"/>
    <w:rsid w:val="00EC4501"/>
    <w:rsid w:val="00EC4E7A"/>
    <w:rsid w:val="00EC500B"/>
    <w:rsid w:val="00ED0C20"/>
    <w:rsid w:val="00ED2324"/>
    <w:rsid w:val="00ED6D56"/>
    <w:rsid w:val="00EE1325"/>
    <w:rsid w:val="00EE1CDF"/>
    <w:rsid w:val="00EE1E36"/>
    <w:rsid w:val="00EE2422"/>
    <w:rsid w:val="00EE42F7"/>
    <w:rsid w:val="00EE4D11"/>
    <w:rsid w:val="00EE5D7A"/>
    <w:rsid w:val="00EE6994"/>
    <w:rsid w:val="00EF0E27"/>
    <w:rsid w:val="00EF1F17"/>
    <w:rsid w:val="00EF203E"/>
    <w:rsid w:val="00EF2808"/>
    <w:rsid w:val="00EF37D2"/>
    <w:rsid w:val="00EF5E3C"/>
    <w:rsid w:val="00EF6621"/>
    <w:rsid w:val="00F00493"/>
    <w:rsid w:val="00F00604"/>
    <w:rsid w:val="00F00979"/>
    <w:rsid w:val="00F02E19"/>
    <w:rsid w:val="00F02F6A"/>
    <w:rsid w:val="00F05616"/>
    <w:rsid w:val="00F06315"/>
    <w:rsid w:val="00F068CF"/>
    <w:rsid w:val="00F07513"/>
    <w:rsid w:val="00F078F3"/>
    <w:rsid w:val="00F102DD"/>
    <w:rsid w:val="00F11396"/>
    <w:rsid w:val="00F11914"/>
    <w:rsid w:val="00F11AA3"/>
    <w:rsid w:val="00F124E2"/>
    <w:rsid w:val="00F13BCE"/>
    <w:rsid w:val="00F1409A"/>
    <w:rsid w:val="00F14540"/>
    <w:rsid w:val="00F15032"/>
    <w:rsid w:val="00F166B8"/>
    <w:rsid w:val="00F1694E"/>
    <w:rsid w:val="00F16C53"/>
    <w:rsid w:val="00F17779"/>
    <w:rsid w:val="00F17F8B"/>
    <w:rsid w:val="00F20ABD"/>
    <w:rsid w:val="00F2108B"/>
    <w:rsid w:val="00F2167F"/>
    <w:rsid w:val="00F216B6"/>
    <w:rsid w:val="00F21A18"/>
    <w:rsid w:val="00F22A0E"/>
    <w:rsid w:val="00F24C58"/>
    <w:rsid w:val="00F25008"/>
    <w:rsid w:val="00F257D7"/>
    <w:rsid w:val="00F2742F"/>
    <w:rsid w:val="00F27A64"/>
    <w:rsid w:val="00F27F02"/>
    <w:rsid w:val="00F302A1"/>
    <w:rsid w:val="00F303ED"/>
    <w:rsid w:val="00F31421"/>
    <w:rsid w:val="00F314BC"/>
    <w:rsid w:val="00F31AA2"/>
    <w:rsid w:val="00F34BB4"/>
    <w:rsid w:val="00F36162"/>
    <w:rsid w:val="00F3659F"/>
    <w:rsid w:val="00F36F18"/>
    <w:rsid w:val="00F377E3"/>
    <w:rsid w:val="00F379F7"/>
    <w:rsid w:val="00F37ED7"/>
    <w:rsid w:val="00F4131E"/>
    <w:rsid w:val="00F423E9"/>
    <w:rsid w:val="00F42C04"/>
    <w:rsid w:val="00F4355F"/>
    <w:rsid w:val="00F44690"/>
    <w:rsid w:val="00F4536D"/>
    <w:rsid w:val="00F4770D"/>
    <w:rsid w:val="00F47B3E"/>
    <w:rsid w:val="00F502AB"/>
    <w:rsid w:val="00F50657"/>
    <w:rsid w:val="00F522C3"/>
    <w:rsid w:val="00F53F12"/>
    <w:rsid w:val="00F54B1C"/>
    <w:rsid w:val="00F5666D"/>
    <w:rsid w:val="00F60C8F"/>
    <w:rsid w:val="00F60FB4"/>
    <w:rsid w:val="00F61630"/>
    <w:rsid w:val="00F6252E"/>
    <w:rsid w:val="00F63008"/>
    <w:rsid w:val="00F63A9D"/>
    <w:rsid w:val="00F64DC7"/>
    <w:rsid w:val="00F65422"/>
    <w:rsid w:val="00F66CB4"/>
    <w:rsid w:val="00F67169"/>
    <w:rsid w:val="00F673AB"/>
    <w:rsid w:val="00F72B05"/>
    <w:rsid w:val="00F72FED"/>
    <w:rsid w:val="00F73F90"/>
    <w:rsid w:val="00F749C0"/>
    <w:rsid w:val="00F762E6"/>
    <w:rsid w:val="00F772D5"/>
    <w:rsid w:val="00F77ED1"/>
    <w:rsid w:val="00F803B8"/>
    <w:rsid w:val="00F80EE7"/>
    <w:rsid w:val="00F813D4"/>
    <w:rsid w:val="00F81468"/>
    <w:rsid w:val="00F82DA4"/>
    <w:rsid w:val="00F8300B"/>
    <w:rsid w:val="00F8367E"/>
    <w:rsid w:val="00F83921"/>
    <w:rsid w:val="00F83B8F"/>
    <w:rsid w:val="00F84321"/>
    <w:rsid w:val="00F84448"/>
    <w:rsid w:val="00F86451"/>
    <w:rsid w:val="00F867A2"/>
    <w:rsid w:val="00F868AA"/>
    <w:rsid w:val="00F87CB6"/>
    <w:rsid w:val="00F900C9"/>
    <w:rsid w:val="00F910FC"/>
    <w:rsid w:val="00F94810"/>
    <w:rsid w:val="00F94D9B"/>
    <w:rsid w:val="00F96BD3"/>
    <w:rsid w:val="00F973DB"/>
    <w:rsid w:val="00F9761A"/>
    <w:rsid w:val="00F97F96"/>
    <w:rsid w:val="00FA0FF5"/>
    <w:rsid w:val="00FA1BE1"/>
    <w:rsid w:val="00FA1C25"/>
    <w:rsid w:val="00FA26C8"/>
    <w:rsid w:val="00FA2B7A"/>
    <w:rsid w:val="00FA2F0D"/>
    <w:rsid w:val="00FA460F"/>
    <w:rsid w:val="00FA4EFD"/>
    <w:rsid w:val="00FA704F"/>
    <w:rsid w:val="00FA7063"/>
    <w:rsid w:val="00FA70CB"/>
    <w:rsid w:val="00FA77FB"/>
    <w:rsid w:val="00FA7998"/>
    <w:rsid w:val="00FB11D7"/>
    <w:rsid w:val="00FB1FC6"/>
    <w:rsid w:val="00FB3002"/>
    <w:rsid w:val="00FB41A0"/>
    <w:rsid w:val="00FB607D"/>
    <w:rsid w:val="00FB70FA"/>
    <w:rsid w:val="00FC11F1"/>
    <w:rsid w:val="00FC44A6"/>
    <w:rsid w:val="00FC47FE"/>
    <w:rsid w:val="00FC4DFC"/>
    <w:rsid w:val="00FC60F4"/>
    <w:rsid w:val="00FC61A6"/>
    <w:rsid w:val="00FC6274"/>
    <w:rsid w:val="00FC68B7"/>
    <w:rsid w:val="00FD0FF8"/>
    <w:rsid w:val="00FD1763"/>
    <w:rsid w:val="00FD2602"/>
    <w:rsid w:val="00FD2603"/>
    <w:rsid w:val="00FD2BE0"/>
    <w:rsid w:val="00FD2D2E"/>
    <w:rsid w:val="00FD3BEF"/>
    <w:rsid w:val="00FD4E64"/>
    <w:rsid w:val="00FD52A2"/>
    <w:rsid w:val="00FD5FDF"/>
    <w:rsid w:val="00FD652A"/>
    <w:rsid w:val="00FD6C93"/>
    <w:rsid w:val="00FE1DE7"/>
    <w:rsid w:val="00FE209F"/>
    <w:rsid w:val="00FE2321"/>
    <w:rsid w:val="00FE581C"/>
    <w:rsid w:val="00FE5F03"/>
    <w:rsid w:val="00FE6503"/>
    <w:rsid w:val="00FE65DC"/>
    <w:rsid w:val="00FE727E"/>
    <w:rsid w:val="00FE7548"/>
    <w:rsid w:val="00FE7D5F"/>
    <w:rsid w:val="00FF249A"/>
    <w:rsid w:val="00FF4688"/>
    <w:rsid w:val="00FF4F97"/>
    <w:rsid w:val="00FF5BCA"/>
    <w:rsid w:val="01193285"/>
    <w:rsid w:val="012824E0"/>
    <w:rsid w:val="012D41CA"/>
    <w:rsid w:val="01439C14"/>
    <w:rsid w:val="01697913"/>
    <w:rsid w:val="01E9D62A"/>
    <w:rsid w:val="02C25FA2"/>
    <w:rsid w:val="02DACFF1"/>
    <w:rsid w:val="037D3206"/>
    <w:rsid w:val="03B3874C"/>
    <w:rsid w:val="03BFCDCC"/>
    <w:rsid w:val="03D5BE67"/>
    <w:rsid w:val="03E5F5B9"/>
    <w:rsid w:val="04197EB7"/>
    <w:rsid w:val="044084AB"/>
    <w:rsid w:val="04480334"/>
    <w:rsid w:val="04502F73"/>
    <w:rsid w:val="04AA56DF"/>
    <w:rsid w:val="04B8EAF6"/>
    <w:rsid w:val="04CBAC60"/>
    <w:rsid w:val="050ACBFC"/>
    <w:rsid w:val="05190099"/>
    <w:rsid w:val="05288282"/>
    <w:rsid w:val="0539E3E4"/>
    <w:rsid w:val="05628978"/>
    <w:rsid w:val="0575626B"/>
    <w:rsid w:val="059ED7A4"/>
    <w:rsid w:val="0610BD62"/>
    <w:rsid w:val="061FD292"/>
    <w:rsid w:val="06237327"/>
    <w:rsid w:val="062F4D07"/>
    <w:rsid w:val="062F73C5"/>
    <w:rsid w:val="0666CD66"/>
    <w:rsid w:val="06BD7811"/>
    <w:rsid w:val="06C452E3"/>
    <w:rsid w:val="06DDA9F1"/>
    <w:rsid w:val="06EC3248"/>
    <w:rsid w:val="07379707"/>
    <w:rsid w:val="07A44714"/>
    <w:rsid w:val="07AA66D4"/>
    <w:rsid w:val="07BAA267"/>
    <w:rsid w:val="07FEAFD9"/>
    <w:rsid w:val="083289E4"/>
    <w:rsid w:val="083CA9D4"/>
    <w:rsid w:val="08827E63"/>
    <w:rsid w:val="08907858"/>
    <w:rsid w:val="08B10991"/>
    <w:rsid w:val="08BC8EA3"/>
    <w:rsid w:val="08CBA365"/>
    <w:rsid w:val="08CD4E38"/>
    <w:rsid w:val="094763B9"/>
    <w:rsid w:val="09C9113C"/>
    <w:rsid w:val="09CA5D25"/>
    <w:rsid w:val="09F51515"/>
    <w:rsid w:val="0A1439B8"/>
    <w:rsid w:val="0A6B49A8"/>
    <w:rsid w:val="0A7B4D70"/>
    <w:rsid w:val="0A993F28"/>
    <w:rsid w:val="0A9ABAD4"/>
    <w:rsid w:val="0AA15747"/>
    <w:rsid w:val="0B32CDE7"/>
    <w:rsid w:val="0B7FA8E0"/>
    <w:rsid w:val="0B8C4E65"/>
    <w:rsid w:val="0BD8616A"/>
    <w:rsid w:val="0BEA9BCD"/>
    <w:rsid w:val="0D067F61"/>
    <w:rsid w:val="0D17F5E9"/>
    <w:rsid w:val="0D1EA2A5"/>
    <w:rsid w:val="0D5B4DAE"/>
    <w:rsid w:val="0D6D6172"/>
    <w:rsid w:val="0D745145"/>
    <w:rsid w:val="0DA7A71B"/>
    <w:rsid w:val="0DFD4E8B"/>
    <w:rsid w:val="0E37BC1C"/>
    <w:rsid w:val="0E3E0340"/>
    <w:rsid w:val="0E480AD3"/>
    <w:rsid w:val="0E7D1007"/>
    <w:rsid w:val="0E888880"/>
    <w:rsid w:val="0EAA31D5"/>
    <w:rsid w:val="0EE711F6"/>
    <w:rsid w:val="0EF4B0B2"/>
    <w:rsid w:val="0F24CC45"/>
    <w:rsid w:val="0F4C3647"/>
    <w:rsid w:val="0FBD04E6"/>
    <w:rsid w:val="0FD8E18C"/>
    <w:rsid w:val="0FE33623"/>
    <w:rsid w:val="1064FCFC"/>
    <w:rsid w:val="10AB4BFE"/>
    <w:rsid w:val="10C44B84"/>
    <w:rsid w:val="10FBFDCE"/>
    <w:rsid w:val="11607AF1"/>
    <w:rsid w:val="11791B9D"/>
    <w:rsid w:val="11ECCF4A"/>
    <w:rsid w:val="11FDACA6"/>
    <w:rsid w:val="12001EC0"/>
    <w:rsid w:val="1216AA73"/>
    <w:rsid w:val="121CB775"/>
    <w:rsid w:val="121E3B92"/>
    <w:rsid w:val="124B8FB2"/>
    <w:rsid w:val="1255BB53"/>
    <w:rsid w:val="12772769"/>
    <w:rsid w:val="128458CA"/>
    <w:rsid w:val="12D0FE10"/>
    <w:rsid w:val="12F42BD4"/>
    <w:rsid w:val="1304AA7C"/>
    <w:rsid w:val="1343FBAE"/>
    <w:rsid w:val="134E143F"/>
    <w:rsid w:val="135BE8A7"/>
    <w:rsid w:val="13E822DD"/>
    <w:rsid w:val="140EBA17"/>
    <w:rsid w:val="1454D40D"/>
    <w:rsid w:val="146B1CCF"/>
    <w:rsid w:val="146FC17F"/>
    <w:rsid w:val="147F3D0A"/>
    <w:rsid w:val="14978B54"/>
    <w:rsid w:val="14FC70A6"/>
    <w:rsid w:val="1531335B"/>
    <w:rsid w:val="15535B77"/>
    <w:rsid w:val="15946F4B"/>
    <w:rsid w:val="15C95366"/>
    <w:rsid w:val="15D61D11"/>
    <w:rsid w:val="1632693F"/>
    <w:rsid w:val="16644B09"/>
    <w:rsid w:val="16F92562"/>
    <w:rsid w:val="1701B549"/>
    <w:rsid w:val="1772E40A"/>
    <w:rsid w:val="17A69536"/>
    <w:rsid w:val="17AAED00"/>
    <w:rsid w:val="17BEB920"/>
    <w:rsid w:val="17D3FA69"/>
    <w:rsid w:val="180BB317"/>
    <w:rsid w:val="183C5DB1"/>
    <w:rsid w:val="18561ACE"/>
    <w:rsid w:val="188CD384"/>
    <w:rsid w:val="18B23E68"/>
    <w:rsid w:val="18CB385E"/>
    <w:rsid w:val="194F296D"/>
    <w:rsid w:val="19500F66"/>
    <w:rsid w:val="19925B93"/>
    <w:rsid w:val="199DE2E9"/>
    <w:rsid w:val="1A0D0097"/>
    <w:rsid w:val="1A230519"/>
    <w:rsid w:val="1A39B6A7"/>
    <w:rsid w:val="1AF398AF"/>
    <w:rsid w:val="1B376304"/>
    <w:rsid w:val="1BA6B5C5"/>
    <w:rsid w:val="1BAC36C7"/>
    <w:rsid w:val="1BAC5FC5"/>
    <w:rsid w:val="1BD1B24F"/>
    <w:rsid w:val="1C4408FD"/>
    <w:rsid w:val="1C7DF76D"/>
    <w:rsid w:val="1CD0F507"/>
    <w:rsid w:val="1CE86FD7"/>
    <w:rsid w:val="1CEF2C60"/>
    <w:rsid w:val="1CF1A098"/>
    <w:rsid w:val="1CF3409A"/>
    <w:rsid w:val="1D03B934"/>
    <w:rsid w:val="1DA8646A"/>
    <w:rsid w:val="1DBCFA39"/>
    <w:rsid w:val="1DBE3F0C"/>
    <w:rsid w:val="1DF4AB8A"/>
    <w:rsid w:val="1E0AAEEB"/>
    <w:rsid w:val="1E5DCE64"/>
    <w:rsid w:val="1E92E2A1"/>
    <w:rsid w:val="1E9589D3"/>
    <w:rsid w:val="1F185E6D"/>
    <w:rsid w:val="1FCF205E"/>
    <w:rsid w:val="1FF1B429"/>
    <w:rsid w:val="2034579D"/>
    <w:rsid w:val="205851C1"/>
    <w:rsid w:val="207F9353"/>
    <w:rsid w:val="20D1FC36"/>
    <w:rsid w:val="20E37353"/>
    <w:rsid w:val="2101A7EA"/>
    <w:rsid w:val="212BFA24"/>
    <w:rsid w:val="2152F42B"/>
    <w:rsid w:val="2273FA06"/>
    <w:rsid w:val="23098FCD"/>
    <w:rsid w:val="230FCA04"/>
    <w:rsid w:val="23505704"/>
    <w:rsid w:val="236607BC"/>
    <w:rsid w:val="236F02D6"/>
    <w:rsid w:val="236F444F"/>
    <w:rsid w:val="241EFC97"/>
    <w:rsid w:val="244019E8"/>
    <w:rsid w:val="246E8FC1"/>
    <w:rsid w:val="2486D0F8"/>
    <w:rsid w:val="24C1EC1C"/>
    <w:rsid w:val="25068DF9"/>
    <w:rsid w:val="252AC4B7"/>
    <w:rsid w:val="254A4BFA"/>
    <w:rsid w:val="2636620D"/>
    <w:rsid w:val="2636FBB2"/>
    <w:rsid w:val="264F4AA4"/>
    <w:rsid w:val="264F78BD"/>
    <w:rsid w:val="265AA325"/>
    <w:rsid w:val="271B628D"/>
    <w:rsid w:val="2774E30A"/>
    <w:rsid w:val="278FBECB"/>
    <w:rsid w:val="2794FB77"/>
    <w:rsid w:val="27BAAB80"/>
    <w:rsid w:val="27CBEF47"/>
    <w:rsid w:val="28263469"/>
    <w:rsid w:val="2892AADC"/>
    <w:rsid w:val="28AD9B75"/>
    <w:rsid w:val="28D198BE"/>
    <w:rsid w:val="28DB17FC"/>
    <w:rsid w:val="28E223B2"/>
    <w:rsid w:val="28E30E27"/>
    <w:rsid w:val="292DB906"/>
    <w:rsid w:val="294A71A9"/>
    <w:rsid w:val="2997D318"/>
    <w:rsid w:val="29E3AE26"/>
    <w:rsid w:val="2A2542CF"/>
    <w:rsid w:val="2A3A0092"/>
    <w:rsid w:val="2AACFAB9"/>
    <w:rsid w:val="2ABBE913"/>
    <w:rsid w:val="2B674289"/>
    <w:rsid w:val="2BF98786"/>
    <w:rsid w:val="2C0ECC3F"/>
    <w:rsid w:val="2C15F6E6"/>
    <w:rsid w:val="2C26571D"/>
    <w:rsid w:val="2C7141FF"/>
    <w:rsid w:val="2C77D67B"/>
    <w:rsid w:val="2C954D4C"/>
    <w:rsid w:val="2CD83705"/>
    <w:rsid w:val="2CFA27FF"/>
    <w:rsid w:val="2D2D3F79"/>
    <w:rsid w:val="2D64BE84"/>
    <w:rsid w:val="2DB573F1"/>
    <w:rsid w:val="2DEE0122"/>
    <w:rsid w:val="2E05B575"/>
    <w:rsid w:val="2E267880"/>
    <w:rsid w:val="2E33A6E8"/>
    <w:rsid w:val="2E83C116"/>
    <w:rsid w:val="2E86B64F"/>
    <w:rsid w:val="2E9691DF"/>
    <w:rsid w:val="2F0A577D"/>
    <w:rsid w:val="2F301F01"/>
    <w:rsid w:val="2F72F5A8"/>
    <w:rsid w:val="3017DC0E"/>
    <w:rsid w:val="30297FB9"/>
    <w:rsid w:val="30385030"/>
    <w:rsid w:val="30418D80"/>
    <w:rsid w:val="3041A2FE"/>
    <w:rsid w:val="304DF5CB"/>
    <w:rsid w:val="30577364"/>
    <w:rsid w:val="30F033CB"/>
    <w:rsid w:val="31491497"/>
    <w:rsid w:val="320A311A"/>
    <w:rsid w:val="32100309"/>
    <w:rsid w:val="3210FFE6"/>
    <w:rsid w:val="325CCCA1"/>
    <w:rsid w:val="326937BC"/>
    <w:rsid w:val="32E6E1CC"/>
    <w:rsid w:val="32EAE748"/>
    <w:rsid w:val="3322559B"/>
    <w:rsid w:val="3357FEDB"/>
    <w:rsid w:val="33661ADB"/>
    <w:rsid w:val="3397B4D3"/>
    <w:rsid w:val="33A1E612"/>
    <w:rsid w:val="33D528DA"/>
    <w:rsid w:val="34420E0F"/>
    <w:rsid w:val="344C0080"/>
    <w:rsid w:val="345D99C9"/>
    <w:rsid w:val="347B7F6F"/>
    <w:rsid w:val="348A9FE7"/>
    <w:rsid w:val="34BD3816"/>
    <w:rsid w:val="34EE6D53"/>
    <w:rsid w:val="34EFC80D"/>
    <w:rsid w:val="34F974A4"/>
    <w:rsid w:val="352A9D37"/>
    <w:rsid w:val="35686677"/>
    <w:rsid w:val="35CE0D0C"/>
    <w:rsid w:val="363053F3"/>
    <w:rsid w:val="3659E4FE"/>
    <w:rsid w:val="36C525E0"/>
    <w:rsid w:val="36E2B9AF"/>
    <w:rsid w:val="37508A5F"/>
    <w:rsid w:val="376E609B"/>
    <w:rsid w:val="3774B3B9"/>
    <w:rsid w:val="377CA6F2"/>
    <w:rsid w:val="380536B4"/>
    <w:rsid w:val="381659E5"/>
    <w:rsid w:val="38D18824"/>
    <w:rsid w:val="38E94952"/>
    <w:rsid w:val="38F70C62"/>
    <w:rsid w:val="39F08449"/>
    <w:rsid w:val="3A22CA67"/>
    <w:rsid w:val="3A663EA0"/>
    <w:rsid w:val="3A69C784"/>
    <w:rsid w:val="3A711937"/>
    <w:rsid w:val="3B506209"/>
    <w:rsid w:val="3B58BC89"/>
    <w:rsid w:val="3B97EA52"/>
    <w:rsid w:val="3BD17619"/>
    <w:rsid w:val="3BEEA6CE"/>
    <w:rsid w:val="3C1AC3A5"/>
    <w:rsid w:val="3CAD2F12"/>
    <w:rsid w:val="3CDA986E"/>
    <w:rsid w:val="3D48AAE2"/>
    <w:rsid w:val="3D677471"/>
    <w:rsid w:val="3D787778"/>
    <w:rsid w:val="3D7A80BE"/>
    <w:rsid w:val="3D973087"/>
    <w:rsid w:val="3DACF80B"/>
    <w:rsid w:val="3E017038"/>
    <w:rsid w:val="3EA34892"/>
    <w:rsid w:val="3EE6D9E7"/>
    <w:rsid w:val="3EF2D822"/>
    <w:rsid w:val="3EFD2ABB"/>
    <w:rsid w:val="3F157A73"/>
    <w:rsid w:val="3F4A0ED5"/>
    <w:rsid w:val="40485AD9"/>
    <w:rsid w:val="4086E715"/>
    <w:rsid w:val="40A73072"/>
    <w:rsid w:val="40BDC3E0"/>
    <w:rsid w:val="40D64DCB"/>
    <w:rsid w:val="413A9E9C"/>
    <w:rsid w:val="4157BBFC"/>
    <w:rsid w:val="41697EF1"/>
    <w:rsid w:val="41CAF28F"/>
    <w:rsid w:val="41D6EBD2"/>
    <w:rsid w:val="42417FBA"/>
    <w:rsid w:val="426300B7"/>
    <w:rsid w:val="445CC40E"/>
    <w:rsid w:val="44861833"/>
    <w:rsid w:val="4495B98F"/>
    <w:rsid w:val="4503D77A"/>
    <w:rsid w:val="451B17C8"/>
    <w:rsid w:val="453C982B"/>
    <w:rsid w:val="45737916"/>
    <w:rsid w:val="4579C346"/>
    <w:rsid w:val="45ACA630"/>
    <w:rsid w:val="45AF6E76"/>
    <w:rsid w:val="45D2D705"/>
    <w:rsid w:val="46016C7E"/>
    <w:rsid w:val="464FEB91"/>
    <w:rsid w:val="4677A897"/>
    <w:rsid w:val="46BF40F2"/>
    <w:rsid w:val="46E2FFEF"/>
    <w:rsid w:val="46EB4512"/>
    <w:rsid w:val="47027E67"/>
    <w:rsid w:val="470BC72B"/>
    <w:rsid w:val="47184416"/>
    <w:rsid w:val="472CEDF2"/>
    <w:rsid w:val="476FEF87"/>
    <w:rsid w:val="47946BED"/>
    <w:rsid w:val="479A93A8"/>
    <w:rsid w:val="47F8003C"/>
    <w:rsid w:val="4821D269"/>
    <w:rsid w:val="48320B46"/>
    <w:rsid w:val="4858B36A"/>
    <w:rsid w:val="48729BA7"/>
    <w:rsid w:val="48B6D45A"/>
    <w:rsid w:val="4942EB78"/>
    <w:rsid w:val="49B29C08"/>
    <w:rsid w:val="49C40E4B"/>
    <w:rsid w:val="4A4E3427"/>
    <w:rsid w:val="4A75AC89"/>
    <w:rsid w:val="4AC58AB6"/>
    <w:rsid w:val="4AC810E4"/>
    <w:rsid w:val="4ACDB9BF"/>
    <w:rsid w:val="4B4886F3"/>
    <w:rsid w:val="4B6B189D"/>
    <w:rsid w:val="4BBE43BC"/>
    <w:rsid w:val="4C1713AA"/>
    <w:rsid w:val="4C344BF6"/>
    <w:rsid w:val="4CE203A3"/>
    <w:rsid w:val="4CF42208"/>
    <w:rsid w:val="4D544986"/>
    <w:rsid w:val="4D78E29C"/>
    <w:rsid w:val="4DEA91AD"/>
    <w:rsid w:val="4DEF6948"/>
    <w:rsid w:val="4E089DA0"/>
    <w:rsid w:val="4E680337"/>
    <w:rsid w:val="4EA774BA"/>
    <w:rsid w:val="4EBD4C97"/>
    <w:rsid w:val="4EC1681B"/>
    <w:rsid w:val="4EF35AFD"/>
    <w:rsid w:val="4EFB8DA1"/>
    <w:rsid w:val="4F061CE5"/>
    <w:rsid w:val="4F4B1E0F"/>
    <w:rsid w:val="4FB76CD4"/>
    <w:rsid w:val="4FF0126C"/>
    <w:rsid w:val="505F47F6"/>
    <w:rsid w:val="506FA782"/>
    <w:rsid w:val="50757F16"/>
    <w:rsid w:val="50763733"/>
    <w:rsid w:val="518EA6A6"/>
    <w:rsid w:val="51B72440"/>
    <w:rsid w:val="51B8AD2A"/>
    <w:rsid w:val="51D91768"/>
    <w:rsid w:val="51DE7404"/>
    <w:rsid w:val="5225E682"/>
    <w:rsid w:val="531D41DD"/>
    <w:rsid w:val="5388526E"/>
    <w:rsid w:val="53C59FBB"/>
    <w:rsid w:val="53C93516"/>
    <w:rsid w:val="53E6919B"/>
    <w:rsid w:val="5423856D"/>
    <w:rsid w:val="543EB1DA"/>
    <w:rsid w:val="5493D89D"/>
    <w:rsid w:val="549946FB"/>
    <w:rsid w:val="549B689D"/>
    <w:rsid w:val="54BFBD43"/>
    <w:rsid w:val="55107A57"/>
    <w:rsid w:val="5510FDB9"/>
    <w:rsid w:val="553368A3"/>
    <w:rsid w:val="55A20DA9"/>
    <w:rsid w:val="55A87FF0"/>
    <w:rsid w:val="56471DA7"/>
    <w:rsid w:val="56CC534A"/>
    <w:rsid w:val="57191AC5"/>
    <w:rsid w:val="574AFF42"/>
    <w:rsid w:val="574F2734"/>
    <w:rsid w:val="5793E86C"/>
    <w:rsid w:val="57D01205"/>
    <w:rsid w:val="58243912"/>
    <w:rsid w:val="583573E9"/>
    <w:rsid w:val="583AF9FB"/>
    <w:rsid w:val="583E37BC"/>
    <w:rsid w:val="5843884A"/>
    <w:rsid w:val="58565600"/>
    <w:rsid w:val="586B3143"/>
    <w:rsid w:val="58CAE749"/>
    <w:rsid w:val="58DA982E"/>
    <w:rsid w:val="59592038"/>
    <w:rsid w:val="59B0BA1E"/>
    <w:rsid w:val="59C00973"/>
    <w:rsid w:val="5A587E8F"/>
    <w:rsid w:val="5A5A1ABE"/>
    <w:rsid w:val="5B1A3884"/>
    <w:rsid w:val="5BDA836D"/>
    <w:rsid w:val="5C054808"/>
    <w:rsid w:val="5C14455B"/>
    <w:rsid w:val="5C4074CF"/>
    <w:rsid w:val="5C61E227"/>
    <w:rsid w:val="5C6B8228"/>
    <w:rsid w:val="5C9DB8A1"/>
    <w:rsid w:val="5C9F9CEC"/>
    <w:rsid w:val="5CD2CAB2"/>
    <w:rsid w:val="5CF5F54F"/>
    <w:rsid w:val="5D2209B1"/>
    <w:rsid w:val="5D7306C5"/>
    <w:rsid w:val="5D86C12D"/>
    <w:rsid w:val="5DA11869"/>
    <w:rsid w:val="5DF73C7E"/>
    <w:rsid w:val="5E43F040"/>
    <w:rsid w:val="5E9842CD"/>
    <w:rsid w:val="5EA067FB"/>
    <w:rsid w:val="5EC7DB35"/>
    <w:rsid w:val="5EFA6BD4"/>
    <w:rsid w:val="5F0156A8"/>
    <w:rsid w:val="5F2BFF7F"/>
    <w:rsid w:val="5F55F5D9"/>
    <w:rsid w:val="5F6C1FF8"/>
    <w:rsid w:val="5F711262"/>
    <w:rsid w:val="5FA82EE8"/>
    <w:rsid w:val="5FC46B43"/>
    <w:rsid w:val="606577B9"/>
    <w:rsid w:val="60688ECC"/>
    <w:rsid w:val="60A9AA4F"/>
    <w:rsid w:val="614F1341"/>
    <w:rsid w:val="61981943"/>
    <w:rsid w:val="621FA75A"/>
    <w:rsid w:val="624C05AF"/>
    <w:rsid w:val="628CEB2F"/>
    <w:rsid w:val="6297397E"/>
    <w:rsid w:val="62B02D6C"/>
    <w:rsid w:val="630A6D88"/>
    <w:rsid w:val="631CDD0F"/>
    <w:rsid w:val="6388BD15"/>
    <w:rsid w:val="639B0858"/>
    <w:rsid w:val="63DBD864"/>
    <w:rsid w:val="63DFA54C"/>
    <w:rsid w:val="640ECE2D"/>
    <w:rsid w:val="645552DE"/>
    <w:rsid w:val="64655B58"/>
    <w:rsid w:val="646744FA"/>
    <w:rsid w:val="64B4F1CC"/>
    <w:rsid w:val="64DF9ADE"/>
    <w:rsid w:val="6509BD4D"/>
    <w:rsid w:val="65298446"/>
    <w:rsid w:val="653903C8"/>
    <w:rsid w:val="6594780E"/>
    <w:rsid w:val="65AE0035"/>
    <w:rsid w:val="65C4E751"/>
    <w:rsid w:val="66479E71"/>
    <w:rsid w:val="665AFB01"/>
    <w:rsid w:val="6696FD90"/>
    <w:rsid w:val="66A575AE"/>
    <w:rsid w:val="66BAE5A3"/>
    <w:rsid w:val="6739C8C8"/>
    <w:rsid w:val="67404069"/>
    <w:rsid w:val="677177A6"/>
    <w:rsid w:val="678BC2AE"/>
    <w:rsid w:val="678DC503"/>
    <w:rsid w:val="67A1378C"/>
    <w:rsid w:val="67A431A4"/>
    <w:rsid w:val="67AF0314"/>
    <w:rsid w:val="67E12071"/>
    <w:rsid w:val="680CE24C"/>
    <w:rsid w:val="687E2EDB"/>
    <w:rsid w:val="6931C473"/>
    <w:rsid w:val="69EE0A7A"/>
    <w:rsid w:val="6A0627F5"/>
    <w:rsid w:val="6A79DC8F"/>
    <w:rsid w:val="6B524657"/>
    <w:rsid w:val="6B8F067E"/>
    <w:rsid w:val="6C36229D"/>
    <w:rsid w:val="6C8F28AD"/>
    <w:rsid w:val="6C93C7E9"/>
    <w:rsid w:val="6CEE16B8"/>
    <w:rsid w:val="6D034E5A"/>
    <w:rsid w:val="6D31DD5B"/>
    <w:rsid w:val="6D97076E"/>
    <w:rsid w:val="6DB74DF8"/>
    <w:rsid w:val="6DBC5A3C"/>
    <w:rsid w:val="6DF3F900"/>
    <w:rsid w:val="6E104328"/>
    <w:rsid w:val="6E6131D8"/>
    <w:rsid w:val="6E91848F"/>
    <w:rsid w:val="6E94B99E"/>
    <w:rsid w:val="6EEB42F0"/>
    <w:rsid w:val="6EEE823F"/>
    <w:rsid w:val="6EF3AE24"/>
    <w:rsid w:val="6F4D7D82"/>
    <w:rsid w:val="6FA39F1D"/>
    <w:rsid w:val="6FA8A18C"/>
    <w:rsid w:val="6FCC7AFD"/>
    <w:rsid w:val="6FDF0E1D"/>
    <w:rsid w:val="6FF78AB3"/>
    <w:rsid w:val="7017BDEA"/>
    <w:rsid w:val="701B1431"/>
    <w:rsid w:val="704BE149"/>
    <w:rsid w:val="70B1F21B"/>
    <w:rsid w:val="70B21596"/>
    <w:rsid w:val="70C08E47"/>
    <w:rsid w:val="70C659E7"/>
    <w:rsid w:val="70D81150"/>
    <w:rsid w:val="7130C5AC"/>
    <w:rsid w:val="713E9252"/>
    <w:rsid w:val="71942ADD"/>
    <w:rsid w:val="71C959BA"/>
    <w:rsid w:val="723A903B"/>
    <w:rsid w:val="7263BCBD"/>
    <w:rsid w:val="729835A0"/>
    <w:rsid w:val="72985933"/>
    <w:rsid w:val="72CE7138"/>
    <w:rsid w:val="72F096EB"/>
    <w:rsid w:val="733F707E"/>
    <w:rsid w:val="7387C444"/>
    <w:rsid w:val="73D9BE7B"/>
    <w:rsid w:val="74029617"/>
    <w:rsid w:val="74D81730"/>
    <w:rsid w:val="74E222B6"/>
    <w:rsid w:val="750E9FEC"/>
    <w:rsid w:val="7542E65C"/>
    <w:rsid w:val="7552F4D7"/>
    <w:rsid w:val="75688037"/>
    <w:rsid w:val="759DB86F"/>
    <w:rsid w:val="76444188"/>
    <w:rsid w:val="76B2859A"/>
    <w:rsid w:val="77439B47"/>
    <w:rsid w:val="77B1AEAC"/>
    <w:rsid w:val="77C68B65"/>
    <w:rsid w:val="77C94F07"/>
    <w:rsid w:val="77E85D68"/>
    <w:rsid w:val="783638D4"/>
    <w:rsid w:val="78A1D044"/>
    <w:rsid w:val="78AA952C"/>
    <w:rsid w:val="791A7765"/>
    <w:rsid w:val="7939DE1D"/>
    <w:rsid w:val="7953F48D"/>
    <w:rsid w:val="7998F89A"/>
    <w:rsid w:val="79A1BDA1"/>
    <w:rsid w:val="7A225714"/>
    <w:rsid w:val="7A5909BB"/>
    <w:rsid w:val="7A5A92AE"/>
    <w:rsid w:val="7A5C2EFF"/>
    <w:rsid w:val="7A5CEBDD"/>
    <w:rsid w:val="7A5F85D1"/>
    <w:rsid w:val="7A7911E0"/>
    <w:rsid w:val="7A87A234"/>
    <w:rsid w:val="7AE5BDF1"/>
    <w:rsid w:val="7AFD334B"/>
    <w:rsid w:val="7B92A9D9"/>
    <w:rsid w:val="7BBD356D"/>
    <w:rsid w:val="7BBF73A4"/>
    <w:rsid w:val="7BEC23FF"/>
    <w:rsid w:val="7BEF0E80"/>
    <w:rsid w:val="7C15CB5E"/>
    <w:rsid w:val="7C53C50A"/>
    <w:rsid w:val="7CA1F420"/>
    <w:rsid w:val="7D0625B8"/>
    <w:rsid w:val="7D1C5E52"/>
    <w:rsid w:val="7D327E10"/>
    <w:rsid w:val="7D931826"/>
    <w:rsid w:val="7E06AC24"/>
    <w:rsid w:val="7E359B59"/>
    <w:rsid w:val="7EB0D6F9"/>
    <w:rsid w:val="7EF68C30"/>
    <w:rsid w:val="7F07E39D"/>
    <w:rsid w:val="7F481EE0"/>
    <w:rsid w:val="7F9F0D41"/>
    <w:rsid w:val="7FEA8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966942C"/>
  <w15:chartTrackingRefBased/>
  <w15:docId w15:val="{1817D633-A0FC-4603-8666-9CF3BF5BE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976"/>
  </w:style>
  <w:style w:type="paragraph" w:styleId="Heading1">
    <w:name w:val="heading 1"/>
    <w:basedOn w:val="Normal"/>
    <w:next w:val="Normal"/>
    <w:link w:val="Heading1Char"/>
    <w:uiPriority w:val="9"/>
    <w:qFormat/>
    <w:rsid w:val="009976D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B13A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B13A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1B224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2A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A65"/>
  </w:style>
  <w:style w:type="paragraph" w:styleId="Footer">
    <w:name w:val="footer"/>
    <w:basedOn w:val="Normal"/>
    <w:link w:val="FooterChar"/>
    <w:uiPriority w:val="99"/>
    <w:unhideWhenUsed/>
    <w:rsid w:val="00192A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A65"/>
  </w:style>
  <w:style w:type="table" w:styleId="TableGrid">
    <w:name w:val="Table Grid"/>
    <w:basedOn w:val="TableNormal"/>
    <w:uiPriority w:val="39"/>
    <w:rsid w:val="00192A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4092"/>
    <w:pPr>
      <w:ind w:left="720"/>
      <w:contextualSpacing/>
    </w:pPr>
  </w:style>
  <w:style w:type="paragraph" w:styleId="NoSpacing">
    <w:name w:val="No Spacing"/>
    <w:uiPriority w:val="1"/>
    <w:qFormat/>
    <w:rsid w:val="00CC0E19"/>
    <w:pPr>
      <w:spacing w:after="0" w:line="240" w:lineRule="auto"/>
    </w:pPr>
  </w:style>
  <w:style w:type="character" w:styleId="CommentReference">
    <w:name w:val="annotation reference"/>
    <w:basedOn w:val="DefaultParagraphFont"/>
    <w:uiPriority w:val="99"/>
    <w:semiHidden/>
    <w:unhideWhenUsed/>
    <w:rsid w:val="008468FF"/>
    <w:rPr>
      <w:sz w:val="16"/>
      <w:szCs w:val="16"/>
    </w:rPr>
  </w:style>
  <w:style w:type="paragraph" w:styleId="CommentText">
    <w:name w:val="annotation text"/>
    <w:basedOn w:val="Normal"/>
    <w:link w:val="CommentTextChar"/>
    <w:uiPriority w:val="99"/>
    <w:unhideWhenUsed/>
    <w:rsid w:val="008468FF"/>
    <w:pPr>
      <w:spacing w:line="240" w:lineRule="auto"/>
    </w:pPr>
    <w:rPr>
      <w:sz w:val="20"/>
      <w:szCs w:val="20"/>
    </w:rPr>
  </w:style>
  <w:style w:type="character" w:customStyle="1" w:styleId="CommentTextChar">
    <w:name w:val="Comment Text Char"/>
    <w:basedOn w:val="DefaultParagraphFont"/>
    <w:link w:val="CommentText"/>
    <w:uiPriority w:val="99"/>
    <w:rsid w:val="008468FF"/>
    <w:rPr>
      <w:sz w:val="20"/>
      <w:szCs w:val="20"/>
    </w:rPr>
  </w:style>
  <w:style w:type="paragraph" w:styleId="CommentSubject">
    <w:name w:val="annotation subject"/>
    <w:basedOn w:val="CommentText"/>
    <w:next w:val="CommentText"/>
    <w:link w:val="CommentSubjectChar"/>
    <w:uiPriority w:val="99"/>
    <w:semiHidden/>
    <w:unhideWhenUsed/>
    <w:rsid w:val="008468FF"/>
    <w:rPr>
      <w:b/>
      <w:bCs/>
    </w:rPr>
  </w:style>
  <w:style w:type="character" w:customStyle="1" w:styleId="CommentSubjectChar">
    <w:name w:val="Comment Subject Char"/>
    <w:basedOn w:val="CommentTextChar"/>
    <w:link w:val="CommentSubject"/>
    <w:uiPriority w:val="99"/>
    <w:semiHidden/>
    <w:rsid w:val="008468FF"/>
    <w:rPr>
      <w:b/>
      <w:bCs/>
      <w:sz w:val="20"/>
      <w:szCs w:val="20"/>
    </w:rPr>
  </w:style>
  <w:style w:type="paragraph" w:styleId="BalloonText">
    <w:name w:val="Balloon Text"/>
    <w:basedOn w:val="Normal"/>
    <w:link w:val="BalloonTextChar"/>
    <w:uiPriority w:val="99"/>
    <w:semiHidden/>
    <w:unhideWhenUsed/>
    <w:rsid w:val="008468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8FF"/>
    <w:rPr>
      <w:rFonts w:ascii="Segoe UI" w:hAnsi="Segoe UI" w:cs="Segoe UI"/>
      <w:sz w:val="18"/>
      <w:szCs w:val="18"/>
    </w:rPr>
  </w:style>
  <w:style w:type="character" w:styleId="UnresolvedMention">
    <w:name w:val="Unresolved Mention"/>
    <w:basedOn w:val="DefaultParagraphFont"/>
    <w:uiPriority w:val="99"/>
    <w:unhideWhenUsed/>
    <w:rsid w:val="00821D22"/>
    <w:rPr>
      <w:color w:val="605E5C"/>
      <w:shd w:val="clear" w:color="auto" w:fill="E1DFDD"/>
    </w:rPr>
  </w:style>
  <w:style w:type="character" w:styleId="Mention">
    <w:name w:val="Mention"/>
    <w:basedOn w:val="DefaultParagraphFont"/>
    <w:uiPriority w:val="99"/>
    <w:unhideWhenUsed/>
    <w:rsid w:val="00821D22"/>
    <w:rPr>
      <w:color w:val="2B579A"/>
      <w:shd w:val="clear" w:color="auto" w:fill="E1DFDD"/>
    </w:rPr>
  </w:style>
  <w:style w:type="character" w:styleId="Hyperlink">
    <w:name w:val="Hyperlink"/>
    <w:basedOn w:val="DefaultParagraphFont"/>
    <w:uiPriority w:val="99"/>
    <w:unhideWhenUsed/>
    <w:rsid w:val="00016BD7"/>
    <w:rPr>
      <w:color w:val="0563C1" w:themeColor="hyperlink"/>
      <w:u w:val="single"/>
    </w:rPr>
  </w:style>
  <w:style w:type="paragraph" w:styleId="Revision">
    <w:name w:val="Revision"/>
    <w:hidden/>
    <w:uiPriority w:val="99"/>
    <w:semiHidden/>
    <w:rsid w:val="00016BD7"/>
    <w:pPr>
      <w:spacing w:after="0" w:line="240" w:lineRule="auto"/>
    </w:pPr>
  </w:style>
  <w:style w:type="character" w:customStyle="1" w:styleId="Heading1Char">
    <w:name w:val="Heading 1 Char"/>
    <w:basedOn w:val="DefaultParagraphFont"/>
    <w:link w:val="Heading1"/>
    <w:uiPriority w:val="9"/>
    <w:rsid w:val="009976D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976DA"/>
    <w:pPr>
      <w:outlineLvl w:val="9"/>
    </w:pPr>
  </w:style>
  <w:style w:type="paragraph" w:styleId="TOC1">
    <w:name w:val="toc 1"/>
    <w:basedOn w:val="Normal"/>
    <w:next w:val="Normal"/>
    <w:autoRedefine/>
    <w:uiPriority w:val="39"/>
    <w:unhideWhenUsed/>
    <w:rsid w:val="00302014"/>
    <w:pPr>
      <w:tabs>
        <w:tab w:val="right" w:leader="dot" w:pos="9350"/>
      </w:tabs>
      <w:spacing w:after="100"/>
      <w:jc w:val="center"/>
    </w:pPr>
    <w:rPr>
      <w:b/>
      <w:bCs/>
    </w:rPr>
  </w:style>
  <w:style w:type="character" w:customStyle="1" w:styleId="Heading2Char">
    <w:name w:val="Heading 2 Char"/>
    <w:basedOn w:val="DefaultParagraphFont"/>
    <w:link w:val="Heading2"/>
    <w:uiPriority w:val="9"/>
    <w:rsid w:val="00DB13A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B13A9"/>
    <w:rPr>
      <w:rFonts w:asciiTheme="majorHAnsi" w:eastAsiaTheme="majorEastAsia" w:hAnsiTheme="majorHAnsi" w:cstheme="majorBidi"/>
      <w:color w:val="1F3763" w:themeColor="accent1" w:themeShade="7F"/>
      <w:sz w:val="24"/>
      <w:szCs w:val="24"/>
    </w:rPr>
  </w:style>
  <w:style w:type="paragraph" w:styleId="TOC2">
    <w:name w:val="toc 2"/>
    <w:basedOn w:val="Normal"/>
    <w:next w:val="Normal"/>
    <w:autoRedefine/>
    <w:uiPriority w:val="39"/>
    <w:unhideWhenUsed/>
    <w:rsid w:val="005D6241"/>
    <w:pPr>
      <w:spacing w:after="100"/>
      <w:ind w:left="220"/>
    </w:pPr>
  </w:style>
  <w:style w:type="paragraph" w:styleId="TOC3">
    <w:name w:val="toc 3"/>
    <w:basedOn w:val="Normal"/>
    <w:next w:val="Normal"/>
    <w:autoRedefine/>
    <w:uiPriority w:val="39"/>
    <w:unhideWhenUsed/>
    <w:rsid w:val="005D6241"/>
    <w:pPr>
      <w:spacing w:after="100"/>
      <w:ind w:left="440"/>
    </w:pPr>
  </w:style>
  <w:style w:type="paragraph" w:styleId="NormalWeb">
    <w:name w:val="Normal (Web)"/>
    <w:basedOn w:val="Normal"/>
    <w:uiPriority w:val="99"/>
    <w:semiHidden/>
    <w:unhideWhenUsed/>
    <w:rsid w:val="000667E1"/>
    <w:pPr>
      <w:spacing w:before="100" w:beforeAutospacing="1" w:after="100" w:afterAutospacing="1" w:line="240" w:lineRule="auto"/>
    </w:pPr>
    <w:rPr>
      <w:rFonts w:ascii="Calibri" w:hAnsi="Calibri" w:cs="Calibri"/>
    </w:rPr>
  </w:style>
  <w:style w:type="paragraph" w:styleId="FootnoteText">
    <w:name w:val="footnote text"/>
    <w:basedOn w:val="Normal"/>
    <w:link w:val="FootnoteTextChar"/>
    <w:uiPriority w:val="99"/>
    <w:semiHidden/>
    <w:unhideWhenUsed/>
    <w:rsid w:val="00A14D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4D73"/>
    <w:rPr>
      <w:sz w:val="20"/>
      <w:szCs w:val="20"/>
    </w:rPr>
  </w:style>
  <w:style w:type="character" w:styleId="FootnoteReference">
    <w:name w:val="footnote reference"/>
    <w:basedOn w:val="DefaultParagraphFont"/>
    <w:uiPriority w:val="99"/>
    <w:semiHidden/>
    <w:unhideWhenUsed/>
    <w:rsid w:val="00A14D73"/>
    <w:rPr>
      <w:vertAlign w:val="superscript"/>
    </w:rPr>
  </w:style>
  <w:style w:type="paragraph" w:customStyle="1" w:styleId="TableParagraph">
    <w:name w:val="Table Paragraph"/>
    <w:basedOn w:val="Normal"/>
    <w:uiPriority w:val="1"/>
    <w:rsid w:val="00157846"/>
    <w:pPr>
      <w:spacing w:after="0" w:line="240" w:lineRule="auto"/>
    </w:pPr>
    <w:rPr>
      <w:rFonts w:ascii="Calibri" w:hAnsi="Calibri" w:cs="Calibri"/>
    </w:rPr>
  </w:style>
  <w:style w:type="character" w:customStyle="1" w:styleId="normaltextrun">
    <w:name w:val="normaltextrun"/>
    <w:basedOn w:val="DefaultParagraphFont"/>
    <w:rsid w:val="002560EE"/>
  </w:style>
  <w:style w:type="character" w:customStyle="1" w:styleId="Heading5Char">
    <w:name w:val="Heading 5 Char"/>
    <w:basedOn w:val="DefaultParagraphFont"/>
    <w:link w:val="Heading5"/>
    <w:uiPriority w:val="9"/>
    <w:semiHidden/>
    <w:rsid w:val="001B224A"/>
    <w:rPr>
      <w:rFonts w:asciiTheme="majorHAnsi" w:eastAsiaTheme="majorEastAsia" w:hAnsiTheme="majorHAnsi" w:cstheme="majorBidi"/>
      <w:color w:val="2F5496" w:themeColor="accent1" w:themeShade="BF"/>
    </w:rPr>
  </w:style>
  <w:style w:type="table" w:customStyle="1" w:styleId="TableGrid0">
    <w:name w:val="TableGrid"/>
    <w:rsid w:val="003A4FB3"/>
    <w:pPr>
      <w:spacing w:after="0" w:line="240" w:lineRule="auto"/>
    </w:pPr>
    <w:rPr>
      <w:rFonts w:eastAsiaTheme="minorEastAsia"/>
    </w:rPr>
    <w:tblPr>
      <w:tblCellMar>
        <w:top w:w="0" w:type="dxa"/>
        <w:left w:w="0" w:type="dxa"/>
        <w:bottom w:w="0" w:type="dxa"/>
        <w:right w:w="0" w:type="dxa"/>
      </w:tblCellMar>
    </w:tblPr>
  </w:style>
  <w:style w:type="paragraph" w:styleId="BodyText">
    <w:name w:val="Body Text"/>
    <w:basedOn w:val="Normal"/>
    <w:link w:val="BodyTextChar"/>
    <w:uiPriority w:val="1"/>
    <w:semiHidden/>
    <w:unhideWhenUsed/>
    <w:rsid w:val="003C2582"/>
    <w:pPr>
      <w:spacing w:after="0" w:line="240" w:lineRule="auto"/>
      <w:ind w:left="1920" w:hanging="360"/>
    </w:pPr>
    <w:rPr>
      <w:rFonts w:ascii="Arial" w:hAnsi="Arial" w:cs="Arial"/>
    </w:rPr>
  </w:style>
  <w:style w:type="character" w:customStyle="1" w:styleId="BodyTextChar">
    <w:name w:val="Body Text Char"/>
    <w:basedOn w:val="DefaultParagraphFont"/>
    <w:link w:val="BodyText"/>
    <w:uiPriority w:val="1"/>
    <w:semiHidden/>
    <w:rsid w:val="003C2582"/>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97304">
      <w:bodyDiv w:val="1"/>
      <w:marLeft w:val="0"/>
      <w:marRight w:val="0"/>
      <w:marTop w:val="0"/>
      <w:marBottom w:val="0"/>
      <w:divBdr>
        <w:top w:val="none" w:sz="0" w:space="0" w:color="auto"/>
        <w:left w:val="none" w:sz="0" w:space="0" w:color="auto"/>
        <w:bottom w:val="none" w:sz="0" w:space="0" w:color="auto"/>
        <w:right w:val="none" w:sz="0" w:space="0" w:color="auto"/>
      </w:divBdr>
    </w:div>
    <w:div w:id="110634382">
      <w:bodyDiv w:val="1"/>
      <w:marLeft w:val="0"/>
      <w:marRight w:val="0"/>
      <w:marTop w:val="0"/>
      <w:marBottom w:val="0"/>
      <w:divBdr>
        <w:top w:val="none" w:sz="0" w:space="0" w:color="auto"/>
        <w:left w:val="none" w:sz="0" w:space="0" w:color="auto"/>
        <w:bottom w:val="none" w:sz="0" w:space="0" w:color="auto"/>
        <w:right w:val="none" w:sz="0" w:space="0" w:color="auto"/>
      </w:divBdr>
      <w:divsChild>
        <w:div w:id="1288007591">
          <w:marLeft w:val="0"/>
          <w:marRight w:val="0"/>
          <w:marTop w:val="0"/>
          <w:marBottom w:val="0"/>
          <w:divBdr>
            <w:top w:val="none" w:sz="0" w:space="0" w:color="auto"/>
            <w:left w:val="none" w:sz="0" w:space="0" w:color="auto"/>
            <w:bottom w:val="none" w:sz="0" w:space="0" w:color="auto"/>
            <w:right w:val="none" w:sz="0" w:space="0" w:color="auto"/>
          </w:divBdr>
        </w:div>
      </w:divsChild>
    </w:div>
    <w:div w:id="126630633">
      <w:bodyDiv w:val="1"/>
      <w:marLeft w:val="0"/>
      <w:marRight w:val="0"/>
      <w:marTop w:val="0"/>
      <w:marBottom w:val="0"/>
      <w:divBdr>
        <w:top w:val="none" w:sz="0" w:space="0" w:color="auto"/>
        <w:left w:val="none" w:sz="0" w:space="0" w:color="auto"/>
        <w:bottom w:val="none" w:sz="0" w:space="0" w:color="auto"/>
        <w:right w:val="none" w:sz="0" w:space="0" w:color="auto"/>
      </w:divBdr>
    </w:div>
    <w:div w:id="161896329">
      <w:bodyDiv w:val="1"/>
      <w:marLeft w:val="0"/>
      <w:marRight w:val="0"/>
      <w:marTop w:val="0"/>
      <w:marBottom w:val="0"/>
      <w:divBdr>
        <w:top w:val="none" w:sz="0" w:space="0" w:color="auto"/>
        <w:left w:val="none" w:sz="0" w:space="0" w:color="auto"/>
        <w:bottom w:val="none" w:sz="0" w:space="0" w:color="auto"/>
        <w:right w:val="none" w:sz="0" w:space="0" w:color="auto"/>
      </w:divBdr>
    </w:div>
    <w:div w:id="178392008">
      <w:bodyDiv w:val="1"/>
      <w:marLeft w:val="0"/>
      <w:marRight w:val="0"/>
      <w:marTop w:val="0"/>
      <w:marBottom w:val="0"/>
      <w:divBdr>
        <w:top w:val="none" w:sz="0" w:space="0" w:color="auto"/>
        <w:left w:val="none" w:sz="0" w:space="0" w:color="auto"/>
        <w:bottom w:val="none" w:sz="0" w:space="0" w:color="auto"/>
        <w:right w:val="none" w:sz="0" w:space="0" w:color="auto"/>
      </w:divBdr>
      <w:divsChild>
        <w:div w:id="78987619">
          <w:marLeft w:val="0"/>
          <w:marRight w:val="0"/>
          <w:marTop w:val="0"/>
          <w:marBottom w:val="0"/>
          <w:divBdr>
            <w:top w:val="none" w:sz="0" w:space="0" w:color="auto"/>
            <w:left w:val="none" w:sz="0" w:space="0" w:color="auto"/>
            <w:bottom w:val="none" w:sz="0" w:space="0" w:color="auto"/>
            <w:right w:val="none" w:sz="0" w:space="0" w:color="auto"/>
          </w:divBdr>
        </w:div>
      </w:divsChild>
    </w:div>
    <w:div w:id="195385525">
      <w:bodyDiv w:val="1"/>
      <w:marLeft w:val="0"/>
      <w:marRight w:val="0"/>
      <w:marTop w:val="0"/>
      <w:marBottom w:val="0"/>
      <w:divBdr>
        <w:top w:val="none" w:sz="0" w:space="0" w:color="auto"/>
        <w:left w:val="none" w:sz="0" w:space="0" w:color="auto"/>
        <w:bottom w:val="none" w:sz="0" w:space="0" w:color="auto"/>
        <w:right w:val="none" w:sz="0" w:space="0" w:color="auto"/>
      </w:divBdr>
    </w:div>
    <w:div w:id="240024570">
      <w:bodyDiv w:val="1"/>
      <w:marLeft w:val="0"/>
      <w:marRight w:val="0"/>
      <w:marTop w:val="0"/>
      <w:marBottom w:val="0"/>
      <w:divBdr>
        <w:top w:val="none" w:sz="0" w:space="0" w:color="auto"/>
        <w:left w:val="none" w:sz="0" w:space="0" w:color="auto"/>
        <w:bottom w:val="none" w:sz="0" w:space="0" w:color="auto"/>
        <w:right w:val="none" w:sz="0" w:space="0" w:color="auto"/>
      </w:divBdr>
    </w:div>
    <w:div w:id="298726427">
      <w:bodyDiv w:val="1"/>
      <w:marLeft w:val="0"/>
      <w:marRight w:val="0"/>
      <w:marTop w:val="0"/>
      <w:marBottom w:val="0"/>
      <w:divBdr>
        <w:top w:val="none" w:sz="0" w:space="0" w:color="auto"/>
        <w:left w:val="none" w:sz="0" w:space="0" w:color="auto"/>
        <w:bottom w:val="none" w:sz="0" w:space="0" w:color="auto"/>
        <w:right w:val="none" w:sz="0" w:space="0" w:color="auto"/>
      </w:divBdr>
    </w:div>
    <w:div w:id="402871944">
      <w:bodyDiv w:val="1"/>
      <w:marLeft w:val="0"/>
      <w:marRight w:val="0"/>
      <w:marTop w:val="0"/>
      <w:marBottom w:val="0"/>
      <w:divBdr>
        <w:top w:val="none" w:sz="0" w:space="0" w:color="auto"/>
        <w:left w:val="none" w:sz="0" w:space="0" w:color="auto"/>
        <w:bottom w:val="none" w:sz="0" w:space="0" w:color="auto"/>
        <w:right w:val="none" w:sz="0" w:space="0" w:color="auto"/>
      </w:divBdr>
    </w:div>
    <w:div w:id="844982646">
      <w:bodyDiv w:val="1"/>
      <w:marLeft w:val="0"/>
      <w:marRight w:val="0"/>
      <w:marTop w:val="0"/>
      <w:marBottom w:val="0"/>
      <w:divBdr>
        <w:top w:val="none" w:sz="0" w:space="0" w:color="auto"/>
        <w:left w:val="none" w:sz="0" w:space="0" w:color="auto"/>
        <w:bottom w:val="none" w:sz="0" w:space="0" w:color="auto"/>
        <w:right w:val="none" w:sz="0" w:space="0" w:color="auto"/>
      </w:divBdr>
    </w:div>
    <w:div w:id="985547787">
      <w:bodyDiv w:val="1"/>
      <w:marLeft w:val="0"/>
      <w:marRight w:val="0"/>
      <w:marTop w:val="0"/>
      <w:marBottom w:val="0"/>
      <w:divBdr>
        <w:top w:val="none" w:sz="0" w:space="0" w:color="auto"/>
        <w:left w:val="none" w:sz="0" w:space="0" w:color="auto"/>
        <w:bottom w:val="none" w:sz="0" w:space="0" w:color="auto"/>
        <w:right w:val="none" w:sz="0" w:space="0" w:color="auto"/>
      </w:divBdr>
    </w:div>
    <w:div w:id="1067192321">
      <w:bodyDiv w:val="1"/>
      <w:marLeft w:val="0"/>
      <w:marRight w:val="0"/>
      <w:marTop w:val="0"/>
      <w:marBottom w:val="0"/>
      <w:divBdr>
        <w:top w:val="none" w:sz="0" w:space="0" w:color="auto"/>
        <w:left w:val="none" w:sz="0" w:space="0" w:color="auto"/>
        <w:bottom w:val="none" w:sz="0" w:space="0" w:color="auto"/>
        <w:right w:val="none" w:sz="0" w:space="0" w:color="auto"/>
      </w:divBdr>
    </w:div>
    <w:div w:id="1072313085">
      <w:bodyDiv w:val="1"/>
      <w:marLeft w:val="0"/>
      <w:marRight w:val="0"/>
      <w:marTop w:val="0"/>
      <w:marBottom w:val="0"/>
      <w:divBdr>
        <w:top w:val="none" w:sz="0" w:space="0" w:color="auto"/>
        <w:left w:val="none" w:sz="0" w:space="0" w:color="auto"/>
        <w:bottom w:val="none" w:sz="0" w:space="0" w:color="auto"/>
        <w:right w:val="none" w:sz="0" w:space="0" w:color="auto"/>
      </w:divBdr>
    </w:div>
    <w:div w:id="1099836191">
      <w:bodyDiv w:val="1"/>
      <w:marLeft w:val="0"/>
      <w:marRight w:val="0"/>
      <w:marTop w:val="0"/>
      <w:marBottom w:val="0"/>
      <w:divBdr>
        <w:top w:val="none" w:sz="0" w:space="0" w:color="auto"/>
        <w:left w:val="none" w:sz="0" w:space="0" w:color="auto"/>
        <w:bottom w:val="none" w:sz="0" w:space="0" w:color="auto"/>
        <w:right w:val="none" w:sz="0" w:space="0" w:color="auto"/>
      </w:divBdr>
      <w:divsChild>
        <w:div w:id="1084841118">
          <w:marLeft w:val="0"/>
          <w:marRight w:val="0"/>
          <w:marTop w:val="0"/>
          <w:marBottom w:val="0"/>
          <w:divBdr>
            <w:top w:val="none" w:sz="0" w:space="0" w:color="auto"/>
            <w:left w:val="none" w:sz="0" w:space="0" w:color="auto"/>
            <w:bottom w:val="none" w:sz="0" w:space="0" w:color="auto"/>
            <w:right w:val="none" w:sz="0" w:space="0" w:color="auto"/>
          </w:divBdr>
        </w:div>
      </w:divsChild>
    </w:div>
    <w:div w:id="1370376049">
      <w:bodyDiv w:val="1"/>
      <w:marLeft w:val="0"/>
      <w:marRight w:val="0"/>
      <w:marTop w:val="0"/>
      <w:marBottom w:val="0"/>
      <w:divBdr>
        <w:top w:val="none" w:sz="0" w:space="0" w:color="auto"/>
        <w:left w:val="none" w:sz="0" w:space="0" w:color="auto"/>
        <w:bottom w:val="none" w:sz="0" w:space="0" w:color="auto"/>
        <w:right w:val="none" w:sz="0" w:space="0" w:color="auto"/>
      </w:divBdr>
    </w:div>
    <w:div w:id="1527403654">
      <w:bodyDiv w:val="1"/>
      <w:marLeft w:val="0"/>
      <w:marRight w:val="0"/>
      <w:marTop w:val="0"/>
      <w:marBottom w:val="0"/>
      <w:divBdr>
        <w:top w:val="none" w:sz="0" w:space="0" w:color="auto"/>
        <w:left w:val="none" w:sz="0" w:space="0" w:color="auto"/>
        <w:bottom w:val="none" w:sz="0" w:space="0" w:color="auto"/>
        <w:right w:val="none" w:sz="0" w:space="0" w:color="auto"/>
      </w:divBdr>
    </w:div>
    <w:div w:id="1571233757">
      <w:bodyDiv w:val="1"/>
      <w:marLeft w:val="0"/>
      <w:marRight w:val="0"/>
      <w:marTop w:val="0"/>
      <w:marBottom w:val="0"/>
      <w:divBdr>
        <w:top w:val="none" w:sz="0" w:space="0" w:color="auto"/>
        <w:left w:val="none" w:sz="0" w:space="0" w:color="auto"/>
        <w:bottom w:val="none" w:sz="0" w:space="0" w:color="auto"/>
        <w:right w:val="none" w:sz="0" w:space="0" w:color="auto"/>
      </w:divBdr>
    </w:div>
    <w:div w:id="1798642525">
      <w:bodyDiv w:val="1"/>
      <w:marLeft w:val="0"/>
      <w:marRight w:val="0"/>
      <w:marTop w:val="0"/>
      <w:marBottom w:val="0"/>
      <w:divBdr>
        <w:top w:val="none" w:sz="0" w:space="0" w:color="auto"/>
        <w:left w:val="none" w:sz="0" w:space="0" w:color="auto"/>
        <w:bottom w:val="none" w:sz="0" w:space="0" w:color="auto"/>
        <w:right w:val="none" w:sz="0" w:space="0" w:color="auto"/>
      </w:divBdr>
    </w:div>
    <w:div w:id="1915579206">
      <w:bodyDiv w:val="1"/>
      <w:marLeft w:val="0"/>
      <w:marRight w:val="0"/>
      <w:marTop w:val="0"/>
      <w:marBottom w:val="0"/>
      <w:divBdr>
        <w:top w:val="none" w:sz="0" w:space="0" w:color="auto"/>
        <w:left w:val="none" w:sz="0" w:space="0" w:color="auto"/>
        <w:bottom w:val="none" w:sz="0" w:space="0" w:color="auto"/>
        <w:right w:val="none" w:sz="0" w:space="0" w:color="auto"/>
      </w:divBdr>
    </w:div>
    <w:div w:id="2045058706">
      <w:bodyDiv w:val="1"/>
      <w:marLeft w:val="0"/>
      <w:marRight w:val="0"/>
      <w:marTop w:val="0"/>
      <w:marBottom w:val="0"/>
      <w:divBdr>
        <w:top w:val="none" w:sz="0" w:space="0" w:color="auto"/>
        <w:left w:val="none" w:sz="0" w:space="0" w:color="auto"/>
        <w:bottom w:val="none" w:sz="0" w:space="0" w:color="auto"/>
        <w:right w:val="none" w:sz="0" w:space="0" w:color="auto"/>
      </w:divBdr>
    </w:div>
    <w:div w:id="206649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dhhs.gov/divisions/mental-health-developmental-disabilities-and-substance-abuse/traumatic-brain-injury"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042674D9E715409B97947C644B0284" ma:contentTypeVersion="2" ma:contentTypeDescription="Create a new document." ma:contentTypeScope="" ma:versionID="ad0959a8af272dcbab106a2d45d6c926">
  <xsd:schema xmlns:xsd="http://www.w3.org/2001/XMLSchema" xmlns:xs="http://www.w3.org/2001/XMLSchema" xmlns:p="http://schemas.microsoft.com/office/2006/metadata/properties" xmlns:ns2="74d61543-0b61-4671-82ca-38c443c70a24" targetNamespace="http://schemas.microsoft.com/office/2006/metadata/properties" ma:root="true" ma:fieldsID="8bcaeea143c6d0e98e8150607a61dd3b" ns2:_="">
    <xsd:import namespace="74d61543-0b61-4671-82ca-38c443c70a2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d61543-0b61-4671-82ca-38c443c70a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9B39F6-94DC-4A39-AEFD-5C07E7827A22}">
  <ds:schemaRefs>
    <ds:schemaRef ds:uri="http://schemas.openxmlformats.org/officeDocument/2006/bibliography"/>
  </ds:schemaRefs>
</ds:datastoreItem>
</file>

<file path=customXml/itemProps2.xml><?xml version="1.0" encoding="utf-8"?>
<ds:datastoreItem xmlns:ds="http://schemas.openxmlformats.org/officeDocument/2006/customXml" ds:itemID="{D2BD90B7-940A-4DA5-A5BD-0A0772EA91AC}">
  <ds:schemaRefs>
    <ds:schemaRef ds:uri="http://schemas.microsoft.com/sharepoint/v3/contenttype/forms"/>
  </ds:schemaRefs>
</ds:datastoreItem>
</file>

<file path=customXml/itemProps3.xml><?xml version="1.0" encoding="utf-8"?>
<ds:datastoreItem xmlns:ds="http://schemas.openxmlformats.org/officeDocument/2006/customXml" ds:itemID="{2EC9B692-F85F-4400-A1B2-2BD115789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d61543-0b61-4671-82ca-38c443c70a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4CB851-E4EF-4595-917B-3FF6D7B4ECE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5596</Words>
  <Characters>31898</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Stephanie</dc:creator>
  <cp:keywords/>
  <dc:description/>
  <cp:lastModifiedBy>Jones, Stephanie</cp:lastModifiedBy>
  <cp:revision>3</cp:revision>
  <dcterms:created xsi:type="dcterms:W3CDTF">2022-02-07T21:43:00Z</dcterms:created>
  <dcterms:modified xsi:type="dcterms:W3CDTF">2022-02-07T21:46:00Z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0x010100F4042674D9E715409B97947C644B0284</vt:lpwstr>
  </property>
</Properties>
</file>