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665750">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445F296D"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E733E0">
        <w:rPr>
          <w:b/>
          <w:bCs/>
          <w:sz w:val="22"/>
          <w:szCs w:val="22"/>
        </w:rPr>
        <w:t xml:space="preserve">August </w:t>
      </w:r>
      <w:r w:rsidR="00915B80">
        <w:rPr>
          <w:b/>
          <w:bCs/>
          <w:sz w:val="22"/>
          <w:szCs w:val="22"/>
        </w:rPr>
        <w:t>2</w:t>
      </w:r>
      <w:r w:rsidR="39602E0E" w:rsidRPr="5CCA290A">
        <w:rPr>
          <w:b/>
          <w:bCs/>
          <w:sz w:val="22"/>
          <w:szCs w:val="22"/>
        </w:rPr>
        <w:t>, 2024</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accepted beginning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74A7ACDC" w:rsidR="00E85391" w:rsidRPr="00E85391" w:rsidRDefault="78275F22" w:rsidP="256FCD26">
      <w:pPr>
        <w:ind w:right="270"/>
        <w:rPr>
          <w:b/>
          <w:bCs/>
          <w:sz w:val="22"/>
          <w:szCs w:val="22"/>
        </w:rPr>
      </w:pPr>
      <w:r w:rsidRPr="5CCA290A">
        <w:rPr>
          <w:b/>
          <w:bCs/>
          <w:sz w:val="22"/>
          <w:szCs w:val="22"/>
        </w:rPr>
        <w:t xml:space="preserve">Deadline to Receive Applications: </w:t>
      </w:r>
      <w:r w:rsidR="3C70322C" w:rsidRPr="5CCA290A">
        <w:rPr>
          <w:b/>
          <w:bCs/>
          <w:sz w:val="22"/>
          <w:szCs w:val="22"/>
        </w:rPr>
        <w:t xml:space="preserve">September </w:t>
      </w:r>
      <w:r w:rsidR="009F5EA2">
        <w:rPr>
          <w:b/>
          <w:bCs/>
          <w:sz w:val="22"/>
          <w:szCs w:val="22"/>
        </w:rPr>
        <w:t xml:space="preserve">29, </w:t>
      </w:r>
      <w:r w:rsidR="3C70322C" w:rsidRPr="5CCA290A">
        <w:rPr>
          <w:b/>
          <w:bCs/>
          <w:sz w:val="22"/>
          <w:szCs w:val="22"/>
        </w:rPr>
        <w:t>2024</w:t>
      </w:r>
    </w:p>
    <w:p w14:paraId="6F8DE3B1" w14:textId="77777777" w:rsidR="00E85391" w:rsidRPr="001A7C20" w:rsidRDefault="00E85391" w:rsidP="00E85391">
      <w:pPr>
        <w:ind w:right="270"/>
        <w:rPr>
          <w:sz w:val="24"/>
          <w:szCs w:val="24"/>
        </w:rPr>
      </w:pPr>
    </w:p>
    <w:p w14:paraId="3164EB12" w14:textId="41DD941F"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1A7C20">
        <w:rPr>
          <w:sz w:val="24"/>
          <w:szCs w:val="24"/>
        </w:rPr>
        <w:t>Telehealth Infrastructure Grant Program</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75CDFA61"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797A5ACE"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equipment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telehealth</w:t>
      </w:r>
      <w:r w:rsidR="00915B80">
        <w:rPr>
          <w:rFonts w:eastAsia="Arial"/>
          <w:sz w:val="22"/>
          <w:szCs w:val="22"/>
        </w:rPr>
        <w:t>-</w:t>
      </w:r>
      <w:r w:rsidRPr="5CCA290A">
        <w:rPr>
          <w:rFonts w:eastAsia="Arial"/>
          <w:sz w:val="22"/>
          <w:szCs w:val="22"/>
        </w:rPr>
        <w:t>related training to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technology equipment to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0042C350"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 xml:space="preserve">Eligible rural healthcare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55D0BB85"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aims to support the development and improvement of the technological infrastructure required for delivering remote healthcare services, such as broadband connectivity, video conferencing systems, electronic medical records, and secure communication tools</w:t>
      </w:r>
      <w:r w:rsidR="5174D7CA" w:rsidRPr="645B38F9">
        <w:rPr>
          <w:sz w:val="22"/>
          <w:szCs w:val="22"/>
        </w:rPr>
        <w:t xml:space="preserve"> with a priority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497748B7"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healthcare providers for the purchase of equipment, high-speed internet access, and any other infrastructure needed to establish telehealth services. </w:t>
      </w:r>
      <w:r w:rsidR="001C0E32">
        <w:rPr>
          <w:sz w:val="22"/>
          <w:szCs w:val="22"/>
        </w:rPr>
        <w:t xml:space="preserve"> </w:t>
      </w:r>
      <w:r w:rsidR="001C0E32" w:rsidRPr="00174556">
        <w:rPr>
          <w:sz w:val="22"/>
          <w:szCs w:val="22"/>
        </w:rPr>
        <w:t xml:space="preserve">Telehealth services refer to the use of two-way, real-time interactive audio and video, enabling healthcare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554F73F8" w:rsidR="00E81790" w:rsidRDefault="00E81790" w:rsidP="0008285E">
      <w:pPr>
        <w:pStyle w:val="ListParagraph"/>
        <w:numPr>
          <w:ilvl w:val="0"/>
          <w:numId w:val="106"/>
        </w:numPr>
        <w:rPr>
          <w:sz w:val="22"/>
          <w:szCs w:val="22"/>
        </w:rPr>
      </w:pPr>
      <w:r w:rsidRPr="00E81790">
        <w:rPr>
          <w:sz w:val="22"/>
          <w:szCs w:val="22"/>
        </w:rPr>
        <w:t>Applicants must be healthcare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06E937E9" w14:textId="284BC3F3" w:rsidR="00665750" w:rsidRPr="00665750" w:rsidRDefault="00665750" w:rsidP="00665750">
      <w:pPr>
        <w:numPr>
          <w:ilvl w:val="0"/>
          <w:numId w:val="106"/>
        </w:numPr>
        <w:rPr>
          <w:rFonts w:ascii="Aptos" w:hAnsi="Aptos" w:cs="Aptos"/>
          <w:sz w:val="22"/>
          <w:szCs w:val="22"/>
        </w:rPr>
      </w:pPr>
      <w:r w:rsidRPr="00665750">
        <w:rPr>
          <w:sz w:val="22"/>
          <w:szCs w:val="22"/>
        </w:rPr>
        <w:t xml:space="preserve">ORH will accept EITHER the ORH prescribed definition of “rural” according to the link above or the </w:t>
      </w:r>
      <w:proofErr w:type="spellStart"/>
      <w:r w:rsidRPr="00665750">
        <w:rPr>
          <w:i/>
          <w:iCs/>
          <w:sz w:val="22"/>
          <w:szCs w:val="22"/>
          <w:u w:val="single"/>
        </w:rPr>
        <w:t>The</w:t>
      </w:r>
      <w:proofErr w:type="spellEnd"/>
      <w:r w:rsidRPr="00665750">
        <w:rPr>
          <w:i/>
          <w:iCs/>
          <w:sz w:val="22"/>
          <w:szCs w:val="22"/>
          <w:u w:val="single"/>
        </w:rPr>
        <w:t xml:space="preserve"> Rural Center</w:t>
      </w:r>
      <w:r w:rsidRPr="00665750">
        <w:rPr>
          <w:sz w:val="22"/>
          <w:szCs w:val="22"/>
        </w:rPr>
        <w:t>’s definition of “rural?” as defined on their website.  Refe</w:t>
      </w:r>
      <w:r w:rsidR="00306689">
        <w:rPr>
          <w:sz w:val="22"/>
          <w:szCs w:val="22"/>
        </w:rPr>
        <w:t>re</w:t>
      </w:r>
      <w:r w:rsidRPr="00665750">
        <w:rPr>
          <w:sz w:val="22"/>
          <w:szCs w:val="22"/>
        </w:rPr>
        <w:t xml:space="preserve">nce website link here: </w:t>
      </w:r>
      <w:hyperlink r:id="rId15" w:history="1">
        <w:r w:rsidRPr="00665750">
          <w:rPr>
            <w:rStyle w:val="Hyperlink"/>
            <w:sz w:val="22"/>
            <w:szCs w:val="22"/>
          </w:rPr>
          <w:t>https://www.ncruralcenter.org/county-data/</w:t>
        </w:r>
      </w:hyperlink>
      <w:r w:rsidRPr="00665750">
        <w:rPr>
          <w:sz w:val="22"/>
          <w:szCs w:val="22"/>
        </w:rPr>
        <w:t xml:space="preserve"> </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12D3D621"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 xml:space="preserve">rural healthcare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enhance healthcare access, quality, and outcomes. This includes deploying telehealth technology, developing secure data management systems, and creating comprehensive training initiatives</w:t>
      </w:r>
      <w:r w:rsidR="201FD8F2" w:rsidRPr="5CCA290A">
        <w:rPr>
          <w:sz w:val="22"/>
          <w:szCs w:val="22"/>
        </w:rPr>
        <w:t xml:space="preserve"> for practice staff </w:t>
      </w:r>
      <w:r w:rsidR="201FD8F2" w:rsidRPr="5CCA290A">
        <w:rPr>
          <w:sz w:val="22"/>
          <w:szCs w:val="22"/>
        </w:rPr>
        <w:lastRenderedPageBreak/>
        <w:t>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0DB3FB0C"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evidence the service is an </w:t>
      </w:r>
      <w:r w:rsidR="55255411" w:rsidRPr="5CCA290A">
        <w:rPr>
          <w:rFonts w:eastAsia="Arial"/>
          <w:sz w:val="22"/>
          <w:szCs w:val="22"/>
        </w:rPr>
        <w:t>equit</w:t>
      </w:r>
      <w:r w:rsidR="071363D2" w:rsidRPr="5CCA290A">
        <w:rPr>
          <w:rFonts w:eastAsia="Arial"/>
          <w:sz w:val="22"/>
          <w:szCs w:val="22"/>
        </w:rPr>
        <w:t>able healthcare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47B6967B"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41E6427"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185F7545"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r w:rsidR="1D79314B" w:rsidRPr="5CCA290A">
        <w:rPr>
          <w:rFonts w:eastAsia="Arial"/>
          <w:sz w:val="22"/>
          <w:szCs w:val="22"/>
        </w:rPr>
        <w:t xml:space="preserve">2023 </w:t>
      </w:r>
      <w:r w:rsidR="55961154" w:rsidRPr="5CCA290A">
        <w:rPr>
          <w:rFonts w:eastAsia="Arial"/>
          <w:sz w:val="22"/>
          <w:szCs w:val="22"/>
        </w:rPr>
        <w:t xml:space="preserve">to January </w:t>
      </w:r>
      <w:r w:rsidR="797A5842" w:rsidRPr="5CCA290A">
        <w:rPr>
          <w:rFonts w:eastAsia="Arial"/>
          <w:sz w:val="22"/>
          <w:szCs w:val="22"/>
        </w:rPr>
        <w:t>1, 2025</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 xml:space="preserve">and any other infrastructure needed to establish telehealth services.  Telehealth services refer to the use of two-way, real-time interactive audio and video, enabling healthcare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EEC9C3F"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lastRenderedPageBreak/>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651AA2F7"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6"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Develop and document a realistic and achievable project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77777777" w:rsidR="00FD35FE" w:rsidRPr="00454AA8" w:rsidRDefault="00FD35FE" w:rsidP="00FD35FE">
      <w:pPr>
        <w:spacing w:line="276" w:lineRule="auto"/>
        <w:rPr>
          <w:sz w:val="22"/>
          <w:szCs w:val="22"/>
        </w:rPr>
      </w:pPr>
      <w:r>
        <w:rPr>
          <w:sz w:val="22"/>
          <w:szCs w:val="22"/>
        </w:rPr>
        <w:t>If awarded, applicants will be required to submit the following documents within 30 days of notice of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00FD35FE" w:rsidRPr="5CCA290A">
          <w:rPr>
            <w:rStyle w:val="Hyperlink"/>
            <w:rFonts w:ascii="Arial" w:hAnsi="Arial" w:cs="Arial"/>
            <w:b/>
            <w:bCs/>
            <w:color w:val="397AAC"/>
            <w:sz w:val="22"/>
            <w:szCs w:val="22"/>
          </w:rPr>
          <w:t>Conflict of Interest Acknowledgement and Policy</w:t>
        </w:r>
      </w:hyperlink>
    </w:p>
    <w:p w14:paraId="64C71304"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00FD35FE" w:rsidRPr="5CCA290A">
          <w:rPr>
            <w:rStyle w:val="Hyperlink"/>
            <w:rFonts w:ascii="Arial" w:hAnsi="Arial" w:cs="Arial"/>
            <w:b/>
            <w:bCs/>
            <w:color w:val="397AAC"/>
            <w:sz w:val="22"/>
            <w:szCs w:val="22"/>
          </w:rPr>
          <w:t>Conflict of Interest Verification</w:t>
        </w:r>
      </w:hyperlink>
    </w:p>
    <w:p w14:paraId="4431732B"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00FD35FE" w:rsidRPr="5CCA290A">
          <w:rPr>
            <w:rStyle w:val="Hyperlink"/>
            <w:rFonts w:ascii="Arial" w:hAnsi="Arial" w:cs="Arial"/>
            <w:b/>
            <w:bCs/>
            <w:color w:val="397AAC"/>
            <w:sz w:val="22"/>
            <w:szCs w:val="22"/>
          </w:rPr>
          <w:t>IRS Tax Exemption Form</w:t>
        </w:r>
      </w:hyperlink>
      <w:r w:rsidR="00FD35FE" w:rsidRPr="5CCA290A">
        <w:rPr>
          <w:rStyle w:val="Hyperlink"/>
          <w:rFonts w:ascii="Arial" w:hAnsi="Arial" w:cs="Arial"/>
          <w:b/>
          <w:bCs/>
          <w:color w:val="397AAC"/>
          <w:sz w:val="22"/>
          <w:szCs w:val="22"/>
        </w:rPr>
        <w:t xml:space="preserve"> (Non-Profits Only)</w:t>
      </w:r>
    </w:p>
    <w:p w14:paraId="381C15FC" w14:textId="506A30F4"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20">
        <w:r w:rsidR="00FD35FE" w:rsidRPr="5CCA290A">
          <w:rPr>
            <w:rStyle w:val="Hyperlink"/>
            <w:rFonts w:ascii="Arial" w:hAnsi="Arial" w:cs="Arial"/>
            <w:b/>
            <w:bCs/>
            <w:color w:val="3389CC"/>
            <w:sz w:val="22"/>
            <w:szCs w:val="22"/>
          </w:rPr>
          <w:t>State Grant Certification - No Overdue Tax Debts</w:t>
        </w:r>
      </w:hyperlink>
      <w:r w:rsidR="00FD35FE" w:rsidRPr="5CCA290A">
        <w:rPr>
          <w:rStyle w:val="Strong"/>
          <w:rFonts w:ascii="Arial" w:hAnsi="Arial" w:cs="Arial"/>
          <w:color w:val="000000" w:themeColor="text1"/>
          <w:sz w:val="22"/>
          <w:szCs w:val="22"/>
        </w:rPr>
        <w:t> </w:t>
      </w:r>
      <w:r w:rsidR="00FD35FE" w:rsidRPr="5CCA290A">
        <w:rPr>
          <w:rStyle w:val="Emphasis"/>
          <w:rFonts w:ascii="Arial" w:hAnsi="Arial" w:cs="Arial"/>
          <w:b/>
          <w:bCs/>
          <w:color w:val="000000" w:themeColor="text1"/>
          <w:sz w:val="22"/>
          <w:szCs w:val="22"/>
        </w:rPr>
        <w:t>Note: FORM MUST BE NOTARIZED</w:t>
      </w:r>
    </w:p>
    <w:p w14:paraId="28842476"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21" w:history="1">
        <w:r w:rsidR="00FD35FE"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FD35FE" w:rsidRDefault="00000000" w:rsidP="00FD35FE">
      <w:pPr>
        <w:pStyle w:val="NormalWeb"/>
        <w:numPr>
          <w:ilvl w:val="0"/>
          <w:numId w:val="78"/>
        </w:numPr>
        <w:shd w:val="clear" w:color="auto" w:fill="FFFFFF" w:themeFill="background1"/>
        <w:rPr>
          <w:rFonts w:ascii="Arial" w:hAnsi="Arial" w:cs="Arial"/>
          <w:color w:val="000000" w:themeColor="text1"/>
          <w:sz w:val="22"/>
          <w:szCs w:val="22"/>
        </w:rPr>
      </w:pPr>
      <w:hyperlink r:id="rId22">
        <w:r w:rsidR="00FD35FE"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1C1C84C4" w:rsidR="00EB3BAA" w:rsidRPr="002C445D" w:rsidRDefault="386AD516" w:rsidP="5CCA290A">
      <w:pPr>
        <w:numPr>
          <w:ilvl w:val="0"/>
          <w:numId w:val="59"/>
        </w:numPr>
        <w:spacing w:line="276" w:lineRule="auto"/>
        <w:ind w:right="270"/>
        <w:rPr>
          <w:rFonts w:eastAsia="Arial"/>
          <w:sz w:val="22"/>
          <w:szCs w:val="22"/>
        </w:rPr>
      </w:pPr>
      <w:r w:rsidRPr="5CCA290A">
        <w:rPr>
          <w:rFonts w:eastAsia="Arial"/>
          <w:b/>
          <w:bCs/>
          <w:sz w:val="22"/>
          <w:szCs w:val="22"/>
        </w:rPr>
        <w:t>Step One:</w:t>
      </w:r>
      <w:r w:rsidRPr="5CCA290A">
        <w:rPr>
          <w:rFonts w:eastAsia="Arial"/>
          <w:sz w:val="22"/>
          <w:szCs w:val="22"/>
        </w:rPr>
        <w:t xml:space="preserve"> Use the ORH application link to submit the organization’s name and contact information. The link opens on </w:t>
      </w:r>
      <w:r w:rsidR="003A21B5">
        <w:rPr>
          <w:rFonts w:eastAsia="Arial"/>
          <w:sz w:val="22"/>
          <w:szCs w:val="22"/>
        </w:rPr>
        <w:t>August 5, 2024</w:t>
      </w:r>
      <w:r w:rsidRPr="5CCA290A">
        <w:rPr>
          <w:rFonts w:eastAsia="Arial"/>
          <w:sz w:val="22"/>
          <w:szCs w:val="22"/>
        </w:rPr>
        <w:t xml:space="preserve"> and closes on </w:t>
      </w:r>
      <w:r w:rsidR="003A21B5">
        <w:rPr>
          <w:rFonts w:eastAsia="Arial"/>
          <w:sz w:val="22"/>
          <w:szCs w:val="22"/>
        </w:rPr>
        <w:t>September 30, 2024</w:t>
      </w:r>
    </w:p>
    <w:p w14:paraId="6AD4E8AE" w14:textId="0E3927BB" w:rsidR="5CCA290A" w:rsidRDefault="5CCA290A"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6F5103A7" w14:textId="1D50FF75" w:rsidR="6D705A29" w:rsidRDefault="00000000" w:rsidP="5CCA290A">
      <w:pPr>
        <w:spacing w:line="276" w:lineRule="auto"/>
        <w:ind w:left="1440" w:right="270" w:firstLine="720"/>
        <w:rPr>
          <w:rFonts w:eastAsia="Arial"/>
        </w:rPr>
      </w:pPr>
      <w:hyperlink r:id="rId23">
        <w:r w:rsidR="6D705A29" w:rsidRPr="5CCA290A">
          <w:rPr>
            <w:rStyle w:val="Hyperlink"/>
            <w:rFonts w:eastAsia="Arial"/>
            <w:b/>
            <w:bCs/>
            <w:sz w:val="24"/>
            <w:szCs w:val="24"/>
          </w:rPr>
          <w:t>Telehealth Infrastructure Grant Application Survey Link</w:t>
        </w:r>
      </w:hyperlink>
    </w:p>
    <w:p w14:paraId="4AAFD260" w14:textId="47423C1F" w:rsidR="5CCA290A" w:rsidRDefault="5CCA290A" w:rsidP="5CCA290A">
      <w:pPr>
        <w:spacing w:line="276" w:lineRule="auto"/>
        <w:ind w:left="1440" w:right="270" w:firstLine="720"/>
        <w:rPr>
          <w:rFonts w:eastAsia="Arial"/>
          <w:b/>
          <w:bCs/>
          <w:sz w:val="24"/>
          <w:szCs w:val="24"/>
        </w:rPr>
      </w:pPr>
    </w:p>
    <w:p w14:paraId="03DAFDE6" w14:textId="42051E45"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The application closes </w:t>
      </w:r>
      <w:r w:rsidR="003A21B5">
        <w:rPr>
          <w:rFonts w:eastAsia="Arial"/>
          <w:sz w:val="22"/>
          <w:szCs w:val="22"/>
        </w:rPr>
        <w:t>September 30, 2024</w:t>
      </w:r>
      <w:r w:rsidRPr="5CCA290A">
        <w:rPr>
          <w:rFonts w:eastAsia="Arial"/>
          <w:sz w:val="22"/>
          <w:szCs w:val="22"/>
        </w:rPr>
        <w:t xml:space="preserve">. Please begin the application process in time to ensure completion on or before </w:t>
      </w:r>
      <w:r w:rsidR="003A21B5">
        <w:rPr>
          <w:rFonts w:eastAsia="Arial"/>
          <w:sz w:val="22"/>
          <w:szCs w:val="22"/>
        </w:rPr>
        <w:t>the September 29, 2024 due date</w:t>
      </w:r>
      <w:r w:rsidRPr="5CCA290A">
        <w:rPr>
          <w:rFonts w:eastAsia="Arial"/>
          <w:sz w:val="22"/>
          <w:szCs w:val="22"/>
        </w:rPr>
        <w:t xml:space="preserve">.  No new application links will be sent after </w:t>
      </w:r>
      <w:r w:rsidR="003A21B5">
        <w:rPr>
          <w:rFonts w:eastAsia="Arial"/>
          <w:sz w:val="22"/>
          <w:szCs w:val="22"/>
        </w:rPr>
        <w:t>September 29, 2024.</w:t>
      </w:r>
      <w:r w:rsidRPr="5CCA290A">
        <w:rPr>
          <w:rFonts w:eastAsia="Arial"/>
          <w:sz w:val="22"/>
          <w:szCs w:val="22"/>
        </w:rPr>
        <w:t xml:space="preserve">  </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7777777"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Eric Bell at </w:t>
      </w:r>
      <w:hyperlink r:id="rId24" w:history="1">
        <w:r w:rsidRPr="5CCA290A">
          <w:rPr>
            <w:rStyle w:val="Hyperlink"/>
            <w:b/>
            <w:bCs/>
            <w:sz w:val="22"/>
            <w:szCs w:val="22"/>
          </w:rPr>
          <w:t>eric.bell@dhhs.nc.gov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001E1124" w14:textId="77777777" w:rsidR="00EB3BAA" w:rsidRPr="008A38F7" w:rsidRDefault="386AD516" w:rsidP="00EB3BAA">
      <w:pPr>
        <w:pStyle w:val="Default"/>
        <w:spacing w:line="276" w:lineRule="auto"/>
        <w:rPr>
          <w:rFonts w:ascii="Arial" w:hAnsi="Arial" w:cs="Arial"/>
          <w:b/>
          <w:bCs/>
          <w:sz w:val="22"/>
          <w:szCs w:val="22"/>
        </w:rPr>
      </w:pPr>
      <w:r w:rsidRPr="5CCA290A">
        <w:rPr>
          <w:rFonts w:ascii="Arial" w:hAnsi="Arial" w:cs="Arial"/>
          <w:sz w:val="22"/>
          <w:szCs w:val="22"/>
        </w:rPr>
        <w:t xml:space="preserve">All questions regarding the RFA and/or application should be submitted in writing to </w:t>
      </w:r>
      <w:hyperlink r:id="rId25" w:history="1">
        <w:r w:rsidRPr="5CCA290A">
          <w:rPr>
            <w:rStyle w:val="Hyperlink"/>
            <w:rFonts w:ascii="Arial" w:hAnsi="Arial" w:cs="Arial"/>
            <w:sz w:val="22"/>
            <w:szCs w:val="22"/>
          </w:rPr>
          <w:t>orh_hit@dhhs.nc.gov</w:t>
        </w:r>
      </w:hyperlink>
      <w:r w:rsidRPr="5CCA290A">
        <w:rPr>
          <w:rFonts w:ascii="Arial" w:hAnsi="Arial" w:cs="Arial"/>
          <w:sz w:val="22"/>
          <w:szCs w:val="22"/>
        </w:rPr>
        <w:t xml:space="preserve">. </w:t>
      </w:r>
    </w:p>
    <w:p w14:paraId="1C844242" w14:textId="77777777" w:rsidR="00EB3BAA" w:rsidRPr="008A38F7" w:rsidRDefault="386AD516" w:rsidP="00EB3BAA">
      <w:pPr>
        <w:spacing w:line="276" w:lineRule="auto"/>
        <w:rPr>
          <w:sz w:val="22"/>
          <w:szCs w:val="22"/>
        </w:rPr>
      </w:pPr>
      <w:r w:rsidRPr="5CCA290A">
        <w:rPr>
          <w:sz w:val="22"/>
          <w:szCs w:val="22"/>
        </w:rPr>
        <w:t>Funding Agency Contact/Inquiry Information: Eric Bell at</w:t>
      </w:r>
      <w:r w:rsidRPr="5CCA290A">
        <w:rPr>
          <w:b/>
          <w:bCs/>
          <w:sz w:val="22"/>
          <w:szCs w:val="22"/>
        </w:rPr>
        <w:t xml:space="preserve"> </w:t>
      </w:r>
      <w:hyperlink r:id="rId26" w:history="1">
        <w:r w:rsidRPr="5CCA290A">
          <w:rPr>
            <w:rStyle w:val="Hyperlink"/>
            <w:b/>
            <w:bCs/>
            <w:sz w:val="22"/>
            <w:szCs w:val="22"/>
          </w:rPr>
          <w:t>eric.bell@dhhs.nc.gov</w:t>
        </w:r>
      </w:hyperlink>
    </w:p>
    <w:p w14:paraId="18EEAFF4" w14:textId="77777777" w:rsidR="00EB3BAA" w:rsidRDefault="00EB3BAA" w:rsidP="5CCA290A">
      <w:pPr>
        <w:tabs>
          <w:tab w:val="left" w:pos="720"/>
          <w:tab w:val="center" w:pos="4320"/>
          <w:tab w:val="right" w:pos="8640"/>
        </w:tabs>
        <w:rPr>
          <w:b/>
          <w:bCs/>
          <w:sz w:val="22"/>
          <w:szCs w:val="22"/>
        </w:rPr>
      </w:pPr>
    </w:p>
    <w:p w14:paraId="17E0DA91" w14:textId="77777777" w:rsidR="00EB3BAA" w:rsidRDefault="386AD516" w:rsidP="00EB3BAA">
      <w:pPr>
        <w:tabs>
          <w:tab w:val="left" w:pos="720"/>
          <w:tab w:val="center" w:pos="4320"/>
          <w:tab w:val="right" w:pos="8640"/>
        </w:tabs>
        <w:rPr>
          <w:b/>
          <w:bCs/>
          <w:sz w:val="22"/>
          <w:szCs w:val="22"/>
        </w:rPr>
      </w:pPr>
      <w:r w:rsidRPr="5CCA290A">
        <w:rPr>
          <w:b/>
          <w:bCs/>
          <w:sz w:val="22"/>
          <w:szCs w:val="22"/>
        </w:rPr>
        <w:t xml:space="preserve">A Technical Assistance Webinar will be provided for all interested parties to review application requirements and deadlines.  In the event you are unable to attend, the webinar will be recorded and available upon request. </w:t>
      </w:r>
    </w:p>
    <w:p w14:paraId="282DA5A0" w14:textId="77777777" w:rsidR="00EB3BAA" w:rsidRDefault="00EB3BAA" w:rsidP="00EB3BAA">
      <w:pPr>
        <w:tabs>
          <w:tab w:val="left" w:pos="720"/>
          <w:tab w:val="center" w:pos="4320"/>
          <w:tab w:val="right" w:pos="8640"/>
        </w:tabs>
        <w:rPr>
          <w:b/>
          <w:bCs/>
          <w:sz w:val="22"/>
          <w:szCs w:val="22"/>
        </w:rPr>
      </w:pPr>
    </w:p>
    <w:p w14:paraId="7A37A065" w14:textId="77777777" w:rsidR="00EB3BAA" w:rsidRPr="00DC7DAA" w:rsidRDefault="386AD516" w:rsidP="00EB3BAA">
      <w:pPr>
        <w:tabs>
          <w:tab w:val="left" w:pos="720"/>
          <w:tab w:val="center" w:pos="4320"/>
          <w:tab w:val="right" w:pos="8640"/>
        </w:tabs>
        <w:rPr>
          <w:sz w:val="22"/>
          <w:szCs w:val="22"/>
        </w:rPr>
      </w:pPr>
      <w:r w:rsidRPr="5CCA290A">
        <w:rPr>
          <w:b/>
          <w:bCs/>
          <w:sz w:val="22"/>
          <w:szCs w:val="22"/>
        </w:rPr>
        <w:t>Technical Assistance Webinar:</w:t>
      </w:r>
      <w:r w:rsidRPr="5CCA290A">
        <w:rPr>
          <w:sz w:val="22"/>
          <w:szCs w:val="22"/>
        </w:rPr>
        <w:t xml:space="preserve"> </w:t>
      </w:r>
    </w:p>
    <w:p w14:paraId="43114883" w14:textId="77777777" w:rsidR="00EB3BAA" w:rsidRPr="005F2166" w:rsidRDefault="00EB3BAA" w:rsidP="00EB3BAA">
      <w:pPr>
        <w:tabs>
          <w:tab w:val="left" w:pos="720"/>
          <w:tab w:val="center" w:pos="4320"/>
          <w:tab w:val="right" w:pos="8640"/>
        </w:tabs>
        <w:rPr>
          <w:sz w:val="22"/>
          <w:szCs w:val="22"/>
          <w:highlight w:val="yellow"/>
        </w:rPr>
      </w:pPr>
    </w:p>
    <w:p w14:paraId="0917B351" w14:textId="0F595574" w:rsidR="00EB3BAA" w:rsidRDefault="00086C67" w:rsidP="00EB3BAA">
      <w:pPr>
        <w:tabs>
          <w:tab w:val="left" w:pos="720"/>
          <w:tab w:val="center" w:pos="4320"/>
          <w:tab w:val="right" w:pos="8640"/>
        </w:tabs>
        <w:rPr>
          <w:sz w:val="22"/>
          <w:szCs w:val="22"/>
          <w:u w:val="single"/>
        </w:rPr>
      </w:pPr>
      <w:r>
        <w:rPr>
          <w:b/>
          <w:bCs/>
          <w:sz w:val="22"/>
          <w:szCs w:val="22"/>
          <w:u w:val="single"/>
        </w:rPr>
        <w:t xml:space="preserve">August 13, </w:t>
      </w:r>
      <w:r w:rsidR="00F07D44">
        <w:rPr>
          <w:b/>
          <w:bCs/>
          <w:sz w:val="22"/>
          <w:szCs w:val="22"/>
          <w:u w:val="single"/>
        </w:rPr>
        <w:t>2024,</w:t>
      </w:r>
      <w:r w:rsidR="386AD516" w:rsidRPr="5CCA290A">
        <w:rPr>
          <w:b/>
          <w:bCs/>
          <w:sz w:val="22"/>
          <w:szCs w:val="22"/>
        </w:rPr>
        <w:t xml:space="preserve"> at </w:t>
      </w:r>
      <w:r w:rsidR="6608EC75" w:rsidRPr="5CCA290A">
        <w:rPr>
          <w:b/>
          <w:bCs/>
          <w:sz w:val="22"/>
          <w:szCs w:val="22"/>
          <w:u w:val="single"/>
        </w:rPr>
        <w:t>11:15</w:t>
      </w:r>
      <w:r w:rsidR="386AD516" w:rsidRPr="5CCA290A">
        <w:rPr>
          <w:b/>
          <w:bCs/>
          <w:sz w:val="22"/>
          <w:szCs w:val="22"/>
          <w:u w:val="single"/>
        </w:rPr>
        <w:t>am</w:t>
      </w:r>
      <w:r w:rsidR="386AD516" w:rsidRPr="5CCA290A">
        <w:rPr>
          <w:sz w:val="22"/>
          <w:szCs w:val="22"/>
          <w:u w:val="single"/>
        </w:rPr>
        <w:t xml:space="preserve"> </w:t>
      </w:r>
    </w:p>
    <w:p w14:paraId="21AE2AAD" w14:textId="77777777" w:rsidR="00CF7F66" w:rsidRPr="00915B80" w:rsidRDefault="00CF7F66" w:rsidP="00EB3BAA">
      <w:pPr>
        <w:tabs>
          <w:tab w:val="left" w:pos="720"/>
          <w:tab w:val="center" w:pos="4320"/>
          <w:tab w:val="right" w:pos="8640"/>
        </w:tabs>
        <w:rPr>
          <w:sz w:val="22"/>
          <w:szCs w:val="22"/>
          <w:u w:val="single"/>
        </w:rPr>
      </w:pPr>
    </w:p>
    <w:p w14:paraId="3482142C" w14:textId="18090DEE" w:rsidR="00F07D44" w:rsidRDefault="00F07D44" w:rsidP="00F07D44">
      <w:pPr>
        <w:tabs>
          <w:tab w:val="left" w:pos="720"/>
          <w:tab w:val="center" w:pos="4320"/>
          <w:tab w:val="right" w:pos="8640"/>
        </w:tabs>
        <w:rPr>
          <w:b/>
          <w:bCs/>
          <w:color w:val="1F4E79" w:themeColor="accent5" w:themeShade="80"/>
          <w:u w:val="single"/>
        </w:rPr>
      </w:pPr>
      <w:r w:rsidRPr="00F07D44">
        <w:rPr>
          <w:b/>
          <w:bCs/>
        </w:rPr>
        <w:t xml:space="preserve">Join Webinar by Clicking Here: </w:t>
      </w:r>
      <w:hyperlink r:id="rId27" w:history="1">
        <w:r w:rsidR="00F76F58" w:rsidRPr="00F07D44">
          <w:rPr>
            <w:rStyle w:val="Hyperlink"/>
            <w:rFonts w:ascii="Arial Black" w:hAnsi="Arial Black"/>
            <w:b/>
            <w:bCs/>
            <w:color w:val="2F5496" w:themeColor="accent1" w:themeShade="BF"/>
          </w:rPr>
          <w:t>WEBINAR LINK</w:t>
        </w:r>
      </w:hyperlink>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2520"/>
        <w:gridCol w:w="558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915B80">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2520" w:type="dxa"/>
          </w:tcPr>
          <w:p w14:paraId="1B78D9D9" w14:textId="5894CD92" w:rsidR="000218C4" w:rsidRPr="006456F1" w:rsidRDefault="00086C67">
            <w:r>
              <w:t>5</w:t>
            </w:r>
            <w:r w:rsidR="21648C3C">
              <w:t xml:space="preserve"> Aug 2024</w:t>
            </w:r>
          </w:p>
        </w:tc>
        <w:tc>
          <w:tcPr>
            <w:tcW w:w="558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915B80">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2520" w:type="dxa"/>
          </w:tcPr>
          <w:p w14:paraId="04C6B6F1" w14:textId="7BC9770F" w:rsidR="000218C4" w:rsidRPr="006456F1" w:rsidRDefault="00086C67" w:rsidP="5CCA290A">
            <w:pPr>
              <w:pStyle w:val="Default"/>
              <w:spacing w:line="276" w:lineRule="auto"/>
              <w:rPr>
                <w:sz w:val="20"/>
                <w:szCs w:val="20"/>
              </w:rPr>
            </w:pPr>
            <w:r>
              <w:rPr>
                <w:rFonts w:ascii="Arial" w:hAnsi="Arial" w:cs="Arial"/>
                <w:sz w:val="20"/>
                <w:szCs w:val="20"/>
              </w:rPr>
              <w:t>5</w:t>
            </w:r>
            <w:r w:rsidR="4B072049" w:rsidRPr="5CCA290A">
              <w:rPr>
                <w:rFonts w:ascii="Arial" w:hAnsi="Arial" w:cs="Arial"/>
                <w:sz w:val="20"/>
                <w:szCs w:val="20"/>
              </w:rPr>
              <w:t xml:space="preserve"> Aug – </w:t>
            </w:r>
            <w:r w:rsidR="613CF422" w:rsidRPr="5CCA290A">
              <w:rPr>
                <w:rFonts w:ascii="Arial" w:hAnsi="Arial" w:cs="Arial"/>
                <w:sz w:val="20"/>
                <w:szCs w:val="20"/>
              </w:rPr>
              <w:t>29</w:t>
            </w:r>
            <w:r w:rsidR="4B072049" w:rsidRPr="5CCA290A">
              <w:rPr>
                <w:rFonts w:ascii="Arial" w:hAnsi="Arial" w:cs="Arial"/>
                <w:sz w:val="20"/>
                <w:szCs w:val="20"/>
              </w:rPr>
              <w:t xml:space="preserve"> Sept</w:t>
            </w:r>
            <w:r w:rsidR="3FB10760" w:rsidRPr="5CCA290A">
              <w:rPr>
                <w:rFonts w:ascii="Arial" w:hAnsi="Arial" w:cs="Arial"/>
                <w:sz w:val="20"/>
                <w:szCs w:val="20"/>
              </w:rPr>
              <w:t xml:space="preserve"> 2024</w:t>
            </w:r>
          </w:p>
        </w:tc>
        <w:tc>
          <w:tcPr>
            <w:tcW w:w="558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915B80">
        <w:trPr>
          <w:trHeight w:val="773"/>
        </w:trPr>
        <w:tc>
          <w:tcPr>
            <w:tcW w:w="2700" w:type="dxa"/>
          </w:tcPr>
          <w:p w14:paraId="473A52CF" w14:textId="77777777" w:rsidR="000218C4" w:rsidRPr="0088491F" w:rsidRDefault="000218C4" w:rsidP="00CC4851">
            <w:pPr>
              <w:pStyle w:val="Default"/>
              <w:spacing w:line="276" w:lineRule="auto"/>
              <w:rPr>
                <w:rFonts w:ascii="Arial" w:hAnsi="Arial" w:cs="Arial"/>
                <w:sz w:val="22"/>
                <w:szCs w:val="22"/>
              </w:rPr>
            </w:pPr>
          </w:p>
          <w:p w14:paraId="62796FD3" w14:textId="148B835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Review</w:t>
            </w:r>
          </w:p>
        </w:tc>
        <w:tc>
          <w:tcPr>
            <w:tcW w:w="2520" w:type="dxa"/>
          </w:tcPr>
          <w:p w14:paraId="453867F8" w14:textId="77777777" w:rsidR="002D0B90" w:rsidRDefault="002D0B90" w:rsidP="00386CC2"/>
          <w:p w14:paraId="0906FCCF" w14:textId="099D363D" w:rsidR="000218C4" w:rsidRPr="00915B80" w:rsidRDefault="613CF422" w:rsidP="00386CC2">
            <w:r>
              <w:t>1 Oct</w:t>
            </w:r>
            <w:r w:rsidR="1B3358AE">
              <w:t xml:space="preserve"> </w:t>
            </w:r>
            <w:r w:rsidR="4BC18003">
              <w:t xml:space="preserve">- </w:t>
            </w:r>
            <w:r>
              <w:t>30</w:t>
            </w:r>
            <w:r w:rsidR="1B3358AE">
              <w:t xml:space="preserve"> Oct</w:t>
            </w:r>
            <w:r w:rsidR="4BC18003">
              <w:t xml:space="preserve"> 2024</w:t>
            </w:r>
          </w:p>
        </w:tc>
        <w:tc>
          <w:tcPr>
            <w:tcW w:w="558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915B80">
        <w:trPr>
          <w:trHeight w:val="1619"/>
        </w:trPr>
        <w:tc>
          <w:tcPr>
            <w:tcW w:w="2700" w:type="dxa"/>
          </w:tcPr>
          <w:p w14:paraId="502BE46B" w14:textId="77777777" w:rsidR="000218C4" w:rsidRPr="0088491F" w:rsidRDefault="000218C4" w:rsidP="00CC4851">
            <w:pPr>
              <w:pStyle w:val="Default"/>
              <w:spacing w:line="276" w:lineRule="auto"/>
              <w:rPr>
                <w:rFonts w:ascii="Arial" w:hAnsi="Arial" w:cs="Arial"/>
                <w:sz w:val="22"/>
                <w:szCs w:val="22"/>
              </w:rPr>
            </w:pPr>
          </w:p>
          <w:p w14:paraId="3A73D426" w14:textId="50290183"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Notification of Awards</w:t>
            </w:r>
          </w:p>
        </w:tc>
        <w:tc>
          <w:tcPr>
            <w:tcW w:w="2520" w:type="dxa"/>
          </w:tcPr>
          <w:p w14:paraId="615A49DC" w14:textId="77777777" w:rsidR="002D0B90" w:rsidRDefault="002D0B90" w:rsidP="00CC4851">
            <w:pPr>
              <w:pStyle w:val="Default"/>
              <w:spacing w:line="276" w:lineRule="auto"/>
            </w:pPr>
          </w:p>
          <w:p w14:paraId="599FA895" w14:textId="494FD220" w:rsidR="000218C4" w:rsidRPr="00915B80" w:rsidRDefault="613CF422" w:rsidP="00CC4851">
            <w:pPr>
              <w:pStyle w:val="Default"/>
              <w:spacing w:line="276" w:lineRule="auto"/>
              <w:rPr>
                <w:rFonts w:ascii="Arial" w:hAnsi="Arial" w:cs="Arial"/>
              </w:rPr>
            </w:pPr>
            <w:r>
              <w:t>31</w:t>
            </w:r>
            <w:r w:rsidR="2458C7EF">
              <w:t xml:space="preserve"> </w:t>
            </w:r>
            <w:r w:rsidR="562BC072">
              <w:t>Oct</w:t>
            </w:r>
            <w:r w:rsidR="4BC18003">
              <w:t xml:space="preserve"> 2024</w:t>
            </w:r>
          </w:p>
        </w:tc>
        <w:tc>
          <w:tcPr>
            <w:tcW w:w="558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915B80">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2520" w:type="dxa"/>
          </w:tcPr>
          <w:p w14:paraId="64BFA00B" w14:textId="77777777" w:rsidR="002D0B90" w:rsidRDefault="002D0B90" w:rsidP="00B7711A">
            <w:pPr>
              <w:rPr>
                <w:sz w:val="22"/>
                <w:szCs w:val="22"/>
              </w:rPr>
            </w:pPr>
          </w:p>
          <w:p w14:paraId="07154D81" w14:textId="76EFB354" w:rsidR="000218C4" w:rsidRDefault="270F84AF" w:rsidP="00B7711A">
            <w:pPr>
              <w:rPr>
                <w:sz w:val="22"/>
                <w:szCs w:val="22"/>
              </w:rPr>
            </w:pPr>
            <w:r w:rsidRPr="610358D0">
              <w:rPr>
                <w:sz w:val="22"/>
                <w:szCs w:val="22"/>
              </w:rPr>
              <w:t>1</w:t>
            </w:r>
            <w:r w:rsidR="00BB4F32" w:rsidRPr="610358D0">
              <w:rPr>
                <w:sz w:val="22"/>
                <w:szCs w:val="22"/>
              </w:rPr>
              <w:t xml:space="preserve"> Jan 2025</w:t>
            </w:r>
          </w:p>
        </w:tc>
        <w:tc>
          <w:tcPr>
            <w:tcW w:w="558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t xml:space="preserve">Upon receiving the grant award, the successful applicants will begin implementing their projects. The 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915B80">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2520" w:type="dxa"/>
          </w:tcPr>
          <w:p w14:paraId="5E194A8D" w14:textId="77777777" w:rsidR="002D0B90" w:rsidRDefault="002D0B90" w:rsidP="00B7711A">
            <w:pPr>
              <w:rPr>
                <w:rFonts w:eastAsia="Arial"/>
                <w:sz w:val="22"/>
                <w:szCs w:val="22"/>
              </w:rPr>
            </w:pPr>
          </w:p>
          <w:p w14:paraId="7B64A549" w14:textId="413D4728" w:rsidR="000218C4" w:rsidRDefault="00086C67" w:rsidP="00B7711A">
            <w:pPr>
              <w:rPr>
                <w:sz w:val="22"/>
                <w:szCs w:val="22"/>
              </w:rPr>
            </w:pPr>
            <w:r>
              <w:rPr>
                <w:rFonts w:eastAsia="Arial"/>
                <w:sz w:val="22"/>
                <w:szCs w:val="22"/>
              </w:rPr>
              <w:t xml:space="preserve">1 </w:t>
            </w:r>
            <w:r w:rsidR="00A55C2D" w:rsidRPr="610358D0">
              <w:rPr>
                <w:rFonts w:eastAsia="Arial"/>
                <w:sz w:val="22"/>
                <w:szCs w:val="22"/>
              </w:rPr>
              <w:t>Jan 2025</w:t>
            </w:r>
            <w:r>
              <w:rPr>
                <w:rFonts w:eastAsia="Arial"/>
                <w:sz w:val="22"/>
                <w:szCs w:val="22"/>
              </w:rPr>
              <w:t xml:space="preserve"> – 31 </w:t>
            </w:r>
            <w:r w:rsidR="00A55C2D" w:rsidRPr="610358D0">
              <w:rPr>
                <w:rFonts w:eastAsia="Arial"/>
                <w:sz w:val="22"/>
                <w:szCs w:val="22"/>
              </w:rPr>
              <w:t xml:space="preserve">Dec 2025 </w:t>
            </w:r>
          </w:p>
        </w:tc>
        <w:tc>
          <w:tcPr>
            <w:tcW w:w="5580" w:type="dxa"/>
          </w:tcPr>
          <w:p w14:paraId="0E98466A" w14:textId="77777777" w:rsidR="002D0B90" w:rsidRDefault="002D0B90" w:rsidP="00B7711A">
            <w:pPr>
              <w:rPr>
                <w:sz w:val="22"/>
                <w:szCs w:val="22"/>
              </w:rPr>
            </w:pPr>
          </w:p>
          <w:p w14:paraId="5B9C4C20" w14:textId="41B39DD7"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5"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lastRenderedPageBreak/>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Yes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086C67" w:rsidRDefault="4748EC01" w:rsidP="5CCA290A">
      <w:pPr>
        <w:rPr>
          <w:rFonts w:eastAsia="Arial"/>
          <w:sz w:val="22"/>
          <w:szCs w:val="22"/>
        </w:rPr>
      </w:pPr>
      <w:r w:rsidRPr="5CCA290A">
        <w:rPr>
          <w:rFonts w:eastAsia="Arial"/>
          <w:i/>
          <w:iCs/>
          <w:sz w:val="22"/>
          <w:szCs w:val="22"/>
        </w:rPr>
        <w:t xml:space="preserve">Is your organization an Independent Primary Care Practice or an OB-GYN Practice?  </w:t>
      </w:r>
    </w:p>
    <w:p w14:paraId="414F56B0" w14:textId="3E32A75C" w:rsidR="001D3ED9" w:rsidRPr="00760662" w:rsidRDefault="4748EC01" w:rsidP="58C374B1">
      <w:pPr>
        <w:rPr>
          <w:sz w:val="22"/>
          <w:szCs w:val="22"/>
        </w:rPr>
      </w:pPr>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Yes   </w:t>
      </w:r>
      <w:r w:rsidRPr="5CCA290A">
        <w:rPr>
          <w:rFonts w:ascii="Wingdings" w:eastAsia="Wingdings" w:hAnsi="Wingdings" w:cs="Wingdings"/>
          <w:sz w:val="22"/>
          <w:szCs w:val="22"/>
        </w:rPr>
        <w:t>¨</w:t>
      </w:r>
      <w:r w:rsidRPr="5CCA290A">
        <w:rPr>
          <w:sz w:val="22"/>
          <w:szCs w:val="22"/>
        </w:rPr>
        <w:t xml:space="preserve">   No</w:t>
      </w:r>
    </w:p>
    <w:p w14:paraId="10EAA708" w14:textId="77CCADD3" w:rsidR="001D3ED9" w:rsidRPr="00760662" w:rsidRDefault="001D3ED9"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6"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6"/>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Yes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Yes   </w:t>
      </w:r>
      <w:r w:rsidRPr="00035120">
        <w:rPr>
          <w:rFonts w:ascii="Wingdings" w:eastAsia="Wingdings" w:hAnsi="Wingdings" w:cs="Wingdings"/>
          <w:sz w:val="22"/>
          <w:szCs w:val="22"/>
        </w:rPr>
        <w:t>¨</w:t>
      </w:r>
      <w:r w:rsidRPr="00035120">
        <w:rPr>
          <w:sz w:val="22"/>
          <w:szCs w:val="22"/>
        </w:rPr>
        <w:t xml:space="preserve">   No     (If Yes,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7408DFF2"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shd w:val="clear" w:color="auto" w:fill="auto"/>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shd w:val="clear" w:color="auto" w:fill="auto"/>
          </w:tcPr>
          <w:p w14:paraId="1471D12D" w14:textId="3C7CB00F" w:rsidR="006D0525" w:rsidRPr="006D0525" w:rsidRDefault="006D0525" w:rsidP="006D0525">
            <w:pPr>
              <w:rPr>
                <w:sz w:val="22"/>
                <w:szCs w:val="22"/>
              </w:rPr>
            </w:pP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shd w:val="clear" w:color="auto" w:fill="auto"/>
          </w:tcPr>
          <w:p w14:paraId="5CF6A3A6" w14:textId="3DD38F6F" w:rsidR="006D0525" w:rsidRPr="006D0525" w:rsidRDefault="006D0525" w:rsidP="006D0525">
            <w:pPr>
              <w:rPr>
                <w:sz w:val="22"/>
                <w:szCs w:val="22"/>
              </w:rPr>
            </w:pP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5"/>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shd w:val="clear" w:color="auto" w:fill="auto"/>
          </w:tcPr>
          <w:p w14:paraId="09D0CC43" w14:textId="6337587E" w:rsidR="001D3ED9" w:rsidRPr="00F20906" w:rsidRDefault="03842CBD" w:rsidP="00D458BB">
            <w:pPr>
              <w:rPr>
                <w:sz w:val="22"/>
                <w:szCs w:val="22"/>
              </w:rPr>
            </w:pPr>
            <w:r w:rsidRPr="00F20906">
              <w:rPr>
                <w:sz w:val="22"/>
                <w:szCs w:val="22"/>
              </w:rPr>
              <w:lastRenderedPageBreak/>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shd w:val="clear" w:color="auto" w:fill="auto"/>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shd w:val="clear" w:color="auto" w:fill="auto"/>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shd w:val="clear" w:color="auto" w:fill="auto"/>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Provide notarized letter of collaboration or MOU/MOA signed by primary care offices or non-hospital settings that are not owned, operated or managed by the applicant</w:t>
            </w:r>
          </w:p>
        </w:tc>
        <w:tc>
          <w:tcPr>
            <w:tcW w:w="5005" w:type="dxa"/>
            <w:shd w:val="clear" w:color="auto" w:fill="auto"/>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shd w:val="clear" w:color="auto" w:fill="auto"/>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shd w:val="clear" w:color="auto" w:fill="auto"/>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shd w:val="clear" w:color="auto" w:fill="auto"/>
          </w:tcPr>
          <w:p w14:paraId="786B3EA9" w14:textId="77777777" w:rsidR="005F7338" w:rsidRPr="00F20906" w:rsidRDefault="419F97FA" w:rsidP="00BE4DDB">
            <w:pPr>
              <w:rPr>
                <w:sz w:val="22"/>
                <w:szCs w:val="22"/>
              </w:rPr>
            </w:pPr>
            <w:r w:rsidRPr="5CCA290A">
              <w:rPr>
                <w:sz w:val="22"/>
                <w:szCs w:val="22"/>
              </w:rPr>
              <w:t>If the Originating Site will be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shd w:val="clear" w:color="auto" w:fill="auto"/>
          </w:tcPr>
          <w:p w14:paraId="23D88F9A" w14:textId="3B3EB83B" w:rsidR="005F7338" w:rsidRDefault="005F7338" w:rsidP="305230BE"/>
        </w:tc>
      </w:tr>
      <w:tr w:rsidR="005F7338" w:rsidRPr="00760662" w14:paraId="36C33AEA" w14:textId="77777777" w:rsidTr="5CCA290A">
        <w:trPr>
          <w:trHeight w:val="300"/>
        </w:trPr>
        <w:tc>
          <w:tcPr>
            <w:tcW w:w="5785" w:type="dxa"/>
            <w:shd w:val="clear" w:color="auto" w:fill="auto"/>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shd w:val="clear" w:color="auto" w:fill="auto"/>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shd w:val="clear" w:color="auto" w:fill="auto"/>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shd w:val="clear" w:color="auto" w:fill="auto"/>
          </w:tcPr>
          <w:p w14:paraId="409ADDA4" w14:textId="257AECCE" w:rsidR="005F7338" w:rsidRDefault="005F7338" w:rsidP="63E5A1A9"/>
        </w:tc>
      </w:tr>
      <w:tr w:rsidR="005F7338" w:rsidRPr="00760662" w14:paraId="7C275A08" w14:textId="77777777" w:rsidTr="5CCA290A">
        <w:trPr>
          <w:trHeight w:val="300"/>
        </w:trPr>
        <w:tc>
          <w:tcPr>
            <w:tcW w:w="5785" w:type="dxa"/>
            <w:shd w:val="clear" w:color="auto" w:fill="auto"/>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shd w:val="clear" w:color="auto" w:fill="auto"/>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shd w:val="clear" w:color="auto" w:fill="auto"/>
          </w:tcPr>
          <w:p w14:paraId="0EAF6E38" w14:textId="4307C55A" w:rsidR="005F7338" w:rsidRPr="00F20906" w:rsidRDefault="005F7338" w:rsidP="5CCA290A">
            <w:pPr>
              <w:rPr>
                <w:rFonts w:eastAsia="Calibri"/>
                <w:sz w:val="22"/>
                <w:szCs w:val="22"/>
              </w:rPr>
            </w:pPr>
          </w:p>
        </w:tc>
        <w:tc>
          <w:tcPr>
            <w:tcW w:w="5005" w:type="dxa"/>
            <w:shd w:val="clear" w:color="auto" w:fill="auto"/>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(3,000 character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lastRenderedPageBreak/>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lastRenderedPageBreak/>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If yes, provide the name and version: ________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28"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29"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30"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1"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2"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3"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4"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5"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00000000" w:rsidP="5CCA290A">
      <w:pPr>
        <w:numPr>
          <w:ilvl w:val="0"/>
          <w:numId w:val="98"/>
        </w:numPr>
        <w:rPr>
          <w:sz w:val="22"/>
          <w:szCs w:val="22"/>
        </w:rPr>
      </w:pPr>
      <w:hyperlink r:id="rId36" w:history="1">
        <w:r w:rsidR="7D6B8E73"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lastRenderedPageBreak/>
        <w:t>If your organization does not use a standardized assessment to collect this information, please comment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Have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Other, please specify: _____________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533547A8" w14:textId="2858D37E" w:rsidR="4A35959A" w:rsidRDefault="4A35959A" w:rsidP="5CCA290A">
      <w:pPr>
        <w:rPr>
          <w:sz w:val="22"/>
          <w:szCs w:val="22"/>
        </w:rPr>
      </w:pPr>
      <w:r w:rsidRPr="5CCA290A">
        <w:rPr>
          <w:b/>
          <w:bCs/>
        </w:rPr>
        <w:t>** Applicants may use their federally negotiated indirect cost rate.  If they do not have an approved federal rate, the de minimis rate of 15% of Modified Total Direct Costs may be used. Modified Total Direct Costs (MTDC)</w:t>
      </w:r>
      <w:r>
        <w:t xml:space="preserve"> is a base that includes direct costs that are used to calculate indirect cost expense for grant projects. MTDC includes direct costs such as:</w:t>
      </w:r>
    </w:p>
    <w:p w14:paraId="598817D9" w14:textId="24D3D35F" w:rsidR="4A35959A" w:rsidRPr="00CF7F66" w:rsidRDefault="4A35959A" w:rsidP="5CCA290A">
      <w:pPr>
        <w:pStyle w:val="ListParagraph"/>
        <w:numPr>
          <w:ilvl w:val="1"/>
          <w:numId w:val="71"/>
        </w:numPr>
        <w:spacing w:line="276" w:lineRule="auto"/>
        <w:rPr>
          <w:sz w:val="22"/>
          <w:szCs w:val="22"/>
        </w:rPr>
      </w:pPr>
      <w:r w:rsidRPr="00CF7F66">
        <w:rPr>
          <w:sz w:val="22"/>
          <w:szCs w:val="22"/>
        </w:rPr>
        <w:t>Direct salaries and wages</w:t>
      </w:r>
    </w:p>
    <w:p w14:paraId="2101A742" w14:textId="6D3A720D" w:rsidR="4A35959A" w:rsidRPr="00CF7F66" w:rsidRDefault="4A35959A" w:rsidP="5CCA290A">
      <w:pPr>
        <w:pStyle w:val="ListParagraph"/>
        <w:numPr>
          <w:ilvl w:val="1"/>
          <w:numId w:val="71"/>
        </w:numPr>
        <w:spacing w:line="276" w:lineRule="auto"/>
        <w:rPr>
          <w:sz w:val="22"/>
          <w:szCs w:val="22"/>
        </w:rPr>
      </w:pPr>
      <w:r w:rsidRPr="00CF7F66">
        <w:rPr>
          <w:sz w:val="22"/>
          <w:szCs w:val="22"/>
        </w:rPr>
        <w:t>Applicable fringe benefits</w:t>
      </w:r>
    </w:p>
    <w:p w14:paraId="58818BB8" w14:textId="4934338A" w:rsidR="4A35959A" w:rsidRPr="00CF7F66" w:rsidRDefault="4A35959A" w:rsidP="5CCA290A">
      <w:pPr>
        <w:pStyle w:val="ListParagraph"/>
        <w:numPr>
          <w:ilvl w:val="1"/>
          <w:numId w:val="71"/>
        </w:numPr>
        <w:spacing w:line="276" w:lineRule="auto"/>
        <w:rPr>
          <w:sz w:val="22"/>
          <w:szCs w:val="22"/>
        </w:rPr>
      </w:pPr>
      <w:r w:rsidRPr="00CF7F66">
        <w:rPr>
          <w:sz w:val="22"/>
          <w:szCs w:val="22"/>
        </w:rPr>
        <w:t>Materials and supplies</w:t>
      </w:r>
    </w:p>
    <w:p w14:paraId="2B5F4134" w14:textId="1CF7FBDB" w:rsidR="4A35959A" w:rsidRPr="00CF7F66" w:rsidRDefault="4A35959A" w:rsidP="5CCA290A">
      <w:pPr>
        <w:pStyle w:val="ListParagraph"/>
        <w:numPr>
          <w:ilvl w:val="1"/>
          <w:numId w:val="71"/>
        </w:numPr>
        <w:spacing w:line="276" w:lineRule="auto"/>
        <w:rPr>
          <w:sz w:val="22"/>
          <w:szCs w:val="22"/>
        </w:rPr>
      </w:pPr>
      <w:r w:rsidRPr="00CF7F66">
        <w:rPr>
          <w:sz w:val="22"/>
          <w:szCs w:val="22"/>
        </w:rPr>
        <w:t>Subcontracted Services, including contractual, consultant, and construction services up to the first $50,000</w:t>
      </w:r>
    </w:p>
    <w:p w14:paraId="77175623" w14:textId="071AD458" w:rsidR="4A35959A" w:rsidRPr="00CF7F66" w:rsidRDefault="00CF7F66" w:rsidP="5CCA290A">
      <w:pPr>
        <w:pStyle w:val="ListParagraph"/>
        <w:numPr>
          <w:ilvl w:val="1"/>
          <w:numId w:val="71"/>
        </w:numPr>
        <w:spacing w:line="276" w:lineRule="auto"/>
        <w:rPr>
          <w:sz w:val="22"/>
          <w:szCs w:val="22"/>
        </w:rPr>
      </w:pPr>
      <w:r>
        <w:rPr>
          <w:sz w:val="22"/>
          <w:szCs w:val="22"/>
        </w:rPr>
        <w:t>Project related t</w:t>
      </w:r>
      <w:r w:rsidR="4A35959A" w:rsidRPr="00CF7F66">
        <w:rPr>
          <w:sz w:val="22"/>
          <w:szCs w:val="22"/>
        </w:rPr>
        <w:t>ravel</w:t>
      </w:r>
      <w:r>
        <w:rPr>
          <w:sz w:val="22"/>
          <w:szCs w:val="22"/>
        </w:rPr>
        <w:t xml:space="preserve"> costs </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w:t>
      </w:r>
      <w:r w:rsidRPr="5CCA290A">
        <w:rPr>
          <w:rFonts w:eastAsia="Arial"/>
          <w:sz w:val="22"/>
          <w:szCs w:val="22"/>
        </w:rPr>
        <w:lastRenderedPageBreak/>
        <w:t xml:space="preserve">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r w:rsidRPr="5CCA290A">
        <w:rPr>
          <w:rFonts w:eastAsia="Arial"/>
          <w:sz w:val="22"/>
          <w:szCs w:val="22"/>
        </w:rPr>
        <w:t xml:space="preserve">Formatting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49ED0049"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Project Description and Improved Access to Care Section - 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7BE20446" w:rsidR="4A35959A" w:rsidRDefault="4A35959A" w:rsidP="5CCA290A">
      <w:pPr>
        <w:numPr>
          <w:ilvl w:val="0"/>
          <w:numId w:val="75"/>
        </w:numPr>
        <w:rPr>
          <w:rFonts w:eastAsia="Arial"/>
        </w:rPr>
      </w:pPr>
      <w:r w:rsidRPr="5CCA290A">
        <w:rPr>
          <w:rFonts w:eastAsia="Arial"/>
          <w:sz w:val="22"/>
          <w:szCs w:val="22"/>
        </w:rPr>
        <w:t xml:space="preserve">Describe the population served by this grant proposal. Include the population’s healthcare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526A4CF8"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count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3FFB09B5"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xml:space="preserve">. Please use row ‘g’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lastRenderedPageBreak/>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lastRenderedPageBreak/>
              <w:t>Column B</w:t>
            </w:r>
          </w:p>
          <w:p w14:paraId="09E996F0" w14:textId="16860607" w:rsidR="5CCA290A" w:rsidRDefault="5CCA290A" w:rsidP="5CCA290A">
            <w:pPr>
              <w:jc w:val="center"/>
              <w:rPr>
                <w:rFonts w:eastAsia="Arial"/>
              </w:rPr>
            </w:pPr>
            <w:r w:rsidRPr="5CCA290A">
              <w:rPr>
                <w:rFonts w:eastAsia="Arial"/>
              </w:rPr>
              <w:lastRenderedPageBreak/>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lastRenderedPageBreak/>
              <w:t>Column C</w:t>
            </w:r>
          </w:p>
          <w:p w14:paraId="5EF70433" w14:textId="7C372230" w:rsidR="5CCA290A" w:rsidRDefault="5CCA290A" w:rsidP="5CCA290A">
            <w:pPr>
              <w:jc w:val="center"/>
              <w:rPr>
                <w:rFonts w:eastAsia="Arial"/>
              </w:rPr>
            </w:pPr>
            <w:r w:rsidRPr="5CCA290A">
              <w:rPr>
                <w:rFonts w:eastAsia="Arial"/>
              </w:rPr>
              <w:lastRenderedPageBreak/>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lastRenderedPageBreak/>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Details regarding how staff will be trained to schedule, manage, and bill for the patient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lastRenderedPageBreak/>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future plans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of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0FC3A0BA"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the information?</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54DD4FC2" w14:textId="01C66578" w:rsidR="5CCA290A" w:rsidRDefault="5CCA290A" w:rsidP="5CCA290A">
            <w:pPr>
              <w:jc w:val="center"/>
              <w:rPr>
                <w:b/>
                <w:bCs/>
                <w:sz w:val="22"/>
                <w:szCs w:val="22"/>
              </w:rPr>
            </w:pPr>
            <w:r w:rsidRPr="5CCA290A">
              <w:rPr>
                <w:b/>
                <w:bCs/>
                <w:sz w:val="22"/>
                <w:szCs w:val="22"/>
              </w:rPr>
              <w:t>Baseline Values/Measures as of 1/1/2025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6E84C136" w:rsidR="5CCA290A" w:rsidRDefault="5CCA290A" w:rsidP="5CCA290A">
            <w:pPr>
              <w:jc w:val="center"/>
              <w:rPr>
                <w:b/>
                <w:bCs/>
                <w:sz w:val="22"/>
                <w:szCs w:val="22"/>
              </w:rPr>
            </w:pPr>
            <w:r w:rsidRPr="5CCA290A">
              <w:rPr>
                <w:b/>
                <w:bCs/>
                <w:sz w:val="22"/>
                <w:szCs w:val="22"/>
              </w:rPr>
              <w:t>by 12/31/2025</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lastRenderedPageBreak/>
              <w:t>REQUIRED:  Output Measure</w:t>
            </w:r>
          </w:p>
          <w:p w14:paraId="7A30C9AC" w14:textId="77777777" w:rsidR="5CCA290A" w:rsidRDefault="5CCA290A" w:rsidP="5CCA290A">
            <w:pPr>
              <w:rPr>
                <w:b/>
                <w:bCs/>
              </w:rPr>
            </w:pPr>
          </w:p>
          <w:p w14:paraId="03FE0B38" w14:textId="65058F71"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shd w:val="clear" w:color="auto" w:fill="auto"/>
          </w:tcPr>
          <w:p w14:paraId="365FB22F" w14:textId="77777777" w:rsidR="5CCA290A" w:rsidRDefault="5CCA290A">
            <w:r>
              <w:t>Measure Type</w:t>
            </w:r>
          </w:p>
        </w:tc>
        <w:tc>
          <w:tcPr>
            <w:tcW w:w="5211" w:type="dxa"/>
            <w:gridSpan w:val="2"/>
            <w:shd w:val="clear" w:color="auto" w:fill="auto"/>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shd w:val="clear" w:color="auto" w:fill="auto"/>
          </w:tcPr>
          <w:p w14:paraId="5D246133" w14:textId="77777777" w:rsidR="5CCA290A" w:rsidRDefault="5CCA290A">
            <w:r>
              <w:t xml:space="preserve">ORH Required Reporting Frequency </w:t>
            </w:r>
          </w:p>
        </w:tc>
        <w:tc>
          <w:tcPr>
            <w:tcW w:w="5211" w:type="dxa"/>
            <w:gridSpan w:val="2"/>
            <w:shd w:val="clear" w:color="auto" w:fill="auto"/>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shd w:val="clear" w:color="auto" w:fill="auto"/>
          </w:tcPr>
          <w:p w14:paraId="51387C58" w14:textId="77777777" w:rsidR="5CCA290A" w:rsidRDefault="5CCA290A">
            <w:r>
              <w:t>Data Source</w:t>
            </w:r>
          </w:p>
        </w:tc>
        <w:tc>
          <w:tcPr>
            <w:tcW w:w="5211" w:type="dxa"/>
            <w:gridSpan w:val="2"/>
            <w:shd w:val="clear" w:color="auto" w:fill="auto"/>
          </w:tcPr>
          <w:p w14:paraId="19A3F20A" w14:textId="77777777" w:rsidR="5CCA290A" w:rsidRDefault="5CCA290A"/>
        </w:tc>
      </w:tr>
      <w:tr w:rsidR="5CCA290A" w14:paraId="6B4E37ED" w14:textId="77777777" w:rsidTr="5CCA290A">
        <w:trPr>
          <w:trHeight w:val="457"/>
        </w:trPr>
        <w:tc>
          <w:tcPr>
            <w:tcW w:w="5579" w:type="dxa"/>
            <w:shd w:val="clear" w:color="auto" w:fill="auto"/>
          </w:tcPr>
          <w:p w14:paraId="4E688243" w14:textId="77777777" w:rsidR="5CCA290A" w:rsidRDefault="5CCA290A">
            <w:r>
              <w:t>Collection Process and Calculation</w:t>
            </w:r>
          </w:p>
        </w:tc>
        <w:tc>
          <w:tcPr>
            <w:tcW w:w="5211" w:type="dxa"/>
            <w:gridSpan w:val="2"/>
            <w:shd w:val="clear" w:color="auto" w:fill="auto"/>
          </w:tcPr>
          <w:p w14:paraId="55194535" w14:textId="77777777" w:rsidR="5CCA290A" w:rsidRDefault="5CCA290A"/>
        </w:tc>
      </w:tr>
      <w:tr w:rsidR="5CCA290A" w14:paraId="6B8B6376" w14:textId="77777777" w:rsidTr="5CCA290A">
        <w:trPr>
          <w:trHeight w:val="440"/>
        </w:trPr>
        <w:tc>
          <w:tcPr>
            <w:tcW w:w="5579" w:type="dxa"/>
            <w:shd w:val="clear" w:color="auto" w:fill="auto"/>
          </w:tcPr>
          <w:p w14:paraId="659BD740" w14:textId="77777777" w:rsidR="5CCA290A" w:rsidRDefault="5CCA290A">
            <w:r>
              <w:t>Data Limitations</w:t>
            </w:r>
          </w:p>
        </w:tc>
        <w:tc>
          <w:tcPr>
            <w:tcW w:w="5211" w:type="dxa"/>
            <w:gridSpan w:val="2"/>
            <w:shd w:val="clear" w:color="auto" w:fill="auto"/>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5CCA290A" w14:paraId="5CA0F1D2" w14:textId="77777777" w:rsidTr="5CCA290A">
        <w:trPr>
          <w:trHeight w:val="754"/>
        </w:trPr>
        <w:tc>
          <w:tcPr>
            <w:tcW w:w="5579" w:type="dxa"/>
            <w:vAlign w:val="center"/>
          </w:tcPr>
          <w:p w14:paraId="606B1EE9" w14:textId="6BD6411E"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4C566F45"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713CC9AB" w14:textId="77777777" w:rsidR="5CCA290A" w:rsidRDefault="5CCA290A" w:rsidP="5CCA290A">
            <w:pPr>
              <w:jc w:val="center"/>
              <w:rPr>
                <w:b/>
                <w:bCs/>
                <w:sz w:val="22"/>
                <w:szCs w:val="22"/>
              </w:rPr>
            </w:pPr>
            <w:r w:rsidRPr="5CCA290A">
              <w:rPr>
                <w:b/>
                <w:bCs/>
                <w:sz w:val="22"/>
                <w:szCs w:val="22"/>
              </w:rPr>
              <w:t>Target to Be Reached</w:t>
            </w:r>
          </w:p>
          <w:p w14:paraId="797CCBEF" w14:textId="693B587D" w:rsidR="5CCA290A" w:rsidRDefault="5CCA290A" w:rsidP="5CCA290A">
            <w:pPr>
              <w:jc w:val="center"/>
              <w:rPr>
                <w:b/>
                <w:bCs/>
                <w:sz w:val="22"/>
                <w:szCs w:val="22"/>
              </w:rPr>
            </w:pPr>
            <w:r w:rsidRPr="5CCA290A">
              <w:rPr>
                <w:b/>
                <w:bCs/>
                <w:sz w:val="22"/>
                <w:szCs w:val="22"/>
              </w:rPr>
              <w:t>by 12/31/2025</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  Output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shd w:val="clear" w:color="auto" w:fill="auto"/>
          </w:tcPr>
          <w:p w14:paraId="205398E3" w14:textId="77777777" w:rsidR="5CCA290A" w:rsidRDefault="5CCA290A">
            <w:r>
              <w:t>Measure Type</w:t>
            </w:r>
          </w:p>
        </w:tc>
        <w:tc>
          <w:tcPr>
            <w:tcW w:w="5211" w:type="dxa"/>
            <w:gridSpan w:val="2"/>
            <w:shd w:val="clear" w:color="auto" w:fill="auto"/>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shd w:val="clear" w:color="auto" w:fill="auto"/>
          </w:tcPr>
          <w:p w14:paraId="1226E678" w14:textId="77777777" w:rsidR="5CCA290A" w:rsidRDefault="5CCA290A">
            <w:r>
              <w:t xml:space="preserve">ORH Required Reporting Frequency </w:t>
            </w:r>
          </w:p>
        </w:tc>
        <w:tc>
          <w:tcPr>
            <w:tcW w:w="5211" w:type="dxa"/>
            <w:gridSpan w:val="2"/>
            <w:shd w:val="clear" w:color="auto" w:fill="auto"/>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shd w:val="clear" w:color="auto" w:fill="auto"/>
          </w:tcPr>
          <w:p w14:paraId="41FC8FD6" w14:textId="77777777" w:rsidR="5CCA290A" w:rsidRDefault="5CCA290A">
            <w:r>
              <w:t>Data Source</w:t>
            </w:r>
          </w:p>
        </w:tc>
        <w:tc>
          <w:tcPr>
            <w:tcW w:w="5211" w:type="dxa"/>
            <w:gridSpan w:val="2"/>
            <w:shd w:val="clear" w:color="auto" w:fill="auto"/>
          </w:tcPr>
          <w:p w14:paraId="2F427D69" w14:textId="77777777" w:rsidR="5CCA290A" w:rsidRDefault="5CCA290A"/>
        </w:tc>
      </w:tr>
      <w:tr w:rsidR="5CCA290A" w14:paraId="0CDDA489" w14:textId="77777777" w:rsidTr="5CCA290A">
        <w:trPr>
          <w:trHeight w:val="457"/>
        </w:trPr>
        <w:tc>
          <w:tcPr>
            <w:tcW w:w="5579" w:type="dxa"/>
            <w:shd w:val="clear" w:color="auto" w:fill="auto"/>
          </w:tcPr>
          <w:p w14:paraId="684EF15B" w14:textId="77777777" w:rsidR="5CCA290A" w:rsidRDefault="5CCA290A">
            <w:r>
              <w:t>Collection Process and Calculation</w:t>
            </w:r>
          </w:p>
        </w:tc>
        <w:tc>
          <w:tcPr>
            <w:tcW w:w="5211" w:type="dxa"/>
            <w:gridSpan w:val="2"/>
            <w:shd w:val="clear" w:color="auto" w:fill="auto"/>
          </w:tcPr>
          <w:p w14:paraId="3D7275D5" w14:textId="77777777" w:rsidR="5CCA290A" w:rsidRDefault="5CCA290A"/>
        </w:tc>
      </w:tr>
      <w:tr w:rsidR="5CCA290A" w14:paraId="152F726F" w14:textId="77777777" w:rsidTr="5CCA290A">
        <w:trPr>
          <w:trHeight w:val="440"/>
        </w:trPr>
        <w:tc>
          <w:tcPr>
            <w:tcW w:w="5579" w:type="dxa"/>
            <w:shd w:val="clear" w:color="auto" w:fill="auto"/>
          </w:tcPr>
          <w:p w14:paraId="02C64624" w14:textId="77777777" w:rsidR="5CCA290A" w:rsidRDefault="5CCA290A">
            <w:r>
              <w:t>Data Limitations</w:t>
            </w:r>
          </w:p>
        </w:tc>
        <w:tc>
          <w:tcPr>
            <w:tcW w:w="5211" w:type="dxa"/>
            <w:gridSpan w:val="2"/>
            <w:shd w:val="clear" w:color="auto" w:fill="auto"/>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5CCA290A" w14:paraId="1E2BB562" w14:textId="77777777" w:rsidTr="5CCA290A">
        <w:trPr>
          <w:trHeight w:val="754"/>
        </w:trPr>
        <w:tc>
          <w:tcPr>
            <w:tcW w:w="5579" w:type="dxa"/>
            <w:vAlign w:val="center"/>
          </w:tcPr>
          <w:p w14:paraId="1D6F9E98" w14:textId="030C1349"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6D757D74"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3E67A782" w14:textId="77777777" w:rsidR="5CCA290A" w:rsidRDefault="5CCA290A" w:rsidP="5CCA290A">
            <w:pPr>
              <w:jc w:val="center"/>
              <w:rPr>
                <w:b/>
                <w:bCs/>
                <w:sz w:val="22"/>
                <w:szCs w:val="22"/>
              </w:rPr>
            </w:pPr>
            <w:r w:rsidRPr="5CCA290A">
              <w:rPr>
                <w:b/>
                <w:bCs/>
                <w:sz w:val="22"/>
                <w:szCs w:val="22"/>
              </w:rPr>
              <w:t>Target to Be Reached</w:t>
            </w:r>
          </w:p>
          <w:p w14:paraId="717F78B1" w14:textId="791557A2" w:rsidR="5CCA290A" w:rsidRDefault="5CCA290A" w:rsidP="5CCA290A">
            <w:pPr>
              <w:jc w:val="center"/>
              <w:rPr>
                <w:b/>
                <w:bCs/>
                <w:sz w:val="22"/>
                <w:szCs w:val="22"/>
              </w:rPr>
            </w:pPr>
            <w:r w:rsidRPr="5CCA290A">
              <w:rPr>
                <w:b/>
                <w:bCs/>
                <w:sz w:val="22"/>
                <w:szCs w:val="22"/>
              </w:rPr>
              <w:t>by 12/31/2025</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  Output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shd w:val="clear" w:color="auto" w:fill="auto"/>
          </w:tcPr>
          <w:p w14:paraId="55CB97F5" w14:textId="77777777" w:rsidR="5CCA290A" w:rsidRDefault="5CCA290A">
            <w:r>
              <w:t>Measure Type</w:t>
            </w:r>
          </w:p>
        </w:tc>
        <w:tc>
          <w:tcPr>
            <w:tcW w:w="5211" w:type="dxa"/>
            <w:gridSpan w:val="3"/>
            <w:shd w:val="clear" w:color="auto" w:fill="auto"/>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shd w:val="clear" w:color="auto" w:fill="auto"/>
          </w:tcPr>
          <w:p w14:paraId="612DDFF9" w14:textId="77777777" w:rsidR="5CCA290A" w:rsidRDefault="5CCA290A">
            <w:r>
              <w:t xml:space="preserve">ORH Required Reporting Frequency </w:t>
            </w:r>
          </w:p>
        </w:tc>
        <w:tc>
          <w:tcPr>
            <w:tcW w:w="5211" w:type="dxa"/>
            <w:gridSpan w:val="3"/>
            <w:shd w:val="clear" w:color="auto" w:fill="auto"/>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shd w:val="clear" w:color="auto" w:fill="auto"/>
          </w:tcPr>
          <w:p w14:paraId="4BD046BC" w14:textId="0CAB02C8" w:rsidR="5CCA290A" w:rsidRDefault="5CCA290A">
            <w:r>
              <w:t>Data Source</w:t>
            </w:r>
          </w:p>
        </w:tc>
        <w:tc>
          <w:tcPr>
            <w:tcW w:w="5211" w:type="dxa"/>
            <w:gridSpan w:val="3"/>
            <w:shd w:val="clear" w:color="auto" w:fill="auto"/>
          </w:tcPr>
          <w:p w14:paraId="2D34EB2A" w14:textId="77777777" w:rsidR="5CCA290A" w:rsidRDefault="5CCA290A"/>
        </w:tc>
      </w:tr>
      <w:tr w:rsidR="5CCA290A" w14:paraId="38AD692F" w14:textId="77777777" w:rsidTr="5CCA290A">
        <w:trPr>
          <w:trHeight w:val="457"/>
        </w:trPr>
        <w:tc>
          <w:tcPr>
            <w:tcW w:w="5579" w:type="dxa"/>
            <w:shd w:val="clear" w:color="auto" w:fill="auto"/>
          </w:tcPr>
          <w:p w14:paraId="144470C6" w14:textId="77777777" w:rsidR="5CCA290A" w:rsidRDefault="5CCA290A">
            <w:r>
              <w:lastRenderedPageBreak/>
              <w:t>Collection Process and Calculation</w:t>
            </w:r>
          </w:p>
        </w:tc>
        <w:tc>
          <w:tcPr>
            <w:tcW w:w="5211" w:type="dxa"/>
            <w:gridSpan w:val="3"/>
            <w:shd w:val="clear" w:color="auto" w:fill="auto"/>
          </w:tcPr>
          <w:p w14:paraId="4F4CF32F" w14:textId="77777777" w:rsidR="5CCA290A" w:rsidRDefault="5CCA290A"/>
        </w:tc>
      </w:tr>
      <w:tr w:rsidR="5CCA290A" w14:paraId="4B5A70FA" w14:textId="77777777" w:rsidTr="5CCA290A">
        <w:trPr>
          <w:trHeight w:val="440"/>
        </w:trPr>
        <w:tc>
          <w:tcPr>
            <w:tcW w:w="5579" w:type="dxa"/>
            <w:shd w:val="clear" w:color="auto" w:fill="auto"/>
          </w:tcPr>
          <w:p w14:paraId="20B54693" w14:textId="77777777" w:rsidR="5CCA290A" w:rsidRDefault="5CCA290A">
            <w:r>
              <w:t>Data Limitations</w:t>
            </w:r>
          </w:p>
        </w:tc>
        <w:tc>
          <w:tcPr>
            <w:tcW w:w="5211" w:type="dxa"/>
            <w:gridSpan w:val="3"/>
            <w:shd w:val="clear" w:color="auto" w:fill="auto"/>
          </w:tcPr>
          <w:p w14:paraId="45E4732F" w14:textId="77777777" w:rsidR="5CCA290A" w:rsidRDefault="5CCA290A"/>
        </w:tc>
      </w:tr>
      <w:tr w:rsidR="5CCA290A" w14:paraId="4EC6B1CC" w14:textId="77777777" w:rsidTr="00CF7F66">
        <w:trPr>
          <w:trHeight w:val="754"/>
        </w:trPr>
        <w:tc>
          <w:tcPr>
            <w:tcW w:w="5579" w:type="dxa"/>
            <w:vAlign w:val="center"/>
          </w:tcPr>
          <w:p w14:paraId="3874DBEC" w14:textId="71ED19C1"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60697C9A" w:rsidR="5CCA290A" w:rsidRDefault="5CCA290A" w:rsidP="5CCA290A">
            <w:pPr>
              <w:jc w:val="center"/>
              <w:rPr>
                <w:b/>
                <w:bCs/>
              </w:rPr>
            </w:pPr>
            <w:r w:rsidRPr="5CCA290A">
              <w:rPr>
                <w:b/>
                <w:bCs/>
                <w:sz w:val="22"/>
                <w:szCs w:val="22"/>
              </w:rPr>
              <w:t>Baseline Values/Measures as of 1/1/2025</w:t>
            </w:r>
          </w:p>
        </w:tc>
        <w:tc>
          <w:tcPr>
            <w:tcW w:w="2873" w:type="dxa"/>
            <w:gridSpan w:val="2"/>
            <w:vAlign w:val="center"/>
          </w:tcPr>
          <w:p w14:paraId="2DEFEE64" w14:textId="77777777" w:rsidR="5CCA290A" w:rsidRDefault="5CCA290A" w:rsidP="5CCA290A">
            <w:pPr>
              <w:jc w:val="center"/>
              <w:rPr>
                <w:b/>
                <w:bCs/>
                <w:sz w:val="22"/>
                <w:szCs w:val="22"/>
              </w:rPr>
            </w:pPr>
            <w:r w:rsidRPr="5CCA290A">
              <w:rPr>
                <w:b/>
                <w:bCs/>
                <w:sz w:val="22"/>
                <w:szCs w:val="22"/>
              </w:rPr>
              <w:t>Target to Be Reached</w:t>
            </w:r>
          </w:p>
          <w:p w14:paraId="7485BFC8" w14:textId="0313EA48" w:rsidR="5CCA290A" w:rsidRDefault="5CCA290A" w:rsidP="5CCA290A">
            <w:pPr>
              <w:jc w:val="center"/>
              <w:rPr>
                <w:b/>
                <w:bCs/>
              </w:rPr>
            </w:pPr>
            <w:r w:rsidRPr="5CCA290A">
              <w:rPr>
                <w:b/>
                <w:bCs/>
                <w:sz w:val="22"/>
                <w:szCs w:val="22"/>
              </w:rPr>
              <w:t>by 12/31/2025</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  Output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shd w:val="clear" w:color="auto" w:fill="auto"/>
          </w:tcPr>
          <w:p w14:paraId="57AA1851" w14:textId="77777777" w:rsidR="5CCA290A" w:rsidRDefault="5CCA290A">
            <w:r>
              <w:t>Measure Type</w:t>
            </w:r>
          </w:p>
        </w:tc>
        <w:tc>
          <w:tcPr>
            <w:tcW w:w="5211" w:type="dxa"/>
            <w:gridSpan w:val="3"/>
            <w:shd w:val="clear" w:color="auto" w:fill="auto"/>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shd w:val="clear" w:color="auto" w:fill="auto"/>
          </w:tcPr>
          <w:p w14:paraId="0E53A79F" w14:textId="77777777" w:rsidR="5CCA290A" w:rsidRDefault="5CCA290A">
            <w:r>
              <w:t xml:space="preserve">ORH Required Reporting Frequency </w:t>
            </w:r>
          </w:p>
        </w:tc>
        <w:tc>
          <w:tcPr>
            <w:tcW w:w="5211" w:type="dxa"/>
            <w:gridSpan w:val="3"/>
            <w:shd w:val="clear" w:color="auto" w:fill="auto"/>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shd w:val="clear" w:color="auto" w:fill="auto"/>
          </w:tcPr>
          <w:p w14:paraId="0EE5E2EE" w14:textId="77777777" w:rsidR="5CCA290A" w:rsidRDefault="5CCA290A">
            <w:r>
              <w:t>Data Source</w:t>
            </w:r>
          </w:p>
        </w:tc>
        <w:tc>
          <w:tcPr>
            <w:tcW w:w="5211" w:type="dxa"/>
            <w:gridSpan w:val="3"/>
            <w:shd w:val="clear" w:color="auto" w:fill="auto"/>
          </w:tcPr>
          <w:p w14:paraId="092A3AE3" w14:textId="77777777" w:rsidR="5CCA290A" w:rsidRDefault="5CCA290A"/>
        </w:tc>
      </w:tr>
      <w:tr w:rsidR="5CCA290A" w14:paraId="278F412E" w14:textId="77777777" w:rsidTr="00CF7F66">
        <w:trPr>
          <w:trHeight w:val="457"/>
        </w:trPr>
        <w:tc>
          <w:tcPr>
            <w:tcW w:w="5579" w:type="dxa"/>
            <w:shd w:val="clear" w:color="auto" w:fill="auto"/>
          </w:tcPr>
          <w:p w14:paraId="6C4B9884" w14:textId="77777777" w:rsidR="5CCA290A" w:rsidRDefault="5CCA290A">
            <w:r>
              <w:t>Collection Process and Calculation</w:t>
            </w:r>
          </w:p>
        </w:tc>
        <w:tc>
          <w:tcPr>
            <w:tcW w:w="5211" w:type="dxa"/>
            <w:gridSpan w:val="3"/>
            <w:shd w:val="clear" w:color="auto" w:fill="auto"/>
          </w:tcPr>
          <w:p w14:paraId="1EDC56EA" w14:textId="77777777" w:rsidR="5CCA290A" w:rsidRDefault="5CCA290A"/>
        </w:tc>
      </w:tr>
      <w:tr w:rsidR="5CCA290A" w14:paraId="79D3E1F1" w14:textId="77777777" w:rsidTr="00CF7F66">
        <w:trPr>
          <w:trHeight w:val="440"/>
        </w:trPr>
        <w:tc>
          <w:tcPr>
            <w:tcW w:w="5579" w:type="dxa"/>
            <w:shd w:val="clear" w:color="auto" w:fill="auto"/>
          </w:tcPr>
          <w:p w14:paraId="494E6A79" w14:textId="77777777" w:rsidR="5CCA290A" w:rsidRDefault="5CCA290A">
            <w:r>
              <w:t>Data Limitations</w:t>
            </w:r>
          </w:p>
        </w:tc>
        <w:tc>
          <w:tcPr>
            <w:tcW w:w="5211" w:type="dxa"/>
            <w:gridSpan w:val="3"/>
            <w:shd w:val="clear" w:color="auto" w:fill="auto"/>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1D046FAB" w14:textId="77777777" w:rsidTr="5CCA290A">
        <w:trPr>
          <w:trHeight w:val="754"/>
        </w:trPr>
        <w:tc>
          <w:tcPr>
            <w:tcW w:w="5580" w:type="dxa"/>
            <w:vAlign w:val="center"/>
          </w:tcPr>
          <w:p w14:paraId="52A297D9" w14:textId="77777777"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4CF36384" w:rsidR="5CCA290A" w:rsidRDefault="5CCA290A" w:rsidP="5CCA290A">
            <w:pPr>
              <w:jc w:val="center"/>
              <w:rPr>
                <w:b/>
                <w:bCs/>
              </w:rPr>
            </w:pPr>
            <w:r w:rsidRPr="5CCA290A">
              <w:rPr>
                <w:b/>
                <w:bCs/>
                <w:sz w:val="22"/>
                <w:szCs w:val="22"/>
              </w:rPr>
              <w:t>Baseline Values/Measures as of 1/1/2025</w:t>
            </w:r>
          </w:p>
        </w:tc>
        <w:tc>
          <w:tcPr>
            <w:tcW w:w="2872" w:type="dxa"/>
            <w:vAlign w:val="center"/>
          </w:tcPr>
          <w:p w14:paraId="283430F2" w14:textId="77777777" w:rsidR="5CCA290A" w:rsidRDefault="5CCA290A" w:rsidP="5CCA290A">
            <w:pPr>
              <w:jc w:val="center"/>
              <w:rPr>
                <w:b/>
                <w:bCs/>
                <w:sz w:val="22"/>
                <w:szCs w:val="22"/>
              </w:rPr>
            </w:pPr>
            <w:r w:rsidRPr="5CCA290A">
              <w:rPr>
                <w:b/>
                <w:bCs/>
                <w:sz w:val="22"/>
                <w:szCs w:val="22"/>
              </w:rPr>
              <w:t>Target to Be Reached</w:t>
            </w:r>
          </w:p>
          <w:p w14:paraId="5A42E539" w14:textId="5A8E1E42" w:rsidR="5CCA290A" w:rsidRDefault="5CCA290A" w:rsidP="5CCA290A">
            <w:pPr>
              <w:jc w:val="center"/>
              <w:rPr>
                <w:b/>
                <w:bCs/>
              </w:rPr>
            </w:pPr>
            <w:r w:rsidRPr="5CCA290A">
              <w:rPr>
                <w:b/>
                <w:bCs/>
                <w:sz w:val="22"/>
                <w:szCs w:val="22"/>
              </w:rPr>
              <w:t>by 12/31/2025</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  Output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shd w:val="clear" w:color="auto" w:fill="auto"/>
          </w:tcPr>
          <w:p w14:paraId="3982EA5D" w14:textId="77777777" w:rsidR="5CCA290A" w:rsidRDefault="5CCA290A">
            <w:r>
              <w:t>Measure Type</w:t>
            </w:r>
          </w:p>
        </w:tc>
        <w:tc>
          <w:tcPr>
            <w:tcW w:w="5210" w:type="dxa"/>
            <w:gridSpan w:val="2"/>
            <w:shd w:val="clear" w:color="auto" w:fill="auto"/>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shd w:val="clear" w:color="auto" w:fill="auto"/>
          </w:tcPr>
          <w:p w14:paraId="352C4BED" w14:textId="77777777" w:rsidR="5CCA290A" w:rsidRDefault="5CCA290A">
            <w:r>
              <w:t xml:space="preserve">ORH Required Reporting Frequency </w:t>
            </w:r>
          </w:p>
        </w:tc>
        <w:tc>
          <w:tcPr>
            <w:tcW w:w="5210" w:type="dxa"/>
            <w:gridSpan w:val="2"/>
            <w:shd w:val="clear" w:color="auto" w:fill="auto"/>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shd w:val="clear" w:color="auto" w:fill="auto"/>
          </w:tcPr>
          <w:p w14:paraId="0D93E9F3" w14:textId="77777777" w:rsidR="5CCA290A" w:rsidRDefault="5CCA290A">
            <w:r>
              <w:t>Data Source</w:t>
            </w:r>
          </w:p>
        </w:tc>
        <w:tc>
          <w:tcPr>
            <w:tcW w:w="5210" w:type="dxa"/>
            <w:gridSpan w:val="2"/>
            <w:shd w:val="clear" w:color="auto" w:fill="auto"/>
          </w:tcPr>
          <w:p w14:paraId="6BB4C114" w14:textId="77777777" w:rsidR="5CCA290A" w:rsidRDefault="5CCA290A"/>
        </w:tc>
      </w:tr>
      <w:tr w:rsidR="5CCA290A" w14:paraId="1AB86951" w14:textId="77777777" w:rsidTr="5CCA290A">
        <w:trPr>
          <w:trHeight w:val="457"/>
        </w:trPr>
        <w:tc>
          <w:tcPr>
            <w:tcW w:w="5580" w:type="dxa"/>
            <w:shd w:val="clear" w:color="auto" w:fill="auto"/>
          </w:tcPr>
          <w:p w14:paraId="2A684900" w14:textId="77777777" w:rsidR="5CCA290A" w:rsidRDefault="5CCA290A">
            <w:r>
              <w:t>Collection Process and Calculation</w:t>
            </w:r>
          </w:p>
        </w:tc>
        <w:tc>
          <w:tcPr>
            <w:tcW w:w="5210" w:type="dxa"/>
            <w:gridSpan w:val="2"/>
            <w:shd w:val="clear" w:color="auto" w:fill="auto"/>
          </w:tcPr>
          <w:p w14:paraId="241545ED" w14:textId="77777777" w:rsidR="5CCA290A" w:rsidRDefault="5CCA290A"/>
        </w:tc>
      </w:tr>
      <w:tr w:rsidR="5CCA290A" w14:paraId="0179DB36" w14:textId="77777777" w:rsidTr="5CCA290A">
        <w:trPr>
          <w:trHeight w:val="440"/>
        </w:trPr>
        <w:tc>
          <w:tcPr>
            <w:tcW w:w="5580" w:type="dxa"/>
            <w:shd w:val="clear" w:color="auto" w:fill="auto"/>
          </w:tcPr>
          <w:p w14:paraId="0BE2A055" w14:textId="77777777" w:rsidR="5CCA290A" w:rsidRDefault="5CCA290A">
            <w:r>
              <w:t>Data Limitations</w:t>
            </w:r>
          </w:p>
        </w:tc>
        <w:tc>
          <w:tcPr>
            <w:tcW w:w="5210" w:type="dxa"/>
            <w:gridSpan w:val="2"/>
            <w:shd w:val="clear" w:color="auto" w:fill="auto"/>
          </w:tcPr>
          <w:p w14:paraId="45798AAF" w14:textId="77777777" w:rsidR="5CCA290A" w:rsidRDefault="5CCA290A"/>
        </w:tc>
      </w:tr>
      <w:tr w:rsidR="5CCA290A" w14:paraId="472107EA" w14:textId="77777777" w:rsidTr="5CCA290A">
        <w:trPr>
          <w:trHeight w:val="754"/>
        </w:trPr>
        <w:tc>
          <w:tcPr>
            <w:tcW w:w="5580" w:type="dxa"/>
            <w:vAlign w:val="center"/>
          </w:tcPr>
          <w:p w14:paraId="50846BEF" w14:textId="570A836F" w:rsidR="5CCA290A" w:rsidRDefault="5CCA290A" w:rsidP="5CCA290A">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AE5C0E6" w:rsidR="5CCA290A" w:rsidRDefault="5CCA290A" w:rsidP="5CCA290A">
            <w:pPr>
              <w:jc w:val="center"/>
              <w:rPr>
                <w:b/>
                <w:bCs/>
              </w:rPr>
            </w:pPr>
            <w:r w:rsidRPr="5CCA290A">
              <w:rPr>
                <w:b/>
                <w:bCs/>
                <w:sz w:val="22"/>
                <w:szCs w:val="22"/>
              </w:rPr>
              <w:t>Baseline Values/Measures as of 1/1/2025</w:t>
            </w:r>
          </w:p>
        </w:tc>
        <w:tc>
          <w:tcPr>
            <w:tcW w:w="2872" w:type="dxa"/>
            <w:vAlign w:val="center"/>
          </w:tcPr>
          <w:p w14:paraId="78CBF4E1" w14:textId="77777777" w:rsidR="5CCA290A" w:rsidRDefault="5CCA290A" w:rsidP="5CCA290A">
            <w:pPr>
              <w:jc w:val="center"/>
              <w:rPr>
                <w:b/>
                <w:bCs/>
                <w:sz w:val="22"/>
                <w:szCs w:val="22"/>
              </w:rPr>
            </w:pPr>
            <w:r w:rsidRPr="5CCA290A">
              <w:rPr>
                <w:b/>
                <w:bCs/>
                <w:sz w:val="22"/>
                <w:szCs w:val="22"/>
              </w:rPr>
              <w:t>Target to Be Reached</w:t>
            </w:r>
          </w:p>
          <w:p w14:paraId="2FBBB4E4" w14:textId="348BE705" w:rsidR="5CCA290A" w:rsidRDefault="5CCA290A" w:rsidP="5CCA290A">
            <w:pPr>
              <w:jc w:val="center"/>
              <w:rPr>
                <w:b/>
                <w:bCs/>
              </w:rPr>
            </w:pPr>
            <w:r w:rsidRPr="5CCA290A">
              <w:rPr>
                <w:b/>
                <w:bCs/>
                <w:sz w:val="22"/>
                <w:szCs w:val="22"/>
              </w:rPr>
              <w:t>by 12/31/2025</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  Output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shd w:val="clear" w:color="auto" w:fill="auto"/>
          </w:tcPr>
          <w:p w14:paraId="4629DDCB" w14:textId="77777777" w:rsidR="5CCA290A" w:rsidRDefault="5CCA290A">
            <w:r>
              <w:t>Measure Type</w:t>
            </w:r>
          </w:p>
        </w:tc>
        <w:tc>
          <w:tcPr>
            <w:tcW w:w="5210" w:type="dxa"/>
            <w:gridSpan w:val="2"/>
            <w:shd w:val="clear" w:color="auto" w:fill="auto"/>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shd w:val="clear" w:color="auto" w:fill="auto"/>
          </w:tcPr>
          <w:p w14:paraId="3F6A8771" w14:textId="77777777" w:rsidR="5CCA290A" w:rsidRDefault="5CCA290A">
            <w:r>
              <w:t xml:space="preserve">ORH Required Reporting Frequency </w:t>
            </w:r>
          </w:p>
        </w:tc>
        <w:tc>
          <w:tcPr>
            <w:tcW w:w="5210" w:type="dxa"/>
            <w:gridSpan w:val="2"/>
            <w:shd w:val="clear" w:color="auto" w:fill="auto"/>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shd w:val="clear" w:color="auto" w:fill="auto"/>
          </w:tcPr>
          <w:p w14:paraId="5D79F855" w14:textId="77777777" w:rsidR="5CCA290A" w:rsidRDefault="5CCA290A">
            <w:r>
              <w:lastRenderedPageBreak/>
              <w:t>Data Source</w:t>
            </w:r>
          </w:p>
        </w:tc>
        <w:tc>
          <w:tcPr>
            <w:tcW w:w="5210" w:type="dxa"/>
            <w:gridSpan w:val="2"/>
            <w:shd w:val="clear" w:color="auto" w:fill="auto"/>
          </w:tcPr>
          <w:p w14:paraId="30F3CFC5" w14:textId="77777777" w:rsidR="5CCA290A" w:rsidRDefault="5CCA290A"/>
        </w:tc>
      </w:tr>
      <w:tr w:rsidR="5CCA290A" w14:paraId="18D2BCFE" w14:textId="77777777" w:rsidTr="5CCA290A">
        <w:trPr>
          <w:trHeight w:val="457"/>
        </w:trPr>
        <w:tc>
          <w:tcPr>
            <w:tcW w:w="5580" w:type="dxa"/>
            <w:shd w:val="clear" w:color="auto" w:fill="auto"/>
          </w:tcPr>
          <w:p w14:paraId="49F73BCC" w14:textId="77777777" w:rsidR="5CCA290A" w:rsidRDefault="5CCA290A">
            <w:r>
              <w:t>Collection Process and Calculation</w:t>
            </w:r>
          </w:p>
        </w:tc>
        <w:tc>
          <w:tcPr>
            <w:tcW w:w="5210" w:type="dxa"/>
            <w:gridSpan w:val="2"/>
            <w:shd w:val="clear" w:color="auto" w:fill="auto"/>
          </w:tcPr>
          <w:p w14:paraId="60E91AD8" w14:textId="77777777" w:rsidR="5CCA290A" w:rsidRDefault="5CCA290A"/>
        </w:tc>
      </w:tr>
      <w:tr w:rsidR="5CCA290A" w14:paraId="50EAF118" w14:textId="77777777" w:rsidTr="5CCA290A">
        <w:trPr>
          <w:trHeight w:val="440"/>
        </w:trPr>
        <w:tc>
          <w:tcPr>
            <w:tcW w:w="5580" w:type="dxa"/>
            <w:shd w:val="clear" w:color="auto" w:fill="auto"/>
          </w:tcPr>
          <w:p w14:paraId="62420ACA" w14:textId="77777777" w:rsidR="5CCA290A" w:rsidRDefault="5CCA290A">
            <w:r>
              <w:t>Data Limitations</w:t>
            </w:r>
          </w:p>
        </w:tc>
        <w:tc>
          <w:tcPr>
            <w:tcW w:w="5210" w:type="dxa"/>
            <w:gridSpan w:val="2"/>
            <w:shd w:val="clear" w:color="auto" w:fill="auto"/>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2E045D4C" w14:textId="77777777" w:rsidTr="5CCA290A">
        <w:trPr>
          <w:trHeight w:val="754"/>
        </w:trPr>
        <w:tc>
          <w:tcPr>
            <w:tcW w:w="5580" w:type="dxa"/>
            <w:vAlign w:val="center"/>
          </w:tcPr>
          <w:p w14:paraId="3796E400" w14:textId="6FD08B1B"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7C1F8C99" w14:textId="78C75E04" w:rsidR="5CCA290A" w:rsidRDefault="5CCA290A" w:rsidP="5CCA290A">
            <w:pPr>
              <w:jc w:val="center"/>
              <w:rPr>
                <w:b/>
                <w:bCs/>
              </w:rPr>
            </w:pPr>
            <w:r w:rsidRPr="5CCA290A">
              <w:rPr>
                <w:b/>
                <w:bCs/>
                <w:sz w:val="22"/>
                <w:szCs w:val="22"/>
              </w:rPr>
              <w:t>Baseline Values/Measures as of 1/1/2025</w:t>
            </w:r>
          </w:p>
        </w:tc>
        <w:tc>
          <w:tcPr>
            <w:tcW w:w="2872" w:type="dxa"/>
            <w:vAlign w:val="center"/>
          </w:tcPr>
          <w:p w14:paraId="3EF8F21A" w14:textId="77777777" w:rsidR="5CCA290A" w:rsidRDefault="5CCA290A" w:rsidP="5CCA290A">
            <w:pPr>
              <w:jc w:val="center"/>
              <w:rPr>
                <w:b/>
                <w:bCs/>
                <w:sz w:val="22"/>
                <w:szCs w:val="22"/>
              </w:rPr>
            </w:pPr>
            <w:r w:rsidRPr="5CCA290A">
              <w:rPr>
                <w:b/>
                <w:bCs/>
                <w:sz w:val="22"/>
                <w:szCs w:val="22"/>
              </w:rPr>
              <w:t>Target to Be Reached</w:t>
            </w:r>
          </w:p>
          <w:p w14:paraId="041894D6" w14:textId="199AA6A7" w:rsidR="5CCA290A" w:rsidRDefault="5CCA290A" w:rsidP="5CCA290A">
            <w:pPr>
              <w:jc w:val="center"/>
              <w:rPr>
                <w:b/>
                <w:bCs/>
              </w:rPr>
            </w:pPr>
            <w:r w:rsidRPr="5CCA290A">
              <w:rPr>
                <w:b/>
                <w:bCs/>
                <w:sz w:val="22"/>
                <w:szCs w:val="22"/>
              </w:rPr>
              <w:t>by 12/31/2025</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t>REQUIRED:  Output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shd w:val="clear" w:color="auto" w:fill="auto"/>
          </w:tcPr>
          <w:p w14:paraId="55B36D89" w14:textId="77777777" w:rsidR="5CCA290A" w:rsidRDefault="5CCA290A">
            <w:r>
              <w:t>Measure Type</w:t>
            </w:r>
          </w:p>
        </w:tc>
        <w:tc>
          <w:tcPr>
            <w:tcW w:w="5210" w:type="dxa"/>
            <w:gridSpan w:val="2"/>
            <w:shd w:val="clear" w:color="auto" w:fill="auto"/>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shd w:val="clear" w:color="auto" w:fill="auto"/>
          </w:tcPr>
          <w:p w14:paraId="49C4FB6E" w14:textId="77777777" w:rsidR="5CCA290A" w:rsidRDefault="5CCA290A">
            <w:r>
              <w:t xml:space="preserve">ORH Required Reporting Frequency </w:t>
            </w:r>
          </w:p>
        </w:tc>
        <w:tc>
          <w:tcPr>
            <w:tcW w:w="5210" w:type="dxa"/>
            <w:gridSpan w:val="2"/>
            <w:shd w:val="clear" w:color="auto" w:fill="auto"/>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shd w:val="clear" w:color="auto" w:fill="auto"/>
          </w:tcPr>
          <w:p w14:paraId="4F72DEA4" w14:textId="77777777" w:rsidR="5CCA290A" w:rsidRDefault="5CCA290A">
            <w:r>
              <w:t>Data Source</w:t>
            </w:r>
          </w:p>
        </w:tc>
        <w:tc>
          <w:tcPr>
            <w:tcW w:w="5210" w:type="dxa"/>
            <w:gridSpan w:val="2"/>
            <w:shd w:val="clear" w:color="auto" w:fill="auto"/>
          </w:tcPr>
          <w:p w14:paraId="40848283" w14:textId="77777777" w:rsidR="5CCA290A" w:rsidRDefault="5CCA290A"/>
        </w:tc>
      </w:tr>
      <w:tr w:rsidR="5CCA290A" w14:paraId="1582819D" w14:textId="77777777" w:rsidTr="5CCA290A">
        <w:trPr>
          <w:trHeight w:val="457"/>
        </w:trPr>
        <w:tc>
          <w:tcPr>
            <w:tcW w:w="5580" w:type="dxa"/>
            <w:shd w:val="clear" w:color="auto" w:fill="auto"/>
          </w:tcPr>
          <w:p w14:paraId="0F559CB0" w14:textId="77777777" w:rsidR="5CCA290A" w:rsidRDefault="5CCA290A">
            <w:r>
              <w:t>Collection Process and Calculation</w:t>
            </w:r>
          </w:p>
        </w:tc>
        <w:tc>
          <w:tcPr>
            <w:tcW w:w="5210" w:type="dxa"/>
            <w:gridSpan w:val="2"/>
            <w:shd w:val="clear" w:color="auto" w:fill="auto"/>
          </w:tcPr>
          <w:p w14:paraId="44B3EA70" w14:textId="77777777" w:rsidR="5CCA290A" w:rsidRDefault="5CCA290A"/>
        </w:tc>
      </w:tr>
      <w:tr w:rsidR="5CCA290A" w14:paraId="78D0C80D" w14:textId="77777777" w:rsidTr="5CCA290A">
        <w:trPr>
          <w:trHeight w:val="440"/>
        </w:trPr>
        <w:tc>
          <w:tcPr>
            <w:tcW w:w="5580" w:type="dxa"/>
            <w:shd w:val="clear" w:color="auto" w:fill="auto"/>
          </w:tcPr>
          <w:p w14:paraId="0AE06A9E" w14:textId="77777777" w:rsidR="5CCA290A" w:rsidRDefault="5CCA290A">
            <w:r>
              <w:t>Data Limitations</w:t>
            </w:r>
          </w:p>
        </w:tc>
        <w:tc>
          <w:tcPr>
            <w:tcW w:w="5210" w:type="dxa"/>
            <w:gridSpan w:val="2"/>
            <w:shd w:val="clear" w:color="auto" w:fill="auto"/>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00000000" w:rsidP="5CCA290A">
      <w:pPr>
        <w:pStyle w:val="ListParagraph"/>
        <w:numPr>
          <w:ilvl w:val="0"/>
          <w:numId w:val="48"/>
        </w:numPr>
        <w:rPr>
          <w:rFonts w:eastAsia="Calibri"/>
          <w:sz w:val="22"/>
          <w:szCs w:val="22"/>
        </w:rPr>
      </w:pPr>
      <w:hyperlink r:id="rId37">
        <w:r w:rsidR="4A35959A" w:rsidRPr="5CCA290A">
          <w:rPr>
            <w:rStyle w:val="Hyperlink"/>
            <w:rFonts w:eastAsia="Calibri"/>
            <w:sz w:val="22"/>
            <w:szCs w:val="22"/>
          </w:rPr>
          <w:t>Medicaid Reimbursement Policy</w:t>
        </w:r>
      </w:hyperlink>
    </w:p>
    <w:p w14:paraId="004E91FA" w14:textId="5B1E3E07" w:rsidR="4A35959A" w:rsidRDefault="00000000" w:rsidP="5CCA290A">
      <w:pPr>
        <w:pStyle w:val="ListParagraph"/>
        <w:numPr>
          <w:ilvl w:val="0"/>
          <w:numId w:val="48"/>
        </w:numPr>
        <w:rPr>
          <w:rStyle w:val="Hyperlink"/>
          <w:sz w:val="22"/>
          <w:szCs w:val="22"/>
        </w:rPr>
      </w:pPr>
      <w:hyperlink r:id="rId38">
        <w:r w:rsidR="4A35959A" w:rsidRPr="5CCA290A">
          <w:rPr>
            <w:rStyle w:val="Hyperlink"/>
            <w:sz w:val="22"/>
            <w:szCs w:val="22"/>
          </w:rPr>
          <w:t>NC Provider Playbook</w:t>
        </w:r>
      </w:hyperlink>
    </w:p>
    <w:p w14:paraId="64315275" w14:textId="3D347142" w:rsidR="4A35959A" w:rsidRDefault="00000000" w:rsidP="5CCA290A">
      <w:pPr>
        <w:pStyle w:val="ListParagraph"/>
        <w:numPr>
          <w:ilvl w:val="0"/>
          <w:numId w:val="48"/>
        </w:numPr>
        <w:rPr>
          <w:rStyle w:val="Hyperlink"/>
          <w:sz w:val="22"/>
          <w:szCs w:val="22"/>
        </w:rPr>
      </w:pPr>
      <w:hyperlink r:id="rId39">
        <w:r w:rsidR="4A35959A" w:rsidRPr="5CCA290A">
          <w:rPr>
            <w:rStyle w:val="Hyperlink"/>
            <w:sz w:val="22"/>
            <w:szCs w:val="22"/>
          </w:rPr>
          <w:t>Telehealth resources and organizations</w:t>
        </w:r>
      </w:hyperlink>
    </w:p>
    <w:p w14:paraId="6FE442FD" w14:textId="77777777" w:rsidR="4A35959A" w:rsidRPr="00CF7F66" w:rsidRDefault="00000000" w:rsidP="5CCA290A">
      <w:pPr>
        <w:pStyle w:val="ListParagraph"/>
        <w:numPr>
          <w:ilvl w:val="0"/>
          <w:numId w:val="48"/>
        </w:numPr>
        <w:rPr>
          <w:rStyle w:val="Hyperlink"/>
          <w:color w:val="auto"/>
          <w:u w:val="none"/>
        </w:rPr>
      </w:pPr>
      <w:hyperlink r:id="rId40">
        <w:r w:rsidR="4A35959A"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1"/>
          <w:headerReference w:type="first" r:id="rId42"/>
          <w:footerReference w:type="first" r:id="rId43"/>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7" w:name="_Hlk83801801"/>
      <w:bookmarkEnd w:id="0"/>
      <w:bookmarkEnd w:id="7"/>
    </w:p>
    <w:sectPr w:rsidR="00CC4851" w:rsidRPr="00311D63" w:rsidSect="005C4E5E">
      <w:headerReference w:type="default" r:id="rId44"/>
      <w:footerReference w:type="default" r:id="rId45"/>
      <w:headerReference w:type="first" r:id="rId46"/>
      <w:footerReference w:type="first" r:id="rId47"/>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B4EFE" w14:textId="77777777" w:rsidR="0014066D" w:rsidRDefault="0014066D" w:rsidP="00FB2271">
      <w:r>
        <w:separator/>
      </w:r>
    </w:p>
  </w:endnote>
  <w:endnote w:type="continuationSeparator" w:id="0">
    <w:p w14:paraId="2BD720A3" w14:textId="77777777" w:rsidR="0014066D" w:rsidRDefault="0014066D" w:rsidP="00FB2271">
      <w:r>
        <w:continuationSeparator/>
      </w:r>
    </w:p>
  </w:endnote>
  <w:endnote w:type="continuationNotice" w:id="1">
    <w:p w14:paraId="1EE5532C" w14:textId="77777777" w:rsidR="0014066D" w:rsidRDefault="00140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8451A" w14:textId="77777777" w:rsidR="0014066D" w:rsidRDefault="0014066D" w:rsidP="00FB2271">
      <w:r>
        <w:separator/>
      </w:r>
    </w:p>
  </w:footnote>
  <w:footnote w:type="continuationSeparator" w:id="0">
    <w:p w14:paraId="01E05224" w14:textId="77777777" w:rsidR="0014066D" w:rsidRDefault="0014066D" w:rsidP="00FB2271">
      <w:r>
        <w:continuationSeparator/>
      </w:r>
    </w:p>
  </w:footnote>
  <w:footnote w:type="continuationNotice" w:id="1">
    <w:p w14:paraId="612EF2F1" w14:textId="77777777" w:rsidR="0014066D" w:rsidRDefault="00140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1"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2"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3"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5"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6"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0"/>
  </w:num>
  <w:num w:numId="28" w16cid:durableId="1864590762">
    <w:abstractNumId w:val="86"/>
  </w:num>
  <w:num w:numId="29" w16cid:durableId="1769541547">
    <w:abstractNumId w:val="105"/>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1"/>
  </w:num>
  <w:num w:numId="35" w16cid:durableId="1036387374">
    <w:abstractNumId w:val="12"/>
  </w:num>
  <w:num w:numId="36" w16cid:durableId="1894730487">
    <w:abstractNumId w:val="28"/>
  </w:num>
  <w:num w:numId="37" w16cid:durableId="1259634177">
    <w:abstractNumId w:val="74"/>
  </w:num>
  <w:num w:numId="38" w16cid:durableId="871697256">
    <w:abstractNumId w:val="102"/>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6"/>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7"/>
  </w:num>
  <w:num w:numId="93" w16cid:durableId="429938093">
    <w:abstractNumId w:val="98"/>
  </w:num>
  <w:num w:numId="94" w16cid:durableId="167793334">
    <w:abstractNumId w:val="99"/>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4"/>
  </w:num>
  <w:num w:numId="103" w16cid:durableId="1902061240">
    <w:abstractNumId w:val="48"/>
  </w:num>
  <w:num w:numId="104" w16cid:durableId="893735089">
    <w:abstractNumId w:val="73"/>
  </w:num>
  <w:num w:numId="105" w16cid:durableId="1108693409">
    <w:abstractNumId w:val="107"/>
  </w:num>
  <w:num w:numId="106" w16cid:durableId="1107310934">
    <w:abstractNumId w:val="91"/>
  </w:num>
  <w:num w:numId="107" w16cid:durableId="528103081">
    <w:abstractNumId w:val="103"/>
  </w:num>
  <w:num w:numId="108" w16cid:durableId="208881560">
    <w:abstractNumId w:val="38"/>
  </w:num>
  <w:num w:numId="109" w16cid:durableId="11813553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C67"/>
    <w:rsid w:val="000913CE"/>
    <w:rsid w:val="000924A9"/>
    <w:rsid w:val="000929DC"/>
    <w:rsid w:val="00095C5B"/>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C5922"/>
    <w:rsid w:val="000C7B16"/>
    <w:rsid w:val="000D04E9"/>
    <w:rsid w:val="000D056A"/>
    <w:rsid w:val="000D0FDD"/>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7971"/>
    <w:rsid w:val="00130A4F"/>
    <w:rsid w:val="001318EA"/>
    <w:rsid w:val="00131B14"/>
    <w:rsid w:val="001322B9"/>
    <w:rsid w:val="00133349"/>
    <w:rsid w:val="00133E94"/>
    <w:rsid w:val="001354EE"/>
    <w:rsid w:val="00136B86"/>
    <w:rsid w:val="00136D6E"/>
    <w:rsid w:val="0014066D"/>
    <w:rsid w:val="00141356"/>
    <w:rsid w:val="0014196C"/>
    <w:rsid w:val="00142B06"/>
    <w:rsid w:val="00142D7E"/>
    <w:rsid w:val="00142F4A"/>
    <w:rsid w:val="0014732C"/>
    <w:rsid w:val="001519F4"/>
    <w:rsid w:val="00151B9C"/>
    <w:rsid w:val="0015323F"/>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68BD"/>
    <w:rsid w:val="001A2830"/>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5322"/>
    <w:rsid w:val="001F64EB"/>
    <w:rsid w:val="00200DCB"/>
    <w:rsid w:val="002035CA"/>
    <w:rsid w:val="00205252"/>
    <w:rsid w:val="0020648A"/>
    <w:rsid w:val="0021576F"/>
    <w:rsid w:val="00216B46"/>
    <w:rsid w:val="00220A78"/>
    <w:rsid w:val="00221269"/>
    <w:rsid w:val="00224485"/>
    <w:rsid w:val="00224A6A"/>
    <w:rsid w:val="002265D8"/>
    <w:rsid w:val="00226D48"/>
    <w:rsid w:val="00227C9D"/>
    <w:rsid w:val="0023237E"/>
    <w:rsid w:val="00232B1C"/>
    <w:rsid w:val="00232BF3"/>
    <w:rsid w:val="0024149E"/>
    <w:rsid w:val="0025662C"/>
    <w:rsid w:val="00256BA1"/>
    <w:rsid w:val="002573DD"/>
    <w:rsid w:val="00263DFB"/>
    <w:rsid w:val="00265298"/>
    <w:rsid w:val="00270CD4"/>
    <w:rsid w:val="00271077"/>
    <w:rsid w:val="0027511C"/>
    <w:rsid w:val="00275BDB"/>
    <w:rsid w:val="00280D71"/>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4114"/>
    <w:rsid w:val="002C445D"/>
    <w:rsid w:val="002C531B"/>
    <w:rsid w:val="002C7351"/>
    <w:rsid w:val="002D0B90"/>
    <w:rsid w:val="002E0912"/>
    <w:rsid w:val="002E29F4"/>
    <w:rsid w:val="002F0C36"/>
    <w:rsid w:val="002F1F30"/>
    <w:rsid w:val="002F483B"/>
    <w:rsid w:val="002F7F56"/>
    <w:rsid w:val="003019DC"/>
    <w:rsid w:val="0030251C"/>
    <w:rsid w:val="00302666"/>
    <w:rsid w:val="00302D70"/>
    <w:rsid w:val="0030415D"/>
    <w:rsid w:val="00305FDD"/>
    <w:rsid w:val="00306689"/>
    <w:rsid w:val="0030764E"/>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64BC"/>
    <w:rsid w:val="00352F8A"/>
    <w:rsid w:val="003557B1"/>
    <w:rsid w:val="00356AFC"/>
    <w:rsid w:val="00360859"/>
    <w:rsid w:val="0036149A"/>
    <w:rsid w:val="00362237"/>
    <w:rsid w:val="00362A40"/>
    <w:rsid w:val="0036585A"/>
    <w:rsid w:val="00366397"/>
    <w:rsid w:val="00371635"/>
    <w:rsid w:val="003751B8"/>
    <w:rsid w:val="0037715D"/>
    <w:rsid w:val="00385BF0"/>
    <w:rsid w:val="00386682"/>
    <w:rsid w:val="00386CC2"/>
    <w:rsid w:val="0039433D"/>
    <w:rsid w:val="003975D0"/>
    <w:rsid w:val="003A21B5"/>
    <w:rsid w:val="003A4D34"/>
    <w:rsid w:val="003A6928"/>
    <w:rsid w:val="003A7B1D"/>
    <w:rsid w:val="003B21C0"/>
    <w:rsid w:val="003B343D"/>
    <w:rsid w:val="003B4E38"/>
    <w:rsid w:val="003B4FC3"/>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40067C"/>
    <w:rsid w:val="00401AD3"/>
    <w:rsid w:val="0040435F"/>
    <w:rsid w:val="00406007"/>
    <w:rsid w:val="00407E62"/>
    <w:rsid w:val="0041185D"/>
    <w:rsid w:val="00413171"/>
    <w:rsid w:val="004139E8"/>
    <w:rsid w:val="00424DB6"/>
    <w:rsid w:val="004250AC"/>
    <w:rsid w:val="004250ED"/>
    <w:rsid w:val="00425B96"/>
    <w:rsid w:val="00426843"/>
    <w:rsid w:val="0042747A"/>
    <w:rsid w:val="00432988"/>
    <w:rsid w:val="00434241"/>
    <w:rsid w:val="00434A6C"/>
    <w:rsid w:val="00444F0D"/>
    <w:rsid w:val="004510A4"/>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90A76"/>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EE9"/>
    <w:rsid w:val="00521A50"/>
    <w:rsid w:val="0053287F"/>
    <w:rsid w:val="00532E32"/>
    <w:rsid w:val="00534C66"/>
    <w:rsid w:val="00534F4B"/>
    <w:rsid w:val="00536CAB"/>
    <w:rsid w:val="00540504"/>
    <w:rsid w:val="00540D12"/>
    <w:rsid w:val="00542C06"/>
    <w:rsid w:val="00542E2D"/>
    <w:rsid w:val="00545EC3"/>
    <w:rsid w:val="00550A53"/>
    <w:rsid w:val="00554958"/>
    <w:rsid w:val="00555685"/>
    <w:rsid w:val="00555D5A"/>
    <w:rsid w:val="0055673E"/>
    <w:rsid w:val="00556A49"/>
    <w:rsid w:val="005612B3"/>
    <w:rsid w:val="00561C0B"/>
    <w:rsid w:val="005623B6"/>
    <w:rsid w:val="00563B38"/>
    <w:rsid w:val="0056495A"/>
    <w:rsid w:val="005659CA"/>
    <w:rsid w:val="0056617B"/>
    <w:rsid w:val="005673C9"/>
    <w:rsid w:val="005727EF"/>
    <w:rsid w:val="00572F11"/>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65750"/>
    <w:rsid w:val="0067174A"/>
    <w:rsid w:val="00673580"/>
    <w:rsid w:val="00681F33"/>
    <w:rsid w:val="00695B73"/>
    <w:rsid w:val="006A024F"/>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CCF"/>
    <w:rsid w:val="007026AE"/>
    <w:rsid w:val="007046BF"/>
    <w:rsid w:val="00705E35"/>
    <w:rsid w:val="007078A2"/>
    <w:rsid w:val="0070F60F"/>
    <w:rsid w:val="00712097"/>
    <w:rsid w:val="00715544"/>
    <w:rsid w:val="00716B26"/>
    <w:rsid w:val="00720F7E"/>
    <w:rsid w:val="00725C0C"/>
    <w:rsid w:val="007269FC"/>
    <w:rsid w:val="00727E29"/>
    <w:rsid w:val="00730121"/>
    <w:rsid w:val="0073162F"/>
    <w:rsid w:val="00732063"/>
    <w:rsid w:val="007342A1"/>
    <w:rsid w:val="0073530B"/>
    <w:rsid w:val="007358BE"/>
    <w:rsid w:val="00735B1D"/>
    <w:rsid w:val="0073697B"/>
    <w:rsid w:val="007447A7"/>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E08"/>
    <w:rsid w:val="007A3A2C"/>
    <w:rsid w:val="007A3E98"/>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E17"/>
    <w:rsid w:val="007F4C20"/>
    <w:rsid w:val="007F5B45"/>
    <w:rsid w:val="008023AD"/>
    <w:rsid w:val="00803326"/>
    <w:rsid w:val="00804EBB"/>
    <w:rsid w:val="0080586F"/>
    <w:rsid w:val="008073D4"/>
    <w:rsid w:val="00810A14"/>
    <w:rsid w:val="00811315"/>
    <w:rsid w:val="00811DB1"/>
    <w:rsid w:val="0081620F"/>
    <w:rsid w:val="00820829"/>
    <w:rsid w:val="0082311C"/>
    <w:rsid w:val="00825CC7"/>
    <w:rsid w:val="00826C4D"/>
    <w:rsid w:val="00827E9D"/>
    <w:rsid w:val="00831108"/>
    <w:rsid w:val="00831995"/>
    <w:rsid w:val="00832A81"/>
    <w:rsid w:val="0083325E"/>
    <w:rsid w:val="008342B6"/>
    <w:rsid w:val="00836F64"/>
    <w:rsid w:val="008400E6"/>
    <w:rsid w:val="0084018F"/>
    <w:rsid w:val="00845F6B"/>
    <w:rsid w:val="008579EF"/>
    <w:rsid w:val="00862A2B"/>
    <w:rsid w:val="00862E80"/>
    <w:rsid w:val="0086344D"/>
    <w:rsid w:val="00863B5A"/>
    <w:rsid w:val="00863F04"/>
    <w:rsid w:val="008641F7"/>
    <w:rsid w:val="0086549B"/>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D205E"/>
    <w:rsid w:val="008D4874"/>
    <w:rsid w:val="008D4BCB"/>
    <w:rsid w:val="008D683A"/>
    <w:rsid w:val="008D7A4D"/>
    <w:rsid w:val="008E0B94"/>
    <w:rsid w:val="008E5042"/>
    <w:rsid w:val="008E7EDD"/>
    <w:rsid w:val="008F3F90"/>
    <w:rsid w:val="008F7C4C"/>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87242"/>
    <w:rsid w:val="00A90C0E"/>
    <w:rsid w:val="00A91737"/>
    <w:rsid w:val="00A91910"/>
    <w:rsid w:val="00A92CDD"/>
    <w:rsid w:val="00A93BF9"/>
    <w:rsid w:val="00A93F95"/>
    <w:rsid w:val="00AA06D9"/>
    <w:rsid w:val="00AA57D3"/>
    <w:rsid w:val="00AA667D"/>
    <w:rsid w:val="00AA7B87"/>
    <w:rsid w:val="00AA7BCC"/>
    <w:rsid w:val="00AB1E48"/>
    <w:rsid w:val="00AB615B"/>
    <w:rsid w:val="00AC13DC"/>
    <w:rsid w:val="00AC1FCF"/>
    <w:rsid w:val="00AC2915"/>
    <w:rsid w:val="00AC371D"/>
    <w:rsid w:val="00AC4750"/>
    <w:rsid w:val="00AC5CCB"/>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DC2"/>
    <w:rsid w:val="00B27947"/>
    <w:rsid w:val="00B35990"/>
    <w:rsid w:val="00B36023"/>
    <w:rsid w:val="00B40F4D"/>
    <w:rsid w:val="00B4355D"/>
    <w:rsid w:val="00B43C05"/>
    <w:rsid w:val="00B43D29"/>
    <w:rsid w:val="00B44AF0"/>
    <w:rsid w:val="00B44F53"/>
    <w:rsid w:val="00B5017C"/>
    <w:rsid w:val="00B55D05"/>
    <w:rsid w:val="00B607D7"/>
    <w:rsid w:val="00B61187"/>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D7B"/>
    <w:rsid w:val="00BE3084"/>
    <w:rsid w:val="00BE4DDB"/>
    <w:rsid w:val="00BE62C5"/>
    <w:rsid w:val="00BE68DF"/>
    <w:rsid w:val="00BE74C2"/>
    <w:rsid w:val="00BF01C7"/>
    <w:rsid w:val="00BF0A4A"/>
    <w:rsid w:val="00BF30FF"/>
    <w:rsid w:val="00BF78B9"/>
    <w:rsid w:val="00BF7D42"/>
    <w:rsid w:val="00C021FD"/>
    <w:rsid w:val="00C068E0"/>
    <w:rsid w:val="00C10680"/>
    <w:rsid w:val="00C106D5"/>
    <w:rsid w:val="00C13635"/>
    <w:rsid w:val="00C14AE1"/>
    <w:rsid w:val="00C14BC6"/>
    <w:rsid w:val="00C173C8"/>
    <w:rsid w:val="00C177DF"/>
    <w:rsid w:val="00C23164"/>
    <w:rsid w:val="00C24BAD"/>
    <w:rsid w:val="00C27BA1"/>
    <w:rsid w:val="00C31C69"/>
    <w:rsid w:val="00C35662"/>
    <w:rsid w:val="00C357AF"/>
    <w:rsid w:val="00C3583D"/>
    <w:rsid w:val="00C42E60"/>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3BDA"/>
    <w:rsid w:val="00CF5355"/>
    <w:rsid w:val="00CF5BB6"/>
    <w:rsid w:val="00CF6DFC"/>
    <w:rsid w:val="00CF7F66"/>
    <w:rsid w:val="00D01539"/>
    <w:rsid w:val="00D02DE8"/>
    <w:rsid w:val="00D06F86"/>
    <w:rsid w:val="00D171A4"/>
    <w:rsid w:val="00D21F09"/>
    <w:rsid w:val="00D22CBA"/>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6057C"/>
    <w:rsid w:val="00D606BF"/>
    <w:rsid w:val="00D60912"/>
    <w:rsid w:val="00D60B88"/>
    <w:rsid w:val="00D63496"/>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B0FCE"/>
    <w:rsid w:val="00DB22B1"/>
    <w:rsid w:val="00DB4E27"/>
    <w:rsid w:val="00DB4F15"/>
    <w:rsid w:val="00DC3AD6"/>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77AC"/>
    <w:rsid w:val="00E34826"/>
    <w:rsid w:val="00E369D9"/>
    <w:rsid w:val="00E4446E"/>
    <w:rsid w:val="00E47C4B"/>
    <w:rsid w:val="00E47F69"/>
    <w:rsid w:val="00E5142B"/>
    <w:rsid w:val="00E52300"/>
    <w:rsid w:val="00E528F9"/>
    <w:rsid w:val="00E52C61"/>
    <w:rsid w:val="00E53088"/>
    <w:rsid w:val="00E54223"/>
    <w:rsid w:val="00E5517B"/>
    <w:rsid w:val="00E55801"/>
    <w:rsid w:val="00E57B8D"/>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636A"/>
    <w:rsid w:val="00EA7EF7"/>
    <w:rsid w:val="00EB008D"/>
    <w:rsid w:val="00EB092A"/>
    <w:rsid w:val="00EB1DF9"/>
    <w:rsid w:val="00EB3BAA"/>
    <w:rsid w:val="00EB5F79"/>
    <w:rsid w:val="00EB70E3"/>
    <w:rsid w:val="00EC0F4A"/>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65A1"/>
    <w:rsid w:val="00F76B5D"/>
    <w:rsid w:val="00F76F58"/>
    <w:rsid w:val="00F77A43"/>
    <w:rsid w:val="00F801C2"/>
    <w:rsid w:val="00F84D6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789014907">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conflict-interest-verificationdoc/open" TargetMode="External"/><Relationship Id="rId26" Type="http://schemas.openxmlformats.org/officeDocument/2006/relationships/hyperlink" Target="mailto:eric.bell@dhhs.nc.gov" TargetMode="External"/><Relationship Id="rId39" Type="http://schemas.openxmlformats.org/officeDocument/2006/relationships/hyperlink" Target="https://www.ncdhhs.gov/about/department-initiatives/telehealth"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pediatrics.aappublications.org/content/pediatrics/suppl/2014/10/29/peds.2014-1439.DCSupplemental/peds.2014-1439SupplementaryData.pdf" TargetMode="External"/><Relationship Id="rId42" Type="http://schemas.openxmlformats.org/officeDocument/2006/relationships/header" Target="header2.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ea.nc.gov" TargetMode="External"/><Relationship Id="rId29" Type="http://schemas.openxmlformats.org/officeDocument/2006/relationships/hyperlink" Target="https://www.aamc.org/system/files/c/2/442878-chahandout1.pdf" TargetMode="External"/><Relationship Id="rId11" Type="http://schemas.openxmlformats.org/officeDocument/2006/relationships/image" Target="media/image1.jpg"/><Relationship Id="rId24" Type="http://schemas.openxmlformats.org/officeDocument/2006/relationships/hyperlink" Target="mailto:eric.bell@dhhs.nc.gov" TargetMode="External"/><Relationship Id="rId32" Type="http://schemas.openxmlformats.org/officeDocument/2006/relationships/hyperlink" Target="https://www.aap.org/en-us/advocacy-and-policy/aap-health-initiatives/Screening/Pages/Screening-Tools.aspx" TargetMode="External"/><Relationship Id="rId37" Type="http://schemas.openxmlformats.org/officeDocument/2006/relationships/hyperlink" Target="https://medicaid.ncdhhs.gov/1h-telehealth-virtual-communications-and-remote-patient-monitoring/download?attachment" TargetMode="External"/><Relationship Id="rId40" Type="http://schemas.openxmlformats.org/officeDocument/2006/relationships/hyperlink" Target="https://www.ncbroadband.gov/digital-equity-plan-draft-12123/ope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cc02.safelinks.protection.outlook.com/?url=https%3A%2F%2Fwww.ncruralcenter.org%2Fcounty-data%2F&amp;data=05%7C02%7CDavid.Britt%40dhhs.nc.gov%7C6a72c6e594dd4804235e08dcb71163a3%7C7a7681dcb9d0449a85c3ecc26cd7ed19%7C0%7C0%7C638586532521387069%7CUnknown%7CTWFpbGZsb3d8eyJWIjoiMC4wLjAwMDAiLCJQIjoiV2luMzIiLCJBTiI6Ik1haWwiLCJXVCI6Mn0%3D%7C0%7C%7C%7C&amp;sdata=VCEljtJc6azevLcFm99V%2FfLSgz720og3R3g%2Fjzhk5bg%3D&amp;reserved=0" TargetMode="External"/><Relationship Id="rId23" Type="http://schemas.openxmlformats.org/officeDocument/2006/relationships/hyperlink" Target="https://ncorh.ncdhhs.gov/redcap/surveys/?s=MXXRKWK8XT7ARD73" TargetMode="External"/><Relationship Id="rId28" Type="http://schemas.openxmlformats.org/officeDocument/2006/relationships/hyperlink" Target="https://innovation.cms.gov/Files/worksheets/ahcm-screeningtool.pdf" TargetMode="External"/><Relationship Id="rId36" Type="http://schemas.openxmlformats.org/officeDocument/2006/relationships/hyperlink" Target="https://www.aafp.org/dam/AAFP/documents/patient_care/everyone_project/sdoh-guid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31" Type="http://schemas.openxmlformats.org/officeDocument/2006/relationships/hyperlink" Target="http://www.nachc.org/research-and-data/prapar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www.ncdhhs.gov/state-certificationsdocx/open" TargetMode="External"/><Relationship Id="rId27" Type="http://schemas.openxmlformats.org/officeDocument/2006/relationships/hyperlink" Target="https://gcc02.safelinks.protection.outlook.com/ap/t-59584e83/?url=https%3A%2F%2Fteams.microsoft.com%2Fl%2Fmeetup-join%2F19%253ameeting_NjA4MTczNTctYWUyOC00OTU2LWI2ZjMtYjgzZWE3NmIyYjE0%2540thread.v2%2F0%3Fcontext%3D%257b%2522Tid%2522%253a%25227a7681dc-b9d0-449a-85c3-ecc26cd7ed19%2522%252c%2522Oid%2522%253a%25220e4cff0d-02e1-4065-ac72-e4882b64d1b7%2522%257d&amp;data=05%7C02%7Ceric.bell%40dhhs.nc.gov%7C63281510246841862ca708dcb22aec62%7C7a7681dcb9d0449a85c3ecc26cd7ed19%7C0%7C0%7C638581144624202329%7CUnknown%7CTWFpbGZsb3d8eyJWIjoiMC4wLjAwMDAiLCJQIjoiV2luMzIiLCJBTiI6Ik1haWwiLCJXVCI6Mn0%3D%7C0%7C%7C%7C&amp;sdata=5NyXyhlOp5GZopxtw%2B7LFE4J3OzrDFmhEJuRPKTjVaM%3D&amp;reserved=0" TargetMode="External"/><Relationship Id="rId30" Type="http://schemas.openxmlformats.org/officeDocument/2006/relationships/hyperlink" Target="https://www.aap.org/en-us/Documents/IHELLPPocketCard.pdf" TargetMode="External"/><Relationship Id="rId35" Type="http://schemas.openxmlformats.org/officeDocument/2006/relationships/hyperlink" Target="http://pediatrics.aappublications.org/content/134/6/e1611"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media/15081/open" TargetMode="External"/><Relationship Id="rId25" Type="http://schemas.openxmlformats.org/officeDocument/2006/relationships/hyperlink" Target="mailto:orh_hit@dhhs.nc.gov" TargetMode="External"/><Relationship Id="rId33" Type="http://schemas.openxmlformats.org/officeDocument/2006/relationships/hyperlink" Target="https://www.preventioninstitute.org/tools/thrive-tool-health-resilience-vulnerable-environments" TargetMode="External"/><Relationship Id="rId38" Type="http://schemas.openxmlformats.org/officeDocument/2006/relationships/hyperlink" Target="https://medicaid.ncdhhs.gov/telehealth-program/open" TargetMode="External"/><Relationship Id="rId46" Type="http://schemas.openxmlformats.org/officeDocument/2006/relationships/header" Target="header4.xml"/><Relationship Id="rId20" Type="http://schemas.openxmlformats.org/officeDocument/2006/relationships/hyperlink" Target="https://www.ncdhhs.gov/state-grant-certification-no-overdue-tax-debts/download?attachm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Props1.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2.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3.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6137</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3</cp:revision>
  <dcterms:created xsi:type="dcterms:W3CDTF">2024-08-07T19:31:00Z</dcterms:created>
  <dcterms:modified xsi:type="dcterms:W3CDTF">2024-08-07T19:37:00Z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